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85911">
      <w:pPr>
        <w:pStyle w:val="9"/>
        <w:jc w:val="center"/>
        <w:rPr>
          <w:rFonts w:hint="eastAsia" w:ascii="宋体" w:hAnsi="宋体" w:eastAsia="宋体"/>
          <w:sz w:val="84"/>
          <w:szCs w:val="84"/>
        </w:rPr>
      </w:pPr>
    </w:p>
    <w:p w14:paraId="0B9C90F7">
      <w:pPr>
        <w:pStyle w:val="9"/>
        <w:jc w:val="center"/>
        <w:rPr>
          <w:rFonts w:hint="eastAsia" w:ascii="宋体" w:hAnsi="宋体" w:eastAsia="宋体"/>
          <w:sz w:val="84"/>
          <w:szCs w:val="84"/>
        </w:rPr>
      </w:pPr>
    </w:p>
    <w:p w14:paraId="4C7C1117">
      <w:pPr>
        <w:pStyle w:val="9"/>
        <w:jc w:val="center"/>
        <w:rPr>
          <w:rFonts w:hint="eastAsia" w:ascii="宋体" w:hAnsi="宋体" w:eastAsia="宋体"/>
          <w:sz w:val="84"/>
          <w:szCs w:val="84"/>
        </w:rPr>
      </w:pPr>
    </w:p>
    <w:p w14:paraId="0D502EDF">
      <w:pPr>
        <w:pStyle w:val="9"/>
        <w:jc w:val="center"/>
        <w:rPr>
          <w:rFonts w:hint="eastAsia" w:ascii="宋体" w:hAnsi="宋体" w:eastAsia="宋体"/>
          <w:sz w:val="84"/>
          <w:szCs w:val="84"/>
        </w:rPr>
      </w:pPr>
    </w:p>
    <w:p w14:paraId="74334202">
      <w:pPr>
        <w:pStyle w:val="9"/>
        <w:jc w:val="center"/>
        <w:rPr>
          <w:rFonts w:hint="eastAsia" w:ascii="宋体" w:hAnsi="宋体" w:eastAsia="宋体"/>
          <w:sz w:val="84"/>
          <w:szCs w:val="84"/>
        </w:rPr>
      </w:pPr>
      <w:r>
        <w:rPr>
          <w:rFonts w:hint="eastAsia" w:ascii="宋体" w:hAnsi="宋体" w:eastAsia="宋体"/>
          <w:sz w:val="84"/>
          <w:szCs w:val="84"/>
        </w:rPr>
        <w:t>2022年度</w:t>
      </w:r>
    </w:p>
    <w:p w14:paraId="77F2A6B6">
      <w:pPr>
        <w:pStyle w:val="9"/>
        <w:jc w:val="center"/>
        <w:rPr>
          <w:rFonts w:hint="eastAsia" w:ascii="宋体" w:hAnsi="宋体" w:eastAsia="宋体"/>
          <w:sz w:val="84"/>
          <w:szCs w:val="84"/>
        </w:rPr>
      </w:pPr>
      <w:r>
        <w:rPr>
          <w:rFonts w:hint="eastAsia" w:ascii="宋体" w:hAnsi="宋体" w:eastAsia="宋体"/>
          <w:sz w:val="84"/>
          <w:szCs w:val="84"/>
        </w:rPr>
        <w:t>祁阳市疾病预防控制中心部门决算</w:t>
      </w:r>
    </w:p>
    <w:p w14:paraId="49FEF985">
      <w:pPr>
        <w:pStyle w:val="9"/>
        <w:jc w:val="center"/>
        <w:rPr>
          <w:rFonts w:hint="eastAsia" w:ascii="宋体" w:hAnsi="宋体" w:eastAsia="宋体"/>
          <w:sz w:val="56"/>
          <w:szCs w:val="56"/>
        </w:rPr>
      </w:pPr>
    </w:p>
    <w:p w14:paraId="683EFDB9">
      <w:pPr>
        <w:pStyle w:val="9"/>
        <w:jc w:val="center"/>
        <w:rPr>
          <w:rFonts w:hint="eastAsia" w:ascii="宋体" w:hAnsi="宋体" w:eastAsia="宋体"/>
          <w:sz w:val="56"/>
          <w:szCs w:val="56"/>
        </w:rPr>
      </w:pPr>
    </w:p>
    <w:p w14:paraId="638EC766">
      <w:pPr>
        <w:pStyle w:val="9"/>
        <w:jc w:val="center"/>
        <w:rPr>
          <w:rFonts w:hint="eastAsia" w:ascii="宋体" w:hAnsi="宋体" w:eastAsia="宋体"/>
          <w:sz w:val="56"/>
          <w:szCs w:val="56"/>
        </w:rPr>
      </w:pPr>
    </w:p>
    <w:p w14:paraId="75CDFD99">
      <w:pPr>
        <w:pStyle w:val="9"/>
        <w:jc w:val="center"/>
        <w:rPr>
          <w:rFonts w:hint="eastAsia" w:ascii="宋体" w:hAnsi="宋体" w:eastAsia="宋体"/>
          <w:sz w:val="56"/>
          <w:szCs w:val="56"/>
        </w:rPr>
      </w:pPr>
    </w:p>
    <w:p w14:paraId="64BAE097">
      <w:pPr>
        <w:pStyle w:val="9"/>
        <w:jc w:val="center"/>
        <w:rPr>
          <w:rFonts w:hint="eastAsia" w:ascii="宋体" w:hAnsi="宋体" w:eastAsia="宋体"/>
          <w:sz w:val="32"/>
          <w:szCs w:val="32"/>
        </w:rPr>
      </w:pPr>
    </w:p>
    <w:p w14:paraId="793A4ECB">
      <w:pPr>
        <w:pStyle w:val="9"/>
        <w:jc w:val="center"/>
        <w:rPr>
          <w:rFonts w:hint="eastAsia" w:ascii="宋体" w:hAnsi="宋体" w:eastAsia="宋体"/>
          <w:sz w:val="32"/>
          <w:szCs w:val="32"/>
        </w:rPr>
      </w:pPr>
    </w:p>
    <w:p w14:paraId="66B8FA24">
      <w:pPr>
        <w:pStyle w:val="9"/>
        <w:jc w:val="center"/>
        <w:rPr>
          <w:rFonts w:hint="eastAsia" w:ascii="宋体" w:hAnsi="宋体" w:eastAsia="宋体"/>
          <w:sz w:val="32"/>
          <w:szCs w:val="32"/>
        </w:rPr>
      </w:pPr>
    </w:p>
    <w:p w14:paraId="1C87843F">
      <w:pPr>
        <w:pStyle w:val="9"/>
        <w:spacing w:line="500" w:lineRule="exact"/>
        <w:jc w:val="both"/>
        <w:rPr>
          <w:rFonts w:hint="eastAsia" w:ascii="宋体" w:hAnsi="宋体" w:eastAsia="宋体"/>
          <w:b/>
          <w:sz w:val="36"/>
          <w:szCs w:val="28"/>
        </w:rPr>
      </w:pPr>
    </w:p>
    <w:p w14:paraId="690BA6B6">
      <w:pPr>
        <w:pStyle w:val="9"/>
        <w:spacing w:line="500" w:lineRule="exact"/>
        <w:jc w:val="both"/>
        <w:rPr>
          <w:rFonts w:hint="eastAsia" w:ascii="宋体" w:hAnsi="宋体" w:eastAsia="宋体"/>
          <w:b/>
          <w:sz w:val="36"/>
          <w:szCs w:val="28"/>
        </w:rPr>
      </w:pPr>
    </w:p>
    <w:p w14:paraId="7F03B767">
      <w:pPr>
        <w:pStyle w:val="9"/>
        <w:spacing w:line="500" w:lineRule="exact"/>
        <w:jc w:val="center"/>
        <w:rPr>
          <w:rFonts w:hAnsiTheme="minorHAnsi"/>
          <w:b/>
          <w:sz w:val="36"/>
          <w:szCs w:val="28"/>
        </w:rPr>
      </w:pPr>
      <w:r>
        <w:rPr>
          <w:rFonts w:hint="eastAsia" w:hAnsiTheme="minorHAnsi"/>
          <w:b/>
          <w:sz w:val="36"/>
          <w:szCs w:val="28"/>
        </w:rPr>
        <w:t>目录</w:t>
      </w:r>
    </w:p>
    <w:p w14:paraId="42EFC3E5">
      <w:pPr>
        <w:pStyle w:val="9"/>
        <w:spacing w:line="500" w:lineRule="exact"/>
        <w:rPr>
          <w:rFonts w:hint="eastAsia" w:hAnsi="黑体"/>
          <w:bCs/>
          <w:sz w:val="28"/>
          <w:szCs w:val="28"/>
        </w:rPr>
      </w:pPr>
      <w:r>
        <w:rPr>
          <w:rFonts w:hint="eastAsia" w:hAnsi="黑体"/>
          <w:bCs/>
          <w:sz w:val="28"/>
          <w:szCs w:val="28"/>
        </w:rPr>
        <w:t>第一部分 祁阳市疾病预防控制中心单位概况</w:t>
      </w:r>
    </w:p>
    <w:p w14:paraId="6784FAF3">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06F53AA2">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二、机构设置及决算单位构成</w:t>
      </w:r>
    </w:p>
    <w:p w14:paraId="6B803403">
      <w:pPr>
        <w:pStyle w:val="9"/>
        <w:spacing w:line="500" w:lineRule="exact"/>
        <w:rPr>
          <w:rFonts w:hint="eastAsia" w:hAnsi="黑体"/>
          <w:bCs/>
          <w:sz w:val="28"/>
          <w:szCs w:val="28"/>
        </w:rPr>
      </w:pPr>
      <w:r>
        <w:rPr>
          <w:rFonts w:hint="eastAsia" w:hAnsi="黑体"/>
          <w:bCs/>
          <w:sz w:val="28"/>
          <w:szCs w:val="28"/>
        </w:rPr>
        <w:t>第二部分 2022年度祁阳市疾病预防控制中心部门决算表</w:t>
      </w:r>
    </w:p>
    <w:p w14:paraId="7B864214">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78820BA6">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09E54839">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0D074247">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28E14351">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065BC7CF">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5343B543">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七、财政拨款“三公”经费支出决算表</w:t>
      </w:r>
    </w:p>
    <w:p w14:paraId="7B44C067">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八、政府性基金预算财政拨款收入支出决算表</w:t>
      </w:r>
    </w:p>
    <w:p w14:paraId="0D1AE901">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九、国有资本经营预算财政拨款支出决算表</w:t>
      </w:r>
    </w:p>
    <w:p w14:paraId="75D33F63">
      <w:pPr>
        <w:pStyle w:val="9"/>
        <w:spacing w:line="500" w:lineRule="exact"/>
        <w:rPr>
          <w:rFonts w:hint="eastAsia" w:hAnsi="黑体"/>
          <w:bCs/>
          <w:sz w:val="28"/>
          <w:szCs w:val="28"/>
        </w:rPr>
      </w:pPr>
      <w:r>
        <w:rPr>
          <w:rFonts w:hint="eastAsia" w:hAnsi="黑体"/>
          <w:bCs/>
          <w:sz w:val="28"/>
          <w:szCs w:val="28"/>
        </w:rPr>
        <w:t>第三部分 2022年度部门决算情况说明</w:t>
      </w:r>
    </w:p>
    <w:p w14:paraId="731AF70D">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0A9E4469">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2963F209">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三、支出决算情况说明</w:t>
      </w:r>
    </w:p>
    <w:p w14:paraId="50A7EB39">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四、财政拨款收入支出决算总体情况说明</w:t>
      </w:r>
    </w:p>
    <w:p w14:paraId="1B64A5E9">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五、一般公共预算财政拨款支出决算情况说明</w:t>
      </w:r>
    </w:p>
    <w:p w14:paraId="5EC835C1">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六、一般公共预算财政拨款基本支出决算情况说明</w:t>
      </w:r>
    </w:p>
    <w:p w14:paraId="74361446">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七、财政拨款“三公”经费支出决算情况说明</w:t>
      </w:r>
    </w:p>
    <w:p w14:paraId="05CEB2BB">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八、政府性基金预算收入支出决算情况</w:t>
      </w:r>
    </w:p>
    <w:p w14:paraId="53A4998A">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九、机关运行经费支出说明</w:t>
      </w:r>
    </w:p>
    <w:p w14:paraId="15D8B88E">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十、一般性支出情况说明</w:t>
      </w:r>
    </w:p>
    <w:p w14:paraId="67168664">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十一、政府采购支出说明</w:t>
      </w:r>
    </w:p>
    <w:p w14:paraId="0BC94AA9">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十二、国有资产占用情况说明</w:t>
      </w:r>
    </w:p>
    <w:p w14:paraId="1CC0FE2E">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十三、2022年度预算绩效情况说明</w:t>
      </w:r>
    </w:p>
    <w:p w14:paraId="3E233AA4">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十四、国有资本经营预算财政拨款支出决算情况</w:t>
      </w:r>
    </w:p>
    <w:p w14:paraId="50A896AD">
      <w:pPr>
        <w:pStyle w:val="9"/>
        <w:spacing w:line="500" w:lineRule="exact"/>
        <w:rPr>
          <w:rFonts w:hint="eastAsia" w:hAnsi="黑体"/>
          <w:bCs/>
          <w:sz w:val="28"/>
          <w:szCs w:val="28"/>
        </w:rPr>
      </w:pPr>
      <w:r>
        <w:rPr>
          <w:rFonts w:hint="eastAsia" w:hAnsi="黑体"/>
          <w:bCs/>
          <w:sz w:val="28"/>
          <w:szCs w:val="28"/>
        </w:rPr>
        <w:t>第四部分 名词解释</w:t>
      </w:r>
    </w:p>
    <w:p w14:paraId="309CCD62">
      <w:pPr>
        <w:pStyle w:val="9"/>
        <w:spacing w:line="500" w:lineRule="exact"/>
        <w:rPr>
          <w:rFonts w:hint="eastAsia" w:hAnsi="黑体"/>
          <w:bCs/>
          <w:sz w:val="28"/>
          <w:szCs w:val="28"/>
        </w:rPr>
      </w:pPr>
      <w:r>
        <w:rPr>
          <w:rFonts w:hint="eastAsia" w:hAnsi="黑体"/>
          <w:bCs/>
          <w:sz w:val="28"/>
          <w:szCs w:val="28"/>
        </w:rPr>
        <w:t>第五部分 附件</w:t>
      </w:r>
    </w:p>
    <w:p w14:paraId="4C6F552D">
      <w:pPr>
        <w:jc w:val="center"/>
        <w:rPr>
          <w:rFonts w:hint="eastAsia" w:ascii="宋体" w:hAnsi="宋体"/>
          <w:sz w:val="72"/>
          <w:szCs w:val="72"/>
        </w:rPr>
      </w:pPr>
    </w:p>
    <w:p w14:paraId="3F127A6C">
      <w:pPr>
        <w:jc w:val="center"/>
        <w:rPr>
          <w:rFonts w:hint="eastAsia" w:ascii="宋体" w:hAnsi="宋体"/>
          <w:sz w:val="72"/>
          <w:szCs w:val="72"/>
        </w:rPr>
      </w:pPr>
    </w:p>
    <w:p w14:paraId="46FB39BA">
      <w:pPr>
        <w:jc w:val="center"/>
        <w:rPr>
          <w:rFonts w:hint="eastAsia" w:ascii="宋体" w:hAnsi="宋体"/>
          <w:sz w:val="72"/>
          <w:szCs w:val="72"/>
        </w:rPr>
      </w:pPr>
    </w:p>
    <w:p w14:paraId="539B9410">
      <w:pPr>
        <w:jc w:val="center"/>
        <w:rPr>
          <w:rFonts w:hint="eastAsia" w:ascii="宋体" w:hAnsi="宋体"/>
          <w:sz w:val="72"/>
          <w:szCs w:val="72"/>
        </w:rPr>
      </w:pPr>
    </w:p>
    <w:p w14:paraId="03D15ECB">
      <w:pPr>
        <w:rPr>
          <w:rFonts w:hint="eastAsia" w:ascii="宋体" w:hAnsi="宋体"/>
          <w:sz w:val="72"/>
          <w:szCs w:val="72"/>
        </w:rPr>
      </w:pPr>
    </w:p>
    <w:p w14:paraId="414844FA">
      <w:pPr>
        <w:pStyle w:val="9"/>
        <w:jc w:val="center"/>
        <w:rPr>
          <w:rFonts w:hint="eastAsia" w:ascii="宋体" w:hAnsi="宋体" w:eastAsia="宋体"/>
          <w:sz w:val="84"/>
          <w:szCs w:val="84"/>
        </w:rPr>
      </w:pPr>
    </w:p>
    <w:p w14:paraId="1B9DF4E1">
      <w:pPr>
        <w:pStyle w:val="9"/>
        <w:jc w:val="center"/>
        <w:rPr>
          <w:rFonts w:hint="eastAsia" w:ascii="宋体" w:hAnsi="宋体" w:eastAsia="宋体"/>
          <w:sz w:val="84"/>
          <w:szCs w:val="84"/>
        </w:rPr>
      </w:pPr>
      <w:r>
        <w:rPr>
          <w:rFonts w:hint="eastAsia" w:ascii="宋体" w:hAnsi="宋体" w:eastAsia="宋体"/>
          <w:sz w:val="84"/>
          <w:szCs w:val="84"/>
        </w:rPr>
        <w:t>第一部分</w:t>
      </w:r>
    </w:p>
    <w:p w14:paraId="744BF923">
      <w:pPr>
        <w:pStyle w:val="9"/>
        <w:jc w:val="center"/>
        <w:rPr>
          <w:rFonts w:hint="eastAsia" w:ascii="宋体" w:hAnsi="宋体" w:eastAsia="宋体"/>
          <w:sz w:val="84"/>
          <w:szCs w:val="84"/>
        </w:rPr>
      </w:pPr>
    </w:p>
    <w:p w14:paraId="5015CA85">
      <w:pPr>
        <w:pStyle w:val="9"/>
        <w:jc w:val="center"/>
        <w:rPr>
          <w:rFonts w:hint="eastAsia" w:ascii="宋体" w:hAnsi="宋体" w:eastAsia="宋体"/>
          <w:sz w:val="84"/>
          <w:szCs w:val="84"/>
        </w:rPr>
      </w:pPr>
      <w:r>
        <w:rPr>
          <w:rFonts w:hint="eastAsia" w:ascii="宋体" w:hAnsi="宋体" w:eastAsia="宋体"/>
          <w:sz w:val="84"/>
          <w:szCs w:val="84"/>
        </w:rPr>
        <w:t>祁阳市疾病预防控制中心</w:t>
      </w:r>
    </w:p>
    <w:p w14:paraId="54F98BDC">
      <w:pPr>
        <w:pStyle w:val="9"/>
        <w:jc w:val="center"/>
        <w:rPr>
          <w:rFonts w:hint="eastAsia" w:ascii="宋体" w:hAnsi="宋体" w:eastAsia="宋体"/>
          <w:sz w:val="84"/>
          <w:szCs w:val="84"/>
        </w:rPr>
      </w:pPr>
      <w:r>
        <w:rPr>
          <w:rFonts w:hint="eastAsia" w:ascii="宋体" w:hAnsi="宋体" w:eastAsia="宋体"/>
          <w:sz w:val="84"/>
          <w:szCs w:val="84"/>
        </w:rPr>
        <w:t>单位概况</w:t>
      </w:r>
    </w:p>
    <w:p w14:paraId="0E1662BA">
      <w:pPr>
        <w:jc w:val="center"/>
        <w:rPr>
          <w:rFonts w:hint="eastAsia" w:ascii="宋体" w:hAnsi="宋体"/>
          <w:sz w:val="72"/>
          <w:szCs w:val="72"/>
        </w:rPr>
      </w:pPr>
    </w:p>
    <w:p w14:paraId="3815946A">
      <w:pPr>
        <w:jc w:val="center"/>
        <w:rPr>
          <w:rFonts w:hint="eastAsia" w:ascii="宋体" w:hAnsi="宋体"/>
          <w:sz w:val="72"/>
          <w:szCs w:val="72"/>
        </w:rPr>
      </w:pPr>
    </w:p>
    <w:p w14:paraId="5B32E817">
      <w:pPr>
        <w:jc w:val="center"/>
        <w:rPr>
          <w:rFonts w:hint="eastAsia" w:ascii="宋体" w:hAnsi="宋体"/>
          <w:sz w:val="72"/>
          <w:szCs w:val="72"/>
        </w:rPr>
      </w:pPr>
    </w:p>
    <w:p w14:paraId="7C6ACEFB">
      <w:pPr>
        <w:pStyle w:val="10"/>
        <w:ind w:left="720" w:firstLine="0" w:firstLineChars="0"/>
        <w:jc w:val="left"/>
        <w:rPr>
          <w:rFonts w:hint="eastAsia" w:ascii="宋体" w:hAnsi="宋体"/>
          <w:sz w:val="32"/>
          <w:szCs w:val="32"/>
        </w:rPr>
      </w:pPr>
    </w:p>
    <w:p w14:paraId="74C28B93">
      <w:pPr>
        <w:pStyle w:val="10"/>
        <w:ind w:left="720" w:firstLine="0" w:firstLineChars="0"/>
        <w:jc w:val="left"/>
        <w:rPr>
          <w:rFonts w:hint="eastAsia" w:ascii="宋体" w:hAnsi="宋体"/>
          <w:sz w:val="32"/>
          <w:szCs w:val="32"/>
        </w:rPr>
      </w:pPr>
    </w:p>
    <w:p w14:paraId="00DE7D34">
      <w:pPr>
        <w:pStyle w:val="10"/>
        <w:numPr>
          <w:ilvl w:val="0"/>
          <w:numId w:val="1"/>
        </w:numPr>
        <w:ind w:firstLineChars="0"/>
        <w:jc w:val="left"/>
        <w:rPr>
          <w:rFonts w:hint="eastAsia" w:ascii="宋体" w:hAnsi="宋体"/>
          <w:sz w:val="32"/>
          <w:szCs w:val="32"/>
        </w:rPr>
      </w:pPr>
      <w:r>
        <w:rPr>
          <w:rFonts w:ascii="宋体" w:hAnsi="宋体"/>
          <w:sz w:val="32"/>
          <w:szCs w:val="32"/>
        </w:rPr>
        <w:t>部门职责</w:t>
      </w:r>
    </w:p>
    <w:p w14:paraId="4D3C1440">
      <w:pPr>
        <w:spacing w:line="600" w:lineRule="exact"/>
        <w:ind w:firstLine="640" w:firstLineChars="200"/>
        <w:jc w:val="left"/>
        <w:rPr>
          <w:rFonts w:hint="eastAsia" w:ascii="宋体" w:hAnsi="宋体" w:cs="宋体"/>
          <w:color w:val="000000"/>
          <w:kern w:val="0"/>
          <w:sz w:val="32"/>
          <w:szCs w:val="32"/>
        </w:rPr>
      </w:pPr>
      <w:r>
        <w:rPr>
          <w:rFonts w:hint="eastAsia" w:ascii="宋体" w:hAnsi="宋体" w:cs="宋体"/>
          <w:color w:val="000000"/>
          <w:kern w:val="0"/>
          <w:sz w:val="32"/>
          <w:szCs w:val="32"/>
        </w:rPr>
        <w:t>（一）重大疾病预防与控制。</w:t>
      </w:r>
    </w:p>
    <w:p w14:paraId="2275F2B4">
      <w:pPr>
        <w:spacing w:line="600" w:lineRule="exact"/>
        <w:ind w:firstLine="640" w:firstLineChars="200"/>
        <w:jc w:val="left"/>
        <w:rPr>
          <w:rFonts w:hint="eastAsia" w:ascii="宋体" w:hAnsi="宋体" w:cs="宋体"/>
          <w:color w:val="000000"/>
          <w:kern w:val="0"/>
          <w:sz w:val="32"/>
          <w:szCs w:val="32"/>
        </w:rPr>
      </w:pPr>
      <w:r>
        <w:rPr>
          <w:rFonts w:hint="eastAsia" w:ascii="宋体" w:hAnsi="宋体" w:cs="宋体"/>
          <w:color w:val="000000"/>
          <w:kern w:val="0"/>
          <w:sz w:val="32"/>
          <w:szCs w:val="32"/>
        </w:rPr>
        <w:t>（二）突发公共卫生事件应急处置。</w:t>
      </w:r>
    </w:p>
    <w:p w14:paraId="2DDBF324">
      <w:pPr>
        <w:spacing w:line="600" w:lineRule="exact"/>
        <w:ind w:firstLine="640" w:firstLineChars="200"/>
        <w:jc w:val="left"/>
        <w:rPr>
          <w:rFonts w:hint="eastAsia" w:ascii="宋体" w:hAnsi="宋体" w:cs="宋体"/>
          <w:color w:val="000000"/>
          <w:kern w:val="0"/>
          <w:sz w:val="32"/>
          <w:szCs w:val="32"/>
        </w:rPr>
      </w:pPr>
      <w:r>
        <w:rPr>
          <w:rFonts w:hint="eastAsia" w:ascii="宋体" w:hAnsi="宋体" w:cs="宋体"/>
          <w:color w:val="000000"/>
          <w:kern w:val="0"/>
          <w:sz w:val="32"/>
          <w:szCs w:val="32"/>
        </w:rPr>
        <w:t>(三）疫情及健康相关因素信息管理，健康危害因素监测与控制，农村饮用水水质检测。</w:t>
      </w:r>
    </w:p>
    <w:p w14:paraId="648DE0BA">
      <w:pPr>
        <w:spacing w:line="600" w:lineRule="exact"/>
        <w:ind w:firstLine="640" w:firstLineChars="200"/>
        <w:jc w:val="left"/>
        <w:rPr>
          <w:rFonts w:ascii="楷体_GB2312" w:hAnsi="Georgia" w:eastAsia="楷体_GB2312"/>
          <w:sz w:val="32"/>
          <w:szCs w:val="32"/>
        </w:rPr>
      </w:pPr>
      <w:r>
        <w:rPr>
          <w:rFonts w:hint="eastAsia" w:ascii="宋体" w:hAnsi="宋体" w:cs="宋体"/>
          <w:color w:val="000000"/>
          <w:kern w:val="0"/>
          <w:sz w:val="32"/>
          <w:szCs w:val="32"/>
        </w:rPr>
        <w:t>（四）艾滋病、结核病、地方病、慢性病、精神卫生、寄生虫病防治，技术指导与应用研究。</w:t>
      </w:r>
    </w:p>
    <w:p w14:paraId="69A80438">
      <w:pPr>
        <w:widowControl/>
        <w:spacing w:line="600" w:lineRule="exact"/>
        <w:rPr>
          <w:rFonts w:hint="eastAsia" w:ascii="宋体" w:hAnsi="宋体"/>
          <w:bCs/>
          <w:kern w:val="0"/>
          <w:sz w:val="32"/>
          <w:szCs w:val="32"/>
        </w:rPr>
      </w:pPr>
      <w:r>
        <w:rPr>
          <w:rFonts w:hint="eastAsia" w:ascii="宋体" w:hAnsi="宋体"/>
          <w:bCs/>
          <w:kern w:val="0"/>
          <w:sz w:val="32"/>
          <w:szCs w:val="32"/>
        </w:rPr>
        <w:t>二、机构设置及决算单位构成</w:t>
      </w:r>
    </w:p>
    <w:p w14:paraId="67F30156">
      <w:pPr>
        <w:spacing w:line="600" w:lineRule="exact"/>
        <w:ind w:firstLine="640" w:firstLineChars="200"/>
        <w:rPr>
          <w:rFonts w:hint="eastAsia" w:ascii="宋体" w:hAnsi="宋体" w:cs="宋体"/>
          <w:color w:val="000000"/>
          <w:kern w:val="0"/>
          <w:sz w:val="32"/>
          <w:szCs w:val="32"/>
        </w:rPr>
      </w:pPr>
      <w:r>
        <w:rPr>
          <w:rFonts w:hint="eastAsia" w:ascii="宋体" w:hAnsi="宋体"/>
          <w:bCs/>
          <w:kern w:val="0"/>
          <w:sz w:val="32"/>
          <w:szCs w:val="32"/>
        </w:rPr>
        <w:t>（一）内设机构设置。</w:t>
      </w:r>
      <w:r>
        <w:rPr>
          <w:rFonts w:hint="eastAsia" w:ascii="宋体" w:hAnsi="宋体" w:cs="宋体"/>
          <w:color w:val="000000"/>
          <w:kern w:val="0"/>
          <w:sz w:val="32"/>
          <w:szCs w:val="32"/>
        </w:rPr>
        <w:t>根据编委核定，祁阳市疾病控制中心内设党政办、政工股、质量管理科（业务股）、财务股、总务股、保卫股、宣教股、医保股、绩效办、急传科、应急办、规免科、检验科、综合门诊、医技科、结防科、接种门诊、美沙酮维持治疗门诊、性艾科、慢非科、学校卫生科、卫监一科、卫监二科、职防科、体检中心、项目办等26个科（股）室，全部纳入2022年部门预算编制范围。</w:t>
      </w:r>
    </w:p>
    <w:p w14:paraId="141FD6F7">
      <w:pPr>
        <w:spacing w:line="600" w:lineRule="exact"/>
        <w:ind w:firstLine="640" w:firstLineChars="200"/>
        <w:rPr>
          <w:rFonts w:hint="eastAsia" w:ascii="宋体" w:hAnsi="宋体" w:cs="宋体"/>
          <w:color w:val="000000"/>
          <w:kern w:val="0"/>
          <w:sz w:val="32"/>
          <w:szCs w:val="32"/>
        </w:rPr>
      </w:pPr>
      <w:r>
        <w:rPr>
          <w:rFonts w:hint="eastAsia" w:ascii="宋体" w:hAnsi="宋体"/>
          <w:bCs/>
          <w:kern w:val="0"/>
          <w:sz w:val="32"/>
          <w:szCs w:val="32"/>
        </w:rPr>
        <w:t>（二）决算单位构成。</w:t>
      </w:r>
      <w:r>
        <w:rPr>
          <w:rFonts w:hint="eastAsia" w:ascii="宋体" w:hAnsi="宋体" w:cs="宋体"/>
          <w:color w:val="000000"/>
          <w:kern w:val="0"/>
          <w:sz w:val="32"/>
          <w:szCs w:val="32"/>
        </w:rPr>
        <w:t>我单位只有本级，没有其他二级预算单位，因此，纳入2022年部门预算编制范围的只有祁阳市疾病预防控制中心本级。</w:t>
      </w:r>
    </w:p>
    <w:p w14:paraId="7F658CD0">
      <w:pPr>
        <w:jc w:val="center"/>
        <w:rPr>
          <w:rFonts w:hint="eastAsia" w:ascii="宋体" w:hAnsi="宋体"/>
          <w:sz w:val="28"/>
          <w:szCs w:val="28"/>
        </w:rPr>
      </w:pPr>
    </w:p>
    <w:p w14:paraId="01819BBA">
      <w:pPr>
        <w:jc w:val="center"/>
        <w:rPr>
          <w:rFonts w:hint="eastAsia" w:ascii="宋体" w:hAnsi="宋体"/>
          <w:sz w:val="28"/>
          <w:szCs w:val="28"/>
        </w:rPr>
      </w:pPr>
    </w:p>
    <w:p w14:paraId="6AD1119B">
      <w:pPr>
        <w:jc w:val="center"/>
        <w:rPr>
          <w:rFonts w:hint="eastAsia" w:ascii="宋体" w:hAnsi="宋体"/>
          <w:sz w:val="28"/>
          <w:szCs w:val="28"/>
        </w:rPr>
      </w:pPr>
    </w:p>
    <w:p w14:paraId="504A3DDB">
      <w:pPr>
        <w:jc w:val="center"/>
        <w:rPr>
          <w:rFonts w:hint="eastAsia" w:ascii="宋体" w:hAnsi="宋体"/>
          <w:sz w:val="28"/>
          <w:szCs w:val="28"/>
        </w:rPr>
      </w:pPr>
    </w:p>
    <w:p w14:paraId="0756FE0D">
      <w:pPr>
        <w:jc w:val="center"/>
        <w:rPr>
          <w:rFonts w:hint="eastAsia" w:ascii="宋体" w:hAnsi="宋体"/>
          <w:sz w:val="28"/>
          <w:szCs w:val="28"/>
        </w:rPr>
      </w:pPr>
    </w:p>
    <w:p w14:paraId="6D24349B">
      <w:pPr>
        <w:jc w:val="center"/>
        <w:rPr>
          <w:rFonts w:hint="eastAsia" w:ascii="宋体" w:hAnsi="宋体"/>
          <w:sz w:val="28"/>
          <w:szCs w:val="28"/>
        </w:rPr>
      </w:pPr>
    </w:p>
    <w:p w14:paraId="33F9D3E8">
      <w:pPr>
        <w:jc w:val="center"/>
        <w:rPr>
          <w:rFonts w:hint="eastAsia" w:ascii="宋体" w:hAnsi="宋体"/>
          <w:sz w:val="28"/>
          <w:szCs w:val="28"/>
        </w:rPr>
      </w:pPr>
    </w:p>
    <w:p w14:paraId="431DDB75">
      <w:pPr>
        <w:jc w:val="center"/>
        <w:rPr>
          <w:rFonts w:hint="eastAsia" w:ascii="宋体" w:hAnsi="宋体"/>
          <w:sz w:val="28"/>
          <w:szCs w:val="28"/>
        </w:rPr>
      </w:pPr>
    </w:p>
    <w:p w14:paraId="6D4ACD45">
      <w:pPr>
        <w:jc w:val="center"/>
        <w:rPr>
          <w:rFonts w:hint="eastAsia" w:ascii="宋体" w:hAnsi="宋体"/>
          <w:sz w:val="28"/>
          <w:szCs w:val="28"/>
        </w:rPr>
      </w:pPr>
    </w:p>
    <w:p w14:paraId="04B57FC2">
      <w:pPr>
        <w:jc w:val="center"/>
        <w:rPr>
          <w:rFonts w:hint="eastAsia" w:ascii="宋体" w:hAnsi="宋体"/>
          <w:sz w:val="28"/>
          <w:szCs w:val="28"/>
        </w:rPr>
      </w:pPr>
    </w:p>
    <w:p w14:paraId="2616739A">
      <w:pPr>
        <w:jc w:val="center"/>
        <w:rPr>
          <w:rFonts w:hint="eastAsia" w:ascii="宋体" w:hAnsi="宋体"/>
          <w:sz w:val="28"/>
          <w:szCs w:val="28"/>
        </w:rPr>
      </w:pPr>
    </w:p>
    <w:p w14:paraId="4E5F6324">
      <w:pPr>
        <w:jc w:val="center"/>
        <w:rPr>
          <w:rFonts w:hint="eastAsia" w:ascii="宋体" w:hAnsi="宋体"/>
          <w:sz w:val="28"/>
          <w:szCs w:val="28"/>
        </w:rPr>
      </w:pPr>
    </w:p>
    <w:p w14:paraId="5BC5B47B">
      <w:pPr>
        <w:jc w:val="center"/>
        <w:rPr>
          <w:rFonts w:hint="eastAsia" w:ascii="宋体" w:hAnsi="宋体"/>
          <w:sz w:val="72"/>
          <w:szCs w:val="72"/>
        </w:rPr>
      </w:pPr>
    </w:p>
    <w:p w14:paraId="74090730">
      <w:pPr>
        <w:jc w:val="center"/>
        <w:rPr>
          <w:rFonts w:hint="eastAsia" w:ascii="宋体" w:hAnsi="宋体"/>
          <w:sz w:val="72"/>
          <w:szCs w:val="72"/>
        </w:rPr>
      </w:pPr>
    </w:p>
    <w:p w14:paraId="53D470DB">
      <w:pPr>
        <w:jc w:val="center"/>
        <w:rPr>
          <w:rFonts w:hint="eastAsia" w:ascii="宋体" w:hAnsi="宋体"/>
          <w:sz w:val="72"/>
          <w:szCs w:val="72"/>
        </w:rPr>
      </w:pPr>
    </w:p>
    <w:p w14:paraId="7C85324F">
      <w:pPr>
        <w:jc w:val="center"/>
        <w:rPr>
          <w:rFonts w:hint="eastAsia" w:ascii="宋体" w:hAnsi="宋体"/>
          <w:sz w:val="72"/>
          <w:szCs w:val="72"/>
        </w:rPr>
      </w:pPr>
    </w:p>
    <w:p w14:paraId="003F954C">
      <w:pPr>
        <w:jc w:val="center"/>
        <w:rPr>
          <w:rFonts w:hint="eastAsia" w:ascii="宋体" w:hAnsi="宋体"/>
          <w:sz w:val="72"/>
          <w:szCs w:val="72"/>
        </w:rPr>
      </w:pPr>
    </w:p>
    <w:p w14:paraId="005FC507">
      <w:pPr>
        <w:jc w:val="center"/>
        <w:rPr>
          <w:rFonts w:hint="eastAsia" w:ascii="宋体" w:hAnsi="宋体"/>
          <w:sz w:val="72"/>
          <w:szCs w:val="72"/>
        </w:rPr>
      </w:pPr>
      <w:r>
        <w:rPr>
          <w:rFonts w:hint="eastAsia" w:ascii="宋体" w:hAnsi="宋体"/>
          <w:sz w:val="72"/>
          <w:szCs w:val="72"/>
        </w:rPr>
        <w:t>第二部分</w:t>
      </w:r>
    </w:p>
    <w:p w14:paraId="3DA6F6FD">
      <w:pPr>
        <w:jc w:val="center"/>
        <w:rPr>
          <w:rFonts w:hint="eastAsia" w:ascii="宋体" w:hAnsi="宋体"/>
          <w:sz w:val="72"/>
          <w:szCs w:val="72"/>
        </w:rPr>
      </w:pPr>
    </w:p>
    <w:p w14:paraId="488BD930">
      <w:pPr>
        <w:jc w:val="center"/>
        <w:rPr>
          <w:rFonts w:hint="eastAsia" w:ascii="宋体" w:hAnsi="宋体" w:cs="宋体"/>
          <w:b/>
          <w:sz w:val="72"/>
          <w:szCs w:val="72"/>
        </w:rPr>
      </w:pPr>
      <w:r>
        <w:rPr>
          <w:rFonts w:hint="eastAsia" w:ascii="宋体" w:hAnsi="宋体" w:cs="宋体"/>
          <w:b/>
          <w:sz w:val="72"/>
          <w:szCs w:val="72"/>
        </w:rPr>
        <w:t>2022年度祁阳市疾病预防控制</w:t>
      </w:r>
    </w:p>
    <w:p w14:paraId="77AEB8F7">
      <w:pPr>
        <w:jc w:val="center"/>
        <w:rPr>
          <w:rFonts w:hint="eastAsia" w:ascii="宋体" w:hAnsi="宋体" w:cs="宋体"/>
          <w:sz w:val="72"/>
          <w:szCs w:val="72"/>
          <w:highlight w:val="yellow"/>
        </w:rPr>
      </w:pPr>
      <w:r>
        <w:rPr>
          <w:rFonts w:hint="eastAsia" w:ascii="宋体" w:hAnsi="宋体" w:cs="宋体"/>
          <w:b/>
          <w:sz w:val="72"/>
          <w:szCs w:val="72"/>
        </w:rPr>
        <w:t>中心</w:t>
      </w:r>
      <w:r>
        <w:rPr>
          <w:rFonts w:hint="eastAsia" w:ascii="宋体" w:hAnsi="宋体" w:cs="宋体"/>
          <w:sz w:val="72"/>
          <w:szCs w:val="72"/>
        </w:rPr>
        <w:t>部门决算表</w:t>
      </w:r>
    </w:p>
    <w:p w14:paraId="578463AE">
      <w:pPr>
        <w:jc w:val="center"/>
        <w:rPr>
          <w:rFonts w:hint="eastAsia" w:ascii="宋体" w:hAnsi="宋体"/>
          <w:sz w:val="72"/>
          <w:szCs w:val="72"/>
        </w:rPr>
      </w:pPr>
    </w:p>
    <w:p w14:paraId="61F5013B">
      <w:pPr>
        <w:jc w:val="left"/>
        <w:rPr>
          <w:rFonts w:hint="eastAsia" w:ascii="宋体" w:hAnsi="宋体"/>
          <w:sz w:val="32"/>
          <w:szCs w:val="32"/>
        </w:rPr>
        <w:sectPr>
          <w:pgSz w:w="11906" w:h="16838"/>
          <w:pgMar w:top="720" w:right="720" w:bottom="720" w:left="720" w:header="851" w:footer="992" w:gutter="0"/>
          <w:cols w:space="720" w:num="1"/>
          <w:docGrid w:type="lines" w:linePitch="312" w:charSpace="0"/>
        </w:sectPr>
      </w:pPr>
    </w:p>
    <w:tbl>
      <w:tblPr>
        <w:tblStyle w:val="7"/>
        <w:tblW w:w="14081" w:type="dxa"/>
        <w:tblInd w:w="93" w:type="dxa"/>
        <w:tblLayout w:type="fixed"/>
        <w:tblCellMar>
          <w:top w:w="0" w:type="dxa"/>
          <w:left w:w="108" w:type="dxa"/>
          <w:bottom w:w="0" w:type="dxa"/>
          <w:right w:w="108" w:type="dxa"/>
        </w:tblCellMar>
      </w:tblPr>
      <w:tblGrid>
        <w:gridCol w:w="4124"/>
        <w:gridCol w:w="448"/>
        <w:gridCol w:w="631"/>
        <w:gridCol w:w="599"/>
        <w:gridCol w:w="98"/>
        <w:gridCol w:w="236"/>
        <w:gridCol w:w="3467"/>
        <w:gridCol w:w="845"/>
        <w:gridCol w:w="1460"/>
        <w:gridCol w:w="657"/>
        <w:gridCol w:w="1516"/>
      </w:tblGrid>
      <w:tr w14:paraId="25CC6E74">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noWrap/>
            <w:vAlign w:val="center"/>
          </w:tcPr>
          <w:p w14:paraId="24A2DD21">
            <w:pPr>
              <w:widowControl/>
              <w:jc w:val="center"/>
              <w:rPr>
                <w:rFonts w:hint="eastAsia" w:ascii="宋体" w:hAnsi="宋体" w:cs="宋体"/>
                <w:color w:val="000000"/>
                <w:kern w:val="0"/>
                <w:sz w:val="32"/>
                <w:szCs w:val="32"/>
              </w:rPr>
            </w:pPr>
            <w:r>
              <w:rPr>
                <w:rFonts w:hint="eastAsia" w:ascii="宋体" w:hAnsi="宋体" w:cs="宋体"/>
                <w:color w:val="000000"/>
                <w:kern w:val="0"/>
                <w:sz w:val="32"/>
                <w:szCs w:val="32"/>
              </w:rPr>
              <w:t>收入支出决算总表</w:t>
            </w:r>
          </w:p>
        </w:tc>
      </w:tr>
      <w:tr w14:paraId="75774424">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14:paraId="2BF940B2">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697" w:type="dxa"/>
            <w:gridSpan w:val="2"/>
            <w:tcBorders>
              <w:top w:val="nil"/>
              <w:left w:val="nil"/>
              <w:bottom w:val="nil"/>
              <w:right w:val="nil"/>
            </w:tcBorders>
            <w:shd w:val="clear" w:color="000000" w:fill="FFFFFF"/>
            <w:noWrap/>
            <w:vAlign w:val="center"/>
          </w:tcPr>
          <w:p w14:paraId="006EE8AD">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232" w:type="dxa"/>
            <w:tcBorders>
              <w:top w:val="nil"/>
              <w:left w:val="nil"/>
              <w:bottom w:val="nil"/>
              <w:right w:val="nil"/>
            </w:tcBorders>
            <w:shd w:val="clear" w:color="000000" w:fill="FFFFFF"/>
            <w:noWrap/>
            <w:vAlign w:val="center"/>
          </w:tcPr>
          <w:p w14:paraId="1195B3F6">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5773" w:type="dxa"/>
            <w:gridSpan w:val="3"/>
            <w:tcBorders>
              <w:top w:val="nil"/>
              <w:left w:val="nil"/>
              <w:bottom w:val="nil"/>
              <w:right w:val="nil"/>
            </w:tcBorders>
            <w:shd w:val="clear" w:color="000000" w:fill="FFFFFF"/>
            <w:noWrap/>
            <w:vAlign w:val="center"/>
          </w:tcPr>
          <w:p w14:paraId="2B38C4B8">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657" w:type="dxa"/>
            <w:tcBorders>
              <w:top w:val="nil"/>
              <w:left w:val="nil"/>
              <w:bottom w:val="nil"/>
              <w:right w:val="nil"/>
            </w:tcBorders>
            <w:shd w:val="clear" w:color="000000" w:fill="FFFFFF"/>
            <w:noWrap/>
            <w:vAlign w:val="center"/>
          </w:tcPr>
          <w:p w14:paraId="467D27D2">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516" w:type="dxa"/>
            <w:tcBorders>
              <w:top w:val="nil"/>
              <w:left w:val="nil"/>
              <w:bottom w:val="nil"/>
              <w:right w:val="nil"/>
            </w:tcBorders>
            <w:shd w:val="clear" w:color="000000" w:fill="FFFFFF"/>
            <w:noWrap/>
            <w:vAlign w:val="center"/>
          </w:tcPr>
          <w:p w14:paraId="21A57694">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公开01表</w:t>
            </w:r>
          </w:p>
        </w:tc>
      </w:tr>
      <w:tr w14:paraId="7980B67F">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14:paraId="0A64B0F1">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部门：</w:t>
            </w:r>
            <w:r>
              <w:rPr>
                <w:rFonts w:hint="eastAsia" w:ascii="宋体" w:hAnsi="宋体" w:cs="宋体"/>
                <w:color w:val="000000"/>
                <w:kern w:val="0"/>
                <w:sz w:val="20"/>
                <w:szCs w:val="20"/>
                <w:lang w:bidi="ar"/>
              </w:rPr>
              <w:t>湖南省祁阳市疾病预防控制中心</w:t>
            </w:r>
          </w:p>
        </w:tc>
        <w:tc>
          <w:tcPr>
            <w:tcW w:w="697" w:type="dxa"/>
            <w:gridSpan w:val="2"/>
            <w:tcBorders>
              <w:top w:val="nil"/>
              <w:left w:val="nil"/>
              <w:bottom w:val="nil"/>
              <w:right w:val="nil"/>
            </w:tcBorders>
            <w:shd w:val="clear" w:color="000000" w:fill="FFFFFF"/>
            <w:noWrap/>
            <w:vAlign w:val="center"/>
          </w:tcPr>
          <w:p w14:paraId="1D4629F1">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232" w:type="dxa"/>
            <w:tcBorders>
              <w:top w:val="nil"/>
              <w:left w:val="nil"/>
              <w:bottom w:val="nil"/>
              <w:right w:val="nil"/>
            </w:tcBorders>
            <w:shd w:val="clear" w:color="000000" w:fill="FFFFFF"/>
            <w:noWrap/>
            <w:vAlign w:val="center"/>
          </w:tcPr>
          <w:p w14:paraId="0D533CC5">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5773" w:type="dxa"/>
            <w:gridSpan w:val="3"/>
            <w:tcBorders>
              <w:top w:val="nil"/>
              <w:left w:val="nil"/>
              <w:bottom w:val="nil"/>
              <w:right w:val="nil"/>
            </w:tcBorders>
            <w:shd w:val="clear" w:color="000000" w:fill="FFFFFF"/>
            <w:noWrap/>
            <w:vAlign w:val="center"/>
          </w:tcPr>
          <w:p w14:paraId="6CB9939F">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657" w:type="dxa"/>
            <w:tcBorders>
              <w:top w:val="nil"/>
              <w:left w:val="nil"/>
              <w:bottom w:val="nil"/>
              <w:right w:val="nil"/>
            </w:tcBorders>
            <w:shd w:val="clear" w:color="000000" w:fill="FFFFFF"/>
            <w:noWrap/>
            <w:vAlign w:val="center"/>
          </w:tcPr>
          <w:p w14:paraId="5F6CC250">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516" w:type="dxa"/>
            <w:tcBorders>
              <w:top w:val="nil"/>
              <w:left w:val="nil"/>
              <w:bottom w:val="nil"/>
              <w:right w:val="nil"/>
            </w:tcBorders>
            <w:shd w:val="clear" w:color="000000" w:fill="FFFFFF"/>
            <w:noWrap/>
            <w:vAlign w:val="center"/>
          </w:tcPr>
          <w:p w14:paraId="460104D6">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单位：万元</w:t>
            </w:r>
          </w:p>
        </w:tc>
      </w:tr>
      <w:tr w14:paraId="010BC159">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28568969">
            <w:pPr>
              <w:widowControl/>
              <w:jc w:val="center"/>
              <w:rPr>
                <w:rFonts w:hint="eastAsia" w:ascii="宋体" w:hAnsi="宋体" w:cs="宋体"/>
                <w:kern w:val="0"/>
                <w:sz w:val="24"/>
                <w:szCs w:val="24"/>
              </w:rPr>
            </w:pPr>
            <w:r>
              <w:rPr>
                <w:rFonts w:hint="eastAsia" w:ascii="宋体" w:hAnsi="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14:paraId="24EB07D9">
            <w:pPr>
              <w:widowControl/>
              <w:jc w:val="center"/>
              <w:rPr>
                <w:rFonts w:hint="eastAsia" w:ascii="宋体" w:hAnsi="宋体" w:cs="宋体"/>
                <w:kern w:val="0"/>
                <w:sz w:val="24"/>
                <w:szCs w:val="24"/>
              </w:rPr>
            </w:pPr>
            <w:r>
              <w:rPr>
                <w:rFonts w:hint="eastAsia" w:ascii="宋体" w:hAnsi="宋体" w:cs="宋体"/>
                <w:kern w:val="0"/>
                <w:sz w:val="24"/>
                <w:szCs w:val="24"/>
              </w:rPr>
              <w:t>支出</w:t>
            </w:r>
          </w:p>
        </w:tc>
      </w:tr>
      <w:tr w14:paraId="0D656AC3">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48F94D43">
            <w:pPr>
              <w:widowControl/>
              <w:jc w:val="center"/>
              <w:rPr>
                <w:rFonts w:hint="eastAsia" w:ascii="宋体" w:hAnsi="宋体" w:cs="宋体"/>
                <w:kern w:val="0"/>
                <w:sz w:val="24"/>
                <w:szCs w:val="24"/>
              </w:rPr>
            </w:pPr>
            <w:r>
              <w:rPr>
                <w:rFonts w:hint="eastAsia" w:ascii="宋体" w:hAnsi="宋体" w:cs="宋体"/>
                <w:kern w:val="0"/>
                <w:sz w:val="24"/>
                <w:szCs w:val="24"/>
              </w:rPr>
              <w:t>项目</w:t>
            </w:r>
          </w:p>
        </w:tc>
        <w:tc>
          <w:tcPr>
            <w:tcW w:w="449" w:type="dxa"/>
            <w:tcBorders>
              <w:top w:val="nil"/>
              <w:left w:val="nil"/>
              <w:bottom w:val="single" w:color="auto" w:sz="4" w:space="0"/>
              <w:right w:val="single" w:color="auto" w:sz="4" w:space="0"/>
            </w:tcBorders>
            <w:shd w:val="clear" w:color="000000" w:fill="FFFFFF"/>
            <w:noWrap/>
            <w:vAlign w:val="center"/>
          </w:tcPr>
          <w:p w14:paraId="6CC004B7">
            <w:pPr>
              <w:widowControl/>
              <w:jc w:val="center"/>
              <w:rPr>
                <w:rFonts w:hint="eastAsia" w:ascii="宋体" w:hAnsi="宋体" w:cs="宋体"/>
                <w:kern w:val="0"/>
                <w:sz w:val="20"/>
                <w:szCs w:val="20"/>
              </w:rPr>
            </w:pPr>
            <w:r>
              <w:rPr>
                <w:rFonts w:hint="eastAsia" w:ascii="宋体" w:hAnsi="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14:paraId="6051DAAE">
            <w:pPr>
              <w:widowControl/>
              <w:jc w:val="center"/>
              <w:rPr>
                <w:rFonts w:hint="eastAsia" w:ascii="宋体" w:hAnsi="宋体" w:cs="宋体"/>
                <w:kern w:val="0"/>
                <w:sz w:val="24"/>
                <w:szCs w:val="24"/>
              </w:rPr>
            </w:pPr>
            <w:r>
              <w:rPr>
                <w:rFonts w:hint="eastAsia" w:ascii="宋体" w:hAnsi="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14:paraId="13F02E4C">
            <w:pPr>
              <w:widowControl/>
              <w:jc w:val="center"/>
              <w:rPr>
                <w:rFonts w:hint="eastAsia" w:ascii="宋体" w:hAnsi="宋体" w:cs="宋体"/>
                <w:kern w:val="0"/>
                <w:sz w:val="24"/>
                <w:szCs w:val="24"/>
              </w:rPr>
            </w:pPr>
            <w:r>
              <w:rPr>
                <w:rFonts w:hint="eastAsia" w:ascii="宋体" w:hAnsi="宋体" w:cs="宋体"/>
                <w:kern w:val="0"/>
                <w:sz w:val="24"/>
                <w:szCs w:val="24"/>
              </w:rPr>
              <w:t>项目</w:t>
            </w:r>
          </w:p>
        </w:tc>
        <w:tc>
          <w:tcPr>
            <w:tcW w:w="845" w:type="dxa"/>
            <w:tcBorders>
              <w:top w:val="nil"/>
              <w:left w:val="nil"/>
              <w:bottom w:val="single" w:color="auto" w:sz="4" w:space="0"/>
              <w:right w:val="single" w:color="auto" w:sz="4" w:space="0"/>
            </w:tcBorders>
            <w:shd w:val="clear" w:color="000000" w:fill="FFFFFF"/>
            <w:noWrap/>
            <w:vAlign w:val="center"/>
          </w:tcPr>
          <w:p w14:paraId="4F62DA29">
            <w:pPr>
              <w:widowControl/>
              <w:jc w:val="center"/>
              <w:rPr>
                <w:rFonts w:hint="eastAsia" w:ascii="宋体" w:hAnsi="宋体" w:cs="宋体"/>
                <w:kern w:val="0"/>
                <w:sz w:val="20"/>
                <w:szCs w:val="20"/>
              </w:rPr>
            </w:pPr>
            <w:r>
              <w:rPr>
                <w:rFonts w:hint="eastAsia" w:ascii="宋体" w:hAnsi="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14:paraId="0B2F3ADF">
            <w:pPr>
              <w:widowControl/>
              <w:jc w:val="center"/>
              <w:rPr>
                <w:rFonts w:hint="eastAsia" w:ascii="宋体" w:hAnsi="宋体" w:cs="宋体"/>
                <w:kern w:val="0"/>
                <w:sz w:val="24"/>
                <w:szCs w:val="24"/>
              </w:rPr>
            </w:pPr>
            <w:r>
              <w:rPr>
                <w:rFonts w:hint="eastAsia" w:ascii="宋体" w:hAnsi="宋体" w:cs="宋体"/>
                <w:kern w:val="0"/>
                <w:sz w:val="24"/>
                <w:szCs w:val="24"/>
              </w:rPr>
              <w:t>决算数</w:t>
            </w:r>
          </w:p>
        </w:tc>
      </w:tr>
      <w:tr w14:paraId="539D8735">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664EED40">
            <w:pPr>
              <w:widowControl/>
              <w:jc w:val="center"/>
              <w:rPr>
                <w:rFonts w:hint="eastAsia" w:ascii="宋体" w:hAnsi="宋体" w:cs="宋体"/>
                <w:kern w:val="0"/>
                <w:sz w:val="24"/>
                <w:szCs w:val="24"/>
              </w:rPr>
            </w:pPr>
            <w:r>
              <w:rPr>
                <w:rFonts w:hint="eastAsia" w:ascii="宋体" w:hAnsi="宋体" w:cs="宋体"/>
                <w:kern w:val="0"/>
                <w:sz w:val="24"/>
                <w:szCs w:val="24"/>
              </w:rPr>
              <w:t>栏次</w:t>
            </w:r>
          </w:p>
        </w:tc>
        <w:tc>
          <w:tcPr>
            <w:tcW w:w="449" w:type="dxa"/>
            <w:tcBorders>
              <w:top w:val="nil"/>
              <w:left w:val="nil"/>
              <w:bottom w:val="single" w:color="auto" w:sz="4" w:space="0"/>
              <w:right w:val="single" w:color="auto" w:sz="4" w:space="0"/>
            </w:tcBorders>
            <w:shd w:val="clear" w:color="000000" w:fill="FFFFFF"/>
            <w:noWrap/>
            <w:vAlign w:val="center"/>
          </w:tcPr>
          <w:p w14:paraId="2793E5C7">
            <w:pPr>
              <w:widowControl/>
              <w:jc w:val="center"/>
              <w:rPr>
                <w:rFonts w:hint="eastAsia" w:ascii="宋体" w:hAnsi="宋体" w:cs="宋体"/>
                <w:kern w:val="0"/>
                <w:sz w:val="24"/>
                <w:szCs w:val="24"/>
              </w:rPr>
            </w:pPr>
            <w:r>
              <w:rPr>
                <w:rFonts w:hint="eastAsia" w:ascii="宋体" w:hAnsi="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14:paraId="67ED06B8">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14:paraId="31AD5C97">
            <w:pPr>
              <w:widowControl/>
              <w:jc w:val="center"/>
              <w:rPr>
                <w:rFonts w:hint="eastAsia" w:ascii="宋体" w:hAnsi="宋体" w:cs="宋体"/>
                <w:kern w:val="0"/>
                <w:sz w:val="24"/>
                <w:szCs w:val="24"/>
              </w:rPr>
            </w:pPr>
            <w:r>
              <w:rPr>
                <w:rFonts w:hint="eastAsia" w:ascii="宋体" w:hAnsi="宋体" w:cs="宋体"/>
                <w:kern w:val="0"/>
                <w:sz w:val="24"/>
                <w:szCs w:val="24"/>
              </w:rPr>
              <w:t>栏次</w:t>
            </w:r>
          </w:p>
        </w:tc>
        <w:tc>
          <w:tcPr>
            <w:tcW w:w="845" w:type="dxa"/>
            <w:tcBorders>
              <w:top w:val="nil"/>
              <w:left w:val="nil"/>
              <w:bottom w:val="single" w:color="auto" w:sz="4" w:space="0"/>
              <w:right w:val="single" w:color="auto" w:sz="4" w:space="0"/>
            </w:tcBorders>
            <w:shd w:val="clear" w:color="000000" w:fill="FFFFFF"/>
            <w:noWrap/>
            <w:vAlign w:val="center"/>
          </w:tcPr>
          <w:p w14:paraId="6DA3DE54">
            <w:pPr>
              <w:widowControl/>
              <w:jc w:val="center"/>
              <w:rPr>
                <w:rFonts w:hint="eastAsia" w:ascii="宋体" w:hAnsi="宋体" w:cs="宋体"/>
                <w:kern w:val="0"/>
                <w:sz w:val="24"/>
                <w:szCs w:val="24"/>
              </w:rPr>
            </w:pPr>
            <w:r>
              <w:rPr>
                <w:rFonts w:hint="eastAsia" w:ascii="宋体" w:hAnsi="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14:paraId="52B361EF">
            <w:pPr>
              <w:widowControl/>
              <w:jc w:val="center"/>
              <w:rPr>
                <w:rFonts w:hint="eastAsia" w:ascii="宋体" w:hAnsi="宋体" w:cs="宋体"/>
                <w:kern w:val="0"/>
                <w:sz w:val="24"/>
                <w:szCs w:val="24"/>
              </w:rPr>
            </w:pPr>
          </w:p>
        </w:tc>
      </w:tr>
      <w:tr w14:paraId="341E2E50">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12C745DA">
            <w:pPr>
              <w:widowControl/>
              <w:jc w:val="left"/>
              <w:rPr>
                <w:rFonts w:hint="eastAsia" w:ascii="宋体" w:hAnsi="宋体" w:cs="宋体"/>
                <w:kern w:val="0"/>
                <w:sz w:val="22"/>
              </w:rPr>
            </w:pPr>
            <w:r>
              <w:rPr>
                <w:rFonts w:hint="eastAsia" w:ascii="宋体" w:hAnsi="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14:paraId="3676FE87">
            <w:pPr>
              <w:widowControl/>
              <w:jc w:val="center"/>
              <w:rPr>
                <w:rFonts w:hint="eastAsia" w:ascii="宋体" w:hAnsi="宋体" w:cs="宋体"/>
                <w:kern w:val="0"/>
                <w:sz w:val="22"/>
              </w:rPr>
            </w:pPr>
            <w:r>
              <w:rPr>
                <w:rFonts w:hint="eastAsia" w:ascii="宋体" w:hAnsi="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14:paraId="4EC17AAD">
            <w:pPr>
              <w:widowControl/>
              <w:jc w:val="right"/>
              <w:rPr>
                <w:rFonts w:hint="eastAsia" w:ascii="宋体" w:hAnsi="宋体" w:cs="宋体"/>
                <w:kern w:val="0"/>
                <w:sz w:val="22"/>
              </w:rPr>
            </w:pPr>
            <w:r>
              <w:rPr>
                <w:rFonts w:hint="eastAsia" w:ascii="宋体" w:hAnsi="宋体" w:cs="宋体"/>
                <w:kern w:val="0"/>
                <w:sz w:val="22"/>
              </w:rPr>
              <w:t>4888.68　</w:t>
            </w:r>
          </w:p>
        </w:tc>
        <w:tc>
          <w:tcPr>
            <w:tcW w:w="3798" w:type="dxa"/>
            <w:gridSpan w:val="3"/>
            <w:tcBorders>
              <w:top w:val="nil"/>
              <w:left w:val="nil"/>
              <w:bottom w:val="single" w:color="auto" w:sz="4" w:space="0"/>
              <w:right w:val="single" w:color="auto" w:sz="4" w:space="0"/>
            </w:tcBorders>
            <w:shd w:val="clear" w:color="000000" w:fill="FFFFFF"/>
            <w:noWrap/>
            <w:vAlign w:val="center"/>
          </w:tcPr>
          <w:p w14:paraId="26F3C550">
            <w:pPr>
              <w:widowControl/>
              <w:jc w:val="left"/>
              <w:rPr>
                <w:rFonts w:hint="eastAsia" w:ascii="宋体" w:hAnsi="宋体" w:cs="宋体"/>
                <w:kern w:val="0"/>
                <w:sz w:val="22"/>
              </w:rPr>
            </w:pPr>
            <w:r>
              <w:rPr>
                <w:rFonts w:hint="eastAsia" w:ascii="宋体" w:hAnsi="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14:paraId="438B7201">
            <w:pPr>
              <w:widowControl/>
              <w:jc w:val="center"/>
              <w:rPr>
                <w:rFonts w:hint="eastAsia" w:ascii="宋体" w:hAnsi="宋体" w:cs="宋体"/>
                <w:kern w:val="0"/>
                <w:sz w:val="22"/>
              </w:rPr>
            </w:pPr>
            <w:r>
              <w:rPr>
                <w:rFonts w:hint="eastAsia" w:ascii="宋体" w:hAnsi="宋体" w:cs="宋体"/>
                <w:kern w:val="0"/>
                <w:sz w:val="22"/>
              </w:rPr>
              <w:t>14</w:t>
            </w:r>
          </w:p>
        </w:tc>
        <w:tc>
          <w:tcPr>
            <w:tcW w:w="3633" w:type="dxa"/>
            <w:gridSpan w:val="3"/>
            <w:tcBorders>
              <w:top w:val="nil"/>
              <w:left w:val="nil"/>
              <w:bottom w:val="single" w:color="auto" w:sz="4" w:space="0"/>
              <w:right w:val="single" w:color="auto" w:sz="4" w:space="0"/>
            </w:tcBorders>
            <w:noWrap/>
            <w:vAlign w:val="center"/>
          </w:tcPr>
          <w:p w14:paraId="611D5172">
            <w:pPr>
              <w:widowControl/>
              <w:jc w:val="right"/>
              <w:rPr>
                <w:rFonts w:hint="eastAsia" w:ascii="宋体" w:hAnsi="宋体" w:cs="宋体"/>
                <w:kern w:val="0"/>
                <w:sz w:val="22"/>
              </w:rPr>
            </w:pPr>
          </w:p>
        </w:tc>
      </w:tr>
      <w:tr w14:paraId="759A37F6">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0505763E">
            <w:pPr>
              <w:widowControl/>
              <w:jc w:val="left"/>
              <w:rPr>
                <w:rFonts w:hint="eastAsia" w:ascii="宋体" w:hAnsi="宋体" w:cs="宋体"/>
                <w:kern w:val="0"/>
                <w:sz w:val="22"/>
              </w:rPr>
            </w:pPr>
            <w:r>
              <w:rPr>
                <w:rFonts w:hint="eastAsia" w:ascii="宋体" w:hAnsi="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14:paraId="22D11688">
            <w:pPr>
              <w:widowControl/>
              <w:jc w:val="center"/>
              <w:rPr>
                <w:rFonts w:hint="eastAsia" w:ascii="宋体" w:hAnsi="宋体" w:cs="宋体"/>
                <w:kern w:val="0"/>
                <w:sz w:val="22"/>
              </w:rPr>
            </w:pPr>
            <w:r>
              <w:rPr>
                <w:rFonts w:hint="eastAsia" w:ascii="宋体" w:hAnsi="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14:paraId="68B92ABE">
            <w:pPr>
              <w:widowControl/>
              <w:jc w:val="right"/>
              <w:rPr>
                <w:rFonts w:hint="eastAsia" w:ascii="宋体" w:hAnsi="宋体" w:cs="宋体"/>
                <w:kern w:val="0"/>
                <w:sz w:val="22"/>
              </w:rPr>
            </w:pPr>
            <w:r>
              <w:rPr>
                <w:rFonts w:hint="eastAsia" w:ascii="宋体" w:hAnsi="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14:paraId="10FF2F0F">
            <w:pPr>
              <w:widowControl/>
              <w:jc w:val="left"/>
              <w:rPr>
                <w:rFonts w:hint="eastAsia" w:ascii="宋体" w:hAnsi="宋体" w:cs="宋体"/>
                <w:kern w:val="0"/>
                <w:sz w:val="22"/>
              </w:rPr>
            </w:pPr>
            <w:r>
              <w:rPr>
                <w:rFonts w:hint="eastAsia" w:ascii="宋体" w:hAnsi="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14:paraId="24658AE4">
            <w:pPr>
              <w:widowControl/>
              <w:jc w:val="center"/>
              <w:rPr>
                <w:rFonts w:hint="eastAsia" w:ascii="宋体" w:hAnsi="宋体" w:cs="宋体"/>
                <w:kern w:val="0"/>
                <w:sz w:val="22"/>
              </w:rPr>
            </w:pPr>
            <w:r>
              <w:rPr>
                <w:rFonts w:hint="eastAsia" w:ascii="宋体" w:hAnsi="宋体" w:cs="宋体"/>
                <w:kern w:val="0"/>
                <w:sz w:val="22"/>
              </w:rPr>
              <w:t>15</w:t>
            </w:r>
          </w:p>
        </w:tc>
        <w:tc>
          <w:tcPr>
            <w:tcW w:w="3633" w:type="dxa"/>
            <w:gridSpan w:val="3"/>
            <w:tcBorders>
              <w:top w:val="nil"/>
              <w:left w:val="nil"/>
              <w:bottom w:val="single" w:color="auto" w:sz="4" w:space="0"/>
              <w:right w:val="single" w:color="auto" w:sz="4" w:space="0"/>
            </w:tcBorders>
            <w:noWrap/>
            <w:vAlign w:val="center"/>
          </w:tcPr>
          <w:p w14:paraId="3630E949">
            <w:pPr>
              <w:widowControl/>
              <w:jc w:val="right"/>
              <w:rPr>
                <w:rFonts w:hint="eastAsia" w:ascii="宋体" w:hAnsi="宋体" w:cs="宋体"/>
                <w:kern w:val="0"/>
                <w:sz w:val="22"/>
              </w:rPr>
            </w:pPr>
            <w:r>
              <w:rPr>
                <w:rFonts w:hint="eastAsia" w:ascii="宋体" w:hAnsi="宋体" w:cs="宋体"/>
                <w:kern w:val="0"/>
                <w:sz w:val="22"/>
              </w:rPr>
              <w:t>　</w:t>
            </w:r>
          </w:p>
        </w:tc>
      </w:tr>
      <w:tr w14:paraId="435E3BE4">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7AEB0D36">
            <w:pPr>
              <w:widowControl/>
              <w:jc w:val="left"/>
              <w:rPr>
                <w:rFonts w:hint="eastAsia" w:ascii="宋体" w:hAnsi="宋体" w:cs="宋体"/>
                <w:kern w:val="0"/>
                <w:sz w:val="22"/>
              </w:rPr>
            </w:pPr>
            <w:r>
              <w:rPr>
                <w:rFonts w:hint="eastAsia" w:ascii="宋体" w:hAnsi="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14:paraId="6C8380B2">
            <w:pPr>
              <w:widowControl/>
              <w:jc w:val="center"/>
              <w:rPr>
                <w:rFonts w:hint="eastAsia" w:ascii="宋体" w:hAnsi="宋体" w:cs="宋体"/>
                <w:kern w:val="0"/>
                <w:sz w:val="22"/>
              </w:rPr>
            </w:pPr>
            <w:r>
              <w:rPr>
                <w:rFonts w:hint="eastAsia" w:ascii="宋体" w:hAnsi="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14:paraId="63D06694">
            <w:pPr>
              <w:widowControl/>
              <w:jc w:val="right"/>
              <w:rPr>
                <w:rFonts w:hint="eastAsia" w:ascii="宋体" w:hAnsi="宋体" w:cs="宋体"/>
                <w:kern w:val="0"/>
                <w:sz w:val="22"/>
              </w:rPr>
            </w:pPr>
            <w:r>
              <w:rPr>
                <w:rFonts w:hint="eastAsia" w:ascii="宋体" w:hAnsi="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14:paraId="1FB89373">
            <w:pPr>
              <w:widowControl/>
              <w:jc w:val="left"/>
              <w:rPr>
                <w:rFonts w:hint="eastAsia" w:ascii="宋体" w:hAnsi="宋体" w:cs="宋体"/>
                <w:kern w:val="0"/>
                <w:sz w:val="22"/>
              </w:rPr>
            </w:pPr>
            <w:r>
              <w:rPr>
                <w:rFonts w:hint="eastAsia" w:ascii="宋体" w:hAnsi="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14:paraId="2EFC1BDD">
            <w:pPr>
              <w:widowControl/>
              <w:jc w:val="center"/>
              <w:rPr>
                <w:rFonts w:hint="eastAsia" w:ascii="宋体" w:hAnsi="宋体" w:cs="宋体"/>
                <w:kern w:val="0"/>
                <w:sz w:val="22"/>
              </w:rPr>
            </w:pPr>
            <w:r>
              <w:rPr>
                <w:rFonts w:hint="eastAsia" w:ascii="宋体" w:hAnsi="宋体" w:cs="宋体"/>
                <w:kern w:val="0"/>
                <w:sz w:val="22"/>
              </w:rPr>
              <w:t>16</w:t>
            </w:r>
          </w:p>
        </w:tc>
        <w:tc>
          <w:tcPr>
            <w:tcW w:w="3633" w:type="dxa"/>
            <w:gridSpan w:val="3"/>
            <w:tcBorders>
              <w:top w:val="nil"/>
              <w:left w:val="nil"/>
              <w:bottom w:val="single" w:color="auto" w:sz="4" w:space="0"/>
              <w:right w:val="single" w:color="auto" w:sz="4" w:space="0"/>
            </w:tcBorders>
            <w:noWrap/>
            <w:vAlign w:val="center"/>
          </w:tcPr>
          <w:p w14:paraId="6785299D">
            <w:pPr>
              <w:widowControl/>
              <w:jc w:val="right"/>
              <w:rPr>
                <w:rFonts w:hint="eastAsia" w:ascii="宋体" w:hAnsi="宋体" w:cs="宋体"/>
                <w:kern w:val="0"/>
                <w:sz w:val="22"/>
              </w:rPr>
            </w:pPr>
            <w:r>
              <w:rPr>
                <w:rFonts w:hint="eastAsia" w:ascii="宋体" w:hAnsi="宋体" w:cs="宋体"/>
                <w:kern w:val="0"/>
                <w:sz w:val="22"/>
              </w:rPr>
              <w:t>　</w:t>
            </w:r>
          </w:p>
        </w:tc>
      </w:tr>
      <w:tr w14:paraId="489A8C7D">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1C0BE363">
            <w:pPr>
              <w:widowControl/>
              <w:jc w:val="left"/>
              <w:rPr>
                <w:rFonts w:hint="eastAsia" w:ascii="宋体" w:hAnsi="宋体" w:cs="宋体"/>
                <w:kern w:val="0"/>
                <w:sz w:val="22"/>
              </w:rPr>
            </w:pPr>
            <w:r>
              <w:rPr>
                <w:rFonts w:hint="eastAsia" w:ascii="宋体" w:hAnsi="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14:paraId="0CE8585A">
            <w:pPr>
              <w:widowControl/>
              <w:jc w:val="center"/>
              <w:rPr>
                <w:rFonts w:hint="eastAsia" w:ascii="宋体" w:hAnsi="宋体" w:cs="宋体"/>
                <w:kern w:val="0"/>
                <w:sz w:val="22"/>
              </w:rPr>
            </w:pPr>
            <w:r>
              <w:rPr>
                <w:rFonts w:hint="eastAsia" w:ascii="宋体" w:hAnsi="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14:paraId="7EFB0BDF">
            <w:pPr>
              <w:widowControl/>
              <w:jc w:val="right"/>
              <w:rPr>
                <w:rFonts w:hint="eastAsia" w:ascii="宋体" w:hAnsi="宋体" w:cs="宋体"/>
                <w:kern w:val="0"/>
                <w:sz w:val="22"/>
              </w:rPr>
            </w:pPr>
            <w:r>
              <w:rPr>
                <w:rFonts w:hint="eastAsia" w:ascii="宋体" w:hAnsi="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14:paraId="7F3D86D4">
            <w:pPr>
              <w:widowControl/>
              <w:jc w:val="left"/>
              <w:rPr>
                <w:rFonts w:hint="eastAsia" w:ascii="宋体" w:hAnsi="宋体" w:cs="宋体"/>
                <w:kern w:val="0"/>
                <w:sz w:val="22"/>
              </w:rPr>
            </w:pPr>
            <w:r>
              <w:rPr>
                <w:rFonts w:hint="eastAsia" w:ascii="宋体" w:hAnsi="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14:paraId="26DC2DC3">
            <w:pPr>
              <w:widowControl/>
              <w:jc w:val="center"/>
              <w:rPr>
                <w:rFonts w:hint="eastAsia" w:ascii="宋体" w:hAnsi="宋体" w:cs="宋体"/>
                <w:kern w:val="0"/>
                <w:sz w:val="22"/>
              </w:rPr>
            </w:pPr>
            <w:r>
              <w:rPr>
                <w:rFonts w:hint="eastAsia" w:ascii="宋体" w:hAnsi="宋体" w:cs="宋体"/>
                <w:kern w:val="0"/>
                <w:sz w:val="22"/>
              </w:rPr>
              <w:t>17</w:t>
            </w:r>
          </w:p>
        </w:tc>
        <w:tc>
          <w:tcPr>
            <w:tcW w:w="3633" w:type="dxa"/>
            <w:gridSpan w:val="3"/>
            <w:tcBorders>
              <w:top w:val="nil"/>
              <w:left w:val="nil"/>
              <w:bottom w:val="single" w:color="auto" w:sz="4" w:space="0"/>
              <w:right w:val="single" w:color="auto" w:sz="4" w:space="0"/>
            </w:tcBorders>
            <w:noWrap/>
            <w:vAlign w:val="center"/>
          </w:tcPr>
          <w:p w14:paraId="7CA79F80">
            <w:pPr>
              <w:widowControl/>
              <w:jc w:val="right"/>
              <w:rPr>
                <w:rFonts w:hint="eastAsia" w:ascii="宋体" w:hAnsi="宋体" w:cs="宋体"/>
                <w:kern w:val="0"/>
                <w:sz w:val="22"/>
              </w:rPr>
            </w:pPr>
            <w:r>
              <w:rPr>
                <w:rFonts w:hint="eastAsia" w:ascii="宋体" w:hAnsi="宋体" w:cs="宋体"/>
                <w:kern w:val="0"/>
                <w:sz w:val="22"/>
              </w:rPr>
              <w:t>　</w:t>
            </w:r>
          </w:p>
        </w:tc>
      </w:tr>
      <w:tr w14:paraId="2895BF3A">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3F4FBCB0">
            <w:pPr>
              <w:widowControl/>
              <w:jc w:val="left"/>
              <w:rPr>
                <w:rFonts w:hint="eastAsia" w:ascii="宋体" w:hAnsi="宋体" w:cs="宋体"/>
                <w:kern w:val="0"/>
                <w:sz w:val="22"/>
              </w:rPr>
            </w:pPr>
            <w:r>
              <w:rPr>
                <w:rFonts w:hint="eastAsia" w:ascii="宋体" w:hAnsi="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14:paraId="7E26B851">
            <w:pPr>
              <w:widowControl/>
              <w:jc w:val="center"/>
              <w:rPr>
                <w:rFonts w:hint="eastAsia" w:ascii="宋体" w:hAnsi="宋体" w:cs="宋体"/>
                <w:kern w:val="0"/>
                <w:sz w:val="22"/>
              </w:rPr>
            </w:pPr>
            <w:r>
              <w:rPr>
                <w:rFonts w:hint="eastAsia" w:ascii="宋体" w:hAnsi="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14:paraId="1057CBB3">
            <w:pPr>
              <w:widowControl/>
              <w:jc w:val="right"/>
              <w:rPr>
                <w:rFonts w:hint="eastAsia" w:ascii="宋体" w:hAnsi="宋体" w:cs="宋体"/>
                <w:kern w:val="0"/>
                <w:sz w:val="22"/>
              </w:rPr>
            </w:pPr>
            <w:r>
              <w:rPr>
                <w:rFonts w:hint="eastAsia" w:ascii="宋体" w:hAnsi="宋体" w:cs="宋体"/>
                <w:kern w:val="0"/>
                <w:sz w:val="22"/>
              </w:rPr>
              <w:t>5812.04　</w:t>
            </w:r>
          </w:p>
        </w:tc>
        <w:tc>
          <w:tcPr>
            <w:tcW w:w="3798" w:type="dxa"/>
            <w:gridSpan w:val="3"/>
            <w:tcBorders>
              <w:top w:val="nil"/>
              <w:left w:val="nil"/>
              <w:bottom w:val="single" w:color="auto" w:sz="4" w:space="0"/>
              <w:right w:val="single" w:color="auto" w:sz="4" w:space="0"/>
            </w:tcBorders>
            <w:shd w:val="clear" w:color="000000" w:fill="FFFFFF"/>
            <w:noWrap/>
            <w:vAlign w:val="center"/>
          </w:tcPr>
          <w:p w14:paraId="76516C07">
            <w:pPr>
              <w:widowControl/>
              <w:jc w:val="left"/>
              <w:rPr>
                <w:rFonts w:hint="eastAsia" w:ascii="宋体" w:hAnsi="宋体" w:cs="宋体"/>
                <w:kern w:val="0"/>
                <w:sz w:val="22"/>
              </w:rPr>
            </w:pPr>
            <w:r>
              <w:rPr>
                <w:rFonts w:hint="eastAsia" w:ascii="宋体" w:hAnsi="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14:paraId="261DE013">
            <w:pPr>
              <w:widowControl/>
              <w:jc w:val="center"/>
              <w:rPr>
                <w:rFonts w:hint="eastAsia" w:ascii="宋体" w:hAnsi="宋体" w:cs="宋体"/>
                <w:kern w:val="0"/>
                <w:sz w:val="22"/>
              </w:rPr>
            </w:pPr>
            <w:r>
              <w:rPr>
                <w:rFonts w:hint="eastAsia" w:ascii="宋体" w:hAnsi="宋体" w:cs="宋体"/>
                <w:kern w:val="0"/>
                <w:sz w:val="22"/>
              </w:rPr>
              <w:t>18</w:t>
            </w:r>
          </w:p>
        </w:tc>
        <w:tc>
          <w:tcPr>
            <w:tcW w:w="3633" w:type="dxa"/>
            <w:gridSpan w:val="3"/>
            <w:tcBorders>
              <w:top w:val="nil"/>
              <w:left w:val="nil"/>
              <w:bottom w:val="single" w:color="auto" w:sz="4" w:space="0"/>
              <w:right w:val="single" w:color="auto" w:sz="4" w:space="0"/>
            </w:tcBorders>
            <w:noWrap/>
            <w:vAlign w:val="center"/>
          </w:tcPr>
          <w:p w14:paraId="4A168ACB">
            <w:pPr>
              <w:widowControl/>
              <w:jc w:val="right"/>
              <w:rPr>
                <w:rFonts w:hint="eastAsia" w:ascii="宋体" w:hAnsi="宋体" w:cs="宋体"/>
                <w:kern w:val="0"/>
                <w:sz w:val="22"/>
              </w:rPr>
            </w:pPr>
            <w:r>
              <w:rPr>
                <w:rFonts w:hint="eastAsia" w:ascii="宋体" w:hAnsi="宋体" w:cs="宋体"/>
                <w:kern w:val="0"/>
                <w:sz w:val="22"/>
              </w:rPr>
              <w:t>　</w:t>
            </w:r>
          </w:p>
        </w:tc>
      </w:tr>
      <w:tr w14:paraId="0475CB1D">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7E3C1D4B">
            <w:pPr>
              <w:widowControl/>
              <w:jc w:val="left"/>
              <w:rPr>
                <w:rFonts w:hint="eastAsia" w:ascii="宋体" w:hAnsi="宋体" w:cs="宋体"/>
                <w:kern w:val="0"/>
                <w:sz w:val="22"/>
              </w:rPr>
            </w:pPr>
            <w:r>
              <w:rPr>
                <w:rFonts w:hint="eastAsia" w:ascii="宋体" w:hAnsi="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14:paraId="5DCAAC36">
            <w:pPr>
              <w:widowControl/>
              <w:jc w:val="center"/>
              <w:rPr>
                <w:rFonts w:hint="eastAsia" w:ascii="宋体" w:hAnsi="宋体" w:cs="宋体"/>
                <w:kern w:val="0"/>
                <w:sz w:val="22"/>
              </w:rPr>
            </w:pPr>
            <w:r>
              <w:rPr>
                <w:rFonts w:hint="eastAsia" w:ascii="宋体" w:hAnsi="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14:paraId="7E10BCFA">
            <w:pPr>
              <w:widowControl/>
              <w:jc w:val="right"/>
              <w:rPr>
                <w:rFonts w:hint="eastAsia" w:ascii="宋体" w:hAnsi="宋体" w:cs="宋体"/>
                <w:kern w:val="0"/>
                <w:sz w:val="22"/>
              </w:rPr>
            </w:pPr>
            <w:r>
              <w:rPr>
                <w:rFonts w:hint="eastAsia" w:ascii="宋体" w:hAnsi="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14:paraId="0B85530B">
            <w:pPr>
              <w:widowControl/>
              <w:jc w:val="left"/>
              <w:rPr>
                <w:rFonts w:hint="eastAsia" w:ascii="宋体" w:hAnsi="宋体" w:cs="宋体"/>
                <w:kern w:val="0"/>
                <w:sz w:val="22"/>
              </w:rPr>
            </w:pPr>
            <w:r>
              <w:rPr>
                <w:rFonts w:hint="eastAsia" w:ascii="宋体" w:hAnsi="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14:paraId="69121A69">
            <w:pPr>
              <w:widowControl/>
              <w:jc w:val="center"/>
              <w:rPr>
                <w:rFonts w:hint="eastAsia" w:ascii="宋体" w:hAnsi="宋体" w:cs="宋体"/>
                <w:kern w:val="0"/>
                <w:sz w:val="22"/>
              </w:rPr>
            </w:pPr>
            <w:r>
              <w:rPr>
                <w:rFonts w:hint="eastAsia" w:ascii="宋体" w:hAnsi="宋体" w:cs="宋体"/>
                <w:kern w:val="0"/>
                <w:sz w:val="22"/>
              </w:rPr>
              <w:t>19</w:t>
            </w:r>
          </w:p>
        </w:tc>
        <w:tc>
          <w:tcPr>
            <w:tcW w:w="3633" w:type="dxa"/>
            <w:gridSpan w:val="3"/>
            <w:tcBorders>
              <w:top w:val="nil"/>
              <w:left w:val="nil"/>
              <w:bottom w:val="single" w:color="auto" w:sz="4" w:space="0"/>
              <w:right w:val="single" w:color="auto" w:sz="4" w:space="0"/>
            </w:tcBorders>
            <w:noWrap/>
            <w:vAlign w:val="center"/>
          </w:tcPr>
          <w:p w14:paraId="71BF45E4">
            <w:pPr>
              <w:widowControl/>
              <w:jc w:val="right"/>
              <w:rPr>
                <w:rFonts w:hint="eastAsia" w:ascii="宋体" w:hAnsi="宋体" w:cs="宋体"/>
                <w:kern w:val="0"/>
                <w:sz w:val="22"/>
              </w:rPr>
            </w:pPr>
            <w:r>
              <w:rPr>
                <w:rFonts w:hint="eastAsia" w:ascii="宋体" w:hAnsi="宋体" w:cs="宋体"/>
                <w:kern w:val="0"/>
                <w:sz w:val="22"/>
              </w:rPr>
              <w:t>　</w:t>
            </w:r>
          </w:p>
        </w:tc>
      </w:tr>
      <w:tr w14:paraId="44FB10B7">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7E40B6D1">
            <w:pPr>
              <w:widowControl/>
              <w:jc w:val="left"/>
              <w:rPr>
                <w:rFonts w:hint="eastAsia" w:ascii="宋体" w:hAnsi="宋体" w:cs="宋体"/>
                <w:kern w:val="0"/>
                <w:sz w:val="22"/>
              </w:rPr>
            </w:pPr>
            <w:r>
              <w:rPr>
                <w:rFonts w:hint="eastAsia" w:ascii="宋体" w:hAnsi="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14:paraId="4366B7E3">
            <w:pPr>
              <w:widowControl/>
              <w:jc w:val="center"/>
              <w:rPr>
                <w:rFonts w:hint="eastAsia" w:ascii="宋体" w:hAnsi="宋体" w:cs="宋体"/>
                <w:kern w:val="0"/>
                <w:sz w:val="22"/>
              </w:rPr>
            </w:pPr>
            <w:r>
              <w:rPr>
                <w:rFonts w:hint="eastAsia" w:ascii="宋体" w:hAnsi="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14:paraId="3047719F">
            <w:pPr>
              <w:widowControl/>
              <w:jc w:val="right"/>
              <w:rPr>
                <w:rFonts w:hint="eastAsia" w:ascii="宋体" w:hAnsi="宋体" w:cs="宋体"/>
                <w:kern w:val="0"/>
                <w:sz w:val="22"/>
              </w:rPr>
            </w:pPr>
            <w:r>
              <w:rPr>
                <w:rFonts w:hint="eastAsia" w:ascii="宋体" w:hAnsi="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14:paraId="43DE6E38">
            <w:pPr>
              <w:widowControl/>
              <w:jc w:val="left"/>
              <w:rPr>
                <w:rFonts w:hint="eastAsia" w:ascii="宋体" w:hAnsi="宋体" w:cs="宋体"/>
                <w:kern w:val="0"/>
                <w:sz w:val="24"/>
                <w:szCs w:val="24"/>
              </w:rPr>
            </w:pPr>
            <w:r>
              <w:rPr>
                <w:rFonts w:hint="eastAsia" w:ascii="宋体" w:hAnsi="宋体" w:cs="宋体"/>
                <w:kern w:val="0"/>
                <w:sz w:val="24"/>
                <w:szCs w:val="24"/>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14:paraId="53EB0495">
            <w:pPr>
              <w:widowControl/>
              <w:jc w:val="center"/>
              <w:rPr>
                <w:rFonts w:hint="eastAsia" w:ascii="宋体" w:hAnsi="宋体" w:cs="宋体"/>
                <w:kern w:val="0"/>
                <w:sz w:val="22"/>
              </w:rPr>
            </w:pPr>
            <w:r>
              <w:rPr>
                <w:rFonts w:hint="eastAsia" w:ascii="宋体" w:hAnsi="宋体" w:cs="宋体"/>
                <w:kern w:val="0"/>
                <w:sz w:val="22"/>
              </w:rPr>
              <w:t>20</w:t>
            </w:r>
          </w:p>
        </w:tc>
        <w:tc>
          <w:tcPr>
            <w:tcW w:w="3633" w:type="dxa"/>
            <w:gridSpan w:val="3"/>
            <w:tcBorders>
              <w:top w:val="nil"/>
              <w:left w:val="nil"/>
              <w:bottom w:val="single" w:color="auto" w:sz="4" w:space="0"/>
              <w:right w:val="single" w:color="auto" w:sz="4" w:space="0"/>
            </w:tcBorders>
            <w:noWrap/>
            <w:vAlign w:val="center"/>
          </w:tcPr>
          <w:p w14:paraId="304047DF">
            <w:pPr>
              <w:widowControl/>
              <w:jc w:val="right"/>
              <w:rPr>
                <w:rFonts w:hint="eastAsia" w:ascii="宋体" w:hAnsi="宋体" w:cs="宋体"/>
                <w:kern w:val="0"/>
                <w:sz w:val="22"/>
              </w:rPr>
            </w:pPr>
            <w:r>
              <w:rPr>
                <w:rFonts w:hint="eastAsia" w:ascii="宋体" w:hAnsi="宋体" w:cs="宋体"/>
                <w:kern w:val="0"/>
                <w:sz w:val="22"/>
              </w:rPr>
              <w:t>179.86　</w:t>
            </w:r>
          </w:p>
        </w:tc>
      </w:tr>
      <w:tr w14:paraId="7C9F6086">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46119BB0">
            <w:pPr>
              <w:widowControl/>
              <w:jc w:val="left"/>
              <w:rPr>
                <w:rFonts w:hint="eastAsia" w:ascii="宋体" w:hAnsi="宋体" w:cs="宋体"/>
                <w:kern w:val="0"/>
                <w:sz w:val="22"/>
              </w:rPr>
            </w:pPr>
            <w:r>
              <w:rPr>
                <w:rFonts w:hint="eastAsia" w:ascii="宋体" w:hAnsi="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14:paraId="112E798D">
            <w:pPr>
              <w:widowControl/>
              <w:jc w:val="center"/>
              <w:rPr>
                <w:rFonts w:hint="eastAsia" w:ascii="宋体" w:hAnsi="宋体" w:cs="宋体"/>
                <w:kern w:val="0"/>
                <w:sz w:val="22"/>
              </w:rPr>
            </w:pPr>
            <w:r>
              <w:rPr>
                <w:rFonts w:hint="eastAsia" w:ascii="宋体" w:hAnsi="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14:paraId="64C0034F">
            <w:pPr>
              <w:widowControl/>
              <w:jc w:val="left"/>
              <w:rPr>
                <w:rFonts w:hint="eastAsia" w:ascii="宋体" w:hAnsi="宋体" w:cs="宋体"/>
                <w:kern w:val="0"/>
                <w:sz w:val="22"/>
              </w:rPr>
            </w:pPr>
            <w:r>
              <w:rPr>
                <w:rFonts w:hint="eastAsia" w:ascii="宋体" w:hAnsi="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14:paraId="6A352F8C">
            <w:pPr>
              <w:widowControl/>
              <w:jc w:val="left"/>
              <w:rPr>
                <w:rFonts w:hint="eastAsia" w:ascii="宋体" w:hAnsi="宋体" w:cs="宋体"/>
                <w:kern w:val="0"/>
                <w:sz w:val="22"/>
              </w:rPr>
            </w:pPr>
            <w:r>
              <w:rPr>
                <w:rFonts w:hint="eastAsia" w:ascii="宋体" w:hAnsi="宋体" w:cs="宋体"/>
                <w:kern w:val="0"/>
                <w:sz w:val="22"/>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14:paraId="57142C1C">
            <w:pPr>
              <w:widowControl/>
              <w:jc w:val="center"/>
              <w:rPr>
                <w:rFonts w:hint="eastAsia" w:ascii="宋体" w:hAnsi="宋体" w:cs="宋体"/>
                <w:kern w:val="0"/>
                <w:sz w:val="22"/>
              </w:rPr>
            </w:pPr>
            <w:r>
              <w:rPr>
                <w:rFonts w:hint="eastAsia" w:ascii="宋体" w:hAnsi="宋体" w:cs="宋体"/>
                <w:kern w:val="0"/>
                <w:sz w:val="22"/>
              </w:rPr>
              <w:t>21</w:t>
            </w:r>
          </w:p>
        </w:tc>
        <w:tc>
          <w:tcPr>
            <w:tcW w:w="3633" w:type="dxa"/>
            <w:gridSpan w:val="3"/>
            <w:tcBorders>
              <w:top w:val="nil"/>
              <w:left w:val="nil"/>
              <w:bottom w:val="single" w:color="auto" w:sz="4" w:space="0"/>
              <w:right w:val="single" w:color="auto" w:sz="4" w:space="0"/>
            </w:tcBorders>
            <w:noWrap/>
            <w:vAlign w:val="center"/>
          </w:tcPr>
          <w:p w14:paraId="3D27DC1C">
            <w:pPr>
              <w:widowControl/>
              <w:jc w:val="right"/>
              <w:rPr>
                <w:rFonts w:hint="eastAsia" w:ascii="宋体" w:hAnsi="宋体" w:cs="宋体"/>
                <w:kern w:val="0"/>
                <w:sz w:val="22"/>
              </w:rPr>
            </w:pPr>
            <w:r>
              <w:rPr>
                <w:rFonts w:hint="eastAsia" w:ascii="宋体" w:hAnsi="宋体" w:cs="宋体"/>
                <w:kern w:val="0"/>
                <w:sz w:val="22"/>
              </w:rPr>
              <w:t>10401.28</w:t>
            </w:r>
          </w:p>
        </w:tc>
      </w:tr>
      <w:tr w14:paraId="65BCCEF4">
        <w:tblPrEx>
          <w:tblCellMar>
            <w:top w:w="0" w:type="dxa"/>
            <w:left w:w="108" w:type="dxa"/>
            <w:bottom w:w="0" w:type="dxa"/>
            <w:right w:w="108" w:type="dxa"/>
          </w:tblCellMar>
        </w:tblPrEx>
        <w:trPr>
          <w:trHeight w:val="124"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585846B4">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14:paraId="342F5754">
            <w:pPr>
              <w:widowControl/>
              <w:jc w:val="center"/>
              <w:rPr>
                <w:rFonts w:hint="eastAsia" w:ascii="宋体" w:hAnsi="宋体" w:cs="宋体"/>
                <w:kern w:val="0"/>
                <w:sz w:val="22"/>
              </w:rPr>
            </w:pPr>
            <w:r>
              <w:rPr>
                <w:rFonts w:hint="eastAsia" w:ascii="宋体" w:hAnsi="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14:paraId="6DEBDD3E">
            <w:pPr>
              <w:widowControl/>
              <w:jc w:val="right"/>
              <w:rPr>
                <w:rFonts w:hint="eastAsia" w:ascii="宋体" w:hAnsi="宋体" w:cs="宋体"/>
                <w:kern w:val="0"/>
                <w:sz w:val="22"/>
              </w:rPr>
            </w:pPr>
            <w:r>
              <w:rPr>
                <w:rFonts w:hint="eastAsia" w:ascii="宋体" w:hAnsi="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14:paraId="35AB33F2">
            <w:pPr>
              <w:widowControl/>
              <w:jc w:val="left"/>
              <w:rPr>
                <w:rFonts w:hint="eastAsia" w:ascii="宋体" w:hAnsi="宋体" w:cs="宋体"/>
                <w:kern w:val="0"/>
                <w:sz w:val="20"/>
                <w:szCs w:val="20"/>
              </w:rPr>
            </w:pPr>
            <w:r>
              <w:rPr>
                <w:rFonts w:hint="eastAsia" w:ascii="宋体" w:hAnsi="宋体" w:cs="宋体"/>
                <w:kern w:val="0"/>
                <w:sz w:val="20"/>
                <w:szCs w:val="20"/>
              </w:rPr>
              <w:t>十、住房保障支出　</w:t>
            </w:r>
          </w:p>
        </w:tc>
        <w:tc>
          <w:tcPr>
            <w:tcW w:w="845" w:type="dxa"/>
            <w:tcBorders>
              <w:top w:val="nil"/>
              <w:left w:val="nil"/>
              <w:bottom w:val="single" w:color="auto" w:sz="4" w:space="0"/>
              <w:right w:val="single" w:color="auto" w:sz="4" w:space="0"/>
            </w:tcBorders>
            <w:shd w:val="clear" w:color="000000" w:fill="FFFFFF"/>
            <w:noWrap/>
            <w:vAlign w:val="center"/>
          </w:tcPr>
          <w:p w14:paraId="36745032">
            <w:pPr>
              <w:widowControl/>
              <w:jc w:val="center"/>
              <w:rPr>
                <w:rFonts w:hint="eastAsia" w:ascii="宋体" w:hAnsi="宋体" w:cs="宋体"/>
                <w:kern w:val="0"/>
                <w:sz w:val="22"/>
              </w:rPr>
            </w:pPr>
            <w:r>
              <w:rPr>
                <w:rFonts w:hint="eastAsia" w:ascii="宋体" w:hAnsi="宋体" w:cs="宋体"/>
                <w:kern w:val="0"/>
                <w:sz w:val="22"/>
              </w:rPr>
              <w:t>22</w:t>
            </w:r>
          </w:p>
        </w:tc>
        <w:tc>
          <w:tcPr>
            <w:tcW w:w="3633" w:type="dxa"/>
            <w:gridSpan w:val="3"/>
            <w:tcBorders>
              <w:top w:val="nil"/>
              <w:left w:val="nil"/>
              <w:bottom w:val="single" w:color="auto" w:sz="4" w:space="0"/>
              <w:right w:val="single" w:color="auto" w:sz="4" w:space="0"/>
            </w:tcBorders>
            <w:noWrap/>
            <w:vAlign w:val="center"/>
          </w:tcPr>
          <w:p w14:paraId="5F6B2D9C">
            <w:pPr>
              <w:widowControl/>
              <w:jc w:val="right"/>
              <w:rPr>
                <w:rFonts w:hint="eastAsia" w:ascii="宋体" w:hAnsi="宋体" w:cs="宋体"/>
                <w:b/>
                <w:bCs/>
                <w:kern w:val="0"/>
                <w:sz w:val="22"/>
              </w:rPr>
            </w:pPr>
            <w:r>
              <w:rPr>
                <w:rFonts w:hint="eastAsia" w:ascii="宋体" w:hAnsi="宋体" w:cs="宋体"/>
                <w:color w:val="000000"/>
                <w:kern w:val="0"/>
                <w:sz w:val="22"/>
                <w:lang w:bidi="ar"/>
              </w:rPr>
              <w:t>119.58</w:t>
            </w:r>
            <w:r>
              <w:rPr>
                <w:rFonts w:hint="eastAsia" w:ascii="宋体" w:hAnsi="宋体" w:cs="宋体"/>
                <w:b/>
                <w:bCs/>
                <w:kern w:val="0"/>
                <w:sz w:val="22"/>
              </w:rPr>
              <w:t>　</w:t>
            </w:r>
          </w:p>
        </w:tc>
      </w:tr>
      <w:tr w14:paraId="7D622AFA">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6B61C806">
            <w:pPr>
              <w:widowControl/>
              <w:jc w:val="center"/>
              <w:rPr>
                <w:rFonts w:hint="eastAsia" w:ascii="宋体" w:hAnsi="宋体" w:cs="宋体"/>
                <w:b/>
                <w:bCs/>
                <w:kern w:val="0"/>
                <w:sz w:val="22"/>
              </w:rPr>
            </w:pPr>
            <w:r>
              <w:rPr>
                <w:rFonts w:hint="eastAsia" w:ascii="宋体" w:hAnsi="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14:paraId="1FC7C4E2">
            <w:pPr>
              <w:widowControl/>
              <w:jc w:val="center"/>
              <w:rPr>
                <w:rFonts w:hint="eastAsia" w:ascii="宋体" w:hAnsi="宋体" w:cs="宋体"/>
                <w:kern w:val="0"/>
                <w:sz w:val="22"/>
              </w:rPr>
            </w:pPr>
            <w:r>
              <w:rPr>
                <w:rFonts w:hint="eastAsia" w:ascii="宋体" w:hAnsi="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14:paraId="5C3338F4">
            <w:pPr>
              <w:widowControl/>
              <w:jc w:val="right"/>
              <w:rPr>
                <w:rFonts w:hint="eastAsia" w:ascii="宋体" w:hAnsi="宋体" w:cs="宋体"/>
                <w:kern w:val="0"/>
                <w:sz w:val="22"/>
              </w:rPr>
            </w:pPr>
            <w:r>
              <w:rPr>
                <w:rFonts w:hint="eastAsia" w:ascii="宋体" w:hAnsi="宋体" w:cs="宋体"/>
                <w:kern w:val="0"/>
                <w:sz w:val="22"/>
              </w:rPr>
              <w:t>10700.72　</w:t>
            </w:r>
          </w:p>
        </w:tc>
        <w:tc>
          <w:tcPr>
            <w:tcW w:w="3798" w:type="dxa"/>
            <w:gridSpan w:val="3"/>
            <w:tcBorders>
              <w:top w:val="nil"/>
              <w:left w:val="nil"/>
              <w:bottom w:val="single" w:color="auto" w:sz="4" w:space="0"/>
              <w:right w:val="single" w:color="auto" w:sz="4" w:space="0"/>
            </w:tcBorders>
            <w:shd w:val="clear" w:color="auto" w:fill="auto"/>
            <w:noWrap/>
            <w:vAlign w:val="center"/>
          </w:tcPr>
          <w:p w14:paraId="2E9C937D">
            <w:pPr>
              <w:widowControl/>
              <w:jc w:val="center"/>
              <w:rPr>
                <w:rFonts w:hint="eastAsia" w:ascii="宋体" w:hAnsi="宋体" w:cs="宋体"/>
                <w:b/>
                <w:bCs/>
                <w:kern w:val="0"/>
                <w:sz w:val="22"/>
              </w:rPr>
            </w:pPr>
            <w:r>
              <w:rPr>
                <w:rFonts w:hint="eastAsia" w:ascii="宋体" w:hAnsi="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14:paraId="531BE3ED">
            <w:pPr>
              <w:widowControl/>
              <w:jc w:val="center"/>
              <w:rPr>
                <w:rFonts w:hint="eastAsia" w:ascii="宋体" w:hAnsi="宋体" w:cs="宋体"/>
                <w:kern w:val="0"/>
                <w:sz w:val="22"/>
              </w:rPr>
            </w:pPr>
            <w:r>
              <w:rPr>
                <w:rFonts w:hint="eastAsia" w:ascii="宋体" w:hAnsi="宋体" w:cs="宋体"/>
                <w:kern w:val="0"/>
                <w:sz w:val="22"/>
              </w:rPr>
              <w:t>23</w:t>
            </w:r>
          </w:p>
        </w:tc>
        <w:tc>
          <w:tcPr>
            <w:tcW w:w="3633" w:type="dxa"/>
            <w:gridSpan w:val="3"/>
            <w:tcBorders>
              <w:top w:val="nil"/>
              <w:left w:val="nil"/>
              <w:bottom w:val="single" w:color="auto" w:sz="4" w:space="0"/>
              <w:right w:val="single" w:color="auto" w:sz="4" w:space="0"/>
            </w:tcBorders>
            <w:noWrap/>
            <w:vAlign w:val="center"/>
          </w:tcPr>
          <w:p w14:paraId="2E1870D2">
            <w:pPr>
              <w:widowControl/>
              <w:jc w:val="right"/>
              <w:rPr>
                <w:rFonts w:hint="eastAsia" w:ascii="宋体" w:hAnsi="宋体" w:cs="宋体"/>
                <w:kern w:val="0"/>
                <w:sz w:val="22"/>
              </w:rPr>
            </w:pPr>
            <w:r>
              <w:rPr>
                <w:rFonts w:hint="eastAsia" w:ascii="宋体" w:hAnsi="宋体" w:cs="宋体"/>
                <w:kern w:val="0"/>
                <w:sz w:val="22"/>
              </w:rPr>
              <w:t>10700.72</w:t>
            </w:r>
          </w:p>
        </w:tc>
      </w:tr>
      <w:tr w14:paraId="2B0F11F7">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72334AB7">
            <w:pPr>
              <w:widowControl/>
              <w:jc w:val="left"/>
              <w:rPr>
                <w:rFonts w:hint="eastAsia" w:ascii="宋体" w:hAnsi="宋体" w:cs="宋体"/>
                <w:kern w:val="0"/>
                <w:sz w:val="22"/>
              </w:rPr>
            </w:pPr>
            <w:r>
              <w:rPr>
                <w:rFonts w:hint="eastAsia" w:ascii="宋体" w:hAnsi="宋体" w:cs="宋体"/>
                <w:kern w:val="0"/>
                <w:sz w:val="22"/>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14:paraId="42A3B4AF">
            <w:pPr>
              <w:widowControl/>
              <w:jc w:val="center"/>
              <w:rPr>
                <w:rFonts w:hint="eastAsia" w:ascii="宋体" w:hAnsi="宋体" w:cs="宋体"/>
                <w:kern w:val="0"/>
                <w:sz w:val="22"/>
              </w:rPr>
            </w:pPr>
            <w:r>
              <w:rPr>
                <w:rFonts w:hint="eastAsia" w:ascii="宋体" w:hAnsi="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14:paraId="6C19D09A">
            <w:pPr>
              <w:widowControl/>
              <w:jc w:val="right"/>
              <w:rPr>
                <w:rFonts w:hint="eastAsia" w:ascii="宋体" w:hAnsi="宋体" w:cs="宋体"/>
                <w:kern w:val="0"/>
                <w:sz w:val="22"/>
              </w:rPr>
            </w:pPr>
            <w:r>
              <w:rPr>
                <w:rFonts w:hint="eastAsia" w:ascii="宋体" w:hAnsi="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14:paraId="0F115671">
            <w:pPr>
              <w:widowControl/>
              <w:jc w:val="left"/>
              <w:rPr>
                <w:rFonts w:hint="eastAsia" w:ascii="宋体" w:hAnsi="宋体" w:cs="宋体"/>
                <w:kern w:val="0"/>
                <w:sz w:val="22"/>
              </w:rPr>
            </w:pPr>
            <w:r>
              <w:rPr>
                <w:rFonts w:hint="eastAsia" w:ascii="宋体" w:hAnsi="宋体" w:cs="宋体"/>
                <w:kern w:val="0"/>
                <w:sz w:val="22"/>
              </w:rPr>
              <w:t>结余分配</w:t>
            </w:r>
          </w:p>
        </w:tc>
        <w:tc>
          <w:tcPr>
            <w:tcW w:w="845" w:type="dxa"/>
            <w:tcBorders>
              <w:top w:val="nil"/>
              <w:left w:val="nil"/>
              <w:bottom w:val="single" w:color="auto" w:sz="4" w:space="0"/>
              <w:right w:val="single" w:color="auto" w:sz="4" w:space="0"/>
            </w:tcBorders>
            <w:shd w:val="clear" w:color="000000" w:fill="FFFFFF"/>
            <w:noWrap/>
            <w:vAlign w:val="center"/>
          </w:tcPr>
          <w:p w14:paraId="2BD49AD2">
            <w:pPr>
              <w:widowControl/>
              <w:jc w:val="center"/>
              <w:rPr>
                <w:rFonts w:hint="eastAsia" w:ascii="宋体" w:hAnsi="宋体" w:cs="宋体"/>
                <w:kern w:val="0"/>
                <w:sz w:val="22"/>
              </w:rPr>
            </w:pPr>
            <w:r>
              <w:rPr>
                <w:rFonts w:hint="eastAsia" w:ascii="宋体" w:hAnsi="宋体" w:cs="宋体"/>
                <w:kern w:val="0"/>
                <w:sz w:val="22"/>
              </w:rPr>
              <w:t>24</w:t>
            </w:r>
          </w:p>
        </w:tc>
        <w:tc>
          <w:tcPr>
            <w:tcW w:w="3633" w:type="dxa"/>
            <w:gridSpan w:val="3"/>
            <w:tcBorders>
              <w:top w:val="nil"/>
              <w:left w:val="nil"/>
              <w:bottom w:val="single" w:color="auto" w:sz="4" w:space="0"/>
              <w:right w:val="single" w:color="auto" w:sz="4" w:space="0"/>
            </w:tcBorders>
            <w:noWrap/>
            <w:vAlign w:val="center"/>
          </w:tcPr>
          <w:p w14:paraId="34C4B103">
            <w:pPr>
              <w:widowControl/>
              <w:jc w:val="left"/>
              <w:rPr>
                <w:rFonts w:hint="eastAsia" w:ascii="宋体" w:hAnsi="宋体" w:cs="宋体"/>
                <w:kern w:val="0"/>
                <w:sz w:val="22"/>
              </w:rPr>
            </w:pPr>
            <w:r>
              <w:rPr>
                <w:rFonts w:hint="eastAsia" w:ascii="宋体" w:hAnsi="宋体" w:cs="宋体"/>
                <w:kern w:val="0"/>
                <w:sz w:val="22"/>
              </w:rPr>
              <w:t>　</w:t>
            </w:r>
          </w:p>
        </w:tc>
      </w:tr>
      <w:tr w14:paraId="646A8332">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7C2EE64C">
            <w:pPr>
              <w:widowControl/>
              <w:jc w:val="left"/>
              <w:rPr>
                <w:rFonts w:hint="eastAsia" w:ascii="宋体" w:hAnsi="宋体" w:cs="宋体"/>
                <w:kern w:val="0"/>
                <w:sz w:val="22"/>
              </w:rPr>
            </w:pPr>
            <w:r>
              <w:rPr>
                <w:rFonts w:hint="eastAsia" w:ascii="宋体" w:hAnsi="宋体" w:cs="宋体"/>
                <w:kern w:val="0"/>
                <w:sz w:val="22"/>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14:paraId="483F8F43">
            <w:pPr>
              <w:widowControl/>
              <w:jc w:val="center"/>
              <w:rPr>
                <w:rFonts w:hint="eastAsia" w:ascii="宋体" w:hAnsi="宋体" w:cs="宋体"/>
                <w:kern w:val="0"/>
                <w:sz w:val="22"/>
              </w:rPr>
            </w:pPr>
            <w:r>
              <w:rPr>
                <w:rFonts w:hint="eastAsia" w:ascii="宋体" w:hAnsi="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14:paraId="5DF085E7">
            <w:pPr>
              <w:widowControl/>
              <w:jc w:val="right"/>
              <w:rPr>
                <w:rFonts w:hint="eastAsia" w:ascii="宋体" w:hAnsi="宋体" w:cs="宋体"/>
                <w:kern w:val="0"/>
                <w:sz w:val="22"/>
              </w:rPr>
            </w:pPr>
            <w:r>
              <w:rPr>
                <w:rFonts w:hint="eastAsia" w:ascii="宋体" w:hAnsi="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14:paraId="4CDAD3BA">
            <w:pPr>
              <w:widowControl/>
              <w:jc w:val="left"/>
              <w:rPr>
                <w:rFonts w:hint="eastAsia" w:ascii="宋体" w:hAnsi="宋体" w:cs="宋体"/>
                <w:kern w:val="0"/>
                <w:sz w:val="22"/>
              </w:rPr>
            </w:pPr>
            <w:r>
              <w:rPr>
                <w:rFonts w:hint="eastAsia" w:ascii="宋体" w:hAnsi="宋体" w:cs="宋体"/>
                <w:kern w:val="0"/>
                <w:sz w:val="22"/>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14:paraId="785A111C">
            <w:pPr>
              <w:widowControl/>
              <w:jc w:val="center"/>
              <w:rPr>
                <w:rFonts w:hint="eastAsia" w:ascii="宋体" w:hAnsi="宋体" w:cs="宋体"/>
                <w:kern w:val="0"/>
                <w:sz w:val="22"/>
              </w:rPr>
            </w:pPr>
            <w:r>
              <w:rPr>
                <w:rFonts w:hint="eastAsia" w:ascii="宋体" w:hAnsi="宋体" w:cs="宋体"/>
                <w:kern w:val="0"/>
                <w:sz w:val="22"/>
              </w:rPr>
              <w:t>25</w:t>
            </w:r>
          </w:p>
        </w:tc>
        <w:tc>
          <w:tcPr>
            <w:tcW w:w="3633" w:type="dxa"/>
            <w:gridSpan w:val="3"/>
            <w:tcBorders>
              <w:top w:val="nil"/>
              <w:left w:val="nil"/>
              <w:bottom w:val="single" w:color="auto" w:sz="4" w:space="0"/>
              <w:right w:val="single" w:color="auto" w:sz="4" w:space="0"/>
            </w:tcBorders>
            <w:noWrap/>
            <w:vAlign w:val="center"/>
          </w:tcPr>
          <w:p w14:paraId="618AD53A">
            <w:pPr>
              <w:widowControl/>
              <w:jc w:val="left"/>
              <w:rPr>
                <w:rFonts w:hint="eastAsia" w:ascii="宋体" w:hAnsi="宋体" w:cs="宋体"/>
                <w:kern w:val="0"/>
                <w:sz w:val="22"/>
              </w:rPr>
            </w:pPr>
            <w:r>
              <w:rPr>
                <w:rFonts w:hint="eastAsia" w:ascii="宋体" w:hAnsi="宋体" w:cs="宋体"/>
                <w:kern w:val="0"/>
                <w:sz w:val="22"/>
              </w:rPr>
              <w:t>　</w:t>
            </w:r>
          </w:p>
        </w:tc>
      </w:tr>
      <w:tr w14:paraId="7E45055F">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2654C940">
            <w:pPr>
              <w:widowControl/>
              <w:jc w:val="center"/>
              <w:rPr>
                <w:rFonts w:hint="eastAsia" w:ascii="宋体" w:hAnsi="宋体" w:cs="宋体"/>
                <w:b/>
                <w:bCs/>
                <w:kern w:val="0"/>
                <w:sz w:val="22"/>
              </w:rPr>
            </w:pPr>
            <w:r>
              <w:rPr>
                <w:rFonts w:hint="eastAsia" w:ascii="宋体" w:hAnsi="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14:paraId="70E43A89">
            <w:pPr>
              <w:widowControl/>
              <w:jc w:val="center"/>
              <w:rPr>
                <w:rFonts w:hint="eastAsia" w:ascii="宋体" w:hAnsi="宋体" w:cs="宋体"/>
                <w:kern w:val="0"/>
                <w:sz w:val="22"/>
              </w:rPr>
            </w:pPr>
            <w:r>
              <w:rPr>
                <w:rFonts w:hint="eastAsia" w:ascii="宋体" w:hAnsi="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14:paraId="73B569A9">
            <w:pPr>
              <w:widowControl/>
              <w:jc w:val="right"/>
              <w:rPr>
                <w:rFonts w:hint="eastAsia" w:ascii="宋体" w:hAnsi="宋体" w:cs="宋体"/>
                <w:kern w:val="0"/>
                <w:sz w:val="22"/>
              </w:rPr>
            </w:pPr>
            <w:r>
              <w:rPr>
                <w:rFonts w:hint="eastAsia" w:ascii="宋体" w:hAnsi="宋体" w:cs="宋体"/>
                <w:kern w:val="0"/>
                <w:sz w:val="22"/>
              </w:rPr>
              <w:t>10700.72　</w:t>
            </w:r>
          </w:p>
        </w:tc>
        <w:tc>
          <w:tcPr>
            <w:tcW w:w="3798" w:type="dxa"/>
            <w:gridSpan w:val="3"/>
            <w:tcBorders>
              <w:top w:val="nil"/>
              <w:left w:val="nil"/>
              <w:bottom w:val="single" w:color="auto" w:sz="4" w:space="0"/>
              <w:right w:val="single" w:color="auto" w:sz="4" w:space="0"/>
            </w:tcBorders>
            <w:shd w:val="clear" w:color="000000" w:fill="FFFFFF"/>
            <w:noWrap/>
            <w:vAlign w:val="center"/>
          </w:tcPr>
          <w:p w14:paraId="4623DB92">
            <w:pPr>
              <w:widowControl/>
              <w:jc w:val="center"/>
              <w:rPr>
                <w:rFonts w:hint="eastAsia" w:ascii="宋体" w:hAnsi="宋体" w:cs="宋体"/>
                <w:b/>
                <w:bCs/>
                <w:kern w:val="0"/>
                <w:sz w:val="22"/>
              </w:rPr>
            </w:pPr>
            <w:r>
              <w:rPr>
                <w:rFonts w:hint="eastAsia" w:ascii="宋体" w:hAnsi="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14:paraId="45934ADE">
            <w:pPr>
              <w:widowControl/>
              <w:jc w:val="center"/>
              <w:rPr>
                <w:rFonts w:hint="eastAsia" w:ascii="宋体" w:hAnsi="宋体" w:cs="宋体"/>
                <w:kern w:val="0"/>
                <w:sz w:val="22"/>
              </w:rPr>
            </w:pPr>
            <w:r>
              <w:rPr>
                <w:rFonts w:hint="eastAsia" w:ascii="宋体" w:hAnsi="宋体" w:cs="宋体"/>
                <w:kern w:val="0"/>
                <w:sz w:val="22"/>
              </w:rPr>
              <w:t>26</w:t>
            </w:r>
          </w:p>
        </w:tc>
        <w:tc>
          <w:tcPr>
            <w:tcW w:w="3633" w:type="dxa"/>
            <w:gridSpan w:val="3"/>
            <w:tcBorders>
              <w:top w:val="nil"/>
              <w:left w:val="nil"/>
              <w:bottom w:val="single" w:color="auto" w:sz="4" w:space="0"/>
              <w:right w:val="single" w:color="auto" w:sz="4" w:space="0"/>
            </w:tcBorders>
            <w:noWrap/>
            <w:vAlign w:val="center"/>
          </w:tcPr>
          <w:p w14:paraId="182C194C">
            <w:pPr>
              <w:widowControl/>
              <w:jc w:val="right"/>
              <w:rPr>
                <w:rFonts w:hint="eastAsia" w:ascii="宋体" w:hAnsi="宋体" w:cs="宋体"/>
                <w:b/>
                <w:bCs/>
                <w:kern w:val="0"/>
                <w:sz w:val="22"/>
              </w:rPr>
            </w:pPr>
            <w:r>
              <w:rPr>
                <w:rFonts w:hint="eastAsia" w:ascii="宋体" w:hAnsi="宋体" w:cs="宋体"/>
                <w:b/>
                <w:bCs/>
                <w:kern w:val="0"/>
                <w:sz w:val="22"/>
              </w:rPr>
              <w:t>10700.72</w:t>
            </w:r>
          </w:p>
        </w:tc>
      </w:tr>
      <w:tr w14:paraId="513482B5">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vAlign w:val="center"/>
          </w:tcPr>
          <w:p w14:paraId="04C56C6A">
            <w:pPr>
              <w:widowControl/>
              <w:jc w:val="left"/>
              <w:rPr>
                <w:rFonts w:hint="eastAsia" w:ascii="宋体" w:hAnsi="宋体" w:cs="宋体"/>
                <w:kern w:val="0"/>
                <w:sz w:val="24"/>
                <w:szCs w:val="24"/>
              </w:rPr>
            </w:pPr>
            <w:r>
              <w:rPr>
                <w:rFonts w:hint="eastAsia" w:ascii="宋体" w:hAnsi="宋体" w:cs="宋体"/>
                <w:kern w:val="0"/>
                <w:sz w:val="24"/>
                <w:szCs w:val="24"/>
              </w:rPr>
              <w:t>注：1.本表反映部门本年度的总收支和年末结转结余情况。</w:t>
            </w:r>
            <w:r>
              <w:rPr>
                <w:rFonts w:hint="eastAsia" w:ascii="宋体" w:hAnsi="宋体" w:cs="宋体"/>
                <w:kern w:val="0"/>
                <w:sz w:val="24"/>
                <w:szCs w:val="24"/>
              </w:rPr>
              <w:br w:type="textWrapping"/>
            </w:r>
            <w:r>
              <w:rPr>
                <w:rFonts w:hint="eastAsia" w:ascii="宋体" w:hAnsi="宋体" w:cs="宋体"/>
                <w:kern w:val="0"/>
                <w:sz w:val="24"/>
                <w:szCs w:val="24"/>
              </w:rPr>
              <w:t>2.本套报表金额单位转换时可能存在尾数误差。</w:t>
            </w:r>
          </w:p>
        </w:tc>
      </w:tr>
    </w:tbl>
    <w:p w14:paraId="7A982985">
      <w:pPr>
        <w:jc w:val="center"/>
        <w:rPr>
          <w:rFonts w:hint="eastAsia" w:ascii="宋体" w:hAnsi="宋体"/>
          <w:sz w:val="28"/>
          <w:szCs w:val="28"/>
        </w:rPr>
        <w:sectPr>
          <w:pgSz w:w="16838" w:h="11906" w:orient="landscape"/>
          <w:pgMar w:top="1797" w:right="1440" w:bottom="1797" w:left="1440" w:header="851" w:footer="992" w:gutter="0"/>
          <w:cols w:space="720" w:num="1"/>
          <w:docGrid w:type="linesAndChars" w:linePitch="312" w:charSpace="0"/>
        </w:sectPr>
      </w:pPr>
    </w:p>
    <w:tbl>
      <w:tblPr>
        <w:tblStyle w:val="7"/>
        <w:tblW w:w="16005" w:type="dxa"/>
        <w:tblInd w:w="-266" w:type="dxa"/>
        <w:tblLayout w:type="fixed"/>
        <w:tblCellMar>
          <w:top w:w="0" w:type="dxa"/>
          <w:left w:w="0" w:type="dxa"/>
          <w:bottom w:w="0" w:type="dxa"/>
          <w:right w:w="0" w:type="dxa"/>
        </w:tblCellMar>
      </w:tblPr>
      <w:tblGrid>
        <w:gridCol w:w="3674"/>
        <w:gridCol w:w="14"/>
        <w:gridCol w:w="50"/>
        <w:gridCol w:w="50"/>
        <w:gridCol w:w="3591"/>
        <w:gridCol w:w="1365"/>
        <w:gridCol w:w="1361"/>
        <w:gridCol w:w="839"/>
        <w:gridCol w:w="943"/>
        <w:gridCol w:w="913"/>
        <w:gridCol w:w="1872"/>
        <w:gridCol w:w="1333"/>
      </w:tblGrid>
      <w:tr w14:paraId="085AA99E">
        <w:tblPrEx>
          <w:tblCellMar>
            <w:top w:w="0" w:type="dxa"/>
            <w:left w:w="0" w:type="dxa"/>
            <w:bottom w:w="0" w:type="dxa"/>
            <w:right w:w="0" w:type="dxa"/>
          </w:tblCellMar>
        </w:tblPrEx>
        <w:trPr>
          <w:trHeight w:val="113" w:hRule="atLeast"/>
        </w:trPr>
        <w:tc>
          <w:tcPr>
            <w:tcW w:w="16005" w:type="dxa"/>
            <w:gridSpan w:val="12"/>
            <w:tcBorders>
              <w:top w:val="nil"/>
              <w:left w:val="nil"/>
              <w:bottom w:val="nil"/>
              <w:right w:val="nil"/>
            </w:tcBorders>
            <w:noWrap/>
            <w:tcMar>
              <w:top w:w="15" w:type="dxa"/>
              <w:left w:w="15" w:type="dxa"/>
              <w:right w:w="15" w:type="dxa"/>
            </w:tcMar>
            <w:vAlign w:val="bottom"/>
          </w:tcPr>
          <w:p w14:paraId="6D76B9C2">
            <w:pPr>
              <w:widowControl/>
              <w:jc w:val="center"/>
              <w:textAlignment w:val="bottom"/>
              <w:rPr>
                <w:rFonts w:hint="eastAsia" w:ascii="宋体" w:hAnsi="宋体" w:cs="宋体"/>
                <w:color w:val="000000"/>
                <w:sz w:val="30"/>
                <w:szCs w:val="30"/>
              </w:rPr>
            </w:pPr>
            <w:r>
              <w:rPr>
                <w:rFonts w:hint="eastAsia" w:ascii="宋体" w:hAnsi="宋体" w:cs="宋体"/>
                <w:color w:val="000000"/>
                <w:kern w:val="0"/>
                <w:sz w:val="30"/>
                <w:szCs w:val="30"/>
                <w:lang w:bidi="ar"/>
              </w:rPr>
              <w:t>收入决算表</w:t>
            </w:r>
          </w:p>
        </w:tc>
      </w:tr>
      <w:tr w14:paraId="11F29AEA">
        <w:tblPrEx>
          <w:tblCellMar>
            <w:top w:w="0" w:type="dxa"/>
            <w:left w:w="0" w:type="dxa"/>
            <w:bottom w:w="0" w:type="dxa"/>
            <w:right w:w="0" w:type="dxa"/>
          </w:tblCellMar>
        </w:tblPrEx>
        <w:trPr>
          <w:trHeight w:val="255" w:hRule="atLeast"/>
        </w:trPr>
        <w:tc>
          <w:tcPr>
            <w:tcW w:w="3696" w:type="dxa"/>
            <w:gridSpan w:val="2"/>
            <w:tcBorders>
              <w:top w:val="nil"/>
              <w:left w:val="nil"/>
              <w:bottom w:val="nil"/>
              <w:right w:val="nil"/>
            </w:tcBorders>
            <w:noWrap/>
            <w:tcMar>
              <w:top w:w="15" w:type="dxa"/>
              <w:left w:w="15" w:type="dxa"/>
              <w:right w:w="15" w:type="dxa"/>
            </w:tcMar>
            <w:vAlign w:val="bottom"/>
          </w:tcPr>
          <w:p w14:paraId="70A5D307">
            <w:pPr>
              <w:rPr>
                <w:rFonts w:ascii="Arial" w:hAnsi="Arial" w:cs="Arial"/>
                <w:color w:val="000000"/>
                <w:sz w:val="20"/>
                <w:szCs w:val="20"/>
              </w:rPr>
            </w:pPr>
          </w:p>
        </w:tc>
        <w:tc>
          <w:tcPr>
            <w:tcW w:w="36" w:type="dxa"/>
            <w:tcBorders>
              <w:top w:val="nil"/>
              <w:left w:val="nil"/>
              <w:bottom w:val="nil"/>
              <w:right w:val="nil"/>
            </w:tcBorders>
            <w:noWrap/>
            <w:tcMar>
              <w:top w:w="15" w:type="dxa"/>
              <w:left w:w="15" w:type="dxa"/>
              <w:right w:w="15" w:type="dxa"/>
            </w:tcMar>
            <w:vAlign w:val="bottom"/>
          </w:tcPr>
          <w:p w14:paraId="0044722E">
            <w:pPr>
              <w:rPr>
                <w:rFonts w:ascii="Arial" w:hAnsi="Arial" w:cs="Arial"/>
                <w:color w:val="000000"/>
                <w:sz w:val="20"/>
                <w:szCs w:val="20"/>
              </w:rPr>
            </w:pPr>
          </w:p>
        </w:tc>
        <w:tc>
          <w:tcPr>
            <w:tcW w:w="36" w:type="dxa"/>
            <w:tcBorders>
              <w:top w:val="nil"/>
              <w:left w:val="nil"/>
              <w:bottom w:val="nil"/>
              <w:right w:val="nil"/>
            </w:tcBorders>
            <w:noWrap/>
            <w:tcMar>
              <w:top w:w="15" w:type="dxa"/>
              <w:left w:w="15" w:type="dxa"/>
              <w:right w:w="15" w:type="dxa"/>
            </w:tcMar>
            <w:vAlign w:val="bottom"/>
          </w:tcPr>
          <w:p w14:paraId="5AE211BC">
            <w:pPr>
              <w:rPr>
                <w:rFonts w:ascii="Arial" w:hAnsi="Arial" w:cs="Arial"/>
                <w:color w:val="000000"/>
                <w:sz w:val="20"/>
                <w:szCs w:val="20"/>
              </w:rPr>
            </w:pPr>
          </w:p>
        </w:tc>
        <w:tc>
          <w:tcPr>
            <w:tcW w:w="3597" w:type="dxa"/>
            <w:tcBorders>
              <w:top w:val="nil"/>
              <w:left w:val="nil"/>
              <w:bottom w:val="nil"/>
              <w:right w:val="nil"/>
            </w:tcBorders>
            <w:noWrap/>
            <w:tcMar>
              <w:top w:w="15" w:type="dxa"/>
              <w:left w:w="15" w:type="dxa"/>
              <w:right w:w="15" w:type="dxa"/>
            </w:tcMar>
            <w:vAlign w:val="bottom"/>
          </w:tcPr>
          <w:p w14:paraId="1B325BC3">
            <w:pPr>
              <w:rPr>
                <w:rFonts w:ascii="Arial" w:hAnsi="Arial" w:cs="Arial"/>
                <w:color w:val="000000"/>
                <w:sz w:val="20"/>
                <w:szCs w:val="20"/>
              </w:rPr>
            </w:pPr>
          </w:p>
        </w:tc>
        <w:tc>
          <w:tcPr>
            <w:tcW w:w="1367" w:type="dxa"/>
            <w:tcBorders>
              <w:top w:val="nil"/>
              <w:left w:val="nil"/>
              <w:bottom w:val="nil"/>
              <w:right w:val="nil"/>
            </w:tcBorders>
            <w:noWrap/>
            <w:tcMar>
              <w:top w:w="15" w:type="dxa"/>
              <w:left w:w="15" w:type="dxa"/>
              <w:right w:w="15" w:type="dxa"/>
            </w:tcMar>
            <w:vAlign w:val="bottom"/>
          </w:tcPr>
          <w:p w14:paraId="62DA28F3">
            <w:pPr>
              <w:rPr>
                <w:rFonts w:ascii="Arial" w:hAnsi="Arial" w:cs="Arial"/>
                <w:color w:val="000000"/>
                <w:sz w:val="20"/>
                <w:szCs w:val="20"/>
              </w:rPr>
            </w:pPr>
          </w:p>
        </w:tc>
        <w:tc>
          <w:tcPr>
            <w:tcW w:w="1363" w:type="dxa"/>
            <w:tcBorders>
              <w:top w:val="nil"/>
              <w:left w:val="nil"/>
              <w:bottom w:val="nil"/>
              <w:right w:val="nil"/>
            </w:tcBorders>
            <w:noWrap/>
            <w:tcMar>
              <w:top w:w="15" w:type="dxa"/>
              <w:left w:w="15" w:type="dxa"/>
              <w:right w:w="15" w:type="dxa"/>
            </w:tcMar>
            <w:vAlign w:val="bottom"/>
          </w:tcPr>
          <w:p w14:paraId="0CCDA95D">
            <w:pPr>
              <w:rPr>
                <w:rFonts w:ascii="Arial" w:hAnsi="Arial" w:cs="Arial"/>
                <w:color w:val="000000"/>
                <w:sz w:val="20"/>
                <w:szCs w:val="20"/>
              </w:rPr>
            </w:pPr>
          </w:p>
        </w:tc>
        <w:tc>
          <w:tcPr>
            <w:tcW w:w="840" w:type="dxa"/>
            <w:tcBorders>
              <w:top w:val="nil"/>
              <w:left w:val="nil"/>
              <w:bottom w:val="nil"/>
              <w:right w:val="nil"/>
            </w:tcBorders>
            <w:noWrap/>
            <w:tcMar>
              <w:top w:w="15" w:type="dxa"/>
              <w:left w:w="15" w:type="dxa"/>
              <w:right w:w="15" w:type="dxa"/>
            </w:tcMar>
            <w:vAlign w:val="bottom"/>
          </w:tcPr>
          <w:p w14:paraId="6ACF58B9">
            <w:pPr>
              <w:rPr>
                <w:rFonts w:ascii="Arial" w:hAnsi="Arial" w:cs="Arial"/>
                <w:color w:val="000000"/>
                <w:sz w:val="20"/>
                <w:szCs w:val="20"/>
              </w:rPr>
            </w:pPr>
          </w:p>
        </w:tc>
        <w:tc>
          <w:tcPr>
            <w:tcW w:w="945" w:type="dxa"/>
            <w:tcBorders>
              <w:top w:val="nil"/>
              <w:left w:val="nil"/>
              <w:bottom w:val="nil"/>
              <w:right w:val="nil"/>
            </w:tcBorders>
            <w:noWrap/>
            <w:tcMar>
              <w:top w:w="15" w:type="dxa"/>
              <w:left w:w="15" w:type="dxa"/>
              <w:right w:w="15" w:type="dxa"/>
            </w:tcMar>
            <w:vAlign w:val="bottom"/>
          </w:tcPr>
          <w:p w14:paraId="1512E7A2">
            <w:pPr>
              <w:rPr>
                <w:rFonts w:ascii="Arial" w:hAnsi="Arial" w:cs="Arial"/>
                <w:color w:val="000000"/>
                <w:sz w:val="20"/>
                <w:szCs w:val="20"/>
              </w:rPr>
            </w:pPr>
          </w:p>
        </w:tc>
        <w:tc>
          <w:tcPr>
            <w:tcW w:w="915" w:type="dxa"/>
            <w:tcBorders>
              <w:top w:val="nil"/>
              <w:left w:val="nil"/>
              <w:bottom w:val="nil"/>
              <w:right w:val="nil"/>
            </w:tcBorders>
            <w:noWrap/>
            <w:tcMar>
              <w:top w:w="15" w:type="dxa"/>
              <w:left w:w="15" w:type="dxa"/>
              <w:right w:w="15" w:type="dxa"/>
            </w:tcMar>
            <w:vAlign w:val="bottom"/>
          </w:tcPr>
          <w:p w14:paraId="2682CC1A">
            <w:pPr>
              <w:rPr>
                <w:rFonts w:ascii="Arial" w:hAnsi="Arial" w:cs="Arial"/>
                <w:color w:val="000000"/>
                <w:sz w:val="20"/>
                <w:szCs w:val="20"/>
              </w:rPr>
            </w:pPr>
          </w:p>
        </w:tc>
        <w:tc>
          <w:tcPr>
            <w:tcW w:w="1875" w:type="dxa"/>
            <w:tcBorders>
              <w:top w:val="nil"/>
              <w:left w:val="nil"/>
              <w:bottom w:val="nil"/>
              <w:right w:val="nil"/>
            </w:tcBorders>
            <w:noWrap/>
            <w:tcMar>
              <w:top w:w="15" w:type="dxa"/>
              <w:left w:w="15" w:type="dxa"/>
              <w:right w:w="15" w:type="dxa"/>
            </w:tcMar>
            <w:vAlign w:val="bottom"/>
          </w:tcPr>
          <w:p w14:paraId="735BC8BA">
            <w:pPr>
              <w:rPr>
                <w:rFonts w:ascii="Arial" w:hAnsi="Arial" w:cs="Arial"/>
                <w:color w:val="000000"/>
                <w:sz w:val="20"/>
                <w:szCs w:val="20"/>
              </w:rPr>
            </w:pPr>
          </w:p>
        </w:tc>
        <w:tc>
          <w:tcPr>
            <w:tcW w:w="1335" w:type="dxa"/>
            <w:tcBorders>
              <w:top w:val="nil"/>
              <w:left w:val="nil"/>
              <w:bottom w:val="nil"/>
              <w:right w:val="nil"/>
            </w:tcBorders>
            <w:noWrap/>
            <w:tcMar>
              <w:top w:w="15" w:type="dxa"/>
              <w:left w:w="15" w:type="dxa"/>
              <w:right w:w="15" w:type="dxa"/>
            </w:tcMar>
            <w:vAlign w:val="bottom"/>
          </w:tcPr>
          <w:p w14:paraId="0BB42DFA">
            <w:pPr>
              <w:widowControl/>
              <w:jc w:val="right"/>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公开02表</w:t>
            </w:r>
          </w:p>
        </w:tc>
      </w:tr>
      <w:tr w14:paraId="1C86C1BE">
        <w:tblPrEx>
          <w:tblCellMar>
            <w:top w:w="0" w:type="dxa"/>
            <w:left w:w="0" w:type="dxa"/>
            <w:bottom w:w="0" w:type="dxa"/>
            <w:right w:w="0" w:type="dxa"/>
          </w:tblCellMar>
        </w:tblPrEx>
        <w:trPr>
          <w:trHeight w:val="255" w:hRule="atLeast"/>
        </w:trPr>
        <w:tc>
          <w:tcPr>
            <w:tcW w:w="3696" w:type="dxa"/>
            <w:gridSpan w:val="2"/>
            <w:tcBorders>
              <w:top w:val="nil"/>
              <w:left w:val="nil"/>
              <w:bottom w:val="nil"/>
              <w:right w:val="nil"/>
            </w:tcBorders>
            <w:noWrap/>
            <w:tcMar>
              <w:top w:w="15" w:type="dxa"/>
              <w:left w:w="15" w:type="dxa"/>
              <w:right w:w="15" w:type="dxa"/>
            </w:tcMar>
            <w:vAlign w:val="bottom"/>
          </w:tcPr>
          <w:p w14:paraId="6AA40372">
            <w:pPr>
              <w:widowControl/>
              <w:jc w:val="left"/>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部门：湖南省祁阳市疾病预防控制中心</w:t>
            </w:r>
          </w:p>
        </w:tc>
        <w:tc>
          <w:tcPr>
            <w:tcW w:w="36" w:type="dxa"/>
            <w:tcBorders>
              <w:top w:val="nil"/>
              <w:left w:val="nil"/>
              <w:bottom w:val="nil"/>
              <w:right w:val="nil"/>
            </w:tcBorders>
            <w:noWrap/>
            <w:tcMar>
              <w:top w:w="15" w:type="dxa"/>
              <w:left w:w="15" w:type="dxa"/>
              <w:right w:w="15" w:type="dxa"/>
            </w:tcMar>
            <w:vAlign w:val="bottom"/>
          </w:tcPr>
          <w:p w14:paraId="698ABCDB">
            <w:pPr>
              <w:rPr>
                <w:rFonts w:ascii="Arial" w:hAnsi="Arial" w:cs="Arial"/>
                <w:color w:val="000000"/>
                <w:sz w:val="20"/>
                <w:szCs w:val="20"/>
              </w:rPr>
            </w:pPr>
          </w:p>
        </w:tc>
        <w:tc>
          <w:tcPr>
            <w:tcW w:w="36" w:type="dxa"/>
            <w:tcBorders>
              <w:top w:val="nil"/>
              <w:left w:val="nil"/>
              <w:bottom w:val="nil"/>
              <w:right w:val="nil"/>
            </w:tcBorders>
            <w:noWrap/>
            <w:tcMar>
              <w:top w:w="15" w:type="dxa"/>
              <w:left w:w="15" w:type="dxa"/>
              <w:right w:w="15" w:type="dxa"/>
            </w:tcMar>
            <w:vAlign w:val="bottom"/>
          </w:tcPr>
          <w:p w14:paraId="02C93DC7">
            <w:pPr>
              <w:rPr>
                <w:rFonts w:ascii="Arial" w:hAnsi="Arial" w:cs="Arial"/>
                <w:color w:val="000000"/>
                <w:sz w:val="20"/>
                <w:szCs w:val="20"/>
              </w:rPr>
            </w:pPr>
          </w:p>
        </w:tc>
        <w:tc>
          <w:tcPr>
            <w:tcW w:w="3597" w:type="dxa"/>
            <w:tcBorders>
              <w:top w:val="nil"/>
              <w:left w:val="nil"/>
              <w:bottom w:val="nil"/>
              <w:right w:val="nil"/>
            </w:tcBorders>
            <w:noWrap/>
            <w:tcMar>
              <w:top w:w="15" w:type="dxa"/>
              <w:left w:w="15" w:type="dxa"/>
              <w:right w:w="15" w:type="dxa"/>
            </w:tcMar>
            <w:vAlign w:val="bottom"/>
          </w:tcPr>
          <w:p w14:paraId="51BDEF00">
            <w:pPr>
              <w:rPr>
                <w:rFonts w:ascii="Arial" w:hAnsi="Arial" w:cs="Arial"/>
                <w:color w:val="000000"/>
                <w:sz w:val="20"/>
                <w:szCs w:val="20"/>
              </w:rPr>
            </w:pPr>
          </w:p>
        </w:tc>
        <w:tc>
          <w:tcPr>
            <w:tcW w:w="1367" w:type="dxa"/>
            <w:tcBorders>
              <w:top w:val="nil"/>
              <w:left w:val="nil"/>
              <w:bottom w:val="single" w:color="000000" w:sz="4" w:space="0"/>
              <w:right w:val="nil"/>
            </w:tcBorders>
            <w:noWrap/>
            <w:tcMar>
              <w:top w:w="15" w:type="dxa"/>
              <w:left w:w="15" w:type="dxa"/>
              <w:right w:w="15" w:type="dxa"/>
            </w:tcMar>
            <w:vAlign w:val="bottom"/>
          </w:tcPr>
          <w:p w14:paraId="0E35E0F0">
            <w:pPr>
              <w:rPr>
                <w:rFonts w:ascii="Arial" w:hAnsi="Arial" w:cs="Arial"/>
                <w:color w:val="000000"/>
                <w:sz w:val="20"/>
                <w:szCs w:val="20"/>
              </w:rPr>
            </w:pPr>
          </w:p>
        </w:tc>
        <w:tc>
          <w:tcPr>
            <w:tcW w:w="1363" w:type="dxa"/>
            <w:tcBorders>
              <w:top w:val="nil"/>
              <w:left w:val="nil"/>
              <w:bottom w:val="single" w:color="000000" w:sz="4" w:space="0"/>
              <w:right w:val="nil"/>
            </w:tcBorders>
            <w:noWrap/>
            <w:tcMar>
              <w:top w:w="15" w:type="dxa"/>
              <w:left w:w="15" w:type="dxa"/>
              <w:right w:w="15" w:type="dxa"/>
            </w:tcMar>
            <w:vAlign w:val="bottom"/>
          </w:tcPr>
          <w:p w14:paraId="6B2C972D">
            <w:pPr>
              <w:rPr>
                <w:rFonts w:ascii="Arial" w:hAnsi="Arial" w:cs="Arial"/>
                <w:color w:val="000000"/>
                <w:sz w:val="20"/>
                <w:szCs w:val="20"/>
              </w:rPr>
            </w:pPr>
          </w:p>
        </w:tc>
        <w:tc>
          <w:tcPr>
            <w:tcW w:w="840" w:type="dxa"/>
            <w:tcBorders>
              <w:top w:val="nil"/>
              <w:left w:val="nil"/>
              <w:bottom w:val="single" w:color="000000" w:sz="4" w:space="0"/>
              <w:right w:val="nil"/>
            </w:tcBorders>
            <w:noWrap/>
            <w:tcMar>
              <w:top w:w="15" w:type="dxa"/>
              <w:left w:w="15" w:type="dxa"/>
              <w:right w:w="15" w:type="dxa"/>
            </w:tcMar>
            <w:vAlign w:val="bottom"/>
          </w:tcPr>
          <w:p w14:paraId="148A1FDE">
            <w:pPr>
              <w:rPr>
                <w:rFonts w:ascii="Arial" w:hAnsi="Arial" w:cs="Arial"/>
                <w:color w:val="000000"/>
                <w:sz w:val="20"/>
                <w:szCs w:val="20"/>
              </w:rPr>
            </w:pPr>
          </w:p>
        </w:tc>
        <w:tc>
          <w:tcPr>
            <w:tcW w:w="945" w:type="dxa"/>
            <w:tcBorders>
              <w:top w:val="nil"/>
              <w:left w:val="nil"/>
              <w:bottom w:val="single" w:color="000000" w:sz="4" w:space="0"/>
              <w:right w:val="nil"/>
            </w:tcBorders>
            <w:noWrap/>
            <w:tcMar>
              <w:top w:w="15" w:type="dxa"/>
              <w:left w:w="15" w:type="dxa"/>
              <w:right w:w="15" w:type="dxa"/>
            </w:tcMar>
            <w:vAlign w:val="bottom"/>
          </w:tcPr>
          <w:p w14:paraId="5F71DACC">
            <w:pPr>
              <w:rPr>
                <w:rFonts w:ascii="Arial" w:hAnsi="Arial" w:cs="Arial"/>
                <w:color w:val="000000"/>
                <w:sz w:val="20"/>
                <w:szCs w:val="20"/>
              </w:rPr>
            </w:pPr>
          </w:p>
        </w:tc>
        <w:tc>
          <w:tcPr>
            <w:tcW w:w="915" w:type="dxa"/>
            <w:tcBorders>
              <w:top w:val="nil"/>
              <w:left w:val="nil"/>
              <w:bottom w:val="single" w:color="000000" w:sz="4" w:space="0"/>
              <w:right w:val="nil"/>
            </w:tcBorders>
            <w:noWrap/>
            <w:tcMar>
              <w:top w:w="15" w:type="dxa"/>
              <w:left w:w="15" w:type="dxa"/>
              <w:right w:w="15" w:type="dxa"/>
            </w:tcMar>
            <w:vAlign w:val="bottom"/>
          </w:tcPr>
          <w:p w14:paraId="06A7ED91">
            <w:pPr>
              <w:rPr>
                <w:rFonts w:ascii="Arial" w:hAnsi="Arial" w:cs="Arial"/>
                <w:color w:val="000000"/>
                <w:sz w:val="20"/>
                <w:szCs w:val="20"/>
              </w:rPr>
            </w:pPr>
          </w:p>
        </w:tc>
        <w:tc>
          <w:tcPr>
            <w:tcW w:w="1875" w:type="dxa"/>
            <w:tcBorders>
              <w:top w:val="nil"/>
              <w:left w:val="nil"/>
              <w:bottom w:val="single" w:color="000000" w:sz="4" w:space="0"/>
              <w:right w:val="nil"/>
            </w:tcBorders>
            <w:noWrap/>
            <w:tcMar>
              <w:top w:w="15" w:type="dxa"/>
              <w:left w:w="15" w:type="dxa"/>
              <w:right w:w="15" w:type="dxa"/>
            </w:tcMar>
            <w:vAlign w:val="bottom"/>
          </w:tcPr>
          <w:p w14:paraId="18B50034">
            <w:pPr>
              <w:rPr>
                <w:rFonts w:ascii="Arial" w:hAnsi="Arial" w:cs="Arial"/>
                <w:color w:val="000000"/>
                <w:sz w:val="20"/>
                <w:szCs w:val="20"/>
              </w:rPr>
            </w:pPr>
          </w:p>
        </w:tc>
        <w:tc>
          <w:tcPr>
            <w:tcW w:w="1335" w:type="dxa"/>
            <w:tcBorders>
              <w:top w:val="nil"/>
              <w:left w:val="nil"/>
              <w:bottom w:val="single" w:color="000000" w:sz="4" w:space="0"/>
              <w:right w:val="nil"/>
            </w:tcBorders>
            <w:noWrap/>
            <w:tcMar>
              <w:top w:w="15" w:type="dxa"/>
              <w:left w:w="15" w:type="dxa"/>
              <w:right w:w="15" w:type="dxa"/>
            </w:tcMar>
            <w:vAlign w:val="bottom"/>
          </w:tcPr>
          <w:p w14:paraId="30BA43B1">
            <w:pPr>
              <w:widowControl/>
              <w:jc w:val="right"/>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金额单位：万元</w:t>
            </w:r>
          </w:p>
        </w:tc>
      </w:tr>
      <w:tr w14:paraId="6CD5829B">
        <w:tblPrEx>
          <w:tblCellMar>
            <w:top w:w="0" w:type="dxa"/>
            <w:left w:w="0" w:type="dxa"/>
            <w:bottom w:w="0" w:type="dxa"/>
            <w:right w:w="0" w:type="dxa"/>
          </w:tblCellMar>
        </w:tblPrEx>
        <w:trPr>
          <w:trHeight w:val="334" w:hRule="atLeast"/>
        </w:trPr>
        <w:tc>
          <w:tcPr>
            <w:tcW w:w="7365"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D95D0F">
            <w:pPr>
              <w:widowControl/>
              <w:jc w:val="center"/>
              <w:textAlignment w:val="center"/>
              <w:rPr>
                <w:rFonts w:hint="eastAsia" w:ascii="宋体" w:hAnsi="宋体" w:cs="宋体"/>
                <w:color w:val="000000"/>
                <w:sz w:val="22"/>
              </w:rPr>
            </w:pPr>
            <w:r>
              <w:rPr>
                <w:rFonts w:hint="eastAsia" w:ascii="宋体" w:hAnsi="宋体" w:cs="宋体"/>
                <w:color w:val="000000"/>
                <w:sz w:val="22"/>
              </w:rPr>
              <w:t>项目</w:t>
            </w:r>
          </w:p>
        </w:tc>
        <w:tc>
          <w:tcPr>
            <w:tcW w:w="13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090F5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本年收入合计</w:t>
            </w:r>
          </w:p>
        </w:tc>
        <w:tc>
          <w:tcPr>
            <w:tcW w:w="13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91DDA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财政拨款收入</w:t>
            </w:r>
          </w:p>
        </w:tc>
        <w:tc>
          <w:tcPr>
            <w:tcW w:w="8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3DCE5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上级补助收入</w:t>
            </w:r>
          </w:p>
        </w:tc>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90CF1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事业收入</w:t>
            </w:r>
          </w:p>
        </w:tc>
        <w:tc>
          <w:tcPr>
            <w:tcW w:w="9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3FEC9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经营收入</w:t>
            </w:r>
          </w:p>
        </w:tc>
        <w:tc>
          <w:tcPr>
            <w:tcW w:w="18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FE6ED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附属单位上缴收入</w:t>
            </w:r>
          </w:p>
        </w:tc>
        <w:tc>
          <w:tcPr>
            <w:tcW w:w="13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F1689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其他收入</w:t>
            </w:r>
          </w:p>
        </w:tc>
      </w:tr>
      <w:tr w14:paraId="6DBABBDB">
        <w:tblPrEx>
          <w:tblCellMar>
            <w:top w:w="0" w:type="dxa"/>
            <w:left w:w="0" w:type="dxa"/>
            <w:bottom w:w="0" w:type="dxa"/>
            <w:right w:w="0" w:type="dxa"/>
          </w:tblCellMar>
        </w:tblPrEx>
        <w:trPr>
          <w:trHeight w:val="335" w:hRule="atLeast"/>
        </w:trPr>
        <w:tc>
          <w:tcPr>
            <w:tcW w:w="36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6EDD18">
            <w:pPr>
              <w:widowControl/>
              <w:jc w:val="center"/>
              <w:textAlignment w:val="center"/>
              <w:rPr>
                <w:rFonts w:hint="eastAsia" w:ascii="宋体" w:hAnsi="宋体" w:cs="宋体"/>
                <w:color w:val="000000"/>
                <w:sz w:val="22"/>
              </w:rPr>
            </w:pPr>
            <w:r>
              <w:rPr>
                <w:rFonts w:hint="eastAsia" w:ascii="宋体" w:hAnsi="宋体" w:cs="宋体"/>
                <w:color w:val="000000"/>
                <w:sz w:val="22"/>
              </w:rPr>
              <w:t>功能分类科目编码</w:t>
            </w:r>
          </w:p>
        </w:tc>
        <w:tc>
          <w:tcPr>
            <w:tcW w:w="368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E056BD">
            <w:pPr>
              <w:widowControl/>
              <w:jc w:val="center"/>
              <w:textAlignment w:val="center"/>
              <w:rPr>
                <w:rFonts w:hint="eastAsia" w:ascii="宋体" w:hAnsi="宋体" w:cs="宋体"/>
                <w:color w:val="000000"/>
                <w:sz w:val="22"/>
              </w:rPr>
            </w:pPr>
            <w:r>
              <w:rPr>
                <w:rFonts w:hint="eastAsia" w:ascii="宋体" w:hAnsi="宋体" w:cs="宋体"/>
                <w:color w:val="000000"/>
                <w:sz w:val="22"/>
              </w:rPr>
              <w:t>科目名称</w:t>
            </w:r>
          </w:p>
        </w:tc>
        <w:tc>
          <w:tcPr>
            <w:tcW w:w="13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3C7A31">
            <w:pPr>
              <w:widowControl/>
              <w:jc w:val="center"/>
              <w:textAlignment w:val="center"/>
              <w:rPr>
                <w:rFonts w:hint="eastAsia" w:ascii="宋体" w:hAnsi="宋体" w:cs="宋体"/>
                <w:color w:val="000000"/>
                <w:sz w:val="22"/>
              </w:rPr>
            </w:pPr>
          </w:p>
        </w:tc>
        <w:tc>
          <w:tcPr>
            <w:tcW w:w="136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80E6212">
            <w:pPr>
              <w:widowControl/>
              <w:jc w:val="center"/>
              <w:textAlignment w:val="center"/>
              <w:rPr>
                <w:rFonts w:hint="eastAsia" w:ascii="宋体" w:hAnsi="宋体" w:cs="宋体"/>
                <w:color w:val="000000"/>
                <w:sz w:val="22"/>
              </w:rPr>
            </w:pPr>
          </w:p>
        </w:tc>
        <w:tc>
          <w:tcPr>
            <w:tcW w:w="84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BEECDB5">
            <w:pPr>
              <w:widowControl/>
              <w:jc w:val="center"/>
              <w:textAlignment w:val="center"/>
              <w:rPr>
                <w:rFonts w:hint="eastAsia" w:ascii="宋体" w:hAnsi="宋体" w:cs="宋体"/>
                <w:color w:val="000000"/>
                <w:sz w:val="22"/>
              </w:rPr>
            </w:pPr>
          </w:p>
        </w:tc>
        <w:tc>
          <w:tcPr>
            <w:tcW w:w="94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9EA4AA6">
            <w:pPr>
              <w:widowControl/>
              <w:jc w:val="center"/>
              <w:textAlignment w:val="center"/>
              <w:rPr>
                <w:rFonts w:hint="eastAsia" w:ascii="宋体" w:hAnsi="宋体" w:cs="宋体"/>
                <w:color w:val="000000"/>
                <w:sz w:val="22"/>
              </w:rPr>
            </w:pPr>
          </w:p>
        </w:tc>
        <w:tc>
          <w:tcPr>
            <w:tcW w:w="91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38ED0A0">
            <w:pPr>
              <w:widowControl/>
              <w:jc w:val="center"/>
              <w:textAlignment w:val="center"/>
              <w:rPr>
                <w:rFonts w:hint="eastAsia" w:ascii="宋体" w:hAnsi="宋体" w:cs="宋体"/>
                <w:color w:val="000000"/>
                <w:sz w:val="22"/>
              </w:rPr>
            </w:pPr>
          </w:p>
        </w:tc>
        <w:tc>
          <w:tcPr>
            <w:tcW w:w="187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4DBEB94">
            <w:pPr>
              <w:widowControl/>
              <w:jc w:val="center"/>
              <w:textAlignment w:val="center"/>
              <w:rPr>
                <w:rFonts w:hint="eastAsia" w:ascii="宋体" w:hAnsi="宋体" w:cs="宋体"/>
                <w:color w:val="000000"/>
                <w:sz w:val="22"/>
              </w:rPr>
            </w:pPr>
          </w:p>
        </w:tc>
        <w:tc>
          <w:tcPr>
            <w:tcW w:w="133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E87A892">
            <w:pPr>
              <w:widowControl/>
              <w:jc w:val="center"/>
              <w:textAlignment w:val="center"/>
              <w:rPr>
                <w:rFonts w:hint="eastAsia" w:ascii="宋体" w:hAnsi="宋体" w:cs="宋体"/>
                <w:color w:val="000000"/>
                <w:sz w:val="22"/>
              </w:rPr>
            </w:pPr>
          </w:p>
        </w:tc>
      </w:tr>
      <w:tr w14:paraId="7513EDAB">
        <w:tblPrEx>
          <w:tblCellMar>
            <w:top w:w="0" w:type="dxa"/>
            <w:left w:w="0" w:type="dxa"/>
            <w:bottom w:w="0" w:type="dxa"/>
            <w:right w:w="0" w:type="dxa"/>
          </w:tblCellMar>
        </w:tblPrEx>
        <w:trPr>
          <w:trHeight w:val="232" w:hRule="atLeast"/>
        </w:trPr>
        <w:tc>
          <w:tcPr>
            <w:tcW w:w="7365" w:type="dxa"/>
            <w:gridSpan w:val="5"/>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1A38E8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栏次</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AF477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59397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6CEF8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3</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B2EB7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4</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0EB69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5</w:t>
            </w: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B6DF0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6</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CA292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7</w:t>
            </w:r>
          </w:p>
        </w:tc>
      </w:tr>
      <w:tr w14:paraId="6008D25E">
        <w:tblPrEx>
          <w:tblCellMar>
            <w:top w:w="0" w:type="dxa"/>
            <w:left w:w="0" w:type="dxa"/>
            <w:bottom w:w="0" w:type="dxa"/>
            <w:right w:w="0" w:type="dxa"/>
          </w:tblCellMar>
        </w:tblPrEx>
        <w:trPr>
          <w:trHeight w:val="235" w:hRule="atLeast"/>
        </w:trPr>
        <w:tc>
          <w:tcPr>
            <w:tcW w:w="7365" w:type="dxa"/>
            <w:gridSpan w:val="5"/>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3675AE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合计</w:t>
            </w:r>
          </w:p>
        </w:tc>
        <w:tc>
          <w:tcPr>
            <w:tcW w:w="136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1A3831B">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10700.72</w:t>
            </w:r>
          </w:p>
        </w:tc>
        <w:tc>
          <w:tcPr>
            <w:tcW w:w="136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6321A96">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4888.68</w:t>
            </w:r>
          </w:p>
        </w:tc>
        <w:tc>
          <w:tcPr>
            <w:tcW w:w="84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22D23BE">
            <w:pPr>
              <w:jc w:val="center"/>
              <w:rPr>
                <w:rFonts w:hint="eastAsia" w:ascii="宋体" w:hAnsi="宋体" w:cs="宋体"/>
                <w:b/>
                <w:color w:val="000000"/>
                <w:sz w:val="22"/>
              </w:rPr>
            </w:pPr>
          </w:p>
        </w:tc>
        <w:tc>
          <w:tcPr>
            <w:tcW w:w="94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2FD5BBF">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5812.04</w:t>
            </w:r>
          </w:p>
        </w:tc>
        <w:tc>
          <w:tcPr>
            <w:tcW w:w="91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2EE855C">
            <w:pPr>
              <w:jc w:val="right"/>
              <w:rPr>
                <w:rFonts w:hint="eastAsia" w:ascii="宋体" w:hAnsi="宋体" w:cs="宋体"/>
                <w:b/>
                <w:color w:val="000000"/>
                <w:sz w:val="22"/>
              </w:rPr>
            </w:pPr>
          </w:p>
        </w:tc>
        <w:tc>
          <w:tcPr>
            <w:tcW w:w="187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941ED74">
            <w:pPr>
              <w:jc w:val="right"/>
              <w:rPr>
                <w:rFonts w:hint="eastAsia" w:ascii="宋体" w:hAnsi="宋体" w:cs="宋体"/>
                <w:b/>
                <w:color w:val="000000"/>
                <w:sz w:val="22"/>
              </w:rPr>
            </w:pPr>
          </w:p>
        </w:tc>
        <w:tc>
          <w:tcPr>
            <w:tcW w:w="13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C6B8D99">
            <w:pPr>
              <w:jc w:val="right"/>
              <w:rPr>
                <w:rFonts w:hint="eastAsia" w:ascii="宋体" w:hAnsi="宋体" w:cs="宋体"/>
                <w:b/>
                <w:color w:val="000000"/>
                <w:sz w:val="22"/>
              </w:rPr>
            </w:pPr>
          </w:p>
        </w:tc>
      </w:tr>
      <w:tr w14:paraId="1C4ED10E">
        <w:tblPrEx>
          <w:tblCellMar>
            <w:top w:w="0" w:type="dxa"/>
            <w:left w:w="0" w:type="dxa"/>
            <w:bottom w:w="0" w:type="dxa"/>
            <w:right w:w="0" w:type="dxa"/>
          </w:tblCellMar>
        </w:tblPrEx>
        <w:trPr>
          <w:trHeight w:val="283" w:hRule="exact"/>
        </w:trPr>
        <w:tc>
          <w:tcPr>
            <w:tcW w:w="376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B131605">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208</w:t>
            </w:r>
          </w:p>
        </w:tc>
        <w:tc>
          <w:tcPr>
            <w:tcW w:w="3597" w:type="dxa"/>
            <w:tcBorders>
              <w:top w:val="nil"/>
              <w:left w:val="nil"/>
              <w:bottom w:val="single" w:color="000000" w:sz="4" w:space="0"/>
              <w:right w:val="single" w:color="000000" w:sz="4" w:space="0"/>
            </w:tcBorders>
            <w:noWrap/>
            <w:tcMar>
              <w:top w:w="15" w:type="dxa"/>
              <w:left w:w="15" w:type="dxa"/>
              <w:right w:w="15" w:type="dxa"/>
            </w:tcMar>
            <w:vAlign w:val="center"/>
          </w:tcPr>
          <w:p w14:paraId="14485A93">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社会保障和就业支出</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14:paraId="7CCB24D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179.86</w:t>
            </w:r>
          </w:p>
        </w:tc>
        <w:tc>
          <w:tcPr>
            <w:tcW w:w="1363" w:type="dxa"/>
            <w:tcBorders>
              <w:top w:val="nil"/>
              <w:left w:val="nil"/>
              <w:bottom w:val="single" w:color="000000" w:sz="4" w:space="0"/>
              <w:right w:val="single" w:color="000000" w:sz="4" w:space="0"/>
            </w:tcBorders>
            <w:noWrap/>
            <w:tcMar>
              <w:top w:w="15" w:type="dxa"/>
              <w:left w:w="15" w:type="dxa"/>
              <w:right w:w="15" w:type="dxa"/>
            </w:tcMar>
            <w:vAlign w:val="center"/>
          </w:tcPr>
          <w:p w14:paraId="6C5F24B0">
            <w:pPr>
              <w:widowControl/>
              <w:jc w:val="center"/>
              <w:textAlignment w:val="center"/>
              <w:rPr>
                <w:rFonts w:hint="eastAsia" w:ascii="宋体" w:hAnsi="宋体" w:cs="宋体"/>
                <w:color w:val="000000"/>
                <w:sz w:val="22"/>
              </w:rPr>
            </w:pPr>
            <w:r>
              <w:rPr>
                <w:rFonts w:hint="eastAsia" w:ascii="宋体" w:hAnsi="宋体" w:cs="宋体"/>
                <w:color w:val="000000"/>
                <w:sz w:val="22"/>
              </w:rPr>
              <w:t>179.86</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1AD1C9FA">
            <w:pPr>
              <w:jc w:val="center"/>
              <w:rPr>
                <w:rFonts w:hint="eastAsia" w:ascii="宋体" w:hAnsi="宋体" w:cs="宋体"/>
                <w:color w:val="000000"/>
                <w:sz w:val="22"/>
              </w:rPr>
            </w:pPr>
          </w:p>
        </w:tc>
        <w:tc>
          <w:tcPr>
            <w:tcW w:w="945" w:type="dxa"/>
            <w:tcBorders>
              <w:top w:val="nil"/>
              <w:left w:val="nil"/>
              <w:bottom w:val="single" w:color="000000" w:sz="4" w:space="0"/>
              <w:right w:val="single" w:color="000000" w:sz="4" w:space="0"/>
            </w:tcBorders>
            <w:noWrap/>
            <w:tcMar>
              <w:top w:w="15" w:type="dxa"/>
              <w:left w:w="15" w:type="dxa"/>
              <w:right w:w="15" w:type="dxa"/>
            </w:tcMar>
            <w:vAlign w:val="center"/>
          </w:tcPr>
          <w:p w14:paraId="726104FC">
            <w:pPr>
              <w:jc w:val="center"/>
              <w:rPr>
                <w:rFonts w:hint="eastAsia" w:ascii="宋体" w:hAnsi="宋体" w:cs="宋体"/>
                <w:color w:val="000000"/>
                <w:sz w:val="22"/>
              </w:rPr>
            </w:pP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14:paraId="529B52F7">
            <w:pPr>
              <w:jc w:val="right"/>
              <w:rPr>
                <w:rFonts w:hint="eastAsia" w:ascii="宋体" w:hAnsi="宋体" w:cs="宋体"/>
                <w:color w:val="000000"/>
                <w:sz w:val="22"/>
              </w:rPr>
            </w:pPr>
          </w:p>
        </w:tc>
        <w:tc>
          <w:tcPr>
            <w:tcW w:w="1875" w:type="dxa"/>
            <w:tcBorders>
              <w:top w:val="nil"/>
              <w:left w:val="nil"/>
              <w:bottom w:val="single" w:color="000000" w:sz="4" w:space="0"/>
              <w:right w:val="single" w:color="000000" w:sz="4" w:space="0"/>
            </w:tcBorders>
            <w:noWrap/>
            <w:tcMar>
              <w:top w:w="15" w:type="dxa"/>
              <w:left w:w="15" w:type="dxa"/>
              <w:right w:w="15" w:type="dxa"/>
            </w:tcMar>
            <w:vAlign w:val="center"/>
          </w:tcPr>
          <w:p w14:paraId="7A895B6B">
            <w:pPr>
              <w:jc w:val="right"/>
              <w:rPr>
                <w:rFonts w:hint="eastAsia" w:ascii="宋体" w:hAnsi="宋体" w:cs="宋体"/>
                <w:color w:val="000000"/>
                <w:sz w:val="22"/>
              </w:rPr>
            </w:pPr>
          </w:p>
        </w:tc>
        <w:tc>
          <w:tcPr>
            <w:tcW w:w="1335" w:type="dxa"/>
            <w:tcBorders>
              <w:top w:val="nil"/>
              <w:left w:val="nil"/>
              <w:bottom w:val="single" w:color="000000" w:sz="4" w:space="0"/>
              <w:right w:val="single" w:color="000000" w:sz="4" w:space="0"/>
            </w:tcBorders>
            <w:noWrap/>
            <w:tcMar>
              <w:top w:w="15" w:type="dxa"/>
              <w:left w:w="15" w:type="dxa"/>
              <w:right w:w="15" w:type="dxa"/>
            </w:tcMar>
            <w:vAlign w:val="center"/>
          </w:tcPr>
          <w:p w14:paraId="2C7C6472">
            <w:pPr>
              <w:jc w:val="right"/>
              <w:rPr>
                <w:rFonts w:hint="eastAsia" w:ascii="宋体" w:hAnsi="宋体" w:cs="宋体"/>
                <w:color w:val="000000"/>
                <w:sz w:val="22"/>
              </w:rPr>
            </w:pPr>
          </w:p>
        </w:tc>
      </w:tr>
      <w:tr w14:paraId="11F8CAFA">
        <w:tblPrEx>
          <w:tblCellMar>
            <w:top w:w="0" w:type="dxa"/>
            <w:left w:w="0" w:type="dxa"/>
            <w:bottom w:w="0" w:type="dxa"/>
            <w:right w:w="0" w:type="dxa"/>
          </w:tblCellMar>
        </w:tblPrEx>
        <w:trPr>
          <w:trHeight w:val="283" w:hRule="exact"/>
        </w:trPr>
        <w:tc>
          <w:tcPr>
            <w:tcW w:w="376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A498691">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20805</w:t>
            </w:r>
          </w:p>
        </w:tc>
        <w:tc>
          <w:tcPr>
            <w:tcW w:w="3597" w:type="dxa"/>
            <w:tcBorders>
              <w:top w:val="nil"/>
              <w:left w:val="nil"/>
              <w:bottom w:val="single" w:color="000000" w:sz="4" w:space="0"/>
              <w:right w:val="single" w:color="000000" w:sz="4" w:space="0"/>
            </w:tcBorders>
            <w:noWrap/>
            <w:tcMar>
              <w:top w:w="15" w:type="dxa"/>
              <w:left w:w="15" w:type="dxa"/>
              <w:right w:w="15" w:type="dxa"/>
            </w:tcMar>
            <w:vAlign w:val="center"/>
          </w:tcPr>
          <w:p w14:paraId="50757382">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行政事业单位养老支出</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14:paraId="1FB01C8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151</w:t>
            </w:r>
          </w:p>
        </w:tc>
        <w:tc>
          <w:tcPr>
            <w:tcW w:w="1363" w:type="dxa"/>
            <w:tcBorders>
              <w:top w:val="nil"/>
              <w:left w:val="nil"/>
              <w:bottom w:val="single" w:color="000000" w:sz="4" w:space="0"/>
              <w:right w:val="single" w:color="000000" w:sz="4" w:space="0"/>
            </w:tcBorders>
            <w:noWrap/>
            <w:tcMar>
              <w:top w:w="15" w:type="dxa"/>
              <w:left w:w="15" w:type="dxa"/>
              <w:right w:w="15" w:type="dxa"/>
            </w:tcMar>
            <w:vAlign w:val="center"/>
          </w:tcPr>
          <w:p w14:paraId="206A7853">
            <w:pPr>
              <w:widowControl/>
              <w:jc w:val="center"/>
              <w:textAlignment w:val="center"/>
              <w:rPr>
                <w:rFonts w:hint="eastAsia" w:ascii="宋体" w:hAnsi="宋体" w:cs="宋体"/>
                <w:color w:val="000000"/>
                <w:sz w:val="22"/>
              </w:rPr>
            </w:pPr>
            <w:r>
              <w:rPr>
                <w:rFonts w:hint="eastAsia" w:ascii="宋体" w:hAnsi="宋体" w:cs="宋体"/>
                <w:color w:val="000000"/>
                <w:sz w:val="22"/>
              </w:rPr>
              <w:t>151</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5EDB8131">
            <w:pPr>
              <w:jc w:val="center"/>
              <w:rPr>
                <w:rFonts w:hint="eastAsia" w:ascii="宋体" w:hAnsi="宋体" w:cs="宋体"/>
                <w:color w:val="000000"/>
                <w:sz w:val="22"/>
              </w:rPr>
            </w:pPr>
          </w:p>
        </w:tc>
        <w:tc>
          <w:tcPr>
            <w:tcW w:w="945" w:type="dxa"/>
            <w:tcBorders>
              <w:top w:val="nil"/>
              <w:left w:val="nil"/>
              <w:bottom w:val="single" w:color="000000" w:sz="4" w:space="0"/>
              <w:right w:val="single" w:color="000000" w:sz="4" w:space="0"/>
            </w:tcBorders>
            <w:noWrap/>
            <w:tcMar>
              <w:top w:w="15" w:type="dxa"/>
              <w:left w:w="15" w:type="dxa"/>
              <w:right w:w="15" w:type="dxa"/>
            </w:tcMar>
            <w:vAlign w:val="center"/>
          </w:tcPr>
          <w:p w14:paraId="0DE4FB61">
            <w:pPr>
              <w:jc w:val="center"/>
              <w:rPr>
                <w:rFonts w:hint="eastAsia" w:ascii="宋体" w:hAnsi="宋体" w:cs="宋体"/>
                <w:color w:val="000000"/>
                <w:sz w:val="22"/>
              </w:rPr>
            </w:pP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14:paraId="624E7A5B">
            <w:pPr>
              <w:jc w:val="right"/>
              <w:rPr>
                <w:rFonts w:hint="eastAsia" w:ascii="宋体" w:hAnsi="宋体" w:cs="宋体"/>
                <w:color w:val="000000"/>
                <w:sz w:val="22"/>
              </w:rPr>
            </w:pPr>
          </w:p>
        </w:tc>
        <w:tc>
          <w:tcPr>
            <w:tcW w:w="1875" w:type="dxa"/>
            <w:tcBorders>
              <w:top w:val="nil"/>
              <w:left w:val="nil"/>
              <w:bottom w:val="single" w:color="000000" w:sz="4" w:space="0"/>
              <w:right w:val="single" w:color="000000" w:sz="4" w:space="0"/>
            </w:tcBorders>
            <w:noWrap/>
            <w:tcMar>
              <w:top w:w="15" w:type="dxa"/>
              <w:left w:w="15" w:type="dxa"/>
              <w:right w:w="15" w:type="dxa"/>
            </w:tcMar>
            <w:vAlign w:val="center"/>
          </w:tcPr>
          <w:p w14:paraId="61A8DE04">
            <w:pPr>
              <w:jc w:val="right"/>
              <w:rPr>
                <w:rFonts w:hint="eastAsia" w:ascii="宋体" w:hAnsi="宋体" w:cs="宋体"/>
                <w:color w:val="000000"/>
                <w:sz w:val="22"/>
              </w:rPr>
            </w:pPr>
          </w:p>
        </w:tc>
        <w:tc>
          <w:tcPr>
            <w:tcW w:w="1335" w:type="dxa"/>
            <w:tcBorders>
              <w:top w:val="nil"/>
              <w:left w:val="nil"/>
              <w:bottom w:val="single" w:color="000000" w:sz="4" w:space="0"/>
              <w:right w:val="single" w:color="000000" w:sz="4" w:space="0"/>
            </w:tcBorders>
            <w:noWrap/>
            <w:tcMar>
              <w:top w:w="15" w:type="dxa"/>
              <w:left w:w="15" w:type="dxa"/>
              <w:right w:w="15" w:type="dxa"/>
            </w:tcMar>
            <w:vAlign w:val="center"/>
          </w:tcPr>
          <w:p w14:paraId="1ACFE766">
            <w:pPr>
              <w:jc w:val="right"/>
              <w:rPr>
                <w:rFonts w:hint="eastAsia" w:ascii="宋体" w:hAnsi="宋体" w:cs="宋体"/>
                <w:color w:val="000000"/>
                <w:sz w:val="22"/>
              </w:rPr>
            </w:pPr>
          </w:p>
        </w:tc>
      </w:tr>
      <w:tr w14:paraId="4DEC71CE">
        <w:tblPrEx>
          <w:tblCellMar>
            <w:top w:w="0" w:type="dxa"/>
            <w:left w:w="0" w:type="dxa"/>
            <w:bottom w:w="0" w:type="dxa"/>
            <w:right w:w="0" w:type="dxa"/>
          </w:tblCellMar>
        </w:tblPrEx>
        <w:trPr>
          <w:trHeight w:val="283" w:hRule="exact"/>
        </w:trPr>
        <w:tc>
          <w:tcPr>
            <w:tcW w:w="376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D0C6ED8">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2080505</w:t>
            </w:r>
          </w:p>
        </w:tc>
        <w:tc>
          <w:tcPr>
            <w:tcW w:w="3597" w:type="dxa"/>
            <w:tcBorders>
              <w:top w:val="nil"/>
              <w:left w:val="nil"/>
              <w:bottom w:val="single" w:color="000000" w:sz="4" w:space="0"/>
              <w:right w:val="single" w:color="000000" w:sz="4" w:space="0"/>
            </w:tcBorders>
            <w:noWrap/>
            <w:tcMar>
              <w:top w:w="15" w:type="dxa"/>
              <w:left w:w="15" w:type="dxa"/>
              <w:right w:w="15" w:type="dxa"/>
            </w:tcMar>
            <w:vAlign w:val="center"/>
          </w:tcPr>
          <w:p w14:paraId="2978CC31">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机关事业单位基本养老保险缴费支出</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14:paraId="542B24B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151</w:t>
            </w:r>
          </w:p>
        </w:tc>
        <w:tc>
          <w:tcPr>
            <w:tcW w:w="1363" w:type="dxa"/>
            <w:tcBorders>
              <w:top w:val="nil"/>
              <w:left w:val="nil"/>
              <w:bottom w:val="single" w:color="000000" w:sz="4" w:space="0"/>
              <w:right w:val="single" w:color="000000" w:sz="4" w:space="0"/>
            </w:tcBorders>
            <w:noWrap/>
            <w:tcMar>
              <w:top w:w="15" w:type="dxa"/>
              <w:left w:w="15" w:type="dxa"/>
              <w:right w:w="15" w:type="dxa"/>
            </w:tcMar>
            <w:vAlign w:val="center"/>
          </w:tcPr>
          <w:p w14:paraId="515EE9B4">
            <w:pPr>
              <w:widowControl/>
              <w:jc w:val="center"/>
              <w:textAlignment w:val="center"/>
              <w:rPr>
                <w:rFonts w:hint="eastAsia" w:ascii="宋体" w:hAnsi="宋体" w:cs="宋体"/>
                <w:color w:val="000000"/>
                <w:sz w:val="22"/>
              </w:rPr>
            </w:pPr>
            <w:r>
              <w:rPr>
                <w:rFonts w:hint="eastAsia" w:ascii="宋体" w:hAnsi="宋体" w:cs="宋体"/>
                <w:color w:val="000000"/>
                <w:sz w:val="22"/>
              </w:rPr>
              <w:t>151</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4383F7D8">
            <w:pPr>
              <w:jc w:val="center"/>
              <w:rPr>
                <w:rFonts w:hint="eastAsia" w:ascii="宋体" w:hAnsi="宋体" w:cs="宋体"/>
                <w:color w:val="000000"/>
                <w:sz w:val="22"/>
              </w:rPr>
            </w:pPr>
          </w:p>
        </w:tc>
        <w:tc>
          <w:tcPr>
            <w:tcW w:w="945" w:type="dxa"/>
            <w:tcBorders>
              <w:top w:val="nil"/>
              <w:left w:val="nil"/>
              <w:bottom w:val="single" w:color="000000" w:sz="4" w:space="0"/>
              <w:right w:val="single" w:color="000000" w:sz="4" w:space="0"/>
            </w:tcBorders>
            <w:noWrap/>
            <w:tcMar>
              <w:top w:w="15" w:type="dxa"/>
              <w:left w:w="15" w:type="dxa"/>
              <w:right w:w="15" w:type="dxa"/>
            </w:tcMar>
            <w:vAlign w:val="center"/>
          </w:tcPr>
          <w:p w14:paraId="22291742">
            <w:pPr>
              <w:jc w:val="center"/>
              <w:rPr>
                <w:rFonts w:hint="eastAsia" w:ascii="宋体" w:hAnsi="宋体" w:cs="宋体"/>
                <w:color w:val="000000"/>
                <w:sz w:val="22"/>
              </w:rPr>
            </w:pP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14:paraId="37A80995">
            <w:pPr>
              <w:jc w:val="right"/>
              <w:rPr>
                <w:rFonts w:hint="eastAsia" w:ascii="宋体" w:hAnsi="宋体" w:cs="宋体"/>
                <w:color w:val="000000"/>
                <w:sz w:val="22"/>
              </w:rPr>
            </w:pPr>
          </w:p>
        </w:tc>
        <w:tc>
          <w:tcPr>
            <w:tcW w:w="1875" w:type="dxa"/>
            <w:tcBorders>
              <w:top w:val="nil"/>
              <w:left w:val="nil"/>
              <w:bottom w:val="single" w:color="000000" w:sz="4" w:space="0"/>
              <w:right w:val="single" w:color="000000" w:sz="4" w:space="0"/>
            </w:tcBorders>
            <w:noWrap/>
            <w:tcMar>
              <w:top w:w="15" w:type="dxa"/>
              <w:left w:w="15" w:type="dxa"/>
              <w:right w:w="15" w:type="dxa"/>
            </w:tcMar>
            <w:vAlign w:val="center"/>
          </w:tcPr>
          <w:p w14:paraId="57D2DB6F">
            <w:pPr>
              <w:jc w:val="right"/>
              <w:rPr>
                <w:rFonts w:hint="eastAsia" w:ascii="宋体" w:hAnsi="宋体" w:cs="宋体"/>
                <w:color w:val="000000"/>
                <w:sz w:val="22"/>
              </w:rPr>
            </w:pPr>
          </w:p>
        </w:tc>
        <w:tc>
          <w:tcPr>
            <w:tcW w:w="1335" w:type="dxa"/>
            <w:tcBorders>
              <w:top w:val="nil"/>
              <w:left w:val="nil"/>
              <w:bottom w:val="single" w:color="000000" w:sz="4" w:space="0"/>
              <w:right w:val="single" w:color="000000" w:sz="4" w:space="0"/>
            </w:tcBorders>
            <w:noWrap/>
            <w:tcMar>
              <w:top w:w="15" w:type="dxa"/>
              <w:left w:w="15" w:type="dxa"/>
              <w:right w:w="15" w:type="dxa"/>
            </w:tcMar>
            <w:vAlign w:val="center"/>
          </w:tcPr>
          <w:p w14:paraId="7ED26596">
            <w:pPr>
              <w:jc w:val="right"/>
              <w:rPr>
                <w:rFonts w:hint="eastAsia" w:ascii="宋体" w:hAnsi="宋体" w:cs="宋体"/>
                <w:color w:val="000000"/>
                <w:sz w:val="22"/>
              </w:rPr>
            </w:pPr>
          </w:p>
        </w:tc>
      </w:tr>
      <w:tr w14:paraId="310CEB1E">
        <w:tblPrEx>
          <w:tblCellMar>
            <w:top w:w="0" w:type="dxa"/>
            <w:left w:w="0" w:type="dxa"/>
            <w:bottom w:w="0" w:type="dxa"/>
            <w:right w:w="0" w:type="dxa"/>
          </w:tblCellMar>
        </w:tblPrEx>
        <w:trPr>
          <w:trHeight w:val="283" w:hRule="exact"/>
        </w:trPr>
        <w:tc>
          <w:tcPr>
            <w:tcW w:w="376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DF7487D">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20808</w:t>
            </w:r>
          </w:p>
        </w:tc>
        <w:tc>
          <w:tcPr>
            <w:tcW w:w="3597" w:type="dxa"/>
            <w:tcBorders>
              <w:top w:val="nil"/>
              <w:left w:val="nil"/>
              <w:bottom w:val="single" w:color="000000" w:sz="4" w:space="0"/>
              <w:right w:val="single" w:color="000000" w:sz="4" w:space="0"/>
            </w:tcBorders>
            <w:noWrap/>
            <w:tcMar>
              <w:top w:w="15" w:type="dxa"/>
              <w:left w:w="15" w:type="dxa"/>
              <w:right w:w="15" w:type="dxa"/>
            </w:tcMar>
            <w:vAlign w:val="center"/>
          </w:tcPr>
          <w:p w14:paraId="1C5BF0C2">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抚恤</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14:paraId="582F9EF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4.16</w:t>
            </w:r>
          </w:p>
        </w:tc>
        <w:tc>
          <w:tcPr>
            <w:tcW w:w="1363" w:type="dxa"/>
            <w:tcBorders>
              <w:top w:val="nil"/>
              <w:left w:val="nil"/>
              <w:bottom w:val="single" w:color="000000" w:sz="4" w:space="0"/>
              <w:right w:val="single" w:color="000000" w:sz="4" w:space="0"/>
            </w:tcBorders>
            <w:noWrap/>
            <w:tcMar>
              <w:top w:w="15" w:type="dxa"/>
              <w:left w:w="15" w:type="dxa"/>
              <w:right w:w="15" w:type="dxa"/>
            </w:tcMar>
            <w:vAlign w:val="center"/>
          </w:tcPr>
          <w:p w14:paraId="5945CE5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4.16</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199FB049">
            <w:pPr>
              <w:jc w:val="center"/>
              <w:rPr>
                <w:rFonts w:hint="eastAsia" w:ascii="宋体" w:hAnsi="宋体" w:cs="宋体"/>
                <w:color w:val="000000"/>
                <w:sz w:val="22"/>
              </w:rPr>
            </w:pPr>
          </w:p>
        </w:tc>
        <w:tc>
          <w:tcPr>
            <w:tcW w:w="945" w:type="dxa"/>
            <w:tcBorders>
              <w:top w:val="nil"/>
              <w:left w:val="nil"/>
              <w:bottom w:val="single" w:color="000000" w:sz="4" w:space="0"/>
              <w:right w:val="single" w:color="000000" w:sz="4" w:space="0"/>
            </w:tcBorders>
            <w:noWrap/>
            <w:tcMar>
              <w:top w:w="15" w:type="dxa"/>
              <w:left w:w="15" w:type="dxa"/>
              <w:right w:w="15" w:type="dxa"/>
            </w:tcMar>
            <w:vAlign w:val="center"/>
          </w:tcPr>
          <w:p w14:paraId="6F3629A6">
            <w:pPr>
              <w:jc w:val="center"/>
              <w:rPr>
                <w:rFonts w:hint="eastAsia" w:ascii="宋体" w:hAnsi="宋体" w:cs="宋体"/>
                <w:color w:val="000000"/>
                <w:sz w:val="22"/>
              </w:rPr>
            </w:pP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14:paraId="000DB047">
            <w:pPr>
              <w:jc w:val="right"/>
              <w:rPr>
                <w:rFonts w:hint="eastAsia" w:ascii="宋体" w:hAnsi="宋体" w:cs="宋体"/>
                <w:color w:val="000000"/>
                <w:sz w:val="22"/>
              </w:rPr>
            </w:pPr>
          </w:p>
        </w:tc>
        <w:tc>
          <w:tcPr>
            <w:tcW w:w="1875" w:type="dxa"/>
            <w:tcBorders>
              <w:top w:val="nil"/>
              <w:left w:val="nil"/>
              <w:bottom w:val="single" w:color="000000" w:sz="4" w:space="0"/>
              <w:right w:val="single" w:color="000000" w:sz="4" w:space="0"/>
            </w:tcBorders>
            <w:noWrap/>
            <w:tcMar>
              <w:top w:w="15" w:type="dxa"/>
              <w:left w:w="15" w:type="dxa"/>
              <w:right w:w="15" w:type="dxa"/>
            </w:tcMar>
            <w:vAlign w:val="center"/>
          </w:tcPr>
          <w:p w14:paraId="4261BE20">
            <w:pPr>
              <w:jc w:val="right"/>
              <w:rPr>
                <w:rFonts w:hint="eastAsia" w:ascii="宋体" w:hAnsi="宋体" w:cs="宋体"/>
                <w:color w:val="000000"/>
                <w:sz w:val="22"/>
              </w:rPr>
            </w:pPr>
          </w:p>
        </w:tc>
        <w:tc>
          <w:tcPr>
            <w:tcW w:w="1335" w:type="dxa"/>
            <w:tcBorders>
              <w:top w:val="nil"/>
              <w:left w:val="nil"/>
              <w:bottom w:val="single" w:color="000000" w:sz="4" w:space="0"/>
              <w:right w:val="single" w:color="000000" w:sz="4" w:space="0"/>
            </w:tcBorders>
            <w:noWrap/>
            <w:tcMar>
              <w:top w:w="15" w:type="dxa"/>
              <w:left w:w="15" w:type="dxa"/>
              <w:right w:w="15" w:type="dxa"/>
            </w:tcMar>
            <w:vAlign w:val="center"/>
          </w:tcPr>
          <w:p w14:paraId="66BF06B2">
            <w:pPr>
              <w:jc w:val="right"/>
              <w:rPr>
                <w:rFonts w:hint="eastAsia" w:ascii="宋体" w:hAnsi="宋体" w:cs="宋体"/>
                <w:color w:val="000000"/>
                <w:sz w:val="22"/>
              </w:rPr>
            </w:pPr>
          </w:p>
        </w:tc>
      </w:tr>
      <w:tr w14:paraId="0D305300">
        <w:tblPrEx>
          <w:tblCellMar>
            <w:top w:w="0" w:type="dxa"/>
            <w:left w:w="0" w:type="dxa"/>
            <w:bottom w:w="0" w:type="dxa"/>
            <w:right w:w="0" w:type="dxa"/>
          </w:tblCellMar>
        </w:tblPrEx>
        <w:trPr>
          <w:trHeight w:val="283" w:hRule="exact"/>
        </w:trPr>
        <w:tc>
          <w:tcPr>
            <w:tcW w:w="376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898B2E7">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2080801</w:t>
            </w:r>
          </w:p>
        </w:tc>
        <w:tc>
          <w:tcPr>
            <w:tcW w:w="3597" w:type="dxa"/>
            <w:tcBorders>
              <w:top w:val="nil"/>
              <w:left w:val="nil"/>
              <w:bottom w:val="single" w:color="000000" w:sz="4" w:space="0"/>
              <w:right w:val="single" w:color="000000" w:sz="4" w:space="0"/>
            </w:tcBorders>
            <w:noWrap/>
            <w:tcMar>
              <w:top w:w="15" w:type="dxa"/>
              <w:left w:w="15" w:type="dxa"/>
              <w:right w:w="15" w:type="dxa"/>
            </w:tcMar>
            <w:vAlign w:val="center"/>
          </w:tcPr>
          <w:p w14:paraId="797E31BE">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死亡抚恤</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14:paraId="1717989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4.16</w:t>
            </w:r>
          </w:p>
        </w:tc>
        <w:tc>
          <w:tcPr>
            <w:tcW w:w="1363" w:type="dxa"/>
            <w:tcBorders>
              <w:top w:val="nil"/>
              <w:left w:val="nil"/>
              <w:bottom w:val="single" w:color="000000" w:sz="4" w:space="0"/>
              <w:right w:val="single" w:color="000000" w:sz="4" w:space="0"/>
            </w:tcBorders>
            <w:noWrap/>
            <w:tcMar>
              <w:top w:w="15" w:type="dxa"/>
              <w:left w:w="15" w:type="dxa"/>
              <w:right w:w="15" w:type="dxa"/>
            </w:tcMar>
            <w:vAlign w:val="center"/>
          </w:tcPr>
          <w:p w14:paraId="61705250">
            <w:pPr>
              <w:widowControl/>
              <w:jc w:val="center"/>
              <w:textAlignment w:val="center"/>
              <w:rPr>
                <w:rFonts w:hint="eastAsia" w:ascii="宋体" w:hAnsi="宋体" w:cs="宋体"/>
                <w:color w:val="000000"/>
                <w:sz w:val="22"/>
              </w:rPr>
            </w:pPr>
            <w:r>
              <w:rPr>
                <w:rFonts w:hint="eastAsia" w:ascii="宋体" w:hAnsi="宋体" w:cs="宋体"/>
                <w:color w:val="000000"/>
                <w:sz w:val="22"/>
              </w:rPr>
              <w:t>4.16</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17D6B23C">
            <w:pPr>
              <w:jc w:val="center"/>
              <w:rPr>
                <w:rFonts w:hint="eastAsia" w:ascii="宋体" w:hAnsi="宋体" w:cs="宋体"/>
                <w:color w:val="000000"/>
                <w:sz w:val="22"/>
              </w:rPr>
            </w:pPr>
          </w:p>
        </w:tc>
        <w:tc>
          <w:tcPr>
            <w:tcW w:w="945" w:type="dxa"/>
            <w:tcBorders>
              <w:top w:val="nil"/>
              <w:left w:val="nil"/>
              <w:bottom w:val="single" w:color="000000" w:sz="4" w:space="0"/>
              <w:right w:val="single" w:color="000000" w:sz="4" w:space="0"/>
            </w:tcBorders>
            <w:noWrap/>
            <w:tcMar>
              <w:top w:w="15" w:type="dxa"/>
              <w:left w:w="15" w:type="dxa"/>
              <w:right w:w="15" w:type="dxa"/>
            </w:tcMar>
            <w:vAlign w:val="center"/>
          </w:tcPr>
          <w:p w14:paraId="31E338AF">
            <w:pPr>
              <w:jc w:val="center"/>
              <w:rPr>
                <w:rFonts w:hint="eastAsia" w:ascii="宋体" w:hAnsi="宋体" w:cs="宋体"/>
                <w:color w:val="000000"/>
                <w:sz w:val="22"/>
              </w:rPr>
            </w:pP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14:paraId="53C0E5D0">
            <w:pPr>
              <w:jc w:val="right"/>
              <w:rPr>
                <w:rFonts w:hint="eastAsia" w:ascii="宋体" w:hAnsi="宋体" w:cs="宋体"/>
                <w:color w:val="000000"/>
                <w:sz w:val="22"/>
              </w:rPr>
            </w:pPr>
          </w:p>
        </w:tc>
        <w:tc>
          <w:tcPr>
            <w:tcW w:w="1875" w:type="dxa"/>
            <w:tcBorders>
              <w:top w:val="nil"/>
              <w:left w:val="nil"/>
              <w:bottom w:val="single" w:color="000000" w:sz="4" w:space="0"/>
              <w:right w:val="single" w:color="000000" w:sz="4" w:space="0"/>
            </w:tcBorders>
            <w:noWrap/>
            <w:tcMar>
              <w:top w:w="15" w:type="dxa"/>
              <w:left w:w="15" w:type="dxa"/>
              <w:right w:w="15" w:type="dxa"/>
            </w:tcMar>
            <w:vAlign w:val="center"/>
          </w:tcPr>
          <w:p w14:paraId="4F634A97">
            <w:pPr>
              <w:jc w:val="right"/>
              <w:rPr>
                <w:rFonts w:hint="eastAsia" w:ascii="宋体" w:hAnsi="宋体" w:cs="宋体"/>
                <w:color w:val="000000"/>
                <w:sz w:val="22"/>
              </w:rPr>
            </w:pPr>
          </w:p>
        </w:tc>
        <w:tc>
          <w:tcPr>
            <w:tcW w:w="1335" w:type="dxa"/>
            <w:tcBorders>
              <w:top w:val="nil"/>
              <w:left w:val="nil"/>
              <w:bottom w:val="single" w:color="000000" w:sz="4" w:space="0"/>
              <w:right w:val="single" w:color="000000" w:sz="4" w:space="0"/>
            </w:tcBorders>
            <w:noWrap/>
            <w:tcMar>
              <w:top w:w="15" w:type="dxa"/>
              <w:left w:w="15" w:type="dxa"/>
              <w:right w:w="15" w:type="dxa"/>
            </w:tcMar>
            <w:vAlign w:val="center"/>
          </w:tcPr>
          <w:p w14:paraId="0CAD83C8">
            <w:pPr>
              <w:jc w:val="right"/>
              <w:rPr>
                <w:rFonts w:hint="eastAsia" w:ascii="宋体" w:hAnsi="宋体" w:cs="宋体"/>
                <w:color w:val="000000"/>
                <w:sz w:val="22"/>
              </w:rPr>
            </w:pPr>
          </w:p>
        </w:tc>
      </w:tr>
      <w:tr w14:paraId="24A1E2E3">
        <w:tblPrEx>
          <w:tblCellMar>
            <w:top w:w="0" w:type="dxa"/>
            <w:left w:w="0" w:type="dxa"/>
            <w:bottom w:w="0" w:type="dxa"/>
            <w:right w:w="0" w:type="dxa"/>
          </w:tblCellMar>
        </w:tblPrEx>
        <w:trPr>
          <w:trHeight w:val="283" w:hRule="exact"/>
        </w:trPr>
        <w:tc>
          <w:tcPr>
            <w:tcW w:w="376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D62FCB0">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20827</w:t>
            </w:r>
          </w:p>
        </w:tc>
        <w:tc>
          <w:tcPr>
            <w:tcW w:w="3597" w:type="dxa"/>
            <w:tcBorders>
              <w:top w:val="nil"/>
              <w:left w:val="nil"/>
              <w:bottom w:val="single" w:color="000000" w:sz="4" w:space="0"/>
              <w:right w:val="single" w:color="000000" w:sz="4" w:space="0"/>
            </w:tcBorders>
            <w:noWrap/>
            <w:tcMar>
              <w:top w:w="15" w:type="dxa"/>
              <w:left w:w="15" w:type="dxa"/>
              <w:right w:w="15" w:type="dxa"/>
            </w:tcMar>
            <w:vAlign w:val="center"/>
          </w:tcPr>
          <w:p w14:paraId="19C0B0A2">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财政对其他社会保险基金的补助</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14:paraId="4CEB091F">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24.7</w:t>
            </w:r>
          </w:p>
        </w:tc>
        <w:tc>
          <w:tcPr>
            <w:tcW w:w="1363" w:type="dxa"/>
            <w:tcBorders>
              <w:top w:val="nil"/>
              <w:left w:val="nil"/>
              <w:bottom w:val="single" w:color="000000" w:sz="4" w:space="0"/>
              <w:right w:val="single" w:color="000000" w:sz="4" w:space="0"/>
            </w:tcBorders>
            <w:noWrap/>
            <w:tcMar>
              <w:top w:w="15" w:type="dxa"/>
              <w:left w:w="15" w:type="dxa"/>
              <w:right w:w="15" w:type="dxa"/>
            </w:tcMar>
            <w:vAlign w:val="center"/>
          </w:tcPr>
          <w:p w14:paraId="56FB73EB">
            <w:pPr>
              <w:widowControl/>
              <w:jc w:val="center"/>
              <w:textAlignment w:val="center"/>
              <w:rPr>
                <w:rFonts w:hint="eastAsia" w:ascii="宋体" w:hAnsi="宋体" w:cs="宋体"/>
                <w:color w:val="000000"/>
                <w:sz w:val="22"/>
              </w:rPr>
            </w:pPr>
            <w:r>
              <w:rPr>
                <w:rFonts w:hint="eastAsia" w:ascii="宋体" w:hAnsi="宋体" w:cs="宋体"/>
                <w:color w:val="000000"/>
                <w:sz w:val="22"/>
              </w:rPr>
              <w:t>24.7</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7C4F7355">
            <w:pPr>
              <w:jc w:val="center"/>
              <w:rPr>
                <w:rFonts w:hint="eastAsia" w:ascii="宋体" w:hAnsi="宋体" w:cs="宋体"/>
                <w:color w:val="000000"/>
                <w:sz w:val="22"/>
              </w:rPr>
            </w:pPr>
          </w:p>
        </w:tc>
        <w:tc>
          <w:tcPr>
            <w:tcW w:w="945" w:type="dxa"/>
            <w:tcBorders>
              <w:top w:val="nil"/>
              <w:left w:val="nil"/>
              <w:bottom w:val="single" w:color="000000" w:sz="4" w:space="0"/>
              <w:right w:val="single" w:color="000000" w:sz="4" w:space="0"/>
            </w:tcBorders>
            <w:noWrap/>
            <w:tcMar>
              <w:top w:w="15" w:type="dxa"/>
              <w:left w:w="15" w:type="dxa"/>
              <w:right w:w="15" w:type="dxa"/>
            </w:tcMar>
            <w:vAlign w:val="center"/>
          </w:tcPr>
          <w:p w14:paraId="6CC5772D">
            <w:pPr>
              <w:jc w:val="center"/>
              <w:rPr>
                <w:rFonts w:hint="eastAsia" w:ascii="宋体" w:hAnsi="宋体" w:cs="宋体"/>
                <w:color w:val="000000"/>
                <w:sz w:val="22"/>
              </w:rPr>
            </w:pP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14:paraId="1641C7EC">
            <w:pPr>
              <w:jc w:val="right"/>
              <w:rPr>
                <w:rFonts w:hint="eastAsia" w:ascii="宋体" w:hAnsi="宋体" w:cs="宋体"/>
                <w:color w:val="000000"/>
                <w:sz w:val="22"/>
              </w:rPr>
            </w:pPr>
          </w:p>
        </w:tc>
        <w:tc>
          <w:tcPr>
            <w:tcW w:w="1875" w:type="dxa"/>
            <w:tcBorders>
              <w:top w:val="nil"/>
              <w:left w:val="nil"/>
              <w:bottom w:val="single" w:color="000000" w:sz="4" w:space="0"/>
              <w:right w:val="single" w:color="000000" w:sz="4" w:space="0"/>
            </w:tcBorders>
            <w:noWrap/>
            <w:tcMar>
              <w:top w:w="15" w:type="dxa"/>
              <w:left w:w="15" w:type="dxa"/>
              <w:right w:w="15" w:type="dxa"/>
            </w:tcMar>
            <w:vAlign w:val="center"/>
          </w:tcPr>
          <w:p w14:paraId="611C4FB0">
            <w:pPr>
              <w:jc w:val="right"/>
              <w:rPr>
                <w:rFonts w:hint="eastAsia" w:ascii="宋体" w:hAnsi="宋体" w:cs="宋体"/>
                <w:color w:val="000000"/>
                <w:sz w:val="22"/>
              </w:rPr>
            </w:pPr>
          </w:p>
        </w:tc>
        <w:tc>
          <w:tcPr>
            <w:tcW w:w="1335" w:type="dxa"/>
            <w:tcBorders>
              <w:top w:val="nil"/>
              <w:left w:val="nil"/>
              <w:bottom w:val="single" w:color="000000" w:sz="4" w:space="0"/>
              <w:right w:val="single" w:color="000000" w:sz="4" w:space="0"/>
            </w:tcBorders>
            <w:noWrap/>
            <w:tcMar>
              <w:top w:w="15" w:type="dxa"/>
              <w:left w:w="15" w:type="dxa"/>
              <w:right w:w="15" w:type="dxa"/>
            </w:tcMar>
            <w:vAlign w:val="center"/>
          </w:tcPr>
          <w:p w14:paraId="15703D5E">
            <w:pPr>
              <w:jc w:val="right"/>
              <w:rPr>
                <w:rFonts w:hint="eastAsia" w:ascii="宋体" w:hAnsi="宋体" w:cs="宋体"/>
                <w:color w:val="000000"/>
                <w:sz w:val="22"/>
              </w:rPr>
            </w:pPr>
          </w:p>
        </w:tc>
      </w:tr>
      <w:tr w14:paraId="393F3D1E">
        <w:tblPrEx>
          <w:tblCellMar>
            <w:top w:w="0" w:type="dxa"/>
            <w:left w:w="0" w:type="dxa"/>
            <w:bottom w:w="0" w:type="dxa"/>
            <w:right w:w="0" w:type="dxa"/>
          </w:tblCellMar>
        </w:tblPrEx>
        <w:trPr>
          <w:trHeight w:val="283" w:hRule="exact"/>
        </w:trPr>
        <w:tc>
          <w:tcPr>
            <w:tcW w:w="376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0D3C3B6">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2082701</w:t>
            </w:r>
          </w:p>
        </w:tc>
        <w:tc>
          <w:tcPr>
            <w:tcW w:w="3597" w:type="dxa"/>
            <w:tcBorders>
              <w:top w:val="nil"/>
              <w:left w:val="nil"/>
              <w:bottom w:val="single" w:color="000000" w:sz="4" w:space="0"/>
              <w:right w:val="single" w:color="000000" w:sz="4" w:space="0"/>
            </w:tcBorders>
            <w:noWrap/>
            <w:tcMar>
              <w:top w:w="15" w:type="dxa"/>
              <w:left w:w="15" w:type="dxa"/>
              <w:right w:w="15" w:type="dxa"/>
            </w:tcMar>
            <w:vAlign w:val="center"/>
          </w:tcPr>
          <w:p w14:paraId="5BC3F2FD">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财政对失业保险基金的补助</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14:paraId="4E1A2015">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7.21</w:t>
            </w:r>
          </w:p>
        </w:tc>
        <w:tc>
          <w:tcPr>
            <w:tcW w:w="1363" w:type="dxa"/>
            <w:tcBorders>
              <w:top w:val="nil"/>
              <w:left w:val="nil"/>
              <w:bottom w:val="single" w:color="000000" w:sz="4" w:space="0"/>
              <w:right w:val="single" w:color="000000" w:sz="4" w:space="0"/>
            </w:tcBorders>
            <w:noWrap/>
            <w:tcMar>
              <w:top w:w="15" w:type="dxa"/>
              <w:left w:w="15" w:type="dxa"/>
              <w:right w:w="15" w:type="dxa"/>
            </w:tcMar>
            <w:vAlign w:val="center"/>
          </w:tcPr>
          <w:p w14:paraId="4598C328">
            <w:pPr>
              <w:widowControl/>
              <w:jc w:val="center"/>
              <w:textAlignment w:val="center"/>
              <w:rPr>
                <w:rFonts w:hint="eastAsia" w:ascii="宋体" w:hAnsi="宋体" w:cs="宋体"/>
                <w:color w:val="000000"/>
                <w:sz w:val="22"/>
              </w:rPr>
            </w:pPr>
            <w:r>
              <w:rPr>
                <w:rFonts w:hint="eastAsia" w:ascii="宋体" w:hAnsi="宋体" w:cs="宋体"/>
                <w:color w:val="000000"/>
                <w:sz w:val="22"/>
              </w:rPr>
              <w:t>7.21</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4EA7EBDB">
            <w:pPr>
              <w:jc w:val="center"/>
              <w:rPr>
                <w:rFonts w:hint="eastAsia" w:ascii="宋体" w:hAnsi="宋体" w:cs="宋体"/>
                <w:color w:val="000000"/>
                <w:sz w:val="22"/>
              </w:rPr>
            </w:pPr>
          </w:p>
        </w:tc>
        <w:tc>
          <w:tcPr>
            <w:tcW w:w="945" w:type="dxa"/>
            <w:tcBorders>
              <w:top w:val="nil"/>
              <w:left w:val="nil"/>
              <w:bottom w:val="single" w:color="000000" w:sz="4" w:space="0"/>
              <w:right w:val="single" w:color="000000" w:sz="4" w:space="0"/>
            </w:tcBorders>
            <w:noWrap/>
            <w:tcMar>
              <w:top w:w="15" w:type="dxa"/>
              <w:left w:w="15" w:type="dxa"/>
              <w:right w:w="15" w:type="dxa"/>
            </w:tcMar>
            <w:vAlign w:val="center"/>
          </w:tcPr>
          <w:p w14:paraId="4683870D">
            <w:pPr>
              <w:jc w:val="center"/>
              <w:rPr>
                <w:rFonts w:hint="eastAsia" w:ascii="宋体" w:hAnsi="宋体" w:cs="宋体"/>
                <w:color w:val="000000"/>
                <w:sz w:val="22"/>
              </w:rPr>
            </w:pP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14:paraId="0B42862B">
            <w:pPr>
              <w:jc w:val="right"/>
              <w:rPr>
                <w:rFonts w:hint="eastAsia" w:ascii="宋体" w:hAnsi="宋体" w:cs="宋体"/>
                <w:color w:val="000000"/>
                <w:sz w:val="22"/>
              </w:rPr>
            </w:pPr>
          </w:p>
        </w:tc>
        <w:tc>
          <w:tcPr>
            <w:tcW w:w="1875" w:type="dxa"/>
            <w:tcBorders>
              <w:top w:val="nil"/>
              <w:left w:val="nil"/>
              <w:bottom w:val="single" w:color="000000" w:sz="4" w:space="0"/>
              <w:right w:val="single" w:color="000000" w:sz="4" w:space="0"/>
            </w:tcBorders>
            <w:noWrap/>
            <w:tcMar>
              <w:top w:w="15" w:type="dxa"/>
              <w:left w:w="15" w:type="dxa"/>
              <w:right w:w="15" w:type="dxa"/>
            </w:tcMar>
            <w:vAlign w:val="center"/>
          </w:tcPr>
          <w:p w14:paraId="4F38E3CC">
            <w:pPr>
              <w:jc w:val="right"/>
              <w:rPr>
                <w:rFonts w:hint="eastAsia" w:ascii="宋体" w:hAnsi="宋体" w:cs="宋体"/>
                <w:color w:val="000000"/>
                <w:sz w:val="22"/>
              </w:rPr>
            </w:pPr>
          </w:p>
        </w:tc>
        <w:tc>
          <w:tcPr>
            <w:tcW w:w="1335" w:type="dxa"/>
            <w:tcBorders>
              <w:top w:val="nil"/>
              <w:left w:val="nil"/>
              <w:bottom w:val="single" w:color="000000" w:sz="4" w:space="0"/>
              <w:right w:val="single" w:color="000000" w:sz="4" w:space="0"/>
            </w:tcBorders>
            <w:noWrap/>
            <w:tcMar>
              <w:top w:w="15" w:type="dxa"/>
              <w:left w:w="15" w:type="dxa"/>
              <w:right w:w="15" w:type="dxa"/>
            </w:tcMar>
            <w:vAlign w:val="center"/>
          </w:tcPr>
          <w:p w14:paraId="5E20DD0D">
            <w:pPr>
              <w:jc w:val="right"/>
              <w:rPr>
                <w:rFonts w:hint="eastAsia" w:ascii="宋体" w:hAnsi="宋体" w:cs="宋体"/>
                <w:color w:val="000000"/>
                <w:sz w:val="22"/>
              </w:rPr>
            </w:pPr>
          </w:p>
        </w:tc>
      </w:tr>
      <w:tr w14:paraId="50AEDC07">
        <w:tblPrEx>
          <w:tblCellMar>
            <w:top w:w="0" w:type="dxa"/>
            <w:left w:w="0" w:type="dxa"/>
            <w:bottom w:w="0" w:type="dxa"/>
            <w:right w:w="0" w:type="dxa"/>
          </w:tblCellMar>
        </w:tblPrEx>
        <w:trPr>
          <w:trHeight w:val="283" w:hRule="exact"/>
        </w:trPr>
        <w:tc>
          <w:tcPr>
            <w:tcW w:w="376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C4F47DE">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2082702</w:t>
            </w:r>
          </w:p>
        </w:tc>
        <w:tc>
          <w:tcPr>
            <w:tcW w:w="3597" w:type="dxa"/>
            <w:tcBorders>
              <w:top w:val="nil"/>
              <w:left w:val="nil"/>
              <w:bottom w:val="single" w:color="000000" w:sz="4" w:space="0"/>
              <w:right w:val="single" w:color="000000" w:sz="4" w:space="0"/>
            </w:tcBorders>
            <w:noWrap/>
            <w:tcMar>
              <w:top w:w="15" w:type="dxa"/>
              <w:left w:w="15" w:type="dxa"/>
              <w:right w:w="15" w:type="dxa"/>
            </w:tcMar>
            <w:vAlign w:val="center"/>
          </w:tcPr>
          <w:p w14:paraId="431FD2DA">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财政对工伤保险基金的补助</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14:paraId="0A4A102E">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9.26</w:t>
            </w:r>
          </w:p>
        </w:tc>
        <w:tc>
          <w:tcPr>
            <w:tcW w:w="1363" w:type="dxa"/>
            <w:tcBorders>
              <w:top w:val="nil"/>
              <w:left w:val="nil"/>
              <w:bottom w:val="single" w:color="000000" w:sz="4" w:space="0"/>
              <w:right w:val="single" w:color="000000" w:sz="4" w:space="0"/>
            </w:tcBorders>
            <w:noWrap/>
            <w:tcMar>
              <w:top w:w="15" w:type="dxa"/>
              <w:left w:w="15" w:type="dxa"/>
              <w:right w:w="15" w:type="dxa"/>
            </w:tcMar>
            <w:vAlign w:val="center"/>
          </w:tcPr>
          <w:p w14:paraId="4C81735F">
            <w:pPr>
              <w:widowControl/>
              <w:jc w:val="center"/>
              <w:textAlignment w:val="center"/>
              <w:rPr>
                <w:rFonts w:hint="eastAsia" w:ascii="宋体" w:hAnsi="宋体" w:cs="宋体"/>
                <w:color w:val="000000"/>
                <w:sz w:val="22"/>
              </w:rPr>
            </w:pPr>
            <w:r>
              <w:rPr>
                <w:rFonts w:hint="eastAsia" w:ascii="宋体" w:hAnsi="宋体" w:cs="宋体"/>
                <w:color w:val="000000"/>
                <w:sz w:val="22"/>
              </w:rPr>
              <w:t>9.26</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56D18846">
            <w:pPr>
              <w:jc w:val="center"/>
              <w:rPr>
                <w:rFonts w:hint="eastAsia" w:ascii="宋体" w:hAnsi="宋体" w:cs="宋体"/>
                <w:color w:val="000000"/>
                <w:sz w:val="22"/>
              </w:rPr>
            </w:pPr>
          </w:p>
        </w:tc>
        <w:tc>
          <w:tcPr>
            <w:tcW w:w="945" w:type="dxa"/>
            <w:tcBorders>
              <w:top w:val="nil"/>
              <w:left w:val="nil"/>
              <w:bottom w:val="single" w:color="000000" w:sz="4" w:space="0"/>
              <w:right w:val="single" w:color="000000" w:sz="4" w:space="0"/>
            </w:tcBorders>
            <w:noWrap/>
            <w:tcMar>
              <w:top w:w="15" w:type="dxa"/>
              <w:left w:w="15" w:type="dxa"/>
              <w:right w:w="15" w:type="dxa"/>
            </w:tcMar>
            <w:vAlign w:val="center"/>
          </w:tcPr>
          <w:p w14:paraId="55207F4C">
            <w:pPr>
              <w:jc w:val="center"/>
              <w:rPr>
                <w:rFonts w:hint="eastAsia" w:ascii="宋体" w:hAnsi="宋体" w:cs="宋体"/>
                <w:color w:val="000000"/>
                <w:sz w:val="22"/>
              </w:rPr>
            </w:pP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14:paraId="46982201">
            <w:pPr>
              <w:jc w:val="right"/>
              <w:rPr>
                <w:rFonts w:hint="eastAsia" w:ascii="宋体" w:hAnsi="宋体" w:cs="宋体"/>
                <w:color w:val="000000"/>
                <w:sz w:val="22"/>
              </w:rPr>
            </w:pPr>
          </w:p>
        </w:tc>
        <w:tc>
          <w:tcPr>
            <w:tcW w:w="1875" w:type="dxa"/>
            <w:tcBorders>
              <w:top w:val="nil"/>
              <w:left w:val="nil"/>
              <w:bottom w:val="single" w:color="000000" w:sz="4" w:space="0"/>
              <w:right w:val="single" w:color="000000" w:sz="4" w:space="0"/>
            </w:tcBorders>
            <w:noWrap/>
            <w:tcMar>
              <w:top w:w="15" w:type="dxa"/>
              <w:left w:w="15" w:type="dxa"/>
              <w:right w:w="15" w:type="dxa"/>
            </w:tcMar>
            <w:vAlign w:val="center"/>
          </w:tcPr>
          <w:p w14:paraId="0270049E">
            <w:pPr>
              <w:jc w:val="right"/>
              <w:rPr>
                <w:rFonts w:hint="eastAsia" w:ascii="宋体" w:hAnsi="宋体" w:cs="宋体"/>
                <w:color w:val="000000"/>
                <w:sz w:val="22"/>
              </w:rPr>
            </w:pPr>
          </w:p>
        </w:tc>
        <w:tc>
          <w:tcPr>
            <w:tcW w:w="1335" w:type="dxa"/>
            <w:tcBorders>
              <w:top w:val="nil"/>
              <w:left w:val="nil"/>
              <w:bottom w:val="single" w:color="000000" w:sz="4" w:space="0"/>
              <w:right w:val="single" w:color="000000" w:sz="4" w:space="0"/>
            </w:tcBorders>
            <w:noWrap/>
            <w:tcMar>
              <w:top w:w="15" w:type="dxa"/>
              <w:left w:w="15" w:type="dxa"/>
              <w:right w:w="15" w:type="dxa"/>
            </w:tcMar>
            <w:vAlign w:val="center"/>
          </w:tcPr>
          <w:p w14:paraId="00799CAB">
            <w:pPr>
              <w:jc w:val="right"/>
              <w:rPr>
                <w:rFonts w:hint="eastAsia" w:ascii="宋体" w:hAnsi="宋体" w:cs="宋体"/>
                <w:color w:val="000000"/>
                <w:sz w:val="22"/>
              </w:rPr>
            </w:pPr>
          </w:p>
        </w:tc>
      </w:tr>
      <w:tr w14:paraId="7DB13263">
        <w:tblPrEx>
          <w:tblCellMar>
            <w:top w:w="0" w:type="dxa"/>
            <w:left w:w="0" w:type="dxa"/>
            <w:bottom w:w="0" w:type="dxa"/>
            <w:right w:w="0" w:type="dxa"/>
          </w:tblCellMar>
        </w:tblPrEx>
        <w:trPr>
          <w:trHeight w:val="283" w:hRule="exact"/>
        </w:trPr>
        <w:tc>
          <w:tcPr>
            <w:tcW w:w="376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49F473A">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2082799</w:t>
            </w:r>
          </w:p>
        </w:tc>
        <w:tc>
          <w:tcPr>
            <w:tcW w:w="3597" w:type="dxa"/>
            <w:tcBorders>
              <w:top w:val="nil"/>
              <w:left w:val="nil"/>
              <w:bottom w:val="single" w:color="000000" w:sz="4" w:space="0"/>
              <w:right w:val="single" w:color="000000" w:sz="4" w:space="0"/>
            </w:tcBorders>
            <w:noWrap/>
            <w:tcMar>
              <w:top w:w="15" w:type="dxa"/>
              <w:left w:w="15" w:type="dxa"/>
              <w:right w:w="15" w:type="dxa"/>
            </w:tcMar>
            <w:vAlign w:val="center"/>
          </w:tcPr>
          <w:p w14:paraId="0E5854FC">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其他财政对社会保险基金的补助</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14:paraId="67826AF0">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8.23</w:t>
            </w:r>
          </w:p>
        </w:tc>
        <w:tc>
          <w:tcPr>
            <w:tcW w:w="1363" w:type="dxa"/>
            <w:tcBorders>
              <w:top w:val="nil"/>
              <w:left w:val="nil"/>
              <w:bottom w:val="single" w:color="000000" w:sz="4" w:space="0"/>
              <w:right w:val="single" w:color="000000" w:sz="4" w:space="0"/>
            </w:tcBorders>
            <w:noWrap/>
            <w:tcMar>
              <w:top w:w="15" w:type="dxa"/>
              <w:left w:w="15" w:type="dxa"/>
              <w:right w:w="15" w:type="dxa"/>
            </w:tcMar>
            <w:vAlign w:val="center"/>
          </w:tcPr>
          <w:p w14:paraId="3FAFD7B7">
            <w:pPr>
              <w:widowControl/>
              <w:jc w:val="center"/>
              <w:textAlignment w:val="center"/>
              <w:rPr>
                <w:rFonts w:hint="eastAsia" w:ascii="宋体" w:hAnsi="宋体" w:cs="宋体"/>
                <w:color w:val="000000"/>
                <w:sz w:val="22"/>
              </w:rPr>
            </w:pPr>
            <w:r>
              <w:rPr>
                <w:rFonts w:hint="eastAsia" w:ascii="宋体" w:hAnsi="宋体" w:cs="宋体"/>
                <w:color w:val="000000"/>
                <w:sz w:val="22"/>
              </w:rPr>
              <w:t>8.23</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36395FF6">
            <w:pPr>
              <w:jc w:val="center"/>
              <w:rPr>
                <w:rFonts w:hint="eastAsia" w:ascii="宋体" w:hAnsi="宋体" w:cs="宋体"/>
                <w:color w:val="000000"/>
                <w:sz w:val="22"/>
              </w:rPr>
            </w:pPr>
          </w:p>
        </w:tc>
        <w:tc>
          <w:tcPr>
            <w:tcW w:w="945" w:type="dxa"/>
            <w:tcBorders>
              <w:top w:val="nil"/>
              <w:left w:val="nil"/>
              <w:bottom w:val="single" w:color="000000" w:sz="4" w:space="0"/>
              <w:right w:val="single" w:color="000000" w:sz="4" w:space="0"/>
            </w:tcBorders>
            <w:noWrap/>
            <w:tcMar>
              <w:top w:w="15" w:type="dxa"/>
              <w:left w:w="15" w:type="dxa"/>
              <w:right w:w="15" w:type="dxa"/>
            </w:tcMar>
            <w:vAlign w:val="center"/>
          </w:tcPr>
          <w:p w14:paraId="78D570A6">
            <w:pPr>
              <w:jc w:val="center"/>
              <w:rPr>
                <w:rFonts w:hint="eastAsia" w:ascii="宋体" w:hAnsi="宋体" w:cs="宋体"/>
                <w:color w:val="000000"/>
                <w:sz w:val="22"/>
              </w:rPr>
            </w:pP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14:paraId="394061A5">
            <w:pPr>
              <w:jc w:val="right"/>
              <w:rPr>
                <w:rFonts w:hint="eastAsia" w:ascii="宋体" w:hAnsi="宋体" w:cs="宋体"/>
                <w:color w:val="000000"/>
                <w:sz w:val="22"/>
              </w:rPr>
            </w:pPr>
          </w:p>
        </w:tc>
        <w:tc>
          <w:tcPr>
            <w:tcW w:w="1875" w:type="dxa"/>
            <w:tcBorders>
              <w:top w:val="nil"/>
              <w:left w:val="nil"/>
              <w:bottom w:val="single" w:color="000000" w:sz="4" w:space="0"/>
              <w:right w:val="single" w:color="000000" w:sz="4" w:space="0"/>
            </w:tcBorders>
            <w:noWrap/>
            <w:tcMar>
              <w:top w:w="15" w:type="dxa"/>
              <w:left w:w="15" w:type="dxa"/>
              <w:right w:w="15" w:type="dxa"/>
            </w:tcMar>
            <w:vAlign w:val="center"/>
          </w:tcPr>
          <w:p w14:paraId="140099F3">
            <w:pPr>
              <w:jc w:val="right"/>
              <w:rPr>
                <w:rFonts w:hint="eastAsia" w:ascii="宋体" w:hAnsi="宋体" w:cs="宋体"/>
                <w:color w:val="000000"/>
                <w:sz w:val="22"/>
              </w:rPr>
            </w:pPr>
          </w:p>
        </w:tc>
        <w:tc>
          <w:tcPr>
            <w:tcW w:w="1335" w:type="dxa"/>
            <w:tcBorders>
              <w:top w:val="nil"/>
              <w:left w:val="nil"/>
              <w:bottom w:val="single" w:color="000000" w:sz="4" w:space="0"/>
              <w:right w:val="single" w:color="000000" w:sz="4" w:space="0"/>
            </w:tcBorders>
            <w:noWrap/>
            <w:tcMar>
              <w:top w:w="15" w:type="dxa"/>
              <w:left w:w="15" w:type="dxa"/>
              <w:right w:w="15" w:type="dxa"/>
            </w:tcMar>
            <w:vAlign w:val="center"/>
          </w:tcPr>
          <w:p w14:paraId="49165328">
            <w:pPr>
              <w:jc w:val="right"/>
              <w:rPr>
                <w:rFonts w:hint="eastAsia" w:ascii="宋体" w:hAnsi="宋体" w:cs="宋体"/>
                <w:color w:val="000000"/>
                <w:sz w:val="22"/>
              </w:rPr>
            </w:pPr>
          </w:p>
        </w:tc>
      </w:tr>
      <w:tr w14:paraId="3C04ECD8">
        <w:tblPrEx>
          <w:tblCellMar>
            <w:top w:w="0" w:type="dxa"/>
            <w:left w:w="0" w:type="dxa"/>
            <w:bottom w:w="0" w:type="dxa"/>
            <w:right w:w="0" w:type="dxa"/>
          </w:tblCellMar>
        </w:tblPrEx>
        <w:trPr>
          <w:trHeight w:val="283" w:hRule="exact"/>
        </w:trPr>
        <w:tc>
          <w:tcPr>
            <w:tcW w:w="376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0007BAC">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210</w:t>
            </w:r>
          </w:p>
        </w:tc>
        <w:tc>
          <w:tcPr>
            <w:tcW w:w="3597" w:type="dxa"/>
            <w:tcBorders>
              <w:top w:val="nil"/>
              <w:left w:val="nil"/>
              <w:bottom w:val="single" w:color="000000" w:sz="4" w:space="0"/>
              <w:right w:val="single" w:color="000000" w:sz="4" w:space="0"/>
            </w:tcBorders>
            <w:noWrap/>
            <w:tcMar>
              <w:top w:w="15" w:type="dxa"/>
              <w:left w:w="15" w:type="dxa"/>
              <w:right w:w="15" w:type="dxa"/>
            </w:tcMar>
            <w:vAlign w:val="center"/>
          </w:tcPr>
          <w:p w14:paraId="65C4EC1B">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卫生健康支出</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14:paraId="5012463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10401.28</w:t>
            </w:r>
          </w:p>
        </w:tc>
        <w:tc>
          <w:tcPr>
            <w:tcW w:w="1363" w:type="dxa"/>
            <w:tcBorders>
              <w:top w:val="nil"/>
              <w:left w:val="nil"/>
              <w:bottom w:val="single" w:color="000000" w:sz="4" w:space="0"/>
              <w:right w:val="single" w:color="000000" w:sz="4" w:space="0"/>
            </w:tcBorders>
            <w:noWrap/>
            <w:tcMar>
              <w:top w:w="15" w:type="dxa"/>
              <w:left w:w="15" w:type="dxa"/>
              <w:right w:w="15" w:type="dxa"/>
            </w:tcMar>
            <w:vAlign w:val="center"/>
          </w:tcPr>
          <w:p w14:paraId="0683793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4708.82</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11AD6205">
            <w:pPr>
              <w:jc w:val="center"/>
              <w:rPr>
                <w:rFonts w:hint="eastAsia" w:ascii="宋体" w:hAnsi="宋体" w:cs="宋体"/>
                <w:color w:val="000000"/>
                <w:sz w:val="22"/>
              </w:rPr>
            </w:pPr>
          </w:p>
        </w:tc>
        <w:tc>
          <w:tcPr>
            <w:tcW w:w="945" w:type="dxa"/>
            <w:tcBorders>
              <w:top w:val="nil"/>
              <w:left w:val="nil"/>
              <w:bottom w:val="single" w:color="000000" w:sz="4" w:space="0"/>
              <w:right w:val="single" w:color="000000" w:sz="4" w:space="0"/>
            </w:tcBorders>
            <w:noWrap/>
            <w:tcMar>
              <w:top w:w="15" w:type="dxa"/>
              <w:left w:w="15" w:type="dxa"/>
              <w:right w:w="15" w:type="dxa"/>
            </w:tcMar>
            <w:vAlign w:val="center"/>
          </w:tcPr>
          <w:p w14:paraId="2191C1C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5692.46</w:t>
            </w: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14:paraId="5D7057EF">
            <w:pPr>
              <w:jc w:val="right"/>
              <w:rPr>
                <w:rFonts w:hint="eastAsia" w:ascii="宋体" w:hAnsi="宋体" w:cs="宋体"/>
                <w:color w:val="000000"/>
                <w:sz w:val="22"/>
              </w:rPr>
            </w:pPr>
          </w:p>
        </w:tc>
        <w:tc>
          <w:tcPr>
            <w:tcW w:w="1875" w:type="dxa"/>
            <w:tcBorders>
              <w:top w:val="nil"/>
              <w:left w:val="nil"/>
              <w:bottom w:val="single" w:color="000000" w:sz="4" w:space="0"/>
              <w:right w:val="single" w:color="000000" w:sz="4" w:space="0"/>
            </w:tcBorders>
            <w:noWrap/>
            <w:tcMar>
              <w:top w:w="15" w:type="dxa"/>
              <w:left w:w="15" w:type="dxa"/>
              <w:right w:w="15" w:type="dxa"/>
            </w:tcMar>
            <w:vAlign w:val="center"/>
          </w:tcPr>
          <w:p w14:paraId="0985C5E6">
            <w:pPr>
              <w:jc w:val="right"/>
              <w:rPr>
                <w:rFonts w:hint="eastAsia" w:ascii="宋体" w:hAnsi="宋体" w:cs="宋体"/>
                <w:color w:val="000000"/>
                <w:sz w:val="22"/>
              </w:rPr>
            </w:pPr>
          </w:p>
        </w:tc>
        <w:tc>
          <w:tcPr>
            <w:tcW w:w="1335" w:type="dxa"/>
            <w:tcBorders>
              <w:top w:val="nil"/>
              <w:left w:val="nil"/>
              <w:bottom w:val="single" w:color="000000" w:sz="4" w:space="0"/>
              <w:right w:val="single" w:color="000000" w:sz="4" w:space="0"/>
            </w:tcBorders>
            <w:noWrap/>
            <w:tcMar>
              <w:top w:w="15" w:type="dxa"/>
              <w:left w:w="15" w:type="dxa"/>
              <w:right w:w="15" w:type="dxa"/>
            </w:tcMar>
            <w:vAlign w:val="center"/>
          </w:tcPr>
          <w:p w14:paraId="2B2CF311">
            <w:pPr>
              <w:jc w:val="right"/>
              <w:rPr>
                <w:rFonts w:hint="eastAsia" w:ascii="宋体" w:hAnsi="宋体" w:cs="宋体"/>
                <w:color w:val="000000"/>
                <w:sz w:val="22"/>
              </w:rPr>
            </w:pPr>
          </w:p>
        </w:tc>
      </w:tr>
      <w:tr w14:paraId="08D8467B">
        <w:tblPrEx>
          <w:tblCellMar>
            <w:top w:w="0" w:type="dxa"/>
            <w:left w:w="0" w:type="dxa"/>
            <w:bottom w:w="0" w:type="dxa"/>
            <w:right w:w="0" w:type="dxa"/>
          </w:tblCellMar>
        </w:tblPrEx>
        <w:trPr>
          <w:trHeight w:val="283" w:hRule="exact"/>
        </w:trPr>
        <w:tc>
          <w:tcPr>
            <w:tcW w:w="376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80A453D">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21003</w:t>
            </w:r>
          </w:p>
        </w:tc>
        <w:tc>
          <w:tcPr>
            <w:tcW w:w="3597" w:type="dxa"/>
            <w:tcBorders>
              <w:top w:val="nil"/>
              <w:left w:val="nil"/>
              <w:bottom w:val="single" w:color="000000" w:sz="4" w:space="0"/>
              <w:right w:val="single" w:color="000000" w:sz="4" w:space="0"/>
            </w:tcBorders>
            <w:noWrap/>
            <w:tcMar>
              <w:top w:w="15" w:type="dxa"/>
              <w:left w:w="15" w:type="dxa"/>
              <w:right w:w="15" w:type="dxa"/>
            </w:tcMar>
            <w:vAlign w:val="center"/>
          </w:tcPr>
          <w:p w14:paraId="1396F7A5">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基层医疗卫生机构</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14:paraId="68D18A4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0.25</w:t>
            </w:r>
          </w:p>
        </w:tc>
        <w:tc>
          <w:tcPr>
            <w:tcW w:w="1363" w:type="dxa"/>
            <w:tcBorders>
              <w:top w:val="nil"/>
              <w:left w:val="nil"/>
              <w:bottom w:val="single" w:color="000000" w:sz="4" w:space="0"/>
              <w:right w:val="single" w:color="000000" w:sz="4" w:space="0"/>
            </w:tcBorders>
            <w:noWrap/>
            <w:tcMar>
              <w:top w:w="15" w:type="dxa"/>
              <w:left w:w="15" w:type="dxa"/>
              <w:right w:w="15" w:type="dxa"/>
            </w:tcMar>
            <w:vAlign w:val="center"/>
          </w:tcPr>
          <w:p w14:paraId="5CB6DDA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0.25</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7C933BAC">
            <w:pPr>
              <w:jc w:val="center"/>
              <w:rPr>
                <w:rFonts w:hint="eastAsia" w:ascii="宋体" w:hAnsi="宋体" w:cs="宋体"/>
                <w:color w:val="000000"/>
                <w:sz w:val="22"/>
              </w:rPr>
            </w:pPr>
          </w:p>
        </w:tc>
        <w:tc>
          <w:tcPr>
            <w:tcW w:w="945" w:type="dxa"/>
            <w:tcBorders>
              <w:top w:val="nil"/>
              <w:left w:val="nil"/>
              <w:bottom w:val="single" w:color="000000" w:sz="4" w:space="0"/>
              <w:right w:val="single" w:color="000000" w:sz="4" w:space="0"/>
            </w:tcBorders>
            <w:noWrap/>
            <w:tcMar>
              <w:top w:w="15" w:type="dxa"/>
              <w:left w:w="15" w:type="dxa"/>
              <w:right w:w="15" w:type="dxa"/>
            </w:tcMar>
            <w:vAlign w:val="center"/>
          </w:tcPr>
          <w:p w14:paraId="6B7BA16A">
            <w:pPr>
              <w:jc w:val="center"/>
              <w:rPr>
                <w:rFonts w:hint="eastAsia" w:ascii="宋体" w:hAnsi="宋体" w:cs="宋体"/>
                <w:color w:val="000000"/>
                <w:sz w:val="22"/>
              </w:rPr>
            </w:pP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14:paraId="60AD9BD0">
            <w:pPr>
              <w:jc w:val="right"/>
              <w:rPr>
                <w:rFonts w:hint="eastAsia" w:ascii="宋体" w:hAnsi="宋体" w:cs="宋体"/>
                <w:color w:val="000000"/>
                <w:sz w:val="22"/>
              </w:rPr>
            </w:pPr>
          </w:p>
        </w:tc>
        <w:tc>
          <w:tcPr>
            <w:tcW w:w="1875" w:type="dxa"/>
            <w:tcBorders>
              <w:top w:val="nil"/>
              <w:left w:val="nil"/>
              <w:bottom w:val="single" w:color="000000" w:sz="4" w:space="0"/>
              <w:right w:val="single" w:color="000000" w:sz="4" w:space="0"/>
            </w:tcBorders>
            <w:noWrap/>
            <w:tcMar>
              <w:top w:w="15" w:type="dxa"/>
              <w:left w:w="15" w:type="dxa"/>
              <w:right w:w="15" w:type="dxa"/>
            </w:tcMar>
            <w:vAlign w:val="center"/>
          </w:tcPr>
          <w:p w14:paraId="5716FC42">
            <w:pPr>
              <w:jc w:val="right"/>
              <w:rPr>
                <w:rFonts w:hint="eastAsia" w:ascii="宋体" w:hAnsi="宋体" w:cs="宋体"/>
                <w:color w:val="000000"/>
                <w:sz w:val="22"/>
              </w:rPr>
            </w:pPr>
          </w:p>
        </w:tc>
        <w:tc>
          <w:tcPr>
            <w:tcW w:w="1335" w:type="dxa"/>
            <w:tcBorders>
              <w:top w:val="nil"/>
              <w:left w:val="nil"/>
              <w:bottom w:val="single" w:color="000000" w:sz="4" w:space="0"/>
              <w:right w:val="single" w:color="000000" w:sz="4" w:space="0"/>
            </w:tcBorders>
            <w:noWrap/>
            <w:tcMar>
              <w:top w:w="15" w:type="dxa"/>
              <w:left w:w="15" w:type="dxa"/>
              <w:right w:w="15" w:type="dxa"/>
            </w:tcMar>
            <w:vAlign w:val="center"/>
          </w:tcPr>
          <w:p w14:paraId="05FBFF1B">
            <w:pPr>
              <w:jc w:val="right"/>
              <w:rPr>
                <w:rFonts w:hint="eastAsia" w:ascii="宋体" w:hAnsi="宋体" w:cs="宋体"/>
                <w:color w:val="000000"/>
                <w:sz w:val="22"/>
              </w:rPr>
            </w:pPr>
          </w:p>
        </w:tc>
      </w:tr>
      <w:tr w14:paraId="0AA88FF5">
        <w:tblPrEx>
          <w:tblCellMar>
            <w:top w:w="0" w:type="dxa"/>
            <w:left w:w="0" w:type="dxa"/>
            <w:bottom w:w="0" w:type="dxa"/>
            <w:right w:w="0" w:type="dxa"/>
          </w:tblCellMar>
        </w:tblPrEx>
        <w:trPr>
          <w:trHeight w:val="283" w:hRule="exact"/>
        </w:trPr>
        <w:tc>
          <w:tcPr>
            <w:tcW w:w="376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894041B">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2100399</w:t>
            </w:r>
          </w:p>
        </w:tc>
        <w:tc>
          <w:tcPr>
            <w:tcW w:w="3597" w:type="dxa"/>
            <w:tcBorders>
              <w:top w:val="nil"/>
              <w:left w:val="nil"/>
              <w:bottom w:val="single" w:color="000000" w:sz="4" w:space="0"/>
              <w:right w:val="single" w:color="000000" w:sz="4" w:space="0"/>
            </w:tcBorders>
            <w:noWrap/>
            <w:tcMar>
              <w:top w:w="15" w:type="dxa"/>
              <w:left w:w="15" w:type="dxa"/>
              <w:right w:w="15" w:type="dxa"/>
            </w:tcMar>
            <w:vAlign w:val="center"/>
          </w:tcPr>
          <w:p w14:paraId="498D62EF">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其他基层医疗卫生机构支出</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14:paraId="33B3BDE0">
            <w:pPr>
              <w:widowControl/>
              <w:jc w:val="center"/>
              <w:textAlignment w:val="center"/>
              <w:rPr>
                <w:rFonts w:hint="eastAsia" w:ascii="宋体" w:hAnsi="宋体" w:cs="宋体"/>
                <w:color w:val="000000"/>
                <w:sz w:val="22"/>
              </w:rPr>
            </w:pPr>
            <w:r>
              <w:rPr>
                <w:rFonts w:hint="eastAsia" w:ascii="宋体" w:hAnsi="宋体" w:cs="宋体"/>
                <w:color w:val="000000"/>
                <w:sz w:val="22"/>
              </w:rPr>
              <w:t>0.25</w:t>
            </w:r>
          </w:p>
        </w:tc>
        <w:tc>
          <w:tcPr>
            <w:tcW w:w="1363" w:type="dxa"/>
            <w:tcBorders>
              <w:top w:val="nil"/>
              <w:left w:val="nil"/>
              <w:bottom w:val="single" w:color="000000" w:sz="4" w:space="0"/>
              <w:right w:val="single" w:color="000000" w:sz="4" w:space="0"/>
            </w:tcBorders>
            <w:noWrap/>
            <w:tcMar>
              <w:top w:w="15" w:type="dxa"/>
              <w:left w:w="15" w:type="dxa"/>
              <w:right w:w="15" w:type="dxa"/>
            </w:tcMar>
            <w:vAlign w:val="center"/>
          </w:tcPr>
          <w:p w14:paraId="7DDAE27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0.25</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68D70F3F">
            <w:pPr>
              <w:jc w:val="center"/>
              <w:rPr>
                <w:rFonts w:hint="eastAsia" w:ascii="宋体" w:hAnsi="宋体" w:cs="宋体"/>
                <w:color w:val="000000"/>
                <w:sz w:val="22"/>
              </w:rPr>
            </w:pPr>
          </w:p>
        </w:tc>
        <w:tc>
          <w:tcPr>
            <w:tcW w:w="945" w:type="dxa"/>
            <w:tcBorders>
              <w:top w:val="nil"/>
              <w:left w:val="nil"/>
              <w:bottom w:val="single" w:color="000000" w:sz="4" w:space="0"/>
              <w:right w:val="single" w:color="000000" w:sz="4" w:space="0"/>
            </w:tcBorders>
            <w:noWrap/>
            <w:tcMar>
              <w:top w:w="15" w:type="dxa"/>
              <w:left w:w="15" w:type="dxa"/>
              <w:right w:w="15" w:type="dxa"/>
            </w:tcMar>
            <w:vAlign w:val="center"/>
          </w:tcPr>
          <w:p w14:paraId="30BDB348">
            <w:pPr>
              <w:jc w:val="center"/>
              <w:rPr>
                <w:rFonts w:hint="eastAsia" w:ascii="宋体" w:hAnsi="宋体" w:cs="宋体"/>
                <w:color w:val="000000"/>
                <w:sz w:val="22"/>
              </w:rPr>
            </w:pP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14:paraId="1807EE18">
            <w:pPr>
              <w:jc w:val="right"/>
              <w:rPr>
                <w:rFonts w:hint="eastAsia" w:ascii="宋体" w:hAnsi="宋体" w:cs="宋体"/>
                <w:color w:val="000000"/>
                <w:sz w:val="22"/>
              </w:rPr>
            </w:pPr>
          </w:p>
        </w:tc>
        <w:tc>
          <w:tcPr>
            <w:tcW w:w="1875" w:type="dxa"/>
            <w:tcBorders>
              <w:top w:val="nil"/>
              <w:left w:val="nil"/>
              <w:bottom w:val="single" w:color="000000" w:sz="4" w:space="0"/>
              <w:right w:val="single" w:color="000000" w:sz="4" w:space="0"/>
            </w:tcBorders>
            <w:noWrap/>
            <w:tcMar>
              <w:top w:w="15" w:type="dxa"/>
              <w:left w:w="15" w:type="dxa"/>
              <w:right w:w="15" w:type="dxa"/>
            </w:tcMar>
            <w:vAlign w:val="center"/>
          </w:tcPr>
          <w:p w14:paraId="5A872358">
            <w:pPr>
              <w:jc w:val="right"/>
              <w:rPr>
                <w:rFonts w:hint="eastAsia" w:ascii="宋体" w:hAnsi="宋体" w:cs="宋体"/>
                <w:color w:val="000000"/>
                <w:sz w:val="22"/>
              </w:rPr>
            </w:pPr>
          </w:p>
        </w:tc>
        <w:tc>
          <w:tcPr>
            <w:tcW w:w="1335" w:type="dxa"/>
            <w:tcBorders>
              <w:top w:val="nil"/>
              <w:left w:val="nil"/>
              <w:bottom w:val="single" w:color="000000" w:sz="4" w:space="0"/>
              <w:right w:val="single" w:color="000000" w:sz="4" w:space="0"/>
            </w:tcBorders>
            <w:noWrap/>
            <w:tcMar>
              <w:top w:w="15" w:type="dxa"/>
              <w:left w:w="15" w:type="dxa"/>
              <w:right w:w="15" w:type="dxa"/>
            </w:tcMar>
            <w:vAlign w:val="center"/>
          </w:tcPr>
          <w:p w14:paraId="31D7DA78">
            <w:pPr>
              <w:jc w:val="right"/>
              <w:rPr>
                <w:rFonts w:hint="eastAsia" w:ascii="宋体" w:hAnsi="宋体" w:cs="宋体"/>
                <w:color w:val="000000"/>
                <w:sz w:val="22"/>
              </w:rPr>
            </w:pPr>
          </w:p>
        </w:tc>
      </w:tr>
      <w:tr w14:paraId="74B03242">
        <w:tblPrEx>
          <w:tblCellMar>
            <w:top w:w="0" w:type="dxa"/>
            <w:left w:w="0" w:type="dxa"/>
            <w:bottom w:w="0" w:type="dxa"/>
            <w:right w:w="0" w:type="dxa"/>
          </w:tblCellMar>
        </w:tblPrEx>
        <w:trPr>
          <w:trHeight w:val="283" w:hRule="exact"/>
        </w:trPr>
        <w:tc>
          <w:tcPr>
            <w:tcW w:w="376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85CB34B">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21004</w:t>
            </w:r>
          </w:p>
        </w:tc>
        <w:tc>
          <w:tcPr>
            <w:tcW w:w="3597" w:type="dxa"/>
            <w:tcBorders>
              <w:top w:val="nil"/>
              <w:left w:val="nil"/>
              <w:bottom w:val="single" w:color="000000" w:sz="4" w:space="0"/>
              <w:right w:val="single" w:color="000000" w:sz="4" w:space="0"/>
            </w:tcBorders>
            <w:noWrap/>
            <w:tcMar>
              <w:top w:w="15" w:type="dxa"/>
              <w:left w:w="15" w:type="dxa"/>
              <w:right w:w="15" w:type="dxa"/>
            </w:tcMar>
            <w:vAlign w:val="center"/>
          </w:tcPr>
          <w:p w14:paraId="19054F0F">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公共卫生</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14:paraId="7C530A4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10325.03</w:t>
            </w:r>
          </w:p>
        </w:tc>
        <w:tc>
          <w:tcPr>
            <w:tcW w:w="1363" w:type="dxa"/>
            <w:tcBorders>
              <w:top w:val="nil"/>
              <w:left w:val="nil"/>
              <w:bottom w:val="single" w:color="000000" w:sz="4" w:space="0"/>
              <w:right w:val="single" w:color="000000" w:sz="4" w:space="0"/>
            </w:tcBorders>
            <w:noWrap/>
            <w:tcMar>
              <w:top w:w="15" w:type="dxa"/>
              <w:left w:w="15" w:type="dxa"/>
              <w:right w:w="15" w:type="dxa"/>
            </w:tcMar>
            <w:vAlign w:val="center"/>
          </w:tcPr>
          <w:p w14:paraId="513299A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4632.57</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4E2A380E">
            <w:pPr>
              <w:jc w:val="center"/>
              <w:rPr>
                <w:rFonts w:hint="eastAsia" w:ascii="宋体" w:hAnsi="宋体" w:cs="宋体"/>
                <w:color w:val="000000"/>
                <w:sz w:val="22"/>
              </w:rPr>
            </w:pPr>
          </w:p>
        </w:tc>
        <w:tc>
          <w:tcPr>
            <w:tcW w:w="945" w:type="dxa"/>
            <w:tcBorders>
              <w:top w:val="nil"/>
              <w:left w:val="nil"/>
              <w:bottom w:val="single" w:color="000000" w:sz="4" w:space="0"/>
              <w:right w:val="single" w:color="000000" w:sz="4" w:space="0"/>
            </w:tcBorders>
            <w:noWrap/>
            <w:tcMar>
              <w:top w:w="15" w:type="dxa"/>
              <w:left w:w="15" w:type="dxa"/>
              <w:right w:w="15" w:type="dxa"/>
            </w:tcMar>
            <w:vAlign w:val="center"/>
          </w:tcPr>
          <w:p w14:paraId="629A133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5692.46</w:t>
            </w: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14:paraId="545A9831">
            <w:pPr>
              <w:jc w:val="right"/>
              <w:rPr>
                <w:rFonts w:hint="eastAsia" w:ascii="宋体" w:hAnsi="宋体" w:cs="宋体"/>
                <w:color w:val="000000"/>
                <w:sz w:val="22"/>
              </w:rPr>
            </w:pPr>
          </w:p>
        </w:tc>
        <w:tc>
          <w:tcPr>
            <w:tcW w:w="1875" w:type="dxa"/>
            <w:tcBorders>
              <w:top w:val="nil"/>
              <w:left w:val="nil"/>
              <w:bottom w:val="single" w:color="000000" w:sz="4" w:space="0"/>
              <w:right w:val="single" w:color="000000" w:sz="4" w:space="0"/>
            </w:tcBorders>
            <w:noWrap/>
            <w:tcMar>
              <w:top w:w="15" w:type="dxa"/>
              <w:left w:w="15" w:type="dxa"/>
              <w:right w:w="15" w:type="dxa"/>
            </w:tcMar>
            <w:vAlign w:val="center"/>
          </w:tcPr>
          <w:p w14:paraId="2F75C4EE">
            <w:pPr>
              <w:jc w:val="right"/>
              <w:rPr>
                <w:rFonts w:hint="eastAsia" w:ascii="宋体" w:hAnsi="宋体" w:cs="宋体"/>
                <w:color w:val="000000"/>
                <w:sz w:val="22"/>
              </w:rPr>
            </w:pPr>
          </w:p>
        </w:tc>
        <w:tc>
          <w:tcPr>
            <w:tcW w:w="1335" w:type="dxa"/>
            <w:tcBorders>
              <w:top w:val="nil"/>
              <w:left w:val="nil"/>
              <w:bottom w:val="single" w:color="000000" w:sz="4" w:space="0"/>
              <w:right w:val="single" w:color="000000" w:sz="4" w:space="0"/>
            </w:tcBorders>
            <w:noWrap/>
            <w:tcMar>
              <w:top w:w="15" w:type="dxa"/>
              <w:left w:w="15" w:type="dxa"/>
              <w:right w:w="15" w:type="dxa"/>
            </w:tcMar>
            <w:vAlign w:val="center"/>
          </w:tcPr>
          <w:p w14:paraId="6C540856">
            <w:pPr>
              <w:jc w:val="right"/>
              <w:rPr>
                <w:rFonts w:hint="eastAsia" w:ascii="宋体" w:hAnsi="宋体" w:cs="宋体"/>
                <w:color w:val="000000"/>
                <w:sz w:val="22"/>
              </w:rPr>
            </w:pPr>
          </w:p>
        </w:tc>
      </w:tr>
      <w:tr w14:paraId="26A2872E">
        <w:tblPrEx>
          <w:tblCellMar>
            <w:top w:w="0" w:type="dxa"/>
            <w:left w:w="0" w:type="dxa"/>
            <w:bottom w:w="0" w:type="dxa"/>
            <w:right w:w="0" w:type="dxa"/>
          </w:tblCellMar>
        </w:tblPrEx>
        <w:trPr>
          <w:trHeight w:val="283" w:hRule="exact"/>
        </w:trPr>
        <w:tc>
          <w:tcPr>
            <w:tcW w:w="376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8588F86">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2100401</w:t>
            </w:r>
          </w:p>
        </w:tc>
        <w:tc>
          <w:tcPr>
            <w:tcW w:w="3597" w:type="dxa"/>
            <w:tcBorders>
              <w:top w:val="nil"/>
              <w:left w:val="nil"/>
              <w:bottom w:val="single" w:color="000000" w:sz="4" w:space="0"/>
              <w:right w:val="single" w:color="000000" w:sz="4" w:space="0"/>
            </w:tcBorders>
            <w:noWrap/>
            <w:tcMar>
              <w:top w:w="15" w:type="dxa"/>
              <w:left w:w="15" w:type="dxa"/>
              <w:right w:w="15" w:type="dxa"/>
            </w:tcMar>
            <w:vAlign w:val="center"/>
          </w:tcPr>
          <w:p w14:paraId="1EC386A2">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疾病预防控制机构</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14:paraId="366DFAD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7168.14</w:t>
            </w:r>
          </w:p>
        </w:tc>
        <w:tc>
          <w:tcPr>
            <w:tcW w:w="1363" w:type="dxa"/>
            <w:tcBorders>
              <w:top w:val="nil"/>
              <w:left w:val="nil"/>
              <w:bottom w:val="single" w:color="000000" w:sz="4" w:space="0"/>
              <w:right w:val="single" w:color="000000" w:sz="4" w:space="0"/>
            </w:tcBorders>
            <w:noWrap/>
            <w:tcMar>
              <w:top w:w="15" w:type="dxa"/>
              <w:left w:w="15" w:type="dxa"/>
              <w:right w:w="15" w:type="dxa"/>
            </w:tcMar>
            <w:vAlign w:val="center"/>
          </w:tcPr>
          <w:p w14:paraId="1809C2C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1475.68</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5FC539D4">
            <w:pPr>
              <w:jc w:val="center"/>
              <w:rPr>
                <w:rFonts w:hint="eastAsia" w:ascii="宋体" w:hAnsi="宋体" w:cs="宋体"/>
                <w:color w:val="000000"/>
                <w:sz w:val="22"/>
              </w:rPr>
            </w:pPr>
          </w:p>
        </w:tc>
        <w:tc>
          <w:tcPr>
            <w:tcW w:w="945" w:type="dxa"/>
            <w:tcBorders>
              <w:top w:val="nil"/>
              <w:left w:val="nil"/>
              <w:bottom w:val="single" w:color="000000" w:sz="4" w:space="0"/>
              <w:right w:val="single" w:color="000000" w:sz="4" w:space="0"/>
            </w:tcBorders>
            <w:noWrap/>
            <w:tcMar>
              <w:top w:w="15" w:type="dxa"/>
              <w:left w:w="15" w:type="dxa"/>
              <w:right w:w="15" w:type="dxa"/>
            </w:tcMar>
            <w:vAlign w:val="center"/>
          </w:tcPr>
          <w:p w14:paraId="322F71D8">
            <w:pPr>
              <w:widowControl/>
              <w:jc w:val="center"/>
              <w:textAlignment w:val="center"/>
              <w:rPr>
                <w:rFonts w:hint="eastAsia" w:ascii="宋体" w:hAnsi="宋体" w:cs="宋体"/>
                <w:color w:val="000000"/>
                <w:sz w:val="22"/>
              </w:rPr>
            </w:pPr>
            <w:r>
              <w:rPr>
                <w:rFonts w:hint="eastAsia" w:ascii="宋体" w:hAnsi="宋体" w:cs="宋体"/>
                <w:color w:val="000000"/>
                <w:sz w:val="22"/>
              </w:rPr>
              <w:t>5692.46</w:t>
            </w: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14:paraId="59175AA0">
            <w:pPr>
              <w:jc w:val="right"/>
              <w:rPr>
                <w:rFonts w:hint="eastAsia" w:ascii="宋体" w:hAnsi="宋体" w:cs="宋体"/>
                <w:color w:val="000000"/>
                <w:sz w:val="22"/>
              </w:rPr>
            </w:pPr>
          </w:p>
        </w:tc>
        <w:tc>
          <w:tcPr>
            <w:tcW w:w="1875" w:type="dxa"/>
            <w:tcBorders>
              <w:top w:val="nil"/>
              <w:left w:val="nil"/>
              <w:bottom w:val="single" w:color="000000" w:sz="4" w:space="0"/>
              <w:right w:val="single" w:color="000000" w:sz="4" w:space="0"/>
            </w:tcBorders>
            <w:noWrap/>
            <w:tcMar>
              <w:top w:w="15" w:type="dxa"/>
              <w:left w:w="15" w:type="dxa"/>
              <w:right w:w="15" w:type="dxa"/>
            </w:tcMar>
            <w:vAlign w:val="center"/>
          </w:tcPr>
          <w:p w14:paraId="297D118C">
            <w:pPr>
              <w:jc w:val="right"/>
              <w:rPr>
                <w:rFonts w:hint="eastAsia" w:ascii="宋体" w:hAnsi="宋体" w:cs="宋体"/>
                <w:color w:val="000000"/>
                <w:sz w:val="22"/>
              </w:rPr>
            </w:pPr>
          </w:p>
        </w:tc>
        <w:tc>
          <w:tcPr>
            <w:tcW w:w="1335" w:type="dxa"/>
            <w:tcBorders>
              <w:top w:val="nil"/>
              <w:left w:val="nil"/>
              <w:bottom w:val="single" w:color="000000" w:sz="4" w:space="0"/>
              <w:right w:val="single" w:color="000000" w:sz="4" w:space="0"/>
            </w:tcBorders>
            <w:noWrap/>
            <w:tcMar>
              <w:top w:w="15" w:type="dxa"/>
              <w:left w:w="15" w:type="dxa"/>
              <w:right w:w="15" w:type="dxa"/>
            </w:tcMar>
            <w:vAlign w:val="center"/>
          </w:tcPr>
          <w:p w14:paraId="04812783">
            <w:pPr>
              <w:jc w:val="right"/>
              <w:rPr>
                <w:rFonts w:hint="eastAsia" w:ascii="宋体" w:hAnsi="宋体" w:cs="宋体"/>
                <w:color w:val="000000"/>
                <w:sz w:val="22"/>
              </w:rPr>
            </w:pPr>
          </w:p>
        </w:tc>
      </w:tr>
      <w:tr w14:paraId="7790F4FD">
        <w:tblPrEx>
          <w:tblCellMar>
            <w:top w:w="0" w:type="dxa"/>
            <w:left w:w="0" w:type="dxa"/>
            <w:bottom w:w="0" w:type="dxa"/>
            <w:right w:w="0" w:type="dxa"/>
          </w:tblCellMar>
        </w:tblPrEx>
        <w:trPr>
          <w:trHeight w:val="283" w:hRule="exact"/>
        </w:trPr>
        <w:tc>
          <w:tcPr>
            <w:tcW w:w="376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6B9DADC">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2100408</w:t>
            </w:r>
          </w:p>
        </w:tc>
        <w:tc>
          <w:tcPr>
            <w:tcW w:w="3597" w:type="dxa"/>
            <w:tcBorders>
              <w:top w:val="nil"/>
              <w:left w:val="nil"/>
              <w:bottom w:val="single" w:color="000000" w:sz="4" w:space="0"/>
              <w:right w:val="single" w:color="000000" w:sz="4" w:space="0"/>
            </w:tcBorders>
            <w:noWrap/>
            <w:tcMar>
              <w:top w:w="15" w:type="dxa"/>
              <w:left w:w="15" w:type="dxa"/>
              <w:right w:w="15" w:type="dxa"/>
            </w:tcMar>
            <w:vAlign w:val="center"/>
          </w:tcPr>
          <w:p w14:paraId="3C8BA534">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基本公共卫生服务</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14:paraId="7543403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64.85</w:t>
            </w:r>
          </w:p>
        </w:tc>
        <w:tc>
          <w:tcPr>
            <w:tcW w:w="1363" w:type="dxa"/>
            <w:tcBorders>
              <w:top w:val="nil"/>
              <w:left w:val="nil"/>
              <w:bottom w:val="single" w:color="000000" w:sz="4" w:space="0"/>
              <w:right w:val="single" w:color="000000" w:sz="4" w:space="0"/>
            </w:tcBorders>
            <w:noWrap/>
            <w:tcMar>
              <w:top w:w="15" w:type="dxa"/>
              <w:left w:w="15" w:type="dxa"/>
              <w:right w:w="15" w:type="dxa"/>
            </w:tcMar>
            <w:vAlign w:val="center"/>
          </w:tcPr>
          <w:p w14:paraId="438FF08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64.85</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216B5B85">
            <w:pPr>
              <w:jc w:val="center"/>
              <w:rPr>
                <w:rFonts w:hint="eastAsia" w:ascii="宋体" w:hAnsi="宋体" w:cs="宋体"/>
                <w:color w:val="000000"/>
                <w:sz w:val="22"/>
              </w:rPr>
            </w:pPr>
          </w:p>
        </w:tc>
        <w:tc>
          <w:tcPr>
            <w:tcW w:w="945" w:type="dxa"/>
            <w:tcBorders>
              <w:top w:val="nil"/>
              <w:left w:val="nil"/>
              <w:bottom w:val="single" w:color="000000" w:sz="4" w:space="0"/>
              <w:right w:val="single" w:color="000000" w:sz="4" w:space="0"/>
            </w:tcBorders>
            <w:noWrap/>
            <w:tcMar>
              <w:top w:w="15" w:type="dxa"/>
              <w:left w:w="15" w:type="dxa"/>
              <w:right w:w="15" w:type="dxa"/>
            </w:tcMar>
            <w:vAlign w:val="center"/>
          </w:tcPr>
          <w:p w14:paraId="7A0A5406">
            <w:pPr>
              <w:jc w:val="center"/>
              <w:rPr>
                <w:rFonts w:hint="eastAsia" w:ascii="宋体" w:hAnsi="宋体" w:cs="宋体"/>
                <w:color w:val="000000"/>
                <w:sz w:val="22"/>
              </w:rPr>
            </w:pP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14:paraId="4926BABE">
            <w:pPr>
              <w:jc w:val="right"/>
              <w:rPr>
                <w:rFonts w:hint="eastAsia" w:ascii="宋体" w:hAnsi="宋体" w:cs="宋体"/>
                <w:color w:val="000000"/>
                <w:sz w:val="22"/>
              </w:rPr>
            </w:pPr>
          </w:p>
        </w:tc>
        <w:tc>
          <w:tcPr>
            <w:tcW w:w="1875" w:type="dxa"/>
            <w:tcBorders>
              <w:top w:val="nil"/>
              <w:left w:val="nil"/>
              <w:bottom w:val="single" w:color="000000" w:sz="4" w:space="0"/>
              <w:right w:val="single" w:color="000000" w:sz="4" w:space="0"/>
            </w:tcBorders>
            <w:noWrap/>
            <w:tcMar>
              <w:top w:w="15" w:type="dxa"/>
              <w:left w:w="15" w:type="dxa"/>
              <w:right w:w="15" w:type="dxa"/>
            </w:tcMar>
            <w:vAlign w:val="center"/>
          </w:tcPr>
          <w:p w14:paraId="012F8567">
            <w:pPr>
              <w:jc w:val="right"/>
              <w:rPr>
                <w:rFonts w:hint="eastAsia" w:ascii="宋体" w:hAnsi="宋体" w:cs="宋体"/>
                <w:color w:val="000000"/>
                <w:sz w:val="22"/>
              </w:rPr>
            </w:pPr>
          </w:p>
        </w:tc>
        <w:tc>
          <w:tcPr>
            <w:tcW w:w="1335" w:type="dxa"/>
            <w:tcBorders>
              <w:top w:val="nil"/>
              <w:left w:val="nil"/>
              <w:bottom w:val="single" w:color="000000" w:sz="4" w:space="0"/>
              <w:right w:val="single" w:color="000000" w:sz="4" w:space="0"/>
            </w:tcBorders>
            <w:noWrap/>
            <w:tcMar>
              <w:top w:w="15" w:type="dxa"/>
              <w:left w:w="15" w:type="dxa"/>
              <w:right w:w="15" w:type="dxa"/>
            </w:tcMar>
            <w:vAlign w:val="center"/>
          </w:tcPr>
          <w:p w14:paraId="6B05BE9E">
            <w:pPr>
              <w:jc w:val="right"/>
              <w:rPr>
                <w:rFonts w:hint="eastAsia" w:ascii="宋体" w:hAnsi="宋体" w:cs="宋体"/>
                <w:color w:val="000000"/>
                <w:sz w:val="22"/>
              </w:rPr>
            </w:pPr>
          </w:p>
        </w:tc>
      </w:tr>
      <w:tr w14:paraId="6B66EA5C">
        <w:tblPrEx>
          <w:tblCellMar>
            <w:top w:w="0" w:type="dxa"/>
            <w:left w:w="0" w:type="dxa"/>
            <w:bottom w:w="0" w:type="dxa"/>
            <w:right w:w="0" w:type="dxa"/>
          </w:tblCellMar>
        </w:tblPrEx>
        <w:trPr>
          <w:trHeight w:val="283" w:hRule="exact"/>
        </w:trPr>
        <w:tc>
          <w:tcPr>
            <w:tcW w:w="376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919B8EA">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2100409</w:t>
            </w:r>
          </w:p>
        </w:tc>
        <w:tc>
          <w:tcPr>
            <w:tcW w:w="3597" w:type="dxa"/>
            <w:tcBorders>
              <w:top w:val="nil"/>
              <w:left w:val="nil"/>
              <w:bottom w:val="single" w:color="000000" w:sz="4" w:space="0"/>
              <w:right w:val="single" w:color="000000" w:sz="4" w:space="0"/>
            </w:tcBorders>
            <w:noWrap/>
            <w:tcMar>
              <w:top w:w="15" w:type="dxa"/>
              <w:left w:w="15" w:type="dxa"/>
              <w:right w:w="15" w:type="dxa"/>
            </w:tcMar>
            <w:vAlign w:val="center"/>
          </w:tcPr>
          <w:p w14:paraId="0CDE91C4">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重大公共卫生服务</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14:paraId="6C75E92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3014.04</w:t>
            </w:r>
          </w:p>
        </w:tc>
        <w:tc>
          <w:tcPr>
            <w:tcW w:w="1363" w:type="dxa"/>
            <w:tcBorders>
              <w:top w:val="nil"/>
              <w:left w:val="nil"/>
              <w:bottom w:val="single" w:color="000000" w:sz="4" w:space="0"/>
              <w:right w:val="single" w:color="000000" w:sz="4" w:space="0"/>
            </w:tcBorders>
            <w:noWrap/>
            <w:tcMar>
              <w:top w:w="15" w:type="dxa"/>
              <w:left w:w="15" w:type="dxa"/>
              <w:right w:w="15" w:type="dxa"/>
            </w:tcMar>
            <w:vAlign w:val="center"/>
          </w:tcPr>
          <w:p w14:paraId="52DF97D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3014.04</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4EB9C4C6">
            <w:pPr>
              <w:jc w:val="center"/>
              <w:rPr>
                <w:rFonts w:hint="eastAsia" w:ascii="宋体" w:hAnsi="宋体" w:cs="宋体"/>
                <w:color w:val="000000"/>
                <w:sz w:val="22"/>
              </w:rPr>
            </w:pPr>
          </w:p>
        </w:tc>
        <w:tc>
          <w:tcPr>
            <w:tcW w:w="945" w:type="dxa"/>
            <w:tcBorders>
              <w:top w:val="nil"/>
              <w:left w:val="nil"/>
              <w:bottom w:val="single" w:color="000000" w:sz="4" w:space="0"/>
              <w:right w:val="single" w:color="000000" w:sz="4" w:space="0"/>
            </w:tcBorders>
            <w:noWrap/>
            <w:tcMar>
              <w:top w:w="15" w:type="dxa"/>
              <w:left w:w="15" w:type="dxa"/>
              <w:right w:w="15" w:type="dxa"/>
            </w:tcMar>
            <w:vAlign w:val="center"/>
          </w:tcPr>
          <w:p w14:paraId="5E2C8218">
            <w:pPr>
              <w:jc w:val="center"/>
              <w:rPr>
                <w:rFonts w:hint="eastAsia" w:ascii="宋体" w:hAnsi="宋体" w:cs="宋体"/>
                <w:color w:val="000000"/>
                <w:sz w:val="22"/>
              </w:rPr>
            </w:pP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14:paraId="4EB4BAFA">
            <w:pPr>
              <w:jc w:val="right"/>
              <w:rPr>
                <w:rFonts w:hint="eastAsia" w:ascii="宋体" w:hAnsi="宋体" w:cs="宋体"/>
                <w:color w:val="000000"/>
                <w:sz w:val="22"/>
              </w:rPr>
            </w:pPr>
          </w:p>
        </w:tc>
        <w:tc>
          <w:tcPr>
            <w:tcW w:w="1875" w:type="dxa"/>
            <w:tcBorders>
              <w:top w:val="nil"/>
              <w:left w:val="nil"/>
              <w:bottom w:val="single" w:color="000000" w:sz="4" w:space="0"/>
              <w:right w:val="single" w:color="000000" w:sz="4" w:space="0"/>
            </w:tcBorders>
            <w:noWrap/>
            <w:tcMar>
              <w:top w:w="15" w:type="dxa"/>
              <w:left w:w="15" w:type="dxa"/>
              <w:right w:w="15" w:type="dxa"/>
            </w:tcMar>
            <w:vAlign w:val="center"/>
          </w:tcPr>
          <w:p w14:paraId="5F34D189">
            <w:pPr>
              <w:jc w:val="right"/>
              <w:rPr>
                <w:rFonts w:hint="eastAsia" w:ascii="宋体" w:hAnsi="宋体" w:cs="宋体"/>
                <w:color w:val="000000"/>
                <w:sz w:val="22"/>
              </w:rPr>
            </w:pPr>
          </w:p>
        </w:tc>
        <w:tc>
          <w:tcPr>
            <w:tcW w:w="1335" w:type="dxa"/>
            <w:tcBorders>
              <w:top w:val="nil"/>
              <w:left w:val="nil"/>
              <w:bottom w:val="single" w:color="000000" w:sz="4" w:space="0"/>
              <w:right w:val="single" w:color="000000" w:sz="4" w:space="0"/>
            </w:tcBorders>
            <w:noWrap/>
            <w:tcMar>
              <w:top w:w="15" w:type="dxa"/>
              <w:left w:w="15" w:type="dxa"/>
              <w:right w:w="15" w:type="dxa"/>
            </w:tcMar>
            <w:vAlign w:val="center"/>
          </w:tcPr>
          <w:p w14:paraId="732A12A0">
            <w:pPr>
              <w:jc w:val="right"/>
              <w:rPr>
                <w:rFonts w:hint="eastAsia" w:ascii="宋体" w:hAnsi="宋体" w:cs="宋体"/>
                <w:color w:val="000000"/>
                <w:sz w:val="22"/>
              </w:rPr>
            </w:pPr>
          </w:p>
        </w:tc>
      </w:tr>
      <w:tr w14:paraId="38AFFCF1">
        <w:tblPrEx>
          <w:tblCellMar>
            <w:top w:w="0" w:type="dxa"/>
            <w:left w:w="0" w:type="dxa"/>
            <w:bottom w:w="0" w:type="dxa"/>
            <w:right w:w="0" w:type="dxa"/>
          </w:tblCellMar>
        </w:tblPrEx>
        <w:trPr>
          <w:trHeight w:val="283" w:hRule="exact"/>
        </w:trPr>
        <w:tc>
          <w:tcPr>
            <w:tcW w:w="376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96E0673">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2100499</w:t>
            </w:r>
          </w:p>
        </w:tc>
        <w:tc>
          <w:tcPr>
            <w:tcW w:w="3597" w:type="dxa"/>
            <w:tcBorders>
              <w:top w:val="nil"/>
              <w:left w:val="nil"/>
              <w:bottom w:val="single" w:color="000000" w:sz="4" w:space="0"/>
              <w:right w:val="single" w:color="000000" w:sz="4" w:space="0"/>
            </w:tcBorders>
            <w:noWrap/>
            <w:tcMar>
              <w:top w:w="15" w:type="dxa"/>
              <w:left w:w="15" w:type="dxa"/>
              <w:right w:w="15" w:type="dxa"/>
            </w:tcMar>
            <w:vAlign w:val="center"/>
          </w:tcPr>
          <w:p w14:paraId="0594ACA6">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其他公共卫生支出</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14:paraId="56185536">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2.00</w:t>
            </w:r>
          </w:p>
        </w:tc>
        <w:tc>
          <w:tcPr>
            <w:tcW w:w="1363" w:type="dxa"/>
            <w:tcBorders>
              <w:top w:val="nil"/>
              <w:left w:val="nil"/>
              <w:bottom w:val="single" w:color="000000" w:sz="4" w:space="0"/>
              <w:right w:val="single" w:color="000000" w:sz="4" w:space="0"/>
            </w:tcBorders>
            <w:noWrap/>
            <w:tcMar>
              <w:top w:w="15" w:type="dxa"/>
              <w:left w:w="15" w:type="dxa"/>
              <w:right w:w="15" w:type="dxa"/>
            </w:tcMar>
            <w:vAlign w:val="center"/>
          </w:tcPr>
          <w:p w14:paraId="243FA34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0D55097C">
            <w:pPr>
              <w:jc w:val="center"/>
              <w:rPr>
                <w:rFonts w:hint="eastAsia" w:ascii="宋体" w:hAnsi="宋体" w:cs="宋体"/>
                <w:color w:val="000000"/>
                <w:sz w:val="22"/>
              </w:rPr>
            </w:pPr>
          </w:p>
        </w:tc>
        <w:tc>
          <w:tcPr>
            <w:tcW w:w="945" w:type="dxa"/>
            <w:tcBorders>
              <w:top w:val="nil"/>
              <w:left w:val="nil"/>
              <w:bottom w:val="single" w:color="000000" w:sz="4" w:space="0"/>
              <w:right w:val="single" w:color="000000" w:sz="4" w:space="0"/>
            </w:tcBorders>
            <w:noWrap/>
            <w:tcMar>
              <w:top w:w="15" w:type="dxa"/>
              <w:left w:w="15" w:type="dxa"/>
              <w:right w:w="15" w:type="dxa"/>
            </w:tcMar>
            <w:vAlign w:val="center"/>
          </w:tcPr>
          <w:p w14:paraId="3CA0FFA9">
            <w:pPr>
              <w:jc w:val="center"/>
              <w:rPr>
                <w:rFonts w:hint="eastAsia" w:ascii="宋体" w:hAnsi="宋体" w:cs="宋体"/>
                <w:color w:val="000000"/>
                <w:sz w:val="22"/>
              </w:rPr>
            </w:pP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14:paraId="6B1909BA">
            <w:pPr>
              <w:jc w:val="right"/>
              <w:rPr>
                <w:rFonts w:hint="eastAsia" w:ascii="宋体" w:hAnsi="宋体" w:cs="宋体"/>
                <w:color w:val="000000"/>
                <w:sz w:val="22"/>
              </w:rPr>
            </w:pPr>
          </w:p>
        </w:tc>
        <w:tc>
          <w:tcPr>
            <w:tcW w:w="1875" w:type="dxa"/>
            <w:tcBorders>
              <w:top w:val="nil"/>
              <w:left w:val="nil"/>
              <w:bottom w:val="single" w:color="000000" w:sz="4" w:space="0"/>
              <w:right w:val="single" w:color="000000" w:sz="4" w:space="0"/>
            </w:tcBorders>
            <w:noWrap/>
            <w:tcMar>
              <w:top w:w="15" w:type="dxa"/>
              <w:left w:w="15" w:type="dxa"/>
              <w:right w:w="15" w:type="dxa"/>
            </w:tcMar>
            <w:vAlign w:val="center"/>
          </w:tcPr>
          <w:p w14:paraId="6890A044">
            <w:pPr>
              <w:jc w:val="right"/>
              <w:rPr>
                <w:rFonts w:hint="eastAsia" w:ascii="宋体" w:hAnsi="宋体" w:cs="宋体"/>
                <w:color w:val="000000"/>
                <w:sz w:val="22"/>
              </w:rPr>
            </w:pPr>
          </w:p>
        </w:tc>
        <w:tc>
          <w:tcPr>
            <w:tcW w:w="1335" w:type="dxa"/>
            <w:tcBorders>
              <w:top w:val="nil"/>
              <w:left w:val="nil"/>
              <w:bottom w:val="single" w:color="000000" w:sz="4" w:space="0"/>
              <w:right w:val="single" w:color="000000" w:sz="4" w:space="0"/>
            </w:tcBorders>
            <w:noWrap/>
            <w:tcMar>
              <w:top w:w="15" w:type="dxa"/>
              <w:left w:w="15" w:type="dxa"/>
              <w:right w:w="15" w:type="dxa"/>
            </w:tcMar>
            <w:vAlign w:val="center"/>
          </w:tcPr>
          <w:p w14:paraId="5082F9AE">
            <w:pPr>
              <w:jc w:val="right"/>
              <w:rPr>
                <w:rFonts w:hint="eastAsia" w:ascii="宋体" w:hAnsi="宋体" w:cs="宋体"/>
                <w:color w:val="000000"/>
                <w:sz w:val="22"/>
              </w:rPr>
            </w:pPr>
          </w:p>
        </w:tc>
      </w:tr>
      <w:tr w14:paraId="25085EBA">
        <w:tblPrEx>
          <w:tblCellMar>
            <w:top w:w="0" w:type="dxa"/>
            <w:left w:w="0" w:type="dxa"/>
            <w:bottom w:w="0" w:type="dxa"/>
            <w:right w:w="0" w:type="dxa"/>
          </w:tblCellMar>
        </w:tblPrEx>
        <w:trPr>
          <w:trHeight w:val="283" w:hRule="exact"/>
        </w:trPr>
        <w:tc>
          <w:tcPr>
            <w:tcW w:w="376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444941A">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21011</w:t>
            </w:r>
          </w:p>
        </w:tc>
        <w:tc>
          <w:tcPr>
            <w:tcW w:w="3597" w:type="dxa"/>
            <w:tcBorders>
              <w:top w:val="nil"/>
              <w:left w:val="nil"/>
              <w:bottom w:val="single" w:color="000000" w:sz="4" w:space="0"/>
              <w:right w:val="single" w:color="000000" w:sz="4" w:space="0"/>
            </w:tcBorders>
            <w:noWrap/>
            <w:tcMar>
              <w:top w:w="15" w:type="dxa"/>
              <w:left w:w="15" w:type="dxa"/>
              <w:right w:w="15" w:type="dxa"/>
            </w:tcMar>
            <w:vAlign w:val="center"/>
          </w:tcPr>
          <w:p w14:paraId="347FB314">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行政事业单位医疗</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14:paraId="25820588">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76</w:t>
            </w:r>
          </w:p>
        </w:tc>
        <w:tc>
          <w:tcPr>
            <w:tcW w:w="1363" w:type="dxa"/>
            <w:tcBorders>
              <w:top w:val="nil"/>
              <w:left w:val="nil"/>
              <w:bottom w:val="single" w:color="000000" w:sz="4" w:space="0"/>
              <w:right w:val="single" w:color="000000" w:sz="4" w:space="0"/>
            </w:tcBorders>
            <w:noWrap/>
            <w:tcMar>
              <w:top w:w="15" w:type="dxa"/>
              <w:left w:w="15" w:type="dxa"/>
              <w:right w:w="15" w:type="dxa"/>
            </w:tcMar>
            <w:vAlign w:val="center"/>
          </w:tcPr>
          <w:p w14:paraId="247C8089">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76</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1519338B">
            <w:pPr>
              <w:jc w:val="center"/>
              <w:rPr>
                <w:rFonts w:hint="eastAsia" w:ascii="宋体" w:hAnsi="宋体" w:cs="宋体"/>
                <w:color w:val="000000"/>
                <w:sz w:val="22"/>
              </w:rPr>
            </w:pPr>
          </w:p>
        </w:tc>
        <w:tc>
          <w:tcPr>
            <w:tcW w:w="945" w:type="dxa"/>
            <w:tcBorders>
              <w:top w:val="nil"/>
              <w:left w:val="nil"/>
              <w:bottom w:val="single" w:color="000000" w:sz="4" w:space="0"/>
              <w:right w:val="single" w:color="000000" w:sz="4" w:space="0"/>
            </w:tcBorders>
            <w:noWrap/>
            <w:tcMar>
              <w:top w:w="15" w:type="dxa"/>
              <w:left w:w="15" w:type="dxa"/>
              <w:right w:w="15" w:type="dxa"/>
            </w:tcMar>
            <w:vAlign w:val="center"/>
          </w:tcPr>
          <w:p w14:paraId="6D6D0F9F">
            <w:pPr>
              <w:jc w:val="center"/>
              <w:rPr>
                <w:rFonts w:hint="eastAsia" w:ascii="宋体" w:hAnsi="宋体" w:cs="宋体"/>
                <w:color w:val="000000"/>
                <w:sz w:val="22"/>
              </w:rPr>
            </w:pP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14:paraId="18AB6C6C">
            <w:pPr>
              <w:jc w:val="right"/>
              <w:rPr>
                <w:rFonts w:hint="eastAsia" w:ascii="宋体" w:hAnsi="宋体" w:cs="宋体"/>
                <w:color w:val="000000"/>
                <w:sz w:val="22"/>
              </w:rPr>
            </w:pPr>
          </w:p>
        </w:tc>
        <w:tc>
          <w:tcPr>
            <w:tcW w:w="1875" w:type="dxa"/>
            <w:tcBorders>
              <w:top w:val="nil"/>
              <w:left w:val="nil"/>
              <w:bottom w:val="single" w:color="000000" w:sz="4" w:space="0"/>
              <w:right w:val="single" w:color="000000" w:sz="4" w:space="0"/>
            </w:tcBorders>
            <w:noWrap/>
            <w:tcMar>
              <w:top w:w="15" w:type="dxa"/>
              <w:left w:w="15" w:type="dxa"/>
              <w:right w:w="15" w:type="dxa"/>
            </w:tcMar>
            <w:vAlign w:val="center"/>
          </w:tcPr>
          <w:p w14:paraId="546B1A2A">
            <w:pPr>
              <w:jc w:val="right"/>
              <w:rPr>
                <w:rFonts w:hint="eastAsia" w:ascii="宋体" w:hAnsi="宋体" w:cs="宋体"/>
                <w:color w:val="000000"/>
                <w:sz w:val="22"/>
              </w:rPr>
            </w:pPr>
          </w:p>
        </w:tc>
        <w:tc>
          <w:tcPr>
            <w:tcW w:w="1335" w:type="dxa"/>
            <w:tcBorders>
              <w:top w:val="nil"/>
              <w:left w:val="nil"/>
              <w:bottom w:val="single" w:color="000000" w:sz="4" w:space="0"/>
              <w:right w:val="single" w:color="000000" w:sz="4" w:space="0"/>
            </w:tcBorders>
            <w:noWrap/>
            <w:tcMar>
              <w:top w:w="15" w:type="dxa"/>
              <w:left w:w="15" w:type="dxa"/>
              <w:right w:w="15" w:type="dxa"/>
            </w:tcMar>
            <w:vAlign w:val="center"/>
          </w:tcPr>
          <w:p w14:paraId="679BF310">
            <w:pPr>
              <w:jc w:val="right"/>
              <w:rPr>
                <w:rFonts w:hint="eastAsia" w:ascii="宋体" w:hAnsi="宋体" w:cs="宋体"/>
                <w:color w:val="000000"/>
                <w:sz w:val="22"/>
              </w:rPr>
            </w:pPr>
          </w:p>
        </w:tc>
      </w:tr>
      <w:tr w14:paraId="23EB5E4A">
        <w:tblPrEx>
          <w:tblCellMar>
            <w:top w:w="0" w:type="dxa"/>
            <w:left w:w="0" w:type="dxa"/>
            <w:bottom w:w="0" w:type="dxa"/>
            <w:right w:w="0" w:type="dxa"/>
          </w:tblCellMar>
        </w:tblPrEx>
        <w:trPr>
          <w:trHeight w:val="283" w:hRule="exact"/>
        </w:trPr>
        <w:tc>
          <w:tcPr>
            <w:tcW w:w="376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59CA29E">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2101102</w:t>
            </w:r>
          </w:p>
        </w:tc>
        <w:tc>
          <w:tcPr>
            <w:tcW w:w="3597" w:type="dxa"/>
            <w:tcBorders>
              <w:top w:val="nil"/>
              <w:left w:val="nil"/>
              <w:bottom w:val="single" w:color="000000" w:sz="4" w:space="0"/>
              <w:right w:val="single" w:color="000000" w:sz="4" w:space="0"/>
            </w:tcBorders>
            <w:noWrap/>
            <w:tcMar>
              <w:top w:w="15" w:type="dxa"/>
              <w:left w:w="15" w:type="dxa"/>
              <w:right w:w="15" w:type="dxa"/>
            </w:tcMar>
            <w:vAlign w:val="center"/>
          </w:tcPr>
          <w:p w14:paraId="10598654">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事业单位医疗</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14:paraId="377A432E">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76</w:t>
            </w:r>
          </w:p>
        </w:tc>
        <w:tc>
          <w:tcPr>
            <w:tcW w:w="1363" w:type="dxa"/>
            <w:tcBorders>
              <w:top w:val="nil"/>
              <w:left w:val="nil"/>
              <w:bottom w:val="single" w:color="000000" w:sz="4" w:space="0"/>
              <w:right w:val="single" w:color="000000" w:sz="4" w:space="0"/>
            </w:tcBorders>
            <w:noWrap/>
            <w:tcMar>
              <w:top w:w="15" w:type="dxa"/>
              <w:left w:w="15" w:type="dxa"/>
              <w:right w:w="15" w:type="dxa"/>
            </w:tcMar>
            <w:vAlign w:val="center"/>
          </w:tcPr>
          <w:p w14:paraId="45ED2941">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76</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750F6877">
            <w:pPr>
              <w:jc w:val="center"/>
              <w:rPr>
                <w:rFonts w:hint="eastAsia" w:ascii="宋体" w:hAnsi="宋体" w:cs="宋体"/>
                <w:color w:val="000000"/>
                <w:sz w:val="22"/>
              </w:rPr>
            </w:pPr>
          </w:p>
        </w:tc>
        <w:tc>
          <w:tcPr>
            <w:tcW w:w="945" w:type="dxa"/>
            <w:tcBorders>
              <w:top w:val="nil"/>
              <w:left w:val="nil"/>
              <w:bottom w:val="single" w:color="000000" w:sz="4" w:space="0"/>
              <w:right w:val="single" w:color="000000" w:sz="4" w:space="0"/>
            </w:tcBorders>
            <w:noWrap/>
            <w:tcMar>
              <w:top w:w="15" w:type="dxa"/>
              <w:left w:w="15" w:type="dxa"/>
              <w:right w:w="15" w:type="dxa"/>
            </w:tcMar>
            <w:vAlign w:val="center"/>
          </w:tcPr>
          <w:p w14:paraId="0F7030D3">
            <w:pPr>
              <w:jc w:val="center"/>
              <w:rPr>
                <w:rFonts w:hint="eastAsia" w:ascii="宋体" w:hAnsi="宋体" w:cs="宋体"/>
                <w:color w:val="000000"/>
                <w:sz w:val="22"/>
              </w:rPr>
            </w:pP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14:paraId="353E19E5">
            <w:pPr>
              <w:jc w:val="right"/>
              <w:rPr>
                <w:rFonts w:hint="eastAsia" w:ascii="宋体" w:hAnsi="宋体" w:cs="宋体"/>
                <w:color w:val="000000"/>
                <w:sz w:val="22"/>
              </w:rPr>
            </w:pPr>
          </w:p>
        </w:tc>
        <w:tc>
          <w:tcPr>
            <w:tcW w:w="1875" w:type="dxa"/>
            <w:tcBorders>
              <w:top w:val="nil"/>
              <w:left w:val="nil"/>
              <w:bottom w:val="single" w:color="000000" w:sz="4" w:space="0"/>
              <w:right w:val="single" w:color="000000" w:sz="4" w:space="0"/>
            </w:tcBorders>
            <w:noWrap/>
            <w:tcMar>
              <w:top w:w="15" w:type="dxa"/>
              <w:left w:w="15" w:type="dxa"/>
              <w:right w:w="15" w:type="dxa"/>
            </w:tcMar>
            <w:vAlign w:val="center"/>
          </w:tcPr>
          <w:p w14:paraId="1C94D0FD">
            <w:pPr>
              <w:jc w:val="right"/>
              <w:rPr>
                <w:rFonts w:hint="eastAsia" w:ascii="宋体" w:hAnsi="宋体" w:cs="宋体"/>
                <w:color w:val="000000"/>
                <w:sz w:val="22"/>
              </w:rPr>
            </w:pPr>
          </w:p>
        </w:tc>
        <w:tc>
          <w:tcPr>
            <w:tcW w:w="1335" w:type="dxa"/>
            <w:tcBorders>
              <w:top w:val="nil"/>
              <w:left w:val="nil"/>
              <w:bottom w:val="single" w:color="000000" w:sz="4" w:space="0"/>
              <w:right w:val="single" w:color="000000" w:sz="4" w:space="0"/>
            </w:tcBorders>
            <w:noWrap/>
            <w:tcMar>
              <w:top w:w="15" w:type="dxa"/>
              <w:left w:w="15" w:type="dxa"/>
              <w:right w:w="15" w:type="dxa"/>
            </w:tcMar>
            <w:vAlign w:val="center"/>
          </w:tcPr>
          <w:p w14:paraId="3BFD3385">
            <w:pPr>
              <w:jc w:val="right"/>
              <w:rPr>
                <w:rFonts w:hint="eastAsia" w:ascii="宋体" w:hAnsi="宋体" w:cs="宋体"/>
                <w:color w:val="000000"/>
                <w:sz w:val="22"/>
              </w:rPr>
            </w:pPr>
          </w:p>
        </w:tc>
      </w:tr>
      <w:tr w14:paraId="10DE36BB">
        <w:tblPrEx>
          <w:tblCellMar>
            <w:top w:w="0" w:type="dxa"/>
            <w:left w:w="0" w:type="dxa"/>
            <w:bottom w:w="0" w:type="dxa"/>
            <w:right w:w="0" w:type="dxa"/>
          </w:tblCellMar>
        </w:tblPrEx>
        <w:trPr>
          <w:trHeight w:val="283" w:hRule="exact"/>
        </w:trPr>
        <w:tc>
          <w:tcPr>
            <w:tcW w:w="376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67C4BC7">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221</w:t>
            </w:r>
          </w:p>
        </w:tc>
        <w:tc>
          <w:tcPr>
            <w:tcW w:w="3597" w:type="dxa"/>
            <w:tcBorders>
              <w:top w:val="nil"/>
              <w:left w:val="nil"/>
              <w:bottom w:val="single" w:color="000000" w:sz="4" w:space="0"/>
              <w:right w:val="single" w:color="000000" w:sz="4" w:space="0"/>
            </w:tcBorders>
            <w:noWrap/>
            <w:tcMar>
              <w:top w:w="15" w:type="dxa"/>
              <w:left w:w="15" w:type="dxa"/>
              <w:right w:w="15" w:type="dxa"/>
            </w:tcMar>
            <w:vAlign w:val="center"/>
          </w:tcPr>
          <w:p w14:paraId="3AF9B90E">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住房保障支出</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14:paraId="0279736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119.58</w:t>
            </w:r>
          </w:p>
        </w:tc>
        <w:tc>
          <w:tcPr>
            <w:tcW w:w="1363" w:type="dxa"/>
            <w:tcBorders>
              <w:top w:val="nil"/>
              <w:left w:val="nil"/>
              <w:bottom w:val="single" w:color="000000" w:sz="4" w:space="0"/>
              <w:right w:val="single" w:color="000000" w:sz="4" w:space="0"/>
            </w:tcBorders>
            <w:noWrap/>
            <w:tcMar>
              <w:top w:w="15" w:type="dxa"/>
              <w:left w:w="15" w:type="dxa"/>
              <w:right w:w="15" w:type="dxa"/>
            </w:tcMar>
            <w:vAlign w:val="center"/>
          </w:tcPr>
          <w:p w14:paraId="383DACA1">
            <w:pPr>
              <w:widowControl/>
              <w:jc w:val="center"/>
              <w:textAlignment w:val="center"/>
              <w:rPr>
                <w:rFonts w:hint="eastAsia" w:ascii="宋体" w:hAnsi="宋体" w:cs="宋体"/>
                <w:color w:val="000000"/>
                <w:sz w:val="22"/>
              </w:rPr>
            </w:pP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72E61274">
            <w:pPr>
              <w:jc w:val="center"/>
              <w:rPr>
                <w:rFonts w:hint="eastAsia" w:ascii="宋体" w:hAnsi="宋体" w:cs="宋体"/>
                <w:color w:val="000000"/>
                <w:sz w:val="22"/>
              </w:rPr>
            </w:pPr>
          </w:p>
        </w:tc>
        <w:tc>
          <w:tcPr>
            <w:tcW w:w="945" w:type="dxa"/>
            <w:tcBorders>
              <w:top w:val="nil"/>
              <w:left w:val="nil"/>
              <w:bottom w:val="single" w:color="000000" w:sz="4" w:space="0"/>
              <w:right w:val="single" w:color="000000" w:sz="4" w:space="0"/>
            </w:tcBorders>
            <w:noWrap/>
            <w:tcMar>
              <w:top w:w="15" w:type="dxa"/>
              <w:left w:w="15" w:type="dxa"/>
              <w:right w:w="15" w:type="dxa"/>
            </w:tcMar>
            <w:vAlign w:val="center"/>
          </w:tcPr>
          <w:p w14:paraId="4CBC5182">
            <w:pPr>
              <w:jc w:val="center"/>
              <w:rPr>
                <w:rFonts w:hint="eastAsia" w:ascii="宋体" w:hAnsi="宋体" w:cs="宋体"/>
                <w:color w:val="000000"/>
                <w:sz w:val="22"/>
              </w:rPr>
            </w:pPr>
            <w:r>
              <w:rPr>
                <w:rFonts w:hint="eastAsia" w:ascii="宋体" w:hAnsi="宋体" w:cs="宋体"/>
                <w:color w:val="000000"/>
                <w:sz w:val="22"/>
              </w:rPr>
              <w:t>119.58</w:t>
            </w: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14:paraId="657B323D">
            <w:pPr>
              <w:jc w:val="right"/>
              <w:rPr>
                <w:rFonts w:hint="eastAsia" w:ascii="宋体" w:hAnsi="宋体" w:cs="宋体"/>
                <w:color w:val="000000"/>
                <w:sz w:val="22"/>
              </w:rPr>
            </w:pPr>
          </w:p>
        </w:tc>
        <w:tc>
          <w:tcPr>
            <w:tcW w:w="1875" w:type="dxa"/>
            <w:tcBorders>
              <w:top w:val="nil"/>
              <w:left w:val="nil"/>
              <w:bottom w:val="single" w:color="000000" w:sz="4" w:space="0"/>
              <w:right w:val="single" w:color="000000" w:sz="4" w:space="0"/>
            </w:tcBorders>
            <w:noWrap/>
            <w:tcMar>
              <w:top w:w="15" w:type="dxa"/>
              <w:left w:w="15" w:type="dxa"/>
              <w:right w:w="15" w:type="dxa"/>
            </w:tcMar>
            <w:vAlign w:val="center"/>
          </w:tcPr>
          <w:p w14:paraId="189FC846">
            <w:pPr>
              <w:jc w:val="right"/>
              <w:rPr>
                <w:rFonts w:hint="eastAsia" w:ascii="宋体" w:hAnsi="宋体" w:cs="宋体"/>
                <w:color w:val="000000"/>
                <w:sz w:val="22"/>
              </w:rPr>
            </w:pPr>
          </w:p>
        </w:tc>
        <w:tc>
          <w:tcPr>
            <w:tcW w:w="1335" w:type="dxa"/>
            <w:tcBorders>
              <w:top w:val="nil"/>
              <w:left w:val="nil"/>
              <w:bottom w:val="single" w:color="000000" w:sz="4" w:space="0"/>
              <w:right w:val="single" w:color="000000" w:sz="4" w:space="0"/>
            </w:tcBorders>
            <w:noWrap/>
            <w:tcMar>
              <w:top w:w="15" w:type="dxa"/>
              <w:left w:w="15" w:type="dxa"/>
              <w:right w:w="15" w:type="dxa"/>
            </w:tcMar>
            <w:vAlign w:val="center"/>
          </w:tcPr>
          <w:p w14:paraId="7116DD08">
            <w:pPr>
              <w:jc w:val="right"/>
              <w:rPr>
                <w:rFonts w:hint="eastAsia" w:ascii="宋体" w:hAnsi="宋体" w:cs="宋体"/>
                <w:color w:val="000000"/>
                <w:sz w:val="22"/>
              </w:rPr>
            </w:pPr>
          </w:p>
        </w:tc>
      </w:tr>
      <w:tr w14:paraId="7012568A">
        <w:tblPrEx>
          <w:tblCellMar>
            <w:top w:w="0" w:type="dxa"/>
            <w:left w:w="0" w:type="dxa"/>
            <w:bottom w:w="0" w:type="dxa"/>
            <w:right w:w="0" w:type="dxa"/>
          </w:tblCellMar>
        </w:tblPrEx>
        <w:trPr>
          <w:trHeight w:val="283" w:hRule="exact"/>
        </w:trPr>
        <w:tc>
          <w:tcPr>
            <w:tcW w:w="376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4D18500">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22102</w:t>
            </w:r>
          </w:p>
        </w:tc>
        <w:tc>
          <w:tcPr>
            <w:tcW w:w="3597" w:type="dxa"/>
            <w:tcBorders>
              <w:top w:val="nil"/>
              <w:left w:val="nil"/>
              <w:bottom w:val="single" w:color="000000" w:sz="4" w:space="0"/>
              <w:right w:val="single" w:color="000000" w:sz="4" w:space="0"/>
            </w:tcBorders>
            <w:noWrap/>
            <w:tcMar>
              <w:top w:w="15" w:type="dxa"/>
              <w:left w:w="15" w:type="dxa"/>
              <w:right w:w="15" w:type="dxa"/>
            </w:tcMar>
            <w:vAlign w:val="center"/>
          </w:tcPr>
          <w:p w14:paraId="1D804024">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住房改革支出</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14:paraId="565CF30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119.58</w:t>
            </w:r>
          </w:p>
        </w:tc>
        <w:tc>
          <w:tcPr>
            <w:tcW w:w="1363" w:type="dxa"/>
            <w:tcBorders>
              <w:top w:val="nil"/>
              <w:left w:val="nil"/>
              <w:bottom w:val="single" w:color="000000" w:sz="4" w:space="0"/>
              <w:right w:val="single" w:color="000000" w:sz="4" w:space="0"/>
            </w:tcBorders>
            <w:noWrap/>
            <w:tcMar>
              <w:top w:w="15" w:type="dxa"/>
              <w:left w:w="15" w:type="dxa"/>
              <w:right w:w="15" w:type="dxa"/>
            </w:tcMar>
            <w:vAlign w:val="center"/>
          </w:tcPr>
          <w:p w14:paraId="5A911A61">
            <w:pPr>
              <w:widowControl/>
              <w:jc w:val="center"/>
              <w:textAlignment w:val="center"/>
              <w:rPr>
                <w:rFonts w:hint="eastAsia" w:ascii="宋体" w:hAnsi="宋体" w:cs="宋体"/>
                <w:color w:val="000000"/>
                <w:sz w:val="22"/>
              </w:rPr>
            </w:pP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5166812B">
            <w:pPr>
              <w:jc w:val="center"/>
              <w:rPr>
                <w:rFonts w:hint="eastAsia" w:ascii="宋体" w:hAnsi="宋体" w:cs="宋体"/>
                <w:color w:val="000000"/>
                <w:sz w:val="22"/>
              </w:rPr>
            </w:pPr>
          </w:p>
        </w:tc>
        <w:tc>
          <w:tcPr>
            <w:tcW w:w="945" w:type="dxa"/>
            <w:tcBorders>
              <w:top w:val="nil"/>
              <w:left w:val="nil"/>
              <w:bottom w:val="single" w:color="000000" w:sz="4" w:space="0"/>
              <w:right w:val="single" w:color="000000" w:sz="4" w:space="0"/>
            </w:tcBorders>
            <w:noWrap/>
            <w:tcMar>
              <w:top w:w="15" w:type="dxa"/>
              <w:left w:w="15" w:type="dxa"/>
              <w:right w:w="15" w:type="dxa"/>
            </w:tcMar>
            <w:vAlign w:val="center"/>
          </w:tcPr>
          <w:p w14:paraId="2C232614">
            <w:pPr>
              <w:jc w:val="center"/>
              <w:rPr>
                <w:rFonts w:hint="eastAsia" w:ascii="宋体" w:hAnsi="宋体" w:cs="宋体"/>
                <w:color w:val="000000"/>
                <w:sz w:val="22"/>
              </w:rPr>
            </w:pPr>
            <w:r>
              <w:rPr>
                <w:rFonts w:hint="eastAsia" w:ascii="宋体" w:hAnsi="宋体" w:cs="宋体"/>
                <w:color w:val="000000"/>
                <w:sz w:val="22"/>
              </w:rPr>
              <w:t>119.58</w:t>
            </w: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14:paraId="2833D622">
            <w:pPr>
              <w:jc w:val="right"/>
              <w:rPr>
                <w:rFonts w:hint="eastAsia" w:ascii="宋体" w:hAnsi="宋体" w:cs="宋体"/>
                <w:color w:val="000000"/>
                <w:sz w:val="22"/>
              </w:rPr>
            </w:pPr>
          </w:p>
        </w:tc>
        <w:tc>
          <w:tcPr>
            <w:tcW w:w="1875" w:type="dxa"/>
            <w:tcBorders>
              <w:top w:val="nil"/>
              <w:left w:val="nil"/>
              <w:bottom w:val="single" w:color="000000" w:sz="4" w:space="0"/>
              <w:right w:val="single" w:color="000000" w:sz="4" w:space="0"/>
            </w:tcBorders>
            <w:noWrap/>
            <w:tcMar>
              <w:top w:w="15" w:type="dxa"/>
              <w:left w:w="15" w:type="dxa"/>
              <w:right w:w="15" w:type="dxa"/>
            </w:tcMar>
            <w:vAlign w:val="center"/>
          </w:tcPr>
          <w:p w14:paraId="599190B4">
            <w:pPr>
              <w:jc w:val="right"/>
              <w:rPr>
                <w:rFonts w:hint="eastAsia" w:ascii="宋体" w:hAnsi="宋体" w:cs="宋体"/>
                <w:color w:val="000000"/>
                <w:sz w:val="22"/>
              </w:rPr>
            </w:pPr>
          </w:p>
        </w:tc>
        <w:tc>
          <w:tcPr>
            <w:tcW w:w="1335" w:type="dxa"/>
            <w:tcBorders>
              <w:top w:val="nil"/>
              <w:left w:val="nil"/>
              <w:bottom w:val="single" w:color="000000" w:sz="4" w:space="0"/>
              <w:right w:val="single" w:color="000000" w:sz="4" w:space="0"/>
            </w:tcBorders>
            <w:noWrap/>
            <w:tcMar>
              <w:top w:w="15" w:type="dxa"/>
              <w:left w:w="15" w:type="dxa"/>
              <w:right w:w="15" w:type="dxa"/>
            </w:tcMar>
            <w:vAlign w:val="center"/>
          </w:tcPr>
          <w:p w14:paraId="78AF10A5">
            <w:pPr>
              <w:jc w:val="right"/>
              <w:rPr>
                <w:rFonts w:hint="eastAsia" w:ascii="宋体" w:hAnsi="宋体" w:cs="宋体"/>
                <w:color w:val="000000"/>
                <w:sz w:val="22"/>
              </w:rPr>
            </w:pPr>
          </w:p>
        </w:tc>
      </w:tr>
      <w:tr w14:paraId="3D13FB25">
        <w:tblPrEx>
          <w:tblCellMar>
            <w:top w:w="0" w:type="dxa"/>
            <w:left w:w="0" w:type="dxa"/>
            <w:bottom w:w="0" w:type="dxa"/>
            <w:right w:w="0" w:type="dxa"/>
          </w:tblCellMar>
        </w:tblPrEx>
        <w:trPr>
          <w:trHeight w:val="283" w:hRule="exact"/>
        </w:trPr>
        <w:tc>
          <w:tcPr>
            <w:tcW w:w="376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1751176">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2210201</w:t>
            </w:r>
          </w:p>
        </w:tc>
        <w:tc>
          <w:tcPr>
            <w:tcW w:w="3597" w:type="dxa"/>
            <w:tcBorders>
              <w:top w:val="nil"/>
              <w:left w:val="nil"/>
              <w:bottom w:val="single" w:color="000000" w:sz="4" w:space="0"/>
              <w:right w:val="single" w:color="000000" w:sz="4" w:space="0"/>
            </w:tcBorders>
            <w:noWrap/>
            <w:tcMar>
              <w:top w:w="15" w:type="dxa"/>
              <w:left w:w="15" w:type="dxa"/>
              <w:right w:w="15" w:type="dxa"/>
            </w:tcMar>
            <w:vAlign w:val="center"/>
          </w:tcPr>
          <w:p w14:paraId="7EBC2E00">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住房公积金</w:t>
            </w:r>
          </w:p>
        </w:tc>
        <w:tc>
          <w:tcPr>
            <w:tcW w:w="1367" w:type="dxa"/>
            <w:tcBorders>
              <w:top w:val="nil"/>
              <w:left w:val="nil"/>
              <w:bottom w:val="single" w:color="000000" w:sz="4" w:space="0"/>
              <w:right w:val="single" w:color="000000" w:sz="4" w:space="0"/>
            </w:tcBorders>
            <w:noWrap/>
            <w:tcMar>
              <w:top w:w="15" w:type="dxa"/>
              <w:left w:w="15" w:type="dxa"/>
              <w:right w:w="15" w:type="dxa"/>
            </w:tcMar>
            <w:vAlign w:val="center"/>
          </w:tcPr>
          <w:p w14:paraId="6806FC8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119.58</w:t>
            </w:r>
          </w:p>
        </w:tc>
        <w:tc>
          <w:tcPr>
            <w:tcW w:w="1363" w:type="dxa"/>
            <w:tcBorders>
              <w:top w:val="nil"/>
              <w:left w:val="nil"/>
              <w:bottom w:val="single" w:color="000000" w:sz="4" w:space="0"/>
              <w:right w:val="single" w:color="000000" w:sz="4" w:space="0"/>
            </w:tcBorders>
            <w:noWrap/>
            <w:tcMar>
              <w:top w:w="15" w:type="dxa"/>
              <w:left w:w="15" w:type="dxa"/>
              <w:right w:w="15" w:type="dxa"/>
            </w:tcMar>
            <w:vAlign w:val="center"/>
          </w:tcPr>
          <w:p w14:paraId="433CB1CA">
            <w:pPr>
              <w:widowControl/>
              <w:jc w:val="center"/>
              <w:textAlignment w:val="center"/>
              <w:rPr>
                <w:rFonts w:hint="eastAsia" w:ascii="宋体" w:hAnsi="宋体" w:cs="宋体"/>
                <w:color w:val="000000"/>
                <w:sz w:val="22"/>
              </w:rPr>
            </w:pP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6A89728A">
            <w:pPr>
              <w:jc w:val="center"/>
              <w:rPr>
                <w:rFonts w:hint="eastAsia" w:ascii="宋体" w:hAnsi="宋体" w:cs="宋体"/>
                <w:color w:val="000000"/>
                <w:sz w:val="22"/>
              </w:rPr>
            </w:pPr>
          </w:p>
        </w:tc>
        <w:tc>
          <w:tcPr>
            <w:tcW w:w="945" w:type="dxa"/>
            <w:tcBorders>
              <w:top w:val="nil"/>
              <w:left w:val="nil"/>
              <w:bottom w:val="single" w:color="000000" w:sz="4" w:space="0"/>
              <w:right w:val="single" w:color="000000" w:sz="4" w:space="0"/>
            </w:tcBorders>
            <w:noWrap/>
            <w:tcMar>
              <w:top w:w="15" w:type="dxa"/>
              <w:left w:w="15" w:type="dxa"/>
              <w:right w:w="15" w:type="dxa"/>
            </w:tcMar>
            <w:vAlign w:val="center"/>
          </w:tcPr>
          <w:p w14:paraId="6C7C50C5">
            <w:pPr>
              <w:jc w:val="center"/>
              <w:rPr>
                <w:rFonts w:hint="eastAsia" w:ascii="宋体" w:hAnsi="宋体" w:cs="宋体"/>
                <w:color w:val="000000"/>
                <w:sz w:val="22"/>
              </w:rPr>
            </w:pPr>
            <w:r>
              <w:rPr>
                <w:rFonts w:hint="eastAsia" w:ascii="宋体" w:hAnsi="宋体" w:cs="宋体"/>
                <w:color w:val="000000"/>
                <w:sz w:val="22"/>
              </w:rPr>
              <w:t>119.58</w:t>
            </w: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14:paraId="1CAF0E05">
            <w:pPr>
              <w:jc w:val="right"/>
              <w:rPr>
                <w:rFonts w:hint="eastAsia" w:ascii="宋体" w:hAnsi="宋体" w:cs="宋体"/>
                <w:color w:val="000000"/>
                <w:sz w:val="22"/>
              </w:rPr>
            </w:pPr>
          </w:p>
        </w:tc>
        <w:tc>
          <w:tcPr>
            <w:tcW w:w="1875" w:type="dxa"/>
            <w:tcBorders>
              <w:top w:val="nil"/>
              <w:left w:val="nil"/>
              <w:bottom w:val="single" w:color="000000" w:sz="4" w:space="0"/>
              <w:right w:val="single" w:color="000000" w:sz="4" w:space="0"/>
            </w:tcBorders>
            <w:noWrap/>
            <w:tcMar>
              <w:top w:w="15" w:type="dxa"/>
              <w:left w:w="15" w:type="dxa"/>
              <w:right w:w="15" w:type="dxa"/>
            </w:tcMar>
            <w:vAlign w:val="center"/>
          </w:tcPr>
          <w:p w14:paraId="41D0AD8F">
            <w:pPr>
              <w:jc w:val="right"/>
              <w:rPr>
                <w:rFonts w:hint="eastAsia" w:ascii="宋体" w:hAnsi="宋体" w:cs="宋体"/>
                <w:color w:val="000000"/>
                <w:sz w:val="22"/>
              </w:rPr>
            </w:pPr>
          </w:p>
        </w:tc>
        <w:tc>
          <w:tcPr>
            <w:tcW w:w="1335" w:type="dxa"/>
            <w:tcBorders>
              <w:top w:val="nil"/>
              <w:left w:val="nil"/>
              <w:bottom w:val="single" w:color="000000" w:sz="4" w:space="0"/>
              <w:right w:val="single" w:color="000000" w:sz="4" w:space="0"/>
            </w:tcBorders>
            <w:noWrap/>
            <w:tcMar>
              <w:top w:w="15" w:type="dxa"/>
              <w:left w:w="15" w:type="dxa"/>
              <w:right w:w="15" w:type="dxa"/>
            </w:tcMar>
            <w:vAlign w:val="center"/>
          </w:tcPr>
          <w:p w14:paraId="169A58D3">
            <w:pPr>
              <w:jc w:val="right"/>
              <w:rPr>
                <w:rFonts w:hint="eastAsia" w:ascii="宋体" w:hAnsi="宋体" w:cs="宋体"/>
                <w:color w:val="000000"/>
                <w:sz w:val="22"/>
              </w:rPr>
            </w:pPr>
          </w:p>
        </w:tc>
      </w:tr>
      <w:tr w14:paraId="578B8C40">
        <w:tblPrEx>
          <w:tblCellMar>
            <w:top w:w="0" w:type="dxa"/>
            <w:left w:w="0" w:type="dxa"/>
            <w:bottom w:w="0" w:type="dxa"/>
            <w:right w:w="0" w:type="dxa"/>
          </w:tblCellMar>
        </w:tblPrEx>
        <w:trPr>
          <w:trHeight w:val="235" w:hRule="atLeast"/>
        </w:trPr>
        <w:tc>
          <w:tcPr>
            <w:tcW w:w="16005" w:type="dxa"/>
            <w:gridSpan w:val="12"/>
            <w:tcBorders>
              <w:top w:val="nil"/>
              <w:left w:val="nil"/>
              <w:bottom w:val="nil"/>
              <w:right w:val="nil"/>
            </w:tcBorders>
            <w:noWrap/>
            <w:tcMar>
              <w:top w:w="15" w:type="dxa"/>
              <w:left w:w="15" w:type="dxa"/>
              <w:right w:w="15" w:type="dxa"/>
            </w:tcMar>
            <w:vAlign w:val="center"/>
          </w:tcPr>
          <w:p w14:paraId="04974FEE">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注：本表反映部门本年度取得的各项收入情况。</w:t>
            </w:r>
          </w:p>
        </w:tc>
      </w:tr>
    </w:tbl>
    <w:tbl>
      <w:tblPr>
        <w:tblStyle w:val="7"/>
        <w:tblpPr w:leftFromText="180" w:rightFromText="180" w:vertAnchor="text" w:horzAnchor="page" w:tblpX="803" w:tblpY="-9657"/>
        <w:tblOverlap w:val="never"/>
        <w:tblW w:w="15480" w:type="dxa"/>
        <w:tblInd w:w="0" w:type="dxa"/>
        <w:tblLayout w:type="fixed"/>
        <w:tblCellMar>
          <w:top w:w="0" w:type="dxa"/>
          <w:left w:w="108" w:type="dxa"/>
          <w:bottom w:w="0" w:type="dxa"/>
          <w:right w:w="108" w:type="dxa"/>
        </w:tblCellMar>
      </w:tblPr>
      <w:tblGrid>
        <w:gridCol w:w="1980"/>
        <w:gridCol w:w="3960"/>
        <w:gridCol w:w="1215"/>
        <w:gridCol w:w="1388"/>
        <w:gridCol w:w="1867"/>
        <w:gridCol w:w="1365"/>
        <w:gridCol w:w="1350"/>
        <w:gridCol w:w="2355"/>
      </w:tblGrid>
      <w:tr w14:paraId="6D0A976B">
        <w:tblPrEx>
          <w:tblCellMar>
            <w:top w:w="0" w:type="dxa"/>
            <w:left w:w="108" w:type="dxa"/>
            <w:bottom w:w="0" w:type="dxa"/>
            <w:right w:w="108" w:type="dxa"/>
          </w:tblCellMar>
        </w:tblPrEx>
        <w:trPr>
          <w:trHeight w:val="504" w:hRule="atLeast"/>
        </w:trPr>
        <w:tc>
          <w:tcPr>
            <w:tcW w:w="15480" w:type="dxa"/>
            <w:gridSpan w:val="8"/>
            <w:tcBorders>
              <w:top w:val="nil"/>
              <w:left w:val="nil"/>
              <w:bottom w:val="nil"/>
              <w:right w:val="nil"/>
            </w:tcBorders>
            <w:noWrap/>
            <w:vAlign w:val="bottom"/>
          </w:tcPr>
          <w:p w14:paraId="3EC008D8">
            <w:pPr>
              <w:widowControl/>
              <w:jc w:val="center"/>
              <w:textAlignment w:val="bottom"/>
              <w:rPr>
                <w:rFonts w:hint="eastAsia" w:ascii="宋体" w:hAnsi="宋体" w:cs="宋体"/>
                <w:color w:val="000000"/>
                <w:kern w:val="0"/>
                <w:sz w:val="30"/>
                <w:szCs w:val="30"/>
                <w:lang w:bidi="ar"/>
              </w:rPr>
            </w:pPr>
          </w:p>
          <w:p w14:paraId="2D0598EB">
            <w:pPr>
              <w:widowControl/>
              <w:jc w:val="center"/>
              <w:textAlignment w:val="bottom"/>
              <w:rPr>
                <w:rFonts w:hint="eastAsia" w:ascii="宋体" w:hAnsi="宋体" w:cs="宋体"/>
                <w:color w:val="000000"/>
                <w:kern w:val="0"/>
                <w:sz w:val="32"/>
                <w:szCs w:val="32"/>
              </w:rPr>
            </w:pPr>
            <w:r>
              <w:rPr>
                <w:rFonts w:hint="eastAsia" w:ascii="宋体" w:hAnsi="宋体" w:cs="宋体"/>
                <w:color w:val="000000"/>
                <w:kern w:val="0"/>
                <w:sz w:val="30"/>
                <w:szCs w:val="30"/>
                <w:lang w:bidi="ar"/>
              </w:rPr>
              <w:t>支出决算表</w:t>
            </w:r>
          </w:p>
        </w:tc>
      </w:tr>
      <w:tr w14:paraId="70907D29">
        <w:tblPrEx>
          <w:tblCellMar>
            <w:top w:w="0" w:type="dxa"/>
            <w:left w:w="108" w:type="dxa"/>
            <w:bottom w:w="0" w:type="dxa"/>
            <w:right w:w="108" w:type="dxa"/>
          </w:tblCellMar>
        </w:tblPrEx>
        <w:trPr>
          <w:trHeight w:val="285" w:hRule="atLeast"/>
        </w:trPr>
        <w:tc>
          <w:tcPr>
            <w:tcW w:w="15480" w:type="dxa"/>
            <w:gridSpan w:val="8"/>
            <w:tcBorders>
              <w:top w:val="nil"/>
              <w:left w:val="nil"/>
              <w:bottom w:val="nil"/>
              <w:right w:val="nil"/>
            </w:tcBorders>
            <w:shd w:val="clear" w:color="000000" w:fill="FFFFFF"/>
            <w:noWrap/>
            <w:vAlign w:val="bottom"/>
          </w:tcPr>
          <w:p w14:paraId="5B8AD9B8">
            <w:pPr>
              <w:widowControl/>
              <w:jc w:val="right"/>
              <w:textAlignment w:val="bottom"/>
              <w:rPr>
                <w:rFonts w:hint="eastAsia" w:ascii="宋体" w:hAnsi="宋体" w:cs="宋体"/>
                <w:color w:val="000000"/>
                <w:kern w:val="0"/>
                <w:sz w:val="20"/>
                <w:szCs w:val="20"/>
              </w:rPr>
            </w:pPr>
            <w:r>
              <w:rPr>
                <w:rFonts w:hint="eastAsia" w:ascii="宋体" w:hAnsi="宋体" w:cs="宋体"/>
                <w:color w:val="000000"/>
                <w:kern w:val="0"/>
                <w:sz w:val="20"/>
                <w:szCs w:val="20"/>
                <w:lang w:bidi="ar"/>
              </w:rPr>
              <w:t>公开03表</w:t>
            </w:r>
          </w:p>
        </w:tc>
      </w:tr>
      <w:tr w14:paraId="28F8732A">
        <w:tblPrEx>
          <w:tblCellMar>
            <w:top w:w="0" w:type="dxa"/>
            <w:left w:w="108" w:type="dxa"/>
            <w:bottom w:w="0" w:type="dxa"/>
            <w:right w:w="108" w:type="dxa"/>
          </w:tblCellMar>
        </w:tblPrEx>
        <w:trPr>
          <w:trHeight w:val="285" w:hRule="atLeast"/>
        </w:trPr>
        <w:tc>
          <w:tcPr>
            <w:tcW w:w="7155" w:type="dxa"/>
            <w:gridSpan w:val="3"/>
            <w:tcBorders>
              <w:top w:val="nil"/>
              <w:left w:val="nil"/>
              <w:bottom w:val="nil"/>
              <w:right w:val="nil"/>
            </w:tcBorders>
            <w:shd w:val="clear" w:color="000000" w:fill="FFFFFF"/>
            <w:noWrap/>
            <w:vAlign w:val="bottom"/>
          </w:tcPr>
          <w:p w14:paraId="48F4A4D3">
            <w:pPr>
              <w:widowControl/>
              <w:jc w:val="left"/>
              <w:textAlignment w:val="bottom"/>
              <w:rPr>
                <w:rFonts w:hint="eastAsia" w:ascii="宋体" w:hAnsi="宋体" w:cs="宋体"/>
                <w:kern w:val="0"/>
                <w:sz w:val="24"/>
                <w:szCs w:val="24"/>
              </w:rPr>
            </w:pPr>
            <w:r>
              <w:rPr>
                <w:rFonts w:hint="eastAsia" w:ascii="宋体" w:hAnsi="宋体" w:cs="宋体"/>
                <w:color w:val="000000"/>
                <w:kern w:val="0"/>
                <w:sz w:val="20"/>
                <w:szCs w:val="20"/>
                <w:lang w:bidi="ar"/>
              </w:rPr>
              <w:t>部门：湖南省祁阳市疾病预防控制中心</w:t>
            </w:r>
          </w:p>
        </w:tc>
        <w:tc>
          <w:tcPr>
            <w:tcW w:w="8325" w:type="dxa"/>
            <w:gridSpan w:val="5"/>
            <w:tcBorders>
              <w:top w:val="nil"/>
              <w:left w:val="nil"/>
              <w:bottom w:val="nil"/>
              <w:right w:val="nil"/>
            </w:tcBorders>
            <w:shd w:val="clear" w:color="000000" w:fill="FFFFFF"/>
            <w:noWrap/>
            <w:vAlign w:val="bottom"/>
          </w:tcPr>
          <w:p w14:paraId="28D4AAD4">
            <w:pPr>
              <w:widowControl/>
              <w:jc w:val="right"/>
              <w:textAlignment w:val="bottom"/>
              <w:rPr>
                <w:rFonts w:hint="eastAsia" w:ascii="宋体" w:hAnsi="宋体" w:cs="宋体"/>
                <w:color w:val="000000"/>
                <w:kern w:val="0"/>
                <w:sz w:val="20"/>
                <w:szCs w:val="20"/>
              </w:rPr>
            </w:pPr>
            <w:r>
              <w:rPr>
                <w:rFonts w:hint="eastAsia" w:ascii="宋体" w:hAnsi="宋体" w:cs="宋体"/>
                <w:color w:val="000000"/>
                <w:kern w:val="0"/>
                <w:sz w:val="20"/>
                <w:szCs w:val="20"/>
                <w:lang w:bidi="ar"/>
              </w:rPr>
              <w:t>金额单位：万元</w:t>
            </w:r>
          </w:p>
        </w:tc>
      </w:tr>
      <w:tr w14:paraId="7B771767">
        <w:tblPrEx>
          <w:tblCellMar>
            <w:top w:w="0" w:type="dxa"/>
            <w:left w:w="108" w:type="dxa"/>
            <w:bottom w:w="0" w:type="dxa"/>
            <w:right w:w="108" w:type="dxa"/>
          </w:tblCellMar>
        </w:tblPrEx>
        <w:trPr>
          <w:trHeight w:val="445" w:hRule="atLeast"/>
        </w:trPr>
        <w:tc>
          <w:tcPr>
            <w:tcW w:w="594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7B87C5B">
            <w:pPr>
              <w:widowControl/>
              <w:jc w:val="center"/>
              <w:textAlignment w:val="center"/>
              <w:rPr>
                <w:rFonts w:hint="eastAsia" w:ascii="宋体" w:hAnsi="宋体" w:cs="宋体"/>
                <w:kern w:val="0"/>
                <w:sz w:val="24"/>
                <w:szCs w:val="24"/>
              </w:rPr>
            </w:pPr>
            <w:r>
              <w:rPr>
                <w:rFonts w:hint="eastAsia" w:ascii="宋体" w:hAnsi="宋体" w:cs="宋体"/>
                <w:color w:val="000000"/>
                <w:kern w:val="0"/>
                <w:sz w:val="22"/>
                <w:lang w:bidi="ar"/>
              </w:rPr>
              <w:t>项目</w:t>
            </w:r>
          </w:p>
        </w:tc>
        <w:tc>
          <w:tcPr>
            <w:tcW w:w="121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E995451">
            <w:pPr>
              <w:widowControl/>
              <w:jc w:val="center"/>
              <w:textAlignment w:val="center"/>
            </w:pPr>
            <w:r>
              <w:rPr>
                <w:rFonts w:hint="eastAsia" w:ascii="宋体" w:hAnsi="宋体" w:cs="宋体"/>
                <w:color w:val="000000"/>
                <w:kern w:val="0"/>
                <w:sz w:val="22"/>
                <w:lang w:bidi="ar"/>
              </w:rPr>
              <w:t>本年支出合计</w:t>
            </w:r>
          </w:p>
        </w:tc>
        <w:tc>
          <w:tcPr>
            <w:tcW w:w="138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F44B3EB">
            <w:pPr>
              <w:widowControl/>
              <w:jc w:val="center"/>
              <w:textAlignment w:val="center"/>
            </w:pPr>
            <w:r>
              <w:rPr>
                <w:rFonts w:hint="eastAsia" w:ascii="宋体" w:hAnsi="宋体" w:cs="宋体"/>
                <w:color w:val="000000"/>
                <w:kern w:val="0"/>
                <w:sz w:val="22"/>
                <w:lang w:bidi="ar"/>
              </w:rPr>
              <w:t>基本支出</w:t>
            </w:r>
          </w:p>
        </w:tc>
        <w:tc>
          <w:tcPr>
            <w:tcW w:w="186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1FC805A">
            <w:pPr>
              <w:widowControl/>
              <w:jc w:val="center"/>
              <w:textAlignment w:val="center"/>
            </w:pPr>
            <w:r>
              <w:rPr>
                <w:rFonts w:hint="eastAsia" w:ascii="宋体" w:hAnsi="宋体" w:cs="宋体"/>
                <w:color w:val="000000"/>
                <w:kern w:val="0"/>
                <w:sz w:val="22"/>
                <w:lang w:bidi="ar"/>
              </w:rPr>
              <w:t>项目支出</w:t>
            </w:r>
          </w:p>
        </w:tc>
        <w:tc>
          <w:tcPr>
            <w:tcW w:w="136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F16F90E">
            <w:pPr>
              <w:widowControl/>
              <w:jc w:val="center"/>
              <w:textAlignment w:val="center"/>
            </w:pPr>
            <w:r>
              <w:rPr>
                <w:rFonts w:hint="eastAsia" w:ascii="宋体" w:hAnsi="宋体" w:cs="宋体"/>
                <w:color w:val="000000"/>
                <w:kern w:val="0"/>
                <w:sz w:val="22"/>
                <w:lang w:bidi="ar"/>
              </w:rPr>
              <w:t>上缴上级支出</w:t>
            </w:r>
          </w:p>
        </w:tc>
        <w:tc>
          <w:tcPr>
            <w:tcW w:w="13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0D1FE86">
            <w:pPr>
              <w:widowControl/>
              <w:jc w:val="center"/>
              <w:textAlignment w:val="center"/>
            </w:pPr>
            <w:r>
              <w:rPr>
                <w:rFonts w:hint="eastAsia" w:ascii="宋体" w:hAnsi="宋体" w:cs="宋体"/>
                <w:color w:val="000000"/>
                <w:kern w:val="0"/>
                <w:sz w:val="22"/>
                <w:lang w:bidi="ar"/>
              </w:rPr>
              <w:t>经营支出</w:t>
            </w:r>
          </w:p>
        </w:tc>
        <w:tc>
          <w:tcPr>
            <w:tcW w:w="235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A846007">
            <w:pPr>
              <w:widowControl/>
              <w:jc w:val="center"/>
              <w:textAlignment w:val="center"/>
              <w:rPr>
                <w:rFonts w:hint="eastAsia" w:ascii="宋体" w:hAnsi="宋体" w:cs="宋体"/>
                <w:kern w:val="0"/>
                <w:sz w:val="24"/>
                <w:szCs w:val="24"/>
              </w:rPr>
            </w:pPr>
            <w:r>
              <w:rPr>
                <w:rFonts w:hint="eastAsia" w:ascii="宋体" w:hAnsi="宋体" w:cs="宋体"/>
                <w:color w:val="000000"/>
                <w:kern w:val="0"/>
                <w:sz w:val="22"/>
                <w:lang w:bidi="ar"/>
              </w:rPr>
              <w:t>对附属单位补助支出</w:t>
            </w:r>
          </w:p>
        </w:tc>
      </w:tr>
      <w:tr w14:paraId="35601589">
        <w:tblPrEx>
          <w:tblCellMar>
            <w:top w:w="0" w:type="dxa"/>
            <w:left w:w="108" w:type="dxa"/>
            <w:bottom w:w="0" w:type="dxa"/>
            <w:right w:w="108" w:type="dxa"/>
          </w:tblCellMar>
        </w:tblPrEx>
        <w:trPr>
          <w:trHeight w:val="480" w:hRule="atLeast"/>
        </w:trPr>
        <w:tc>
          <w:tcPr>
            <w:tcW w:w="1980" w:type="dxa"/>
            <w:tcBorders>
              <w:top w:val="single" w:color="auto" w:sz="4" w:space="0"/>
              <w:left w:val="single" w:color="auto" w:sz="4" w:space="0"/>
              <w:bottom w:val="single" w:color="auto" w:sz="4" w:space="0"/>
              <w:right w:val="single" w:color="auto" w:sz="4" w:space="0"/>
            </w:tcBorders>
            <w:shd w:val="clear" w:color="000000" w:fill="FFFFFF"/>
            <w:vAlign w:val="center"/>
          </w:tcPr>
          <w:p w14:paraId="027DC31E">
            <w:pPr>
              <w:widowControl/>
              <w:jc w:val="center"/>
              <w:textAlignment w:val="center"/>
              <w:rPr>
                <w:rFonts w:hint="eastAsia" w:ascii="宋体" w:hAnsi="宋体" w:cs="宋体"/>
                <w:kern w:val="0"/>
                <w:sz w:val="24"/>
                <w:szCs w:val="24"/>
              </w:rPr>
            </w:pPr>
            <w:r>
              <w:rPr>
                <w:rFonts w:hint="eastAsia" w:ascii="宋体" w:hAnsi="宋体" w:cs="宋体"/>
                <w:color w:val="000000"/>
                <w:kern w:val="0"/>
                <w:sz w:val="22"/>
                <w:lang w:bidi="ar"/>
              </w:rPr>
              <w:t>功能分类科目编码</w:t>
            </w:r>
          </w:p>
        </w:tc>
        <w:tc>
          <w:tcPr>
            <w:tcW w:w="3960" w:type="dxa"/>
            <w:tcBorders>
              <w:top w:val="nil"/>
              <w:left w:val="single" w:color="auto" w:sz="4" w:space="0"/>
              <w:bottom w:val="single" w:color="auto" w:sz="4" w:space="0"/>
              <w:right w:val="single" w:color="auto" w:sz="4" w:space="0"/>
            </w:tcBorders>
            <w:shd w:val="clear" w:color="000000" w:fill="FFFFFF"/>
            <w:vAlign w:val="center"/>
          </w:tcPr>
          <w:p w14:paraId="55164535">
            <w:pPr>
              <w:widowControl/>
              <w:jc w:val="center"/>
              <w:textAlignment w:val="center"/>
              <w:rPr>
                <w:rFonts w:hint="eastAsia" w:ascii="宋体" w:hAnsi="宋体" w:cs="宋体"/>
                <w:kern w:val="0"/>
                <w:sz w:val="24"/>
                <w:szCs w:val="24"/>
              </w:rPr>
            </w:pPr>
            <w:r>
              <w:rPr>
                <w:rFonts w:hint="eastAsia" w:ascii="宋体" w:hAnsi="宋体" w:cs="宋体"/>
                <w:color w:val="000000"/>
                <w:kern w:val="0"/>
                <w:sz w:val="22"/>
                <w:lang w:bidi="ar"/>
              </w:rPr>
              <w:t>科目名称</w:t>
            </w:r>
          </w:p>
        </w:tc>
        <w:tc>
          <w:tcPr>
            <w:tcW w:w="1215" w:type="dxa"/>
            <w:vMerge w:val="continue"/>
            <w:tcBorders>
              <w:top w:val="nil"/>
              <w:left w:val="single" w:color="auto" w:sz="4" w:space="0"/>
              <w:bottom w:val="single" w:color="auto" w:sz="4" w:space="0"/>
              <w:right w:val="single" w:color="auto" w:sz="4" w:space="0"/>
            </w:tcBorders>
            <w:shd w:val="clear" w:color="000000" w:fill="FFFFFF"/>
            <w:vAlign w:val="center"/>
          </w:tcPr>
          <w:p w14:paraId="2A1D8B30">
            <w:pPr>
              <w:jc w:val="center"/>
            </w:pPr>
          </w:p>
        </w:tc>
        <w:tc>
          <w:tcPr>
            <w:tcW w:w="1388" w:type="dxa"/>
            <w:vMerge w:val="continue"/>
            <w:tcBorders>
              <w:top w:val="nil"/>
              <w:left w:val="single" w:color="auto" w:sz="4" w:space="0"/>
              <w:bottom w:val="single" w:color="auto" w:sz="4" w:space="0"/>
              <w:right w:val="single" w:color="auto" w:sz="4" w:space="0"/>
            </w:tcBorders>
            <w:shd w:val="clear" w:color="000000" w:fill="FFFFFF"/>
            <w:vAlign w:val="center"/>
          </w:tcPr>
          <w:p w14:paraId="51FE9C75">
            <w:pPr>
              <w:jc w:val="center"/>
            </w:pPr>
          </w:p>
        </w:tc>
        <w:tc>
          <w:tcPr>
            <w:tcW w:w="1867" w:type="dxa"/>
            <w:vMerge w:val="continue"/>
            <w:tcBorders>
              <w:top w:val="nil"/>
              <w:left w:val="single" w:color="auto" w:sz="4" w:space="0"/>
              <w:bottom w:val="single" w:color="auto" w:sz="4" w:space="0"/>
              <w:right w:val="single" w:color="auto" w:sz="4" w:space="0"/>
            </w:tcBorders>
            <w:shd w:val="clear" w:color="000000" w:fill="FFFFFF"/>
            <w:vAlign w:val="center"/>
          </w:tcPr>
          <w:p w14:paraId="117EB895">
            <w:pPr>
              <w:jc w:val="center"/>
            </w:pPr>
          </w:p>
        </w:tc>
        <w:tc>
          <w:tcPr>
            <w:tcW w:w="1365" w:type="dxa"/>
            <w:vMerge w:val="continue"/>
            <w:tcBorders>
              <w:top w:val="nil"/>
              <w:left w:val="single" w:color="auto" w:sz="4" w:space="0"/>
              <w:bottom w:val="single" w:color="auto" w:sz="4" w:space="0"/>
              <w:right w:val="single" w:color="auto" w:sz="4" w:space="0"/>
            </w:tcBorders>
            <w:shd w:val="clear" w:color="000000" w:fill="FFFFFF"/>
            <w:vAlign w:val="center"/>
          </w:tcPr>
          <w:p w14:paraId="31691802">
            <w:pPr>
              <w:jc w:val="center"/>
            </w:pPr>
          </w:p>
        </w:tc>
        <w:tc>
          <w:tcPr>
            <w:tcW w:w="1350" w:type="dxa"/>
            <w:vMerge w:val="continue"/>
            <w:tcBorders>
              <w:top w:val="nil"/>
              <w:left w:val="single" w:color="auto" w:sz="4" w:space="0"/>
              <w:bottom w:val="single" w:color="auto" w:sz="4" w:space="0"/>
              <w:right w:val="single" w:color="auto" w:sz="4" w:space="0"/>
            </w:tcBorders>
            <w:shd w:val="clear" w:color="000000" w:fill="FFFFFF"/>
            <w:vAlign w:val="center"/>
          </w:tcPr>
          <w:p w14:paraId="52FB14BB">
            <w:pPr>
              <w:jc w:val="center"/>
            </w:pPr>
          </w:p>
        </w:tc>
        <w:tc>
          <w:tcPr>
            <w:tcW w:w="2355" w:type="dxa"/>
            <w:vMerge w:val="continue"/>
            <w:tcBorders>
              <w:top w:val="single" w:color="auto" w:sz="4" w:space="0"/>
              <w:left w:val="single" w:color="auto" w:sz="4" w:space="0"/>
              <w:bottom w:val="single" w:color="auto" w:sz="4" w:space="0"/>
              <w:right w:val="single" w:color="auto" w:sz="4" w:space="0"/>
            </w:tcBorders>
            <w:vAlign w:val="center"/>
          </w:tcPr>
          <w:p w14:paraId="55341322">
            <w:pPr>
              <w:jc w:val="center"/>
              <w:rPr>
                <w:rFonts w:hint="eastAsia" w:ascii="宋体" w:hAnsi="宋体" w:cs="宋体"/>
                <w:kern w:val="0"/>
                <w:sz w:val="24"/>
                <w:szCs w:val="24"/>
              </w:rPr>
            </w:pPr>
          </w:p>
        </w:tc>
      </w:tr>
      <w:tr w14:paraId="506F93B3">
        <w:tblPrEx>
          <w:tblCellMar>
            <w:top w:w="0" w:type="dxa"/>
            <w:left w:w="108" w:type="dxa"/>
            <w:bottom w:w="0" w:type="dxa"/>
            <w:right w:w="108" w:type="dxa"/>
          </w:tblCellMar>
        </w:tblPrEx>
        <w:trPr>
          <w:trHeight w:val="272" w:hRule="exact"/>
        </w:trPr>
        <w:tc>
          <w:tcPr>
            <w:tcW w:w="5940" w:type="dxa"/>
            <w:gridSpan w:val="2"/>
            <w:tcBorders>
              <w:top w:val="single" w:color="auto" w:sz="4" w:space="0"/>
              <w:left w:val="single" w:color="auto" w:sz="4" w:space="0"/>
              <w:bottom w:val="single" w:color="auto" w:sz="4" w:space="0"/>
              <w:right w:val="single" w:color="auto" w:sz="4" w:space="0"/>
            </w:tcBorders>
            <w:vAlign w:val="center"/>
          </w:tcPr>
          <w:p w14:paraId="7FCF582C">
            <w:pPr>
              <w:widowControl/>
              <w:jc w:val="center"/>
              <w:textAlignment w:val="center"/>
              <w:rPr>
                <w:rFonts w:hint="eastAsia" w:ascii="宋体" w:hAnsi="宋体" w:cs="宋体"/>
                <w:kern w:val="0"/>
                <w:sz w:val="24"/>
                <w:szCs w:val="24"/>
              </w:rPr>
            </w:pPr>
            <w:r>
              <w:rPr>
                <w:rFonts w:hint="eastAsia" w:ascii="宋体" w:hAnsi="宋体" w:cs="宋体"/>
                <w:color w:val="000000"/>
                <w:kern w:val="0"/>
                <w:sz w:val="22"/>
                <w:lang w:bidi="ar"/>
              </w:rPr>
              <w:t>栏次</w:t>
            </w:r>
          </w:p>
        </w:tc>
        <w:tc>
          <w:tcPr>
            <w:tcW w:w="1215" w:type="dxa"/>
            <w:tcBorders>
              <w:top w:val="single" w:color="auto" w:sz="4" w:space="0"/>
              <w:left w:val="single" w:color="auto" w:sz="4" w:space="0"/>
              <w:bottom w:val="single" w:color="auto" w:sz="4" w:space="0"/>
              <w:right w:val="single" w:color="auto" w:sz="4" w:space="0"/>
            </w:tcBorders>
            <w:vAlign w:val="center"/>
          </w:tcPr>
          <w:p w14:paraId="6B20DFD8">
            <w:pPr>
              <w:widowControl/>
              <w:jc w:val="center"/>
              <w:textAlignment w:val="center"/>
            </w:pPr>
            <w:r>
              <w:rPr>
                <w:rFonts w:hint="eastAsia" w:ascii="宋体" w:hAnsi="宋体" w:cs="宋体"/>
                <w:color w:val="000000"/>
                <w:kern w:val="0"/>
                <w:sz w:val="22"/>
                <w:lang w:bidi="ar"/>
              </w:rPr>
              <w:t>1</w:t>
            </w:r>
          </w:p>
        </w:tc>
        <w:tc>
          <w:tcPr>
            <w:tcW w:w="1388" w:type="dxa"/>
            <w:tcBorders>
              <w:top w:val="single" w:color="auto" w:sz="4" w:space="0"/>
              <w:left w:val="single" w:color="auto" w:sz="4" w:space="0"/>
              <w:bottom w:val="single" w:color="auto" w:sz="4" w:space="0"/>
              <w:right w:val="single" w:color="auto" w:sz="4" w:space="0"/>
            </w:tcBorders>
            <w:vAlign w:val="center"/>
          </w:tcPr>
          <w:p w14:paraId="4CA60F8B">
            <w:pPr>
              <w:widowControl/>
              <w:jc w:val="center"/>
              <w:textAlignment w:val="center"/>
            </w:pPr>
            <w:r>
              <w:rPr>
                <w:rFonts w:hint="eastAsia" w:ascii="宋体" w:hAnsi="宋体" w:cs="宋体"/>
                <w:color w:val="000000"/>
                <w:kern w:val="0"/>
                <w:sz w:val="22"/>
                <w:lang w:bidi="ar"/>
              </w:rPr>
              <w:t>2</w:t>
            </w:r>
          </w:p>
        </w:tc>
        <w:tc>
          <w:tcPr>
            <w:tcW w:w="1867" w:type="dxa"/>
            <w:tcBorders>
              <w:top w:val="single" w:color="auto" w:sz="4" w:space="0"/>
              <w:left w:val="single" w:color="auto" w:sz="4" w:space="0"/>
              <w:bottom w:val="single" w:color="auto" w:sz="4" w:space="0"/>
              <w:right w:val="single" w:color="auto" w:sz="4" w:space="0"/>
            </w:tcBorders>
            <w:vAlign w:val="center"/>
          </w:tcPr>
          <w:p w14:paraId="288757CB">
            <w:pPr>
              <w:widowControl/>
              <w:jc w:val="center"/>
              <w:textAlignment w:val="center"/>
            </w:pPr>
            <w:r>
              <w:rPr>
                <w:rFonts w:hint="eastAsia" w:ascii="宋体" w:hAnsi="宋体" w:cs="宋体"/>
                <w:color w:val="000000"/>
                <w:kern w:val="0"/>
                <w:sz w:val="22"/>
                <w:lang w:bidi="ar"/>
              </w:rPr>
              <w:t>3</w:t>
            </w:r>
          </w:p>
        </w:tc>
        <w:tc>
          <w:tcPr>
            <w:tcW w:w="1365" w:type="dxa"/>
            <w:tcBorders>
              <w:top w:val="single" w:color="auto" w:sz="4" w:space="0"/>
              <w:left w:val="single" w:color="auto" w:sz="4" w:space="0"/>
              <w:bottom w:val="single" w:color="auto" w:sz="4" w:space="0"/>
              <w:right w:val="single" w:color="auto" w:sz="4" w:space="0"/>
            </w:tcBorders>
            <w:vAlign w:val="center"/>
          </w:tcPr>
          <w:p w14:paraId="0162347C">
            <w:pPr>
              <w:widowControl/>
              <w:jc w:val="center"/>
              <w:textAlignment w:val="center"/>
            </w:pPr>
            <w:r>
              <w:rPr>
                <w:rFonts w:hint="eastAsia" w:ascii="宋体" w:hAnsi="宋体" w:cs="宋体"/>
                <w:color w:val="000000"/>
                <w:kern w:val="0"/>
                <w:sz w:val="22"/>
                <w:lang w:bidi="ar"/>
              </w:rPr>
              <w:t>4</w:t>
            </w:r>
          </w:p>
        </w:tc>
        <w:tc>
          <w:tcPr>
            <w:tcW w:w="1350" w:type="dxa"/>
            <w:tcBorders>
              <w:top w:val="single" w:color="auto" w:sz="4" w:space="0"/>
              <w:left w:val="single" w:color="auto" w:sz="4" w:space="0"/>
              <w:bottom w:val="single" w:color="auto" w:sz="4" w:space="0"/>
              <w:right w:val="single" w:color="auto" w:sz="4" w:space="0"/>
            </w:tcBorders>
            <w:vAlign w:val="center"/>
          </w:tcPr>
          <w:p w14:paraId="522379DD">
            <w:pPr>
              <w:widowControl/>
              <w:jc w:val="center"/>
              <w:textAlignment w:val="center"/>
            </w:pPr>
            <w:r>
              <w:rPr>
                <w:rFonts w:hint="eastAsia" w:ascii="宋体" w:hAnsi="宋体" w:cs="宋体"/>
                <w:color w:val="000000"/>
                <w:kern w:val="0"/>
                <w:sz w:val="22"/>
                <w:lang w:bidi="ar"/>
              </w:rPr>
              <w:t>5</w:t>
            </w:r>
          </w:p>
        </w:tc>
        <w:tc>
          <w:tcPr>
            <w:tcW w:w="2355" w:type="dxa"/>
            <w:tcBorders>
              <w:top w:val="single" w:color="auto" w:sz="4" w:space="0"/>
              <w:left w:val="single" w:color="auto" w:sz="4" w:space="0"/>
              <w:bottom w:val="single" w:color="auto" w:sz="4" w:space="0"/>
              <w:right w:val="single" w:color="auto" w:sz="4" w:space="0"/>
            </w:tcBorders>
            <w:vAlign w:val="center"/>
          </w:tcPr>
          <w:p w14:paraId="78CD85F5">
            <w:pPr>
              <w:widowControl/>
              <w:jc w:val="center"/>
              <w:textAlignment w:val="center"/>
              <w:rPr>
                <w:rFonts w:hint="eastAsia" w:ascii="宋体" w:hAnsi="宋体" w:cs="宋体"/>
                <w:kern w:val="0"/>
                <w:sz w:val="24"/>
                <w:szCs w:val="24"/>
              </w:rPr>
            </w:pPr>
            <w:r>
              <w:rPr>
                <w:rFonts w:hint="eastAsia" w:ascii="宋体" w:hAnsi="宋体" w:cs="宋体"/>
                <w:color w:val="000000"/>
                <w:kern w:val="0"/>
                <w:sz w:val="22"/>
                <w:lang w:bidi="ar"/>
              </w:rPr>
              <w:t>6</w:t>
            </w:r>
          </w:p>
        </w:tc>
      </w:tr>
      <w:tr w14:paraId="5C07E830">
        <w:tblPrEx>
          <w:tblCellMar>
            <w:top w:w="0" w:type="dxa"/>
            <w:left w:w="108" w:type="dxa"/>
            <w:bottom w:w="0" w:type="dxa"/>
            <w:right w:w="108" w:type="dxa"/>
          </w:tblCellMar>
        </w:tblPrEx>
        <w:trPr>
          <w:trHeight w:val="272" w:hRule="exact"/>
        </w:trPr>
        <w:tc>
          <w:tcPr>
            <w:tcW w:w="594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03BEC05">
            <w:pPr>
              <w:widowControl/>
              <w:jc w:val="center"/>
              <w:textAlignment w:val="center"/>
              <w:rPr>
                <w:rFonts w:hint="eastAsia" w:ascii="宋体" w:hAnsi="宋体" w:cs="宋体"/>
                <w:kern w:val="0"/>
                <w:sz w:val="24"/>
                <w:szCs w:val="24"/>
              </w:rPr>
            </w:pPr>
            <w:r>
              <w:rPr>
                <w:rFonts w:hint="eastAsia" w:ascii="宋体" w:hAnsi="宋体" w:cs="宋体"/>
                <w:color w:val="000000"/>
                <w:kern w:val="0"/>
                <w:sz w:val="22"/>
                <w:lang w:bidi="ar"/>
              </w:rPr>
              <w:t>合计</w:t>
            </w:r>
          </w:p>
        </w:tc>
        <w:tc>
          <w:tcPr>
            <w:tcW w:w="121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47A664">
            <w:pPr>
              <w:widowControl/>
              <w:jc w:val="right"/>
              <w:textAlignment w:val="center"/>
            </w:pPr>
            <w:r>
              <w:rPr>
                <w:rFonts w:hint="eastAsia" w:ascii="宋体" w:hAnsi="宋体" w:cs="宋体"/>
                <w:b/>
                <w:color w:val="000000"/>
                <w:kern w:val="0"/>
                <w:sz w:val="22"/>
                <w:lang w:bidi="ar"/>
              </w:rPr>
              <w:t>10700.72</w:t>
            </w:r>
          </w:p>
        </w:tc>
        <w:tc>
          <w:tcPr>
            <w:tcW w:w="138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0BD636">
            <w:pPr>
              <w:widowControl/>
              <w:jc w:val="right"/>
              <w:textAlignment w:val="center"/>
            </w:pPr>
            <w:r>
              <w:rPr>
                <w:rFonts w:hint="eastAsia" w:ascii="宋体" w:hAnsi="宋体" w:cs="宋体"/>
                <w:b/>
                <w:color w:val="000000"/>
                <w:kern w:val="0"/>
                <w:sz w:val="22"/>
                <w:lang w:bidi="ar"/>
              </w:rPr>
              <w:t>10700.72</w:t>
            </w:r>
          </w:p>
        </w:tc>
        <w:tc>
          <w:tcPr>
            <w:tcW w:w="186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4D4924">
            <w:pPr>
              <w:widowControl/>
              <w:jc w:val="right"/>
              <w:textAlignment w:val="center"/>
            </w:pPr>
          </w:p>
        </w:tc>
        <w:tc>
          <w:tcPr>
            <w:tcW w:w="13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100D70">
            <w:pPr>
              <w:jc w:val="right"/>
            </w:pPr>
          </w:p>
        </w:tc>
        <w:tc>
          <w:tcPr>
            <w:tcW w:w="13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23A177">
            <w:pPr>
              <w:jc w:val="right"/>
            </w:pPr>
          </w:p>
        </w:tc>
        <w:tc>
          <w:tcPr>
            <w:tcW w:w="2355" w:type="dxa"/>
            <w:tcBorders>
              <w:top w:val="nil"/>
              <w:left w:val="nil"/>
              <w:bottom w:val="single" w:color="auto" w:sz="4" w:space="0"/>
              <w:right w:val="single" w:color="auto" w:sz="4" w:space="0"/>
            </w:tcBorders>
            <w:shd w:val="clear" w:color="000000" w:fill="FFFFFF"/>
            <w:noWrap/>
            <w:vAlign w:val="center"/>
          </w:tcPr>
          <w:p w14:paraId="4E4B0478">
            <w:pPr>
              <w:jc w:val="right"/>
              <w:rPr>
                <w:rFonts w:hint="eastAsia" w:ascii="宋体" w:hAnsi="宋体" w:cs="宋体"/>
                <w:kern w:val="0"/>
                <w:sz w:val="24"/>
                <w:szCs w:val="24"/>
              </w:rPr>
            </w:pPr>
          </w:p>
        </w:tc>
      </w:tr>
      <w:tr w14:paraId="125EF611">
        <w:tblPrEx>
          <w:tblCellMar>
            <w:top w:w="0" w:type="dxa"/>
            <w:left w:w="108" w:type="dxa"/>
            <w:bottom w:w="0" w:type="dxa"/>
            <w:right w:w="108" w:type="dxa"/>
          </w:tblCellMar>
        </w:tblPrEx>
        <w:trPr>
          <w:trHeight w:val="272" w:hRule="exact"/>
        </w:trPr>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CC059F">
            <w:pPr>
              <w:widowControl/>
              <w:jc w:val="left"/>
              <w:textAlignment w:val="center"/>
              <w:rPr>
                <w:rFonts w:hint="eastAsia" w:ascii="宋体" w:hAnsi="宋体" w:cs="宋体"/>
                <w:kern w:val="0"/>
                <w:sz w:val="24"/>
                <w:szCs w:val="24"/>
              </w:rPr>
            </w:pPr>
            <w:r>
              <w:rPr>
                <w:rFonts w:hint="eastAsia" w:ascii="宋体" w:hAnsi="宋体" w:cs="宋体"/>
                <w:color w:val="000000"/>
                <w:kern w:val="0"/>
                <w:sz w:val="22"/>
                <w:lang w:bidi="ar"/>
              </w:rPr>
              <w:t>208</w:t>
            </w:r>
          </w:p>
        </w:tc>
        <w:tc>
          <w:tcPr>
            <w:tcW w:w="3960" w:type="dxa"/>
            <w:tcBorders>
              <w:top w:val="nil"/>
              <w:left w:val="nil"/>
              <w:bottom w:val="single" w:color="auto" w:sz="4" w:space="0"/>
              <w:right w:val="single" w:color="auto" w:sz="4" w:space="0"/>
            </w:tcBorders>
            <w:shd w:val="clear" w:color="000000" w:fill="FFFFFF"/>
            <w:noWrap/>
            <w:vAlign w:val="center"/>
          </w:tcPr>
          <w:p w14:paraId="018DAD86">
            <w:pPr>
              <w:widowControl/>
              <w:jc w:val="left"/>
              <w:textAlignment w:val="center"/>
              <w:rPr>
                <w:rFonts w:hint="eastAsia" w:ascii="宋体" w:hAnsi="宋体" w:cs="宋体"/>
                <w:kern w:val="0"/>
                <w:sz w:val="24"/>
                <w:szCs w:val="24"/>
              </w:rPr>
            </w:pPr>
            <w:r>
              <w:rPr>
                <w:rFonts w:hint="eastAsia" w:ascii="宋体" w:hAnsi="宋体" w:cs="宋体"/>
                <w:color w:val="000000"/>
                <w:kern w:val="0"/>
                <w:sz w:val="22"/>
                <w:lang w:bidi="ar"/>
              </w:rPr>
              <w:t>社会保障和就业支出</w:t>
            </w:r>
          </w:p>
        </w:tc>
        <w:tc>
          <w:tcPr>
            <w:tcW w:w="1215" w:type="dxa"/>
            <w:tcBorders>
              <w:top w:val="nil"/>
              <w:left w:val="nil"/>
              <w:bottom w:val="single" w:color="auto" w:sz="4" w:space="0"/>
              <w:right w:val="single" w:color="auto" w:sz="4" w:space="0"/>
            </w:tcBorders>
            <w:shd w:val="clear" w:color="000000" w:fill="FFFFFF"/>
            <w:noWrap/>
            <w:vAlign w:val="center"/>
          </w:tcPr>
          <w:p w14:paraId="7DD2419C">
            <w:pPr>
              <w:widowControl/>
              <w:jc w:val="center"/>
              <w:textAlignment w:val="center"/>
            </w:pPr>
            <w:r>
              <w:rPr>
                <w:rFonts w:hint="eastAsia" w:ascii="宋体" w:hAnsi="宋体" w:cs="宋体"/>
                <w:color w:val="000000"/>
                <w:kern w:val="0"/>
                <w:sz w:val="22"/>
                <w:lang w:bidi="ar"/>
              </w:rPr>
              <w:t>179.86</w:t>
            </w:r>
          </w:p>
        </w:tc>
        <w:tc>
          <w:tcPr>
            <w:tcW w:w="1388" w:type="dxa"/>
            <w:tcBorders>
              <w:top w:val="nil"/>
              <w:left w:val="nil"/>
              <w:bottom w:val="single" w:color="auto" w:sz="4" w:space="0"/>
              <w:right w:val="single" w:color="auto" w:sz="4" w:space="0"/>
            </w:tcBorders>
            <w:shd w:val="clear" w:color="000000" w:fill="FFFFFF"/>
            <w:noWrap/>
            <w:vAlign w:val="center"/>
          </w:tcPr>
          <w:p w14:paraId="7D201A78">
            <w:pPr>
              <w:widowControl/>
              <w:jc w:val="center"/>
              <w:textAlignment w:val="center"/>
            </w:pPr>
            <w:r>
              <w:rPr>
                <w:rFonts w:hint="eastAsia" w:ascii="宋体" w:hAnsi="宋体" w:cs="宋体"/>
                <w:color w:val="000000"/>
                <w:kern w:val="0"/>
                <w:sz w:val="22"/>
                <w:lang w:bidi="ar"/>
              </w:rPr>
              <w:t>179.86</w:t>
            </w:r>
          </w:p>
        </w:tc>
        <w:tc>
          <w:tcPr>
            <w:tcW w:w="1867" w:type="dxa"/>
            <w:tcBorders>
              <w:top w:val="nil"/>
              <w:left w:val="nil"/>
              <w:bottom w:val="single" w:color="auto" w:sz="4" w:space="0"/>
              <w:right w:val="single" w:color="auto" w:sz="4" w:space="0"/>
            </w:tcBorders>
            <w:shd w:val="clear" w:color="000000" w:fill="FFFFFF"/>
            <w:noWrap/>
            <w:vAlign w:val="center"/>
          </w:tcPr>
          <w:p w14:paraId="72385F69">
            <w:pPr>
              <w:jc w:val="right"/>
            </w:pPr>
          </w:p>
        </w:tc>
        <w:tc>
          <w:tcPr>
            <w:tcW w:w="1365" w:type="dxa"/>
            <w:tcBorders>
              <w:top w:val="nil"/>
              <w:left w:val="nil"/>
              <w:bottom w:val="single" w:color="auto" w:sz="4" w:space="0"/>
              <w:right w:val="single" w:color="auto" w:sz="4" w:space="0"/>
            </w:tcBorders>
            <w:shd w:val="clear" w:color="000000" w:fill="FFFFFF"/>
            <w:noWrap/>
            <w:vAlign w:val="center"/>
          </w:tcPr>
          <w:p w14:paraId="2A0AF13F">
            <w:pPr>
              <w:jc w:val="right"/>
            </w:pPr>
          </w:p>
        </w:tc>
        <w:tc>
          <w:tcPr>
            <w:tcW w:w="1350" w:type="dxa"/>
            <w:tcBorders>
              <w:top w:val="nil"/>
              <w:left w:val="nil"/>
              <w:bottom w:val="single" w:color="auto" w:sz="4" w:space="0"/>
              <w:right w:val="single" w:color="auto" w:sz="4" w:space="0"/>
            </w:tcBorders>
            <w:shd w:val="clear" w:color="000000" w:fill="FFFFFF"/>
            <w:noWrap/>
            <w:vAlign w:val="center"/>
          </w:tcPr>
          <w:p w14:paraId="147D40AC">
            <w:pPr>
              <w:jc w:val="right"/>
            </w:pPr>
          </w:p>
        </w:tc>
        <w:tc>
          <w:tcPr>
            <w:tcW w:w="2355" w:type="dxa"/>
            <w:tcBorders>
              <w:top w:val="nil"/>
              <w:left w:val="nil"/>
              <w:bottom w:val="single" w:color="auto" w:sz="4" w:space="0"/>
              <w:right w:val="single" w:color="auto" w:sz="4" w:space="0"/>
            </w:tcBorders>
            <w:noWrap/>
            <w:vAlign w:val="center"/>
          </w:tcPr>
          <w:p w14:paraId="6EB146E3">
            <w:pPr>
              <w:jc w:val="right"/>
              <w:rPr>
                <w:rFonts w:hint="eastAsia" w:ascii="宋体" w:hAnsi="宋体" w:cs="宋体"/>
                <w:kern w:val="0"/>
                <w:sz w:val="24"/>
                <w:szCs w:val="24"/>
              </w:rPr>
            </w:pPr>
          </w:p>
        </w:tc>
      </w:tr>
      <w:tr w14:paraId="56452925">
        <w:tblPrEx>
          <w:tblCellMar>
            <w:top w:w="0" w:type="dxa"/>
            <w:left w:w="108" w:type="dxa"/>
            <w:bottom w:w="0" w:type="dxa"/>
            <w:right w:w="108" w:type="dxa"/>
          </w:tblCellMar>
        </w:tblPrEx>
        <w:trPr>
          <w:trHeight w:val="272" w:hRule="exact"/>
        </w:trPr>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885E30">
            <w:pPr>
              <w:widowControl/>
              <w:jc w:val="left"/>
              <w:textAlignment w:val="center"/>
              <w:rPr>
                <w:rFonts w:hint="eastAsia" w:ascii="宋体" w:hAnsi="宋体" w:cs="宋体"/>
                <w:kern w:val="0"/>
                <w:sz w:val="24"/>
                <w:szCs w:val="24"/>
              </w:rPr>
            </w:pPr>
            <w:r>
              <w:rPr>
                <w:rFonts w:hint="eastAsia" w:ascii="宋体" w:hAnsi="宋体" w:cs="宋体"/>
                <w:color w:val="000000"/>
                <w:kern w:val="0"/>
                <w:sz w:val="22"/>
                <w:lang w:bidi="ar"/>
              </w:rPr>
              <w:t>20805</w:t>
            </w:r>
          </w:p>
        </w:tc>
        <w:tc>
          <w:tcPr>
            <w:tcW w:w="3960" w:type="dxa"/>
            <w:tcBorders>
              <w:top w:val="nil"/>
              <w:left w:val="nil"/>
              <w:bottom w:val="single" w:color="auto" w:sz="4" w:space="0"/>
              <w:right w:val="single" w:color="auto" w:sz="4" w:space="0"/>
            </w:tcBorders>
            <w:shd w:val="clear" w:color="000000" w:fill="FFFFFF"/>
            <w:noWrap/>
            <w:vAlign w:val="center"/>
          </w:tcPr>
          <w:p w14:paraId="0E8832A4">
            <w:pPr>
              <w:widowControl/>
              <w:jc w:val="left"/>
              <w:textAlignment w:val="center"/>
              <w:rPr>
                <w:rFonts w:hint="eastAsia" w:ascii="宋体" w:hAnsi="宋体" w:cs="宋体"/>
                <w:kern w:val="0"/>
                <w:sz w:val="24"/>
                <w:szCs w:val="24"/>
              </w:rPr>
            </w:pPr>
            <w:r>
              <w:rPr>
                <w:rFonts w:hint="eastAsia" w:ascii="宋体" w:hAnsi="宋体" w:cs="宋体"/>
                <w:color w:val="000000"/>
                <w:kern w:val="0"/>
                <w:sz w:val="22"/>
                <w:lang w:bidi="ar"/>
              </w:rPr>
              <w:t>行政事业单位养老支出</w:t>
            </w:r>
          </w:p>
        </w:tc>
        <w:tc>
          <w:tcPr>
            <w:tcW w:w="1215" w:type="dxa"/>
            <w:tcBorders>
              <w:top w:val="nil"/>
              <w:left w:val="nil"/>
              <w:bottom w:val="single" w:color="auto" w:sz="4" w:space="0"/>
              <w:right w:val="single" w:color="auto" w:sz="4" w:space="0"/>
            </w:tcBorders>
            <w:shd w:val="clear" w:color="000000" w:fill="FFFFFF"/>
            <w:noWrap/>
            <w:vAlign w:val="center"/>
          </w:tcPr>
          <w:p w14:paraId="190A3F65">
            <w:pPr>
              <w:widowControl/>
              <w:jc w:val="center"/>
              <w:textAlignment w:val="center"/>
            </w:pPr>
            <w:r>
              <w:rPr>
                <w:rFonts w:hint="eastAsia" w:ascii="宋体" w:hAnsi="宋体" w:cs="宋体"/>
                <w:color w:val="000000"/>
                <w:kern w:val="0"/>
                <w:sz w:val="22"/>
                <w:lang w:bidi="ar"/>
              </w:rPr>
              <w:t>151</w:t>
            </w:r>
          </w:p>
        </w:tc>
        <w:tc>
          <w:tcPr>
            <w:tcW w:w="1388" w:type="dxa"/>
            <w:tcBorders>
              <w:top w:val="nil"/>
              <w:left w:val="nil"/>
              <w:bottom w:val="single" w:color="auto" w:sz="4" w:space="0"/>
              <w:right w:val="single" w:color="auto" w:sz="4" w:space="0"/>
            </w:tcBorders>
            <w:shd w:val="clear" w:color="000000" w:fill="FFFFFF"/>
            <w:noWrap/>
            <w:vAlign w:val="center"/>
          </w:tcPr>
          <w:p w14:paraId="4F191ED7">
            <w:pPr>
              <w:widowControl/>
              <w:jc w:val="center"/>
              <w:textAlignment w:val="center"/>
            </w:pPr>
            <w:r>
              <w:rPr>
                <w:rFonts w:hint="eastAsia" w:ascii="宋体" w:hAnsi="宋体" w:cs="宋体"/>
                <w:color w:val="000000"/>
                <w:kern w:val="0"/>
                <w:sz w:val="22"/>
                <w:lang w:bidi="ar"/>
              </w:rPr>
              <w:t>151</w:t>
            </w:r>
          </w:p>
        </w:tc>
        <w:tc>
          <w:tcPr>
            <w:tcW w:w="1867" w:type="dxa"/>
            <w:tcBorders>
              <w:top w:val="nil"/>
              <w:left w:val="nil"/>
              <w:bottom w:val="single" w:color="auto" w:sz="4" w:space="0"/>
              <w:right w:val="single" w:color="auto" w:sz="4" w:space="0"/>
            </w:tcBorders>
            <w:shd w:val="clear" w:color="000000" w:fill="FFFFFF"/>
            <w:noWrap/>
            <w:vAlign w:val="center"/>
          </w:tcPr>
          <w:p w14:paraId="1AF245B7">
            <w:pPr>
              <w:jc w:val="right"/>
            </w:pPr>
          </w:p>
        </w:tc>
        <w:tc>
          <w:tcPr>
            <w:tcW w:w="1365" w:type="dxa"/>
            <w:tcBorders>
              <w:top w:val="nil"/>
              <w:left w:val="nil"/>
              <w:bottom w:val="single" w:color="auto" w:sz="4" w:space="0"/>
              <w:right w:val="single" w:color="auto" w:sz="4" w:space="0"/>
            </w:tcBorders>
            <w:shd w:val="clear" w:color="000000" w:fill="FFFFFF"/>
            <w:noWrap/>
            <w:vAlign w:val="center"/>
          </w:tcPr>
          <w:p w14:paraId="4D9E6B85">
            <w:pPr>
              <w:jc w:val="right"/>
            </w:pPr>
          </w:p>
        </w:tc>
        <w:tc>
          <w:tcPr>
            <w:tcW w:w="1350" w:type="dxa"/>
            <w:tcBorders>
              <w:top w:val="nil"/>
              <w:left w:val="nil"/>
              <w:bottom w:val="single" w:color="auto" w:sz="4" w:space="0"/>
              <w:right w:val="single" w:color="auto" w:sz="4" w:space="0"/>
            </w:tcBorders>
            <w:shd w:val="clear" w:color="000000" w:fill="FFFFFF"/>
            <w:noWrap/>
            <w:vAlign w:val="center"/>
          </w:tcPr>
          <w:p w14:paraId="2AC7B948">
            <w:pPr>
              <w:jc w:val="right"/>
            </w:pPr>
          </w:p>
        </w:tc>
        <w:tc>
          <w:tcPr>
            <w:tcW w:w="2355" w:type="dxa"/>
            <w:tcBorders>
              <w:top w:val="nil"/>
              <w:left w:val="nil"/>
              <w:bottom w:val="single" w:color="auto" w:sz="4" w:space="0"/>
              <w:right w:val="single" w:color="auto" w:sz="4" w:space="0"/>
            </w:tcBorders>
            <w:noWrap/>
            <w:vAlign w:val="center"/>
          </w:tcPr>
          <w:p w14:paraId="17130AEB">
            <w:pPr>
              <w:jc w:val="right"/>
              <w:rPr>
                <w:rFonts w:hint="eastAsia" w:ascii="宋体" w:hAnsi="宋体" w:cs="宋体"/>
                <w:kern w:val="0"/>
                <w:sz w:val="24"/>
                <w:szCs w:val="24"/>
              </w:rPr>
            </w:pPr>
          </w:p>
        </w:tc>
      </w:tr>
      <w:tr w14:paraId="495515E6">
        <w:tblPrEx>
          <w:tblCellMar>
            <w:top w:w="0" w:type="dxa"/>
            <w:left w:w="108" w:type="dxa"/>
            <w:bottom w:w="0" w:type="dxa"/>
            <w:right w:w="108" w:type="dxa"/>
          </w:tblCellMar>
        </w:tblPrEx>
        <w:trPr>
          <w:trHeight w:val="272" w:hRule="exact"/>
        </w:trPr>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F5F8BD">
            <w:pPr>
              <w:widowControl/>
              <w:jc w:val="left"/>
              <w:textAlignment w:val="center"/>
              <w:rPr>
                <w:rFonts w:hint="eastAsia" w:ascii="宋体" w:hAnsi="宋体" w:cs="宋体"/>
                <w:kern w:val="0"/>
                <w:sz w:val="24"/>
                <w:szCs w:val="24"/>
              </w:rPr>
            </w:pPr>
            <w:r>
              <w:rPr>
                <w:rFonts w:hint="eastAsia" w:ascii="宋体" w:hAnsi="宋体" w:cs="宋体"/>
                <w:color w:val="000000"/>
                <w:kern w:val="0"/>
                <w:sz w:val="22"/>
                <w:lang w:bidi="ar"/>
              </w:rPr>
              <w:t>2080505</w:t>
            </w:r>
          </w:p>
        </w:tc>
        <w:tc>
          <w:tcPr>
            <w:tcW w:w="3960" w:type="dxa"/>
            <w:tcBorders>
              <w:top w:val="nil"/>
              <w:left w:val="nil"/>
              <w:bottom w:val="single" w:color="auto" w:sz="4" w:space="0"/>
              <w:right w:val="single" w:color="auto" w:sz="4" w:space="0"/>
            </w:tcBorders>
            <w:shd w:val="clear" w:color="000000" w:fill="FFFFFF"/>
            <w:noWrap/>
            <w:vAlign w:val="center"/>
          </w:tcPr>
          <w:p w14:paraId="3D1A5E4B">
            <w:pPr>
              <w:widowControl/>
              <w:jc w:val="left"/>
              <w:textAlignment w:val="center"/>
              <w:rPr>
                <w:rFonts w:hint="eastAsia" w:ascii="宋体" w:hAnsi="宋体" w:cs="宋体"/>
                <w:kern w:val="0"/>
                <w:sz w:val="24"/>
                <w:szCs w:val="24"/>
              </w:rPr>
            </w:pPr>
            <w:r>
              <w:rPr>
                <w:rFonts w:hint="eastAsia" w:ascii="宋体" w:hAnsi="宋体" w:cs="宋体"/>
                <w:color w:val="000000"/>
                <w:kern w:val="0"/>
                <w:sz w:val="22"/>
                <w:lang w:bidi="ar"/>
              </w:rPr>
              <w:t>机关事业单位基本养老保险缴费支出</w:t>
            </w:r>
          </w:p>
        </w:tc>
        <w:tc>
          <w:tcPr>
            <w:tcW w:w="1215" w:type="dxa"/>
            <w:tcBorders>
              <w:top w:val="nil"/>
              <w:left w:val="nil"/>
              <w:bottom w:val="single" w:color="auto" w:sz="4" w:space="0"/>
              <w:right w:val="single" w:color="auto" w:sz="4" w:space="0"/>
            </w:tcBorders>
            <w:shd w:val="clear" w:color="000000" w:fill="FFFFFF"/>
            <w:noWrap/>
            <w:vAlign w:val="center"/>
          </w:tcPr>
          <w:p w14:paraId="72819248">
            <w:pPr>
              <w:widowControl/>
              <w:jc w:val="center"/>
              <w:textAlignment w:val="center"/>
            </w:pPr>
            <w:r>
              <w:rPr>
                <w:rFonts w:hint="eastAsia" w:ascii="宋体" w:hAnsi="宋体" w:cs="宋体"/>
                <w:color w:val="000000"/>
                <w:kern w:val="0"/>
                <w:sz w:val="22"/>
                <w:lang w:bidi="ar"/>
              </w:rPr>
              <w:t>151</w:t>
            </w:r>
          </w:p>
        </w:tc>
        <w:tc>
          <w:tcPr>
            <w:tcW w:w="1388" w:type="dxa"/>
            <w:tcBorders>
              <w:top w:val="nil"/>
              <w:left w:val="nil"/>
              <w:bottom w:val="single" w:color="auto" w:sz="4" w:space="0"/>
              <w:right w:val="single" w:color="auto" w:sz="4" w:space="0"/>
            </w:tcBorders>
            <w:shd w:val="clear" w:color="000000" w:fill="FFFFFF"/>
            <w:noWrap/>
            <w:vAlign w:val="center"/>
          </w:tcPr>
          <w:p w14:paraId="371A0375">
            <w:pPr>
              <w:widowControl/>
              <w:jc w:val="center"/>
              <w:textAlignment w:val="center"/>
            </w:pPr>
            <w:r>
              <w:rPr>
                <w:rFonts w:hint="eastAsia" w:ascii="宋体" w:hAnsi="宋体" w:cs="宋体"/>
                <w:color w:val="000000"/>
                <w:kern w:val="0"/>
                <w:sz w:val="22"/>
                <w:lang w:bidi="ar"/>
              </w:rPr>
              <w:t>151</w:t>
            </w:r>
          </w:p>
        </w:tc>
        <w:tc>
          <w:tcPr>
            <w:tcW w:w="1867" w:type="dxa"/>
            <w:tcBorders>
              <w:top w:val="nil"/>
              <w:left w:val="nil"/>
              <w:bottom w:val="single" w:color="auto" w:sz="4" w:space="0"/>
              <w:right w:val="single" w:color="auto" w:sz="4" w:space="0"/>
            </w:tcBorders>
            <w:shd w:val="clear" w:color="000000" w:fill="FFFFFF"/>
            <w:noWrap/>
            <w:vAlign w:val="center"/>
          </w:tcPr>
          <w:p w14:paraId="44C8B114">
            <w:pPr>
              <w:jc w:val="right"/>
            </w:pPr>
          </w:p>
        </w:tc>
        <w:tc>
          <w:tcPr>
            <w:tcW w:w="1365" w:type="dxa"/>
            <w:tcBorders>
              <w:top w:val="nil"/>
              <w:left w:val="nil"/>
              <w:bottom w:val="single" w:color="auto" w:sz="4" w:space="0"/>
              <w:right w:val="single" w:color="auto" w:sz="4" w:space="0"/>
            </w:tcBorders>
            <w:shd w:val="clear" w:color="000000" w:fill="FFFFFF"/>
            <w:noWrap/>
            <w:vAlign w:val="center"/>
          </w:tcPr>
          <w:p w14:paraId="0058E4DA">
            <w:pPr>
              <w:jc w:val="right"/>
            </w:pPr>
          </w:p>
        </w:tc>
        <w:tc>
          <w:tcPr>
            <w:tcW w:w="1350" w:type="dxa"/>
            <w:tcBorders>
              <w:top w:val="nil"/>
              <w:left w:val="nil"/>
              <w:bottom w:val="single" w:color="auto" w:sz="4" w:space="0"/>
              <w:right w:val="single" w:color="auto" w:sz="4" w:space="0"/>
            </w:tcBorders>
            <w:shd w:val="clear" w:color="000000" w:fill="FFFFFF"/>
            <w:noWrap/>
            <w:vAlign w:val="center"/>
          </w:tcPr>
          <w:p w14:paraId="180A847E">
            <w:pPr>
              <w:jc w:val="right"/>
            </w:pPr>
          </w:p>
        </w:tc>
        <w:tc>
          <w:tcPr>
            <w:tcW w:w="2355" w:type="dxa"/>
            <w:tcBorders>
              <w:top w:val="nil"/>
              <w:left w:val="nil"/>
              <w:bottom w:val="single" w:color="auto" w:sz="4" w:space="0"/>
              <w:right w:val="single" w:color="auto" w:sz="4" w:space="0"/>
            </w:tcBorders>
            <w:noWrap/>
            <w:vAlign w:val="center"/>
          </w:tcPr>
          <w:p w14:paraId="580DBC82">
            <w:pPr>
              <w:jc w:val="right"/>
              <w:rPr>
                <w:rFonts w:hint="eastAsia" w:ascii="宋体" w:hAnsi="宋体" w:cs="宋体"/>
                <w:kern w:val="0"/>
                <w:sz w:val="24"/>
                <w:szCs w:val="24"/>
              </w:rPr>
            </w:pPr>
          </w:p>
        </w:tc>
      </w:tr>
      <w:tr w14:paraId="7625D6F3">
        <w:tblPrEx>
          <w:tblCellMar>
            <w:top w:w="0" w:type="dxa"/>
            <w:left w:w="108" w:type="dxa"/>
            <w:bottom w:w="0" w:type="dxa"/>
            <w:right w:w="108" w:type="dxa"/>
          </w:tblCellMar>
        </w:tblPrEx>
        <w:trPr>
          <w:trHeight w:val="272" w:hRule="exact"/>
        </w:trPr>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ADFF35">
            <w:pPr>
              <w:widowControl/>
              <w:jc w:val="left"/>
              <w:textAlignment w:val="center"/>
              <w:rPr>
                <w:rFonts w:hint="eastAsia" w:ascii="宋体" w:hAnsi="宋体" w:cs="宋体"/>
                <w:kern w:val="0"/>
                <w:sz w:val="24"/>
                <w:szCs w:val="24"/>
              </w:rPr>
            </w:pPr>
            <w:r>
              <w:rPr>
                <w:rFonts w:hint="eastAsia" w:ascii="宋体" w:hAnsi="宋体" w:cs="宋体"/>
                <w:color w:val="000000"/>
                <w:kern w:val="0"/>
                <w:sz w:val="22"/>
                <w:lang w:bidi="ar"/>
              </w:rPr>
              <w:t>20808</w:t>
            </w:r>
          </w:p>
        </w:tc>
        <w:tc>
          <w:tcPr>
            <w:tcW w:w="3960" w:type="dxa"/>
            <w:tcBorders>
              <w:top w:val="nil"/>
              <w:left w:val="nil"/>
              <w:bottom w:val="single" w:color="auto" w:sz="4" w:space="0"/>
              <w:right w:val="single" w:color="auto" w:sz="4" w:space="0"/>
            </w:tcBorders>
            <w:shd w:val="clear" w:color="000000" w:fill="FFFFFF"/>
            <w:noWrap/>
            <w:vAlign w:val="center"/>
          </w:tcPr>
          <w:p w14:paraId="4098E72D">
            <w:pPr>
              <w:widowControl/>
              <w:jc w:val="left"/>
              <w:textAlignment w:val="center"/>
              <w:rPr>
                <w:rFonts w:hint="eastAsia" w:ascii="宋体" w:hAnsi="宋体" w:cs="宋体"/>
                <w:kern w:val="0"/>
                <w:sz w:val="24"/>
                <w:szCs w:val="24"/>
              </w:rPr>
            </w:pPr>
            <w:r>
              <w:rPr>
                <w:rFonts w:hint="eastAsia" w:ascii="宋体" w:hAnsi="宋体" w:cs="宋体"/>
                <w:color w:val="000000"/>
                <w:kern w:val="0"/>
                <w:sz w:val="22"/>
                <w:lang w:bidi="ar"/>
              </w:rPr>
              <w:t>抚恤</w:t>
            </w:r>
          </w:p>
        </w:tc>
        <w:tc>
          <w:tcPr>
            <w:tcW w:w="1215" w:type="dxa"/>
            <w:tcBorders>
              <w:top w:val="nil"/>
              <w:left w:val="nil"/>
              <w:bottom w:val="single" w:color="auto" w:sz="4" w:space="0"/>
              <w:right w:val="single" w:color="auto" w:sz="4" w:space="0"/>
            </w:tcBorders>
            <w:shd w:val="clear" w:color="000000" w:fill="FFFFFF"/>
            <w:noWrap/>
            <w:vAlign w:val="center"/>
          </w:tcPr>
          <w:p w14:paraId="5ED44147">
            <w:pPr>
              <w:widowControl/>
              <w:jc w:val="center"/>
              <w:textAlignment w:val="center"/>
            </w:pPr>
            <w:r>
              <w:rPr>
                <w:rFonts w:hint="eastAsia" w:ascii="宋体" w:hAnsi="宋体" w:cs="宋体"/>
                <w:color w:val="000000"/>
                <w:kern w:val="0"/>
                <w:sz w:val="22"/>
                <w:lang w:bidi="ar"/>
              </w:rPr>
              <w:t>4.16</w:t>
            </w:r>
          </w:p>
        </w:tc>
        <w:tc>
          <w:tcPr>
            <w:tcW w:w="1388" w:type="dxa"/>
            <w:tcBorders>
              <w:top w:val="nil"/>
              <w:left w:val="nil"/>
              <w:bottom w:val="single" w:color="auto" w:sz="4" w:space="0"/>
              <w:right w:val="single" w:color="auto" w:sz="4" w:space="0"/>
            </w:tcBorders>
            <w:shd w:val="clear" w:color="000000" w:fill="FFFFFF"/>
            <w:noWrap/>
            <w:vAlign w:val="center"/>
          </w:tcPr>
          <w:p w14:paraId="3A5C8F85">
            <w:pPr>
              <w:widowControl/>
              <w:jc w:val="center"/>
              <w:textAlignment w:val="center"/>
            </w:pPr>
            <w:r>
              <w:rPr>
                <w:rFonts w:hint="eastAsia" w:ascii="宋体" w:hAnsi="宋体" w:cs="宋体"/>
                <w:color w:val="000000"/>
                <w:kern w:val="0"/>
                <w:sz w:val="22"/>
                <w:lang w:bidi="ar"/>
              </w:rPr>
              <w:t>4.16</w:t>
            </w:r>
          </w:p>
        </w:tc>
        <w:tc>
          <w:tcPr>
            <w:tcW w:w="1867" w:type="dxa"/>
            <w:tcBorders>
              <w:top w:val="nil"/>
              <w:left w:val="nil"/>
              <w:bottom w:val="single" w:color="auto" w:sz="4" w:space="0"/>
              <w:right w:val="single" w:color="auto" w:sz="4" w:space="0"/>
            </w:tcBorders>
            <w:shd w:val="clear" w:color="000000" w:fill="FFFFFF"/>
            <w:noWrap/>
            <w:vAlign w:val="center"/>
          </w:tcPr>
          <w:p w14:paraId="21BCC847">
            <w:pPr>
              <w:jc w:val="right"/>
            </w:pPr>
          </w:p>
        </w:tc>
        <w:tc>
          <w:tcPr>
            <w:tcW w:w="1365" w:type="dxa"/>
            <w:tcBorders>
              <w:top w:val="nil"/>
              <w:left w:val="nil"/>
              <w:bottom w:val="single" w:color="auto" w:sz="4" w:space="0"/>
              <w:right w:val="single" w:color="auto" w:sz="4" w:space="0"/>
            </w:tcBorders>
            <w:shd w:val="clear" w:color="000000" w:fill="FFFFFF"/>
            <w:noWrap/>
            <w:vAlign w:val="center"/>
          </w:tcPr>
          <w:p w14:paraId="29E437E2">
            <w:pPr>
              <w:jc w:val="right"/>
            </w:pPr>
          </w:p>
        </w:tc>
        <w:tc>
          <w:tcPr>
            <w:tcW w:w="1350" w:type="dxa"/>
            <w:tcBorders>
              <w:top w:val="nil"/>
              <w:left w:val="nil"/>
              <w:bottom w:val="single" w:color="auto" w:sz="4" w:space="0"/>
              <w:right w:val="single" w:color="auto" w:sz="4" w:space="0"/>
            </w:tcBorders>
            <w:shd w:val="clear" w:color="000000" w:fill="FFFFFF"/>
            <w:noWrap/>
            <w:vAlign w:val="center"/>
          </w:tcPr>
          <w:p w14:paraId="0C6A87DE">
            <w:pPr>
              <w:jc w:val="right"/>
            </w:pPr>
          </w:p>
        </w:tc>
        <w:tc>
          <w:tcPr>
            <w:tcW w:w="2355" w:type="dxa"/>
            <w:tcBorders>
              <w:top w:val="nil"/>
              <w:left w:val="nil"/>
              <w:bottom w:val="single" w:color="auto" w:sz="4" w:space="0"/>
              <w:right w:val="single" w:color="auto" w:sz="4" w:space="0"/>
            </w:tcBorders>
            <w:noWrap/>
            <w:vAlign w:val="center"/>
          </w:tcPr>
          <w:p w14:paraId="43EBE0A7">
            <w:pPr>
              <w:jc w:val="right"/>
              <w:rPr>
                <w:rFonts w:hint="eastAsia" w:ascii="宋体" w:hAnsi="宋体" w:cs="宋体"/>
                <w:kern w:val="0"/>
                <w:sz w:val="24"/>
                <w:szCs w:val="24"/>
              </w:rPr>
            </w:pPr>
          </w:p>
        </w:tc>
      </w:tr>
      <w:tr w14:paraId="1193B380">
        <w:tblPrEx>
          <w:tblCellMar>
            <w:top w:w="0" w:type="dxa"/>
            <w:left w:w="108" w:type="dxa"/>
            <w:bottom w:w="0" w:type="dxa"/>
            <w:right w:w="108" w:type="dxa"/>
          </w:tblCellMar>
        </w:tblPrEx>
        <w:trPr>
          <w:trHeight w:val="272" w:hRule="exact"/>
        </w:trPr>
        <w:tc>
          <w:tcPr>
            <w:tcW w:w="1980" w:type="dxa"/>
            <w:tcBorders>
              <w:top w:val="single" w:color="auto" w:sz="4" w:space="0"/>
              <w:left w:val="single" w:color="auto" w:sz="4" w:space="0"/>
              <w:bottom w:val="single" w:color="auto" w:sz="4" w:space="0"/>
              <w:right w:val="single" w:color="auto" w:sz="4" w:space="0"/>
            </w:tcBorders>
            <w:vAlign w:val="center"/>
          </w:tcPr>
          <w:p w14:paraId="72FBAB5D">
            <w:pPr>
              <w:widowControl/>
              <w:jc w:val="left"/>
              <w:textAlignment w:val="center"/>
              <w:rPr>
                <w:rFonts w:hint="eastAsia" w:ascii="宋体" w:hAnsi="宋体" w:cs="宋体"/>
                <w:kern w:val="0"/>
                <w:sz w:val="24"/>
                <w:szCs w:val="24"/>
              </w:rPr>
            </w:pPr>
            <w:r>
              <w:rPr>
                <w:rFonts w:hint="eastAsia" w:ascii="宋体" w:hAnsi="宋体" w:cs="宋体"/>
                <w:color w:val="000000"/>
                <w:kern w:val="0"/>
                <w:sz w:val="22"/>
                <w:lang w:bidi="ar"/>
              </w:rPr>
              <w:t>2080801</w:t>
            </w:r>
          </w:p>
        </w:tc>
        <w:tc>
          <w:tcPr>
            <w:tcW w:w="3960" w:type="dxa"/>
            <w:tcBorders>
              <w:top w:val="single" w:color="auto" w:sz="4" w:space="0"/>
              <w:left w:val="single" w:color="auto" w:sz="4" w:space="0"/>
              <w:bottom w:val="single" w:color="auto" w:sz="4" w:space="0"/>
              <w:right w:val="single" w:color="auto" w:sz="4" w:space="0"/>
            </w:tcBorders>
            <w:vAlign w:val="center"/>
          </w:tcPr>
          <w:p w14:paraId="2B62262C">
            <w:pPr>
              <w:widowControl/>
              <w:jc w:val="left"/>
              <w:textAlignment w:val="center"/>
            </w:pPr>
            <w:r>
              <w:rPr>
                <w:rFonts w:hint="eastAsia" w:ascii="宋体" w:hAnsi="宋体" w:cs="宋体"/>
                <w:color w:val="000000"/>
                <w:kern w:val="0"/>
                <w:sz w:val="22"/>
                <w:lang w:bidi="ar"/>
              </w:rPr>
              <w:t>死亡抚恤</w:t>
            </w:r>
          </w:p>
        </w:tc>
        <w:tc>
          <w:tcPr>
            <w:tcW w:w="1215" w:type="dxa"/>
            <w:tcBorders>
              <w:top w:val="single" w:color="auto" w:sz="4" w:space="0"/>
              <w:left w:val="single" w:color="auto" w:sz="4" w:space="0"/>
              <w:bottom w:val="single" w:color="auto" w:sz="4" w:space="0"/>
              <w:right w:val="single" w:color="auto" w:sz="4" w:space="0"/>
            </w:tcBorders>
            <w:vAlign w:val="center"/>
          </w:tcPr>
          <w:p w14:paraId="305971E3">
            <w:pPr>
              <w:widowControl/>
              <w:jc w:val="center"/>
              <w:textAlignment w:val="center"/>
            </w:pPr>
            <w:r>
              <w:rPr>
                <w:rFonts w:hint="eastAsia" w:ascii="宋体" w:hAnsi="宋体" w:cs="宋体"/>
                <w:color w:val="000000"/>
                <w:kern w:val="0"/>
                <w:sz w:val="22"/>
                <w:lang w:bidi="ar"/>
              </w:rPr>
              <w:t>4.16</w:t>
            </w:r>
          </w:p>
        </w:tc>
        <w:tc>
          <w:tcPr>
            <w:tcW w:w="1388" w:type="dxa"/>
            <w:tcBorders>
              <w:top w:val="single" w:color="auto" w:sz="4" w:space="0"/>
              <w:left w:val="single" w:color="auto" w:sz="4" w:space="0"/>
              <w:bottom w:val="single" w:color="auto" w:sz="4" w:space="0"/>
              <w:right w:val="single" w:color="auto" w:sz="4" w:space="0"/>
            </w:tcBorders>
            <w:vAlign w:val="center"/>
          </w:tcPr>
          <w:p w14:paraId="686FDBEB">
            <w:pPr>
              <w:widowControl/>
              <w:jc w:val="center"/>
              <w:textAlignment w:val="center"/>
            </w:pPr>
            <w:r>
              <w:rPr>
                <w:rFonts w:hint="eastAsia" w:ascii="宋体" w:hAnsi="宋体" w:cs="宋体"/>
                <w:color w:val="000000"/>
                <w:kern w:val="0"/>
                <w:sz w:val="22"/>
                <w:lang w:bidi="ar"/>
              </w:rPr>
              <w:t>4.16</w:t>
            </w:r>
          </w:p>
        </w:tc>
        <w:tc>
          <w:tcPr>
            <w:tcW w:w="1867" w:type="dxa"/>
            <w:tcBorders>
              <w:top w:val="single" w:color="auto" w:sz="4" w:space="0"/>
              <w:left w:val="single" w:color="auto" w:sz="4" w:space="0"/>
              <w:bottom w:val="single" w:color="auto" w:sz="4" w:space="0"/>
              <w:right w:val="single" w:color="auto" w:sz="4" w:space="0"/>
            </w:tcBorders>
            <w:vAlign w:val="center"/>
          </w:tcPr>
          <w:p w14:paraId="7BCEDB61">
            <w:pPr>
              <w:jc w:val="right"/>
            </w:pPr>
          </w:p>
        </w:tc>
        <w:tc>
          <w:tcPr>
            <w:tcW w:w="1365" w:type="dxa"/>
            <w:tcBorders>
              <w:top w:val="single" w:color="auto" w:sz="4" w:space="0"/>
              <w:left w:val="single" w:color="auto" w:sz="4" w:space="0"/>
              <w:bottom w:val="single" w:color="auto" w:sz="4" w:space="0"/>
              <w:right w:val="single" w:color="auto" w:sz="4" w:space="0"/>
            </w:tcBorders>
            <w:vAlign w:val="center"/>
          </w:tcPr>
          <w:p w14:paraId="345538DA">
            <w:pPr>
              <w:jc w:val="right"/>
            </w:pPr>
          </w:p>
        </w:tc>
        <w:tc>
          <w:tcPr>
            <w:tcW w:w="1350" w:type="dxa"/>
            <w:tcBorders>
              <w:top w:val="single" w:color="auto" w:sz="4" w:space="0"/>
              <w:left w:val="single" w:color="auto" w:sz="4" w:space="0"/>
              <w:bottom w:val="single" w:color="auto" w:sz="4" w:space="0"/>
              <w:right w:val="single" w:color="auto" w:sz="4" w:space="0"/>
            </w:tcBorders>
            <w:vAlign w:val="center"/>
          </w:tcPr>
          <w:p w14:paraId="6F3AE964">
            <w:pPr>
              <w:jc w:val="right"/>
            </w:pPr>
          </w:p>
        </w:tc>
        <w:tc>
          <w:tcPr>
            <w:tcW w:w="2355" w:type="dxa"/>
            <w:tcBorders>
              <w:top w:val="single" w:color="auto" w:sz="4" w:space="0"/>
              <w:left w:val="single" w:color="auto" w:sz="4" w:space="0"/>
              <w:bottom w:val="single" w:color="auto" w:sz="4" w:space="0"/>
              <w:right w:val="single" w:color="auto" w:sz="4" w:space="0"/>
            </w:tcBorders>
            <w:vAlign w:val="center"/>
          </w:tcPr>
          <w:p w14:paraId="08BA0EAB">
            <w:pPr>
              <w:jc w:val="right"/>
            </w:pPr>
          </w:p>
        </w:tc>
      </w:tr>
      <w:tr w14:paraId="3809C4B1">
        <w:tblPrEx>
          <w:tblCellMar>
            <w:top w:w="0" w:type="dxa"/>
            <w:left w:w="108" w:type="dxa"/>
            <w:bottom w:w="0" w:type="dxa"/>
            <w:right w:w="108" w:type="dxa"/>
          </w:tblCellMar>
        </w:tblPrEx>
        <w:trPr>
          <w:trHeight w:val="272" w:hRule="exact"/>
        </w:trPr>
        <w:tc>
          <w:tcPr>
            <w:tcW w:w="1980" w:type="dxa"/>
            <w:tcBorders>
              <w:top w:val="single" w:color="auto" w:sz="4" w:space="0"/>
              <w:left w:val="single" w:color="auto" w:sz="4" w:space="0"/>
              <w:bottom w:val="single" w:color="auto" w:sz="4" w:space="0"/>
              <w:right w:val="single" w:color="auto" w:sz="4" w:space="0"/>
            </w:tcBorders>
            <w:vAlign w:val="center"/>
          </w:tcPr>
          <w:p w14:paraId="27CCBA4B">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20827</w:t>
            </w:r>
          </w:p>
        </w:tc>
        <w:tc>
          <w:tcPr>
            <w:tcW w:w="3960" w:type="dxa"/>
            <w:tcBorders>
              <w:top w:val="single" w:color="auto" w:sz="4" w:space="0"/>
              <w:left w:val="single" w:color="auto" w:sz="4" w:space="0"/>
              <w:bottom w:val="single" w:color="auto" w:sz="4" w:space="0"/>
              <w:right w:val="single" w:color="auto" w:sz="4" w:space="0"/>
            </w:tcBorders>
            <w:vAlign w:val="center"/>
          </w:tcPr>
          <w:p w14:paraId="24EB4C5A">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财政对其他社会保险基金的补助</w:t>
            </w:r>
          </w:p>
        </w:tc>
        <w:tc>
          <w:tcPr>
            <w:tcW w:w="1215" w:type="dxa"/>
            <w:tcBorders>
              <w:top w:val="single" w:color="auto" w:sz="4" w:space="0"/>
              <w:left w:val="single" w:color="auto" w:sz="4" w:space="0"/>
              <w:bottom w:val="single" w:color="auto" w:sz="4" w:space="0"/>
              <w:right w:val="single" w:color="auto" w:sz="4" w:space="0"/>
            </w:tcBorders>
            <w:vAlign w:val="center"/>
          </w:tcPr>
          <w:p w14:paraId="427D8688">
            <w:pPr>
              <w:widowControl/>
              <w:jc w:val="center"/>
              <w:textAlignment w:val="center"/>
            </w:pPr>
            <w:r>
              <w:rPr>
                <w:rFonts w:hint="eastAsia" w:ascii="宋体" w:hAnsi="宋体" w:cs="宋体"/>
                <w:color w:val="000000"/>
                <w:kern w:val="0"/>
                <w:sz w:val="22"/>
                <w:lang w:bidi="ar"/>
              </w:rPr>
              <w:t>24.7</w:t>
            </w:r>
          </w:p>
        </w:tc>
        <w:tc>
          <w:tcPr>
            <w:tcW w:w="1388" w:type="dxa"/>
            <w:tcBorders>
              <w:top w:val="single" w:color="auto" w:sz="4" w:space="0"/>
              <w:left w:val="single" w:color="auto" w:sz="4" w:space="0"/>
              <w:bottom w:val="single" w:color="auto" w:sz="4" w:space="0"/>
              <w:right w:val="single" w:color="auto" w:sz="4" w:space="0"/>
            </w:tcBorders>
            <w:vAlign w:val="center"/>
          </w:tcPr>
          <w:p w14:paraId="0FD71280">
            <w:pPr>
              <w:widowControl/>
              <w:jc w:val="center"/>
              <w:textAlignment w:val="center"/>
            </w:pPr>
            <w:r>
              <w:rPr>
                <w:rFonts w:hint="eastAsia" w:ascii="宋体" w:hAnsi="宋体" w:cs="宋体"/>
                <w:color w:val="000000"/>
                <w:kern w:val="0"/>
                <w:sz w:val="22"/>
                <w:lang w:bidi="ar"/>
              </w:rPr>
              <w:t>24.7</w:t>
            </w:r>
          </w:p>
        </w:tc>
        <w:tc>
          <w:tcPr>
            <w:tcW w:w="1867" w:type="dxa"/>
            <w:tcBorders>
              <w:top w:val="single" w:color="auto" w:sz="4" w:space="0"/>
              <w:left w:val="single" w:color="auto" w:sz="4" w:space="0"/>
              <w:bottom w:val="single" w:color="auto" w:sz="4" w:space="0"/>
              <w:right w:val="single" w:color="auto" w:sz="4" w:space="0"/>
            </w:tcBorders>
            <w:vAlign w:val="center"/>
          </w:tcPr>
          <w:p w14:paraId="10A22CA9">
            <w:pPr>
              <w:jc w:val="right"/>
              <w:rPr>
                <w:rFonts w:hint="eastAsia" w:ascii="宋体" w:hAnsi="宋体" w:cs="宋体"/>
                <w:color w:val="000000"/>
                <w:kern w:val="0"/>
                <w:sz w:val="22"/>
                <w:lang w:bidi="ar"/>
              </w:rPr>
            </w:pPr>
          </w:p>
        </w:tc>
        <w:tc>
          <w:tcPr>
            <w:tcW w:w="1365" w:type="dxa"/>
            <w:tcBorders>
              <w:top w:val="single" w:color="auto" w:sz="4" w:space="0"/>
              <w:left w:val="single" w:color="auto" w:sz="4" w:space="0"/>
              <w:bottom w:val="single" w:color="auto" w:sz="4" w:space="0"/>
              <w:right w:val="single" w:color="auto" w:sz="4" w:space="0"/>
            </w:tcBorders>
            <w:vAlign w:val="center"/>
          </w:tcPr>
          <w:p w14:paraId="770003F8">
            <w:pPr>
              <w:jc w:val="right"/>
            </w:pPr>
          </w:p>
        </w:tc>
        <w:tc>
          <w:tcPr>
            <w:tcW w:w="1350" w:type="dxa"/>
            <w:tcBorders>
              <w:top w:val="single" w:color="auto" w:sz="4" w:space="0"/>
              <w:left w:val="single" w:color="auto" w:sz="4" w:space="0"/>
              <w:bottom w:val="single" w:color="auto" w:sz="4" w:space="0"/>
              <w:right w:val="single" w:color="auto" w:sz="4" w:space="0"/>
            </w:tcBorders>
            <w:vAlign w:val="center"/>
          </w:tcPr>
          <w:p w14:paraId="1EE64F93">
            <w:pPr>
              <w:jc w:val="right"/>
              <w:rPr>
                <w:rFonts w:hint="eastAsia" w:ascii="宋体" w:hAnsi="宋体" w:cs="宋体"/>
                <w:color w:val="000000"/>
                <w:kern w:val="0"/>
                <w:sz w:val="22"/>
                <w:lang w:bidi="ar"/>
              </w:rPr>
            </w:pPr>
          </w:p>
        </w:tc>
        <w:tc>
          <w:tcPr>
            <w:tcW w:w="2355" w:type="dxa"/>
            <w:tcBorders>
              <w:top w:val="single" w:color="auto" w:sz="4" w:space="0"/>
              <w:left w:val="single" w:color="auto" w:sz="4" w:space="0"/>
              <w:bottom w:val="single" w:color="auto" w:sz="4" w:space="0"/>
              <w:right w:val="single" w:color="auto" w:sz="4" w:space="0"/>
            </w:tcBorders>
            <w:vAlign w:val="center"/>
          </w:tcPr>
          <w:p w14:paraId="65692D0C">
            <w:pPr>
              <w:jc w:val="right"/>
            </w:pPr>
          </w:p>
        </w:tc>
      </w:tr>
      <w:tr w14:paraId="580FD86D">
        <w:tblPrEx>
          <w:tblCellMar>
            <w:top w:w="0" w:type="dxa"/>
            <w:left w:w="108" w:type="dxa"/>
            <w:bottom w:w="0" w:type="dxa"/>
            <w:right w:w="108" w:type="dxa"/>
          </w:tblCellMar>
        </w:tblPrEx>
        <w:trPr>
          <w:trHeight w:val="272" w:hRule="exact"/>
        </w:trPr>
        <w:tc>
          <w:tcPr>
            <w:tcW w:w="1980" w:type="dxa"/>
            <w:tcBorders>
              <w:top w:val="single" w:color="auto" w:sz="4" w:space="0"/>
              <w:left w:val="single" w:color="auto" w:sz="4" w:space="0"/>
              <w:bottom w:val="single" w:color="auto" w:sz="4" w:space="0"/>
              <w:right w:val="single" w:color="auto" w:sz="4" w:space="0"/>
            </w:tcBorders>
            <w:vAlign w:val="center"/>
          </w:tcPr>
          <w:p w14:paraId="7AAF1FB3">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2082701</w:t>
            </w:r>
          </w:p>
        </w:tc>
        <w:tc>
          <w:tcPr>
            <w:tcW w:w="3960" w:type="dxa"/>
            <w:tcBorders>
              <w:top w:val="single" w:color="auto" w:sz="4" w:space="0"/>
              <w:left w:val="single" w:color="auto" w:sz="4" w:space="0"/>
              <w:bottom w:val="single" w:color="auto" w:sz="4" w:space="0"/>
              <w:right w:val="single" w:color="auto" w:sz="4" w:space="0"/>
            </w:tcBorders>
            <w:vAlign w:val="center"/>
          </w:tcPr>
          <w:p w14:paraId="6C884E7D">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财政对失业保险基金的补助</w:t>
            </w:r>
          </w:p>
        </w:tc>
        <w:tc>
          <w:tcPr>
            <w:tcW w:w="1215" w:type="dxa"/>
            <w:tcBorders>
              <w:top w:val="single" w:color="auto" w:sz="4" w:space="0"/>
              <w:left w:val="single" w:color="auto" w:sz="4" w:space="0"/>
              <w:bottom w:val="single" w:color="auto" w:sz="4" w:space="0"/>
              <w:right w:val="single" w:color="auto" w:sz="4" w:space="0"/>
            </w:tcBorders>
            <w:vAlign w:val="center"/>
          </w:tcPr>
          <w:p w14:paraId="0E375C97">
            <w:pPr>
              <w:widowControl/>
              <w:jc w:val="center"/>
              <w:textAlignment w:val="center"/>
            </w:pPr>
            <w:r>
              <w:rPr>
                <w:rFonts w:hint="eastAsia" w:ascii="宋体" w:hAnsi="宋体" w:cs="宋体"/>
                <w:color w:val="000000"/>
                <w:kern w:val="0"/>
                <w:sz w:val="22"/>
                <w:lang w:bidi="ar"/>
              </w:rPr>
              <w:t>7.21</w:t>
            </w:r>
          </w:p>
        </w:tc>
        <w:tc>
          <w:tcPr>
            <w:tcW w:w="1388" w:type="dxa"/>
            <w:tcBorders>
              <w:top w:val="single" w:color="auto" w:sz="4" w:space="0"/>
              <w:left w:val="single" w:color="auto" w:sz="4" w:space="0"/>
              <w:bottom w:val="single" w:color="auto" w:sz="4" w:space="0"/>
              <w:right w:val="single" w:color="auto" w:sz="4" w:space="0"/>
            </w:tcBorders>
            <w:vAlign w:val="center"/>
          </w:tcPr>
          <w:p w14:paraId="78D4AC11">
            <w:pPr>
              <w:widowControl/>
              <w:jc w:val="center"/>
              <w:textAlignment w:val="center"/>
            </w:pPr>
            <w:r>
              <w:rPr>
                <w:rFonts w:hint="eastAsia" w:ascii="宋体" w:hAnsi="宋体" w:cs="宋体"/>
                <w:color w:val="000000"/>
                <w:kern w:val="0"/>
                <w:sz w:val="22"/>
                <w:lang w:bidi="ar"/>
              </w:rPr>
              <w:t>7.21</w:t>
            </w:r>
          </w:p>
        </w:tc>
        <w:tc>
          <w:tcPr>
            <w:tcW w:w="1867" w:type="dxa"/>
            <w:tcBorders>
              <w:top w:val="single" w:color="auto" w:sz="4" w:space="0"/>
              <w:left w:val="single" w:color="auto" w:sz="4" w:space="0"/>
              <w:bottom w:val="single" w:color="auto" w:sz="4" w:space="0"/>
              <w:right w:val="single" w:color="auto" w:sz="4" w:space="0"/>
            </w:tcBorders>
            <w:vAlign w:val="center"/>
          </w:tcPr>
          <w:p w14:paraId="60DC84DE">
            <w:pPr>
              <w:jc w:val="right"/>
              <w:rPr>
                <w:rFonts w:hint="eastAsia" w:ascii="宋体" w:hAnsi="宋体" w:cs="宋体"/>
                <w:color w:val="000000"/>
                <w:kern w:val="0"/>
                <w:sz w:val="22"/>
                <w:lang w:bidi="ar"/>
              </w:rPr>
            </w:pPr>
          </w:p>
        </w:tc>
        <w:tc>
          <w:tcPr>
            <w:tcW w:w="1365" w:type="dxa"/>
            <w:tcBorders>
              <w:top w:val="single" w:color="auto" w:sz="4" w:space="0"/>
              <w:left w:val="single" w:color="auto" w:sz="4" w:space="0"/>
              <w:bottom w:val="single" w:color="auto" w:sz="4" w:space="0"/>
              <w:right w:val="single" w:color="auto" w:sz="4" w:space="0"/>
            </w:tcBorders>
            <w:vAlign w:val="center"/>
          </w:tcPr>
          <w:p w14:paraId="2EFA191A">
            <w:pPr>
              <w:jc w:val="right"/>
            </w:pPr>
          </w:p>
        </w:tc>
        <w:tc>
          <w:tcPr>
            <w:tcW w:w="1350" w:type="dxa"/>
            <w:tcBorders>
              <w:top w:val="single" w:color="auto" w:sz="4" w:space="0"/>
              <w:left w:val="single" w:color="auto" w:sz="4" w:space="0"/>
              <w:bottom w:val="single" w:color="auto" w:sz="4" w:space="0"/>
              <w:right w:val="single" w:color="auto" w:sz="4" w:space="0"/>
            </w:tcBorders>
            <w:vAlign w:val="center"/>
          </w:tcPr>
          <w:p w14:paraId="65979375">
            <w:pPr>
              <w:jc w:val="right"/>
              <w:rPr>
                <w:rFonts w:hint="eastAsia" w:ascii="宋体" w:hAnsi="宋体" w:cs="宋体"/>
                <w:color w:val="000000"/>
                <w:kern w:val="0"/>
                <w:sz w:val="22"/>
                <w:lang w:bidi="ar"/>
              </w:rPr>
            </w:pPr>
          </w:p>
        </w:tc>
        <w:tc>
          <w:tcPr>
            <w:tcW w:w="2355" w:type="dxa"/>
            <w:tcBorders>
              <w:top w:val="single" w:color="auto" w:sz="4" w:space="0"/>
              <w:left w:val="single" w:color="auto" w:sz="4" w:space="0"/>
              <w:bottom w:val="single" w:color="auto" w:sz="4" w:space="0"/>
              <w:right w:val="single" w:color="auto" w:sz="4" w:space="0"/>
            </w:tcBorders>
            <w:vAlign w:val="center"/>
          </w:tcPr>
          <w:p w14:paraId="7D5F1F0E">
            <w:pPr>
              <w:jc w:val="right"/>
            </w:pPr>
          </w:p>
        </w:tc>
      </w:tr>
      <w:tr w14:paraId="70F6917F">
        <w:tblPrEx>
          <w:tblCellMar>
            <w:top w:w="0" w:type="dxa"/>
            <w:left w:w="108" w:type="dxa"/>
            <w:bottom w:w="0" w:type="dxa"/>
            <w:right w:w="108" w:type="dxa"/>
          </w:tblCellMar>
        </w:tblPrEx>
        <w:trPr>
          <w:trHeight w:val="272" w:hRule="exact"/>
        </w:trPr>
        <w:tc>
          <w:tcPr>
            <w:tcW w:w="1980" w:type="dxa"/>
            <w:tcBorders>
              <w:top w:val="single" w:color="auto" w:sz="4" w:space="0"/>
              <w:left w:val="single" w:color="auto" w:sz="4" w:space="0"/>
              <w:bottom w:val="single" w:color="auto" w:sz="4" w:space="0"/>
              <w:right w:val="single" w:color="auto" w:sz="4" w:space="0"/>
            </w:tcBorders>
            <w:vAlign w:val="center"/>
          </w:tcPr>
          <w:p w14:paraId="5A361921">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2082702</w:t>
            </w:r>
          </w:p>
        </w:tc>
        <w:tc>
          <w:tcPr>
            <w:tcW w:w="3960" w:type="dxa"/>
            <w:tcBorders>
              <w:top w:val="single" w:color="auto" w:sz="4" w:space="0"/>
              <w:left w:val="single" w:color="auto" w:sz="4" w:space="0"/>
              <w:bottom w:val="single" w:color="auto" w:sz="4" w:space="0"/>
              <w:right w:val="single" w:color="auto" w:sz="4" w:space="0"/>
            </w:tcBorders>
            <w:vAlign w:val="center"/>
          </w:tcPr>
          <w:p w14:paraId="40097741">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财政对工伤保险基金的补助</w:t>
            </w:r>
          </w:p>
        </w:tc>
        <w:tc>
          <w:tcPr>
            <w:tcW w:w="1215" w:type="dxa"/>
            <w:tcBorders>
              <w:top w:val="single" w:color="auto" w:sz="4" w:space="0"/>
              <w:left w:val="single" w:color="auto" w:sz="4" w:space="0"/>
              <w:bottom w:val="single" w:color="auto" w:sz="4" w:space="0"/>
              <w:right w:val="single" w:color="auto" w:sz="4" w:space="0"/>
            </w:tcBorders>
            <w:vAlign w:val="center"/>
          </w:tcPr>
          <w:p w14:paraId="1D20B3E3">
            <w:pPr>
              <w:widowControl/>
              <w:jc w:val="center"/>
              <w:textAlignment w:val="center"/>
            </w:pPr>
            <w:r>
              <w:rPr>
                <w:rFonts w:hint="eastAsia" w:ascii="宋体" w:hAnsi="宋体" w:cs="宋体"/>
                <w:color w:val="000000"/>
                <w:kern w:val="0"/>
                <w:sz w:val="22"/>
                <w:lang w:bidi="ar"/>
              </w:rPr>
              <w:t>9.26</w:t>
            </w:r>
          </w:p>
        </w:tc>
        <w:tc>
          <w:tcPr>
            <w:tcW w:w="1388" w:type="dxa"/>
            <w:tcBorders>
              <w:top w:val="single" w:color="auto" w:sz="4" w:space="0"/>
              <w:left w:val="single" w:color="auto" w:sz="4" w:space="0"/>
              <w:bottom w:val="single" w:color="auto" w:sz="4" w:space="0"/>
              <w:right w:val="single" w:color="auto" w:sz="4" w:space="0"/>
            </w:tcBorders>
            <w:vAlign w:val="center"/>
          </w:tcPr>
          <w:p w14:paraId="21223EE8">
            <w:pPr>
              <w:widowControl/>
              <w:jc w:val="center"/>
              <w:textAlignment w:val="center"/>
            </w:pPr>
            <w:r>
              <w:rPr>
                <w:rFonts w:hint="eastAsia" w:ascii="宋体" w:hAnsi="宋体" w:cs="宋体"/>
                <w:color w:val="000000"/>
                <w:kern w:val="0"/>
                <w:sz w:val="22"/>
                <w:lang w:bidi="ar"/>
              </w:rPr>
              <w:t>9.26</w:t>
            </w:r>
          </w:p>
        </w:tc>
        <w:tc>
          <w:tcPr>
            <w:tcW w:w="1867" w:type="dxa"/>
            <w:tcBorders>
              <w:top w:val="single" w:color="auto" w:sz="4" w:space="0"/>
              <w:left w:val="single" w:color="auto" w:sz="4" w:space="0"/>
              <w:bottom w:val="single" w:color="auto" w:sz="4" w:space="0"/>
              <w:right w:val="single" w:color="auto" w:sz="4" w:space="0"/>
            </w:tcBorders>
            <w:vAlign w:val="center"/>
          </w:tcPr>
          <w:p w14:paraId="54BFE3DE">
            <w:pPr>
              <w:jc w:val="right"/>
              <w:rPr>
                <w:rFonts w:hint="eastAsia" w:ascii="宋体" w:hAnsi="宋体" w:cs="宋体"/>
                <w:color w:val="000000"/>
                <w:kern w:val="0"/>
                <w:sz w:val="22"/>
                <w:lang w:bidi="ar"/>
              </w:rPr>
            </w:pPr>
          </w:p>
        </w:tc>
        <w:tc>
          <w:tcPr>
            <w:tcW w:w="1365" w:type="dxa"/>
            <w:tcBorders>
              <w:top w:val="single" w:color="auto" w:sz="4" w:space="0"/>
              <w:left w:val="single" w:color="auto" w:sz="4" w:space="0"/>
              <w:bottom w:val="single" w:color="auto" w:sz="4" w:space="0"/>
              <w:right w:val="single" w:color="auto" w:sz="4" w:space="0"/>
            </w:tcBorders>
            <w:vAlign w:val="center"/>
          </w:tcPr>
          <w:p w14:paraId="478821D3">
            <w:pPr>
              <w:jc w:val="right"/>
            </w:pPr>
          </w:p>
        </w:tc>
        <w:tc>
          <w:tcPr>
            <w:tcW w:w="1350" w:type="dxa"/>
            <w:tcBorders>
              <w:top w:val="single" w:color="auto" w:sz="4" w:space="0"/>
              <w:left w:val="single" w:color="auto" w:sz="4" w:space="0"/>
              <w:bottom w:val="single" w:color="auto" w:sz="4" w:space="0"/>
              <w:right w:val="single" w:color="auto" w:sz="4" w:space="0"/>
            </w:tcBorders>
            <w:vAlign w:val="center"/>
          </w:tcPr>
          <w:p w14:paraId="61F59857">
            <w:pPr>
              <w:jc w:val="right"/>
              <w:rPr>
                <w:rFonts w:hint="eastAsia" w:ascii="宋体" w:hAnsi="宋体" w:cs="宋体"/>
                <w:color w:val="000000"/>
                <w:kern w:val="0"/>
                <w:sz w:val="22"/>
                <w:lang w:bidi="ar"/>
              </w:rPr>
            </w:pPr>
          </w:p>
        </w:tc>
        <w:tc>
          <w:tcPr>
            <w:tcW w:w="2355" w:type="dxa"/>
            <w:tcBorders>
              <w:top w:val="single" w:color="auto" w:sz="4" w:space="0"/>
              <w:left w:val="single" w:color="auto" w:sz="4" w:space="0"/>
              <w:bottom w:val="single" w:color="auto" w:sz="4" w:space="0"/>
              <w:right w:val="single" w:color="auto" w:sz="4" w:space="0"/>
            </w:tcBorders>
            <w:vAlign w:val="center"/>
          </w:tcPr>
          <w:p w14:paraId="639BFA7C">
            <w:pPr>
              <w:jc w:val="right"/>
            </w:pPr>
          </w:p>
        </w:tc>
      </w:tr>
      <w:tr w14:paraId="672DEE4D">
        <w:tblPrEx>
          <w:tblCellMar>
            <w:top w:w="0" w:type="dxa"/>
            <w:left w:w="108" w:type="dxa"/>
            <w:bottom w:w="0" w:type="dxa"/>
            <w:right w:w="108" w:type="dxa"/>
          </w:tblCellMar>
        </w:tblPrEx>
        <w:trPr>
          <w:trHeight w:val="272" w:hRule="exact"/>
        </w:trPr>
        <w:tc>
          <w:tcPr>
            <w:tcW w:w="1980" w:type="dxa"/>
            <w:tcBorders>
              <w:top w:val="single" w:color="auto" w:sz="4" w:space="0"/>
              <w:left w:val="single" w:color="auto" w:sz="4" w:space="0"/>
              <w:bottom w:val="single" w:color="auto" w:sz="4" w:space="0"/>
              <w:right w:val="single" w:color="auto" w:sz="4" w:space="0"/>
            </w:tcBorders>
            <w:vAlign w:val="center"/>
          </w:tcPr>
          <w:p w14:paraId="584D5F8F">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2082799</w:t>
            </w:r>
          </w:p>
        </w:tc>
        <w:tc>
          <w:tcPr>
            <w:tcW w:w="3960" w:type="dxa"/>
            <w:tcBorders>
              <w:top w:val="single" w:color="auto" w:sz="4" w:space="0"/>
              <w:left w:val="single" w:color="auto" w:sz="4" w:space="0"/>
              <w:bottom w:val="single" w:color="auto" w:sz="4" w:space="0"/>
              <w:right w:val="single" w:color="auto" w:sz="4" w:space="0"/>
            </w:tcBorders>
            <w:vAlign w:val="center"/>
          </w:tcPr>
          <w:p w14:paraId="14E4010F">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其他财政对社会保险基金的补助</w:t>
            </w:r>
          </w:p>
        </w:tc>
        <w:tc>
          <w:tcPr>
            <w:tcW w:w="1215" w:type="dxa"/>
            <w:tcBorders>
              <w:top w:val="single" w:color="auto" w:sz="4" w:space="0"/>
              <w:left w:val="single" w:color="auto" w:sz="4" w:space="0"/>
              <w:bottom w:val="single" w:color="auto" w:sz="4" w:space="0"/>
              <w:right w:val="single" w:color="auto" w:sz="4" w:space="0"/>
            </w:tcBorders>
            <w:vAlign w:val="center"/>
          </w:tcPr>
          <w:p w14:paraId="746EA0B4">
            <w:pPr>
              <w:widowControl/>
              <w:jc w:val="center"/>
              <w:textAlignment w:val="center"/>
            </w:pPr>
            <w:r>
              <w:rPr>
                <w:rFonts w:hint="eastAsia" w:ascii="宋体" w:hAnsi="宋体" w:cs="宋体"/>
                <w:color w:val="000000"/>
                <w:kern w:val="0"/>
                <w:sz w:val="22"/>
                <w:lang w:bidi="ar"/>
              </w:rPr>
              <w:t>8.23</w:t>
            </w:r>
          </w:p>
        </w:tc>
        <w:tc>
          <w:tcPr>
            <w:tcW w:w="1388" w:type="dxa"/>
            <w:tcBorders>
              <w:top w:val="single" w:color="auto" w:sz="4" w:space="0"/>
              <w:left w:val="single" w:color="auto" w:sz="4" w:space="0"/>
              <w:bottom w:val="single" w:color="auto" w:sz="4" w:space="0"/>
              <w:right w:val="single" w:color="auto" w:sz="4" w:space="0"/>
            </w:tcBorders>
            <w:vAlign w:val="center"/>
          </w:tcPr>
          <w:p w14:paraId="4E25CF38">
            <w:pPr>
              <w:widowControl/>
              <w:jc w:val="center"/>
              <w:textAlignment w:val="center"/>
            </w:pPr>
            <w:r>
              <w:rPr>
                <w:rFonts w:hint="eastAsia" w:ascii="宋体" w:hAnsi="宋体" w:cs="宋体"/>
                <w:color w:val="000000"/>
                <w:kern w:val="0"/>
                <w:sz w:val="22"/>
                <w:lang w:bidi="ar"/>
              </w:rPr>
              <w:t>8.23</w:t>
            </w:r>
          </w:p>
        </w:tc>
        <w:tc>
          <w:tcPr>
            <w:tcW w:w="1867" w:type="dxa"/>
            <w:tcBorders>
              <w:top w:val="single" w:color="auto" w:sz="4" w:space="0"/>
              <w:left w:val="single" w:color="auto" w:sz="4" w:space="0"/>
              <w:bottom w:val="single" w:color="auto" w:sz="4" w:space="0"/>
              <w:right w:val="single" w:color="auto" w:sz="4" w:space="0"/>
            </w:tcBorders>
            <w:vAlign w:val="center"/>
          </w:tcPr>
          <w:p w14:paraId="5AFE65AA">
            <w:pPr>
              <w:jc w:val="right"/>
              <w:rPr>
                <w:rFonts w:hint="eastAsia" w:ascii="宋体" w:hAnsi="宋体" w:cs="宋体"/>
                <w:color w:val="000000"/>
                <w:kern w:val="0"/>
                <w:sz w:val="22"/>
                <w:lang w:bidi="ar"/>
              </w:rPr>
            </w:pPr>
          </w:p>
        </w:tc>
        <w:tc>
          <w:tcPr>
            <w:tcW w:w="1365" w:type="dxa"/>
            <w:tcBorders>
              <w:top w:val="single" w:color="auto" w:sz="4" w:space="0"/>
              <w:left w:val="single" w:color="auto" w:sz="4" w:space="0"/>
              <w:bottom w:val="single" w:color="auto" w:sz="4" w:space="0"/>
              <w:right w:val="single" w:color="auto" w:sz="4" w:space="0"/>
            </w:tcBorders>
            <w:vAlign w:val="center"/>
          </w:tcPr>
          <w:p w14:paraId="0A6A2403">
            <w:pPr>
              <w:jc w:val="right"/>
            </w:pPr>
          </w:p>
        </w:tc>
        <w:tc>
          <w:tcPr>
            <w:tcW w:w="1350" w:type="dxa"/>
            <w:tcBorders>
              <w:top w:val="single" w:color="auto" w:sz="4" w:space="0"/>
              <w:left w:val="single" w:color="auto" w:sz="4" w:space="0"/>
              <w:bottom w:val="single" w:color="auto" w:sz="4" w:space="0"/>
              <w:right w:val="single" w:color="auto" w:sz="4" w:space="0"/>
            </w:tcBorders>
            <w:vAlign w:val="center"/>
          </w:tcPr>
          <w:p w14:paraId="3D842F65">
            <w:pPr>
              <w:jc w:val="right"/>
              <w:rPr>
                <w:rFonts w:hint="eastAsia" w:ascii="宋体" w:hAnsi="宋体" w:cs="宋体"/>
                <w:color w:val="000000"/>
                <w:kern w:val="0"/>
                <w:sz w:val="22"/>
                <w:lang w:bidi="ar"/>
              </w:rPr>
            </w:pPr>
          </w:p>
        </w:tc>
        <w:tc>
          <w:tcPr>
            <w:tcW w:w="2355" w:type="dxa"/>
            <w:tcBorders>
              <w:top w:val="single" w:color="auto" w:sz="4" w:space="0"/>
              <w:left w:val="single" w:color="auto" w:sz="4" w:space="0"/>
              <w:bottom w:val="single" w:color="auto" w:sz="4" w:space="0"/>
              <w:right w:val="single" w:color="auto" w:sz="4" w:space="0"/>
            </w:tcBorders>
            <w:vAlign w:val="center"/>
          </w:tcPr>
          <w:p w14:paraId="397BE4D6">
            <w:pPr>
              <w:jc w:val="right"/>
            </w:pPr>
          </w:p>
        </w:tc>
      </w:tr>
      <w:tr w14:paraId="03C59D22">
        <w:tblPrEx>
          <w:tblCellMar>
            <w:top w:w="0" w:type="dxa"/>
            <w:left w:w="108" w:type="dxa"/>
            <w:bottom w:w="0" w:type="dxa"/>
            <w:right w:w="108" w:type="dxa"/>
          </w:tblCellMar>
        </w:tblPrEx>
        <w:trPr>
          <w:trHeight w:val="272" w:hRule="exact"/>
        </w:trPr>
        <w:tc>
          <w:tcPr>
            <w:tcW w:w="1980" w:type="dxa"/>
            <w:tcBorders>
              <w:top w:val="single" w:color="auto" w:sz="4" w:space="0"/>
              <w:left w:val="single" w:color="auto" w:sz="4" w:space="0"/>
              <w:bottom w:val="single" w:color="auto" w:sz="4" w:space="0"/>
              <w:right w:val="single" w:color="auto" w:sz="4" w:space="0"/>
            </w:tcBorders>
            <w:vAlign w:val="center"/>
          </w:tcPr>
          <w:p w14:paraId="70E575DB">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210</w:t>
            </w:r>
          </w:p>
        </w:tc>
        <w:tc>
          <w:tcPr>
            <w:tcW w:w="3960" w:type="dxa"/>
            <w:tcBorders>
              <w:top w:val="single" w:color="auto" w:sz="4" w:space="0"/>
              <w:left w:val="single" w:color="auto" w:sz="4" w:space="0"/>
              <w:bottom w:val="single" w:color="auto" w:sz="4" w:space="0"/>
              <w:right w:val="single" w:color="auto" w:sz="4" w:space="0"/>
            </w:tcBorders>
            <w:vAlign w:val="center"/>
          </w:tcPr>
          <w:p w14:paraId="37F266AC">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卫生健康支出</w:t>
            </w:r>
          </w:p>
        </w:tc>
        <w:tc>
          <w:tcPr>
            <w:tcW w:w="1215" w:type="dxa"/>
            <w:tcBorders>
              <w:top w:val="single" w:color="auto" w:sz="4" w:space="0"/>
              <w:left w:val="single" w:color="auto" w:sz="4" w:space="0"/>
              <w:bottom w:val="single" w:color="auto" w:sz="4" w:space="0"/>
              <w:right w:val="single" w:color="auto" w:sz="4" w:space="0"/>
            </w:tcBorders>
            <w:vAlign w:val="center"/>
          </w:tcPr>
          <w:p w14:paraId="72686AD1">
            <w:pPr>
              <w:widowControl/>
              <w:jc w:val="center"/>
              <w:textAlignment w:val="center"/>
            </w:pPr>
            <w:r>
              <w:rPr>
                <w:rFonts w:hint="eastAsia" w:ascii="宋体" w:hAnsi="宋体" w:cs="宋体"/>
                <w:color w:val="000000"/>
                <w:kern w:val="0"/>
                <w:sz w:val="22"/>
                <w:lang w:bidi="ar"/>
              </w:rPr>
              <w:t>10401.28</w:t>
            </w:r>
          </w:p>
        </w:tc>
        <w:tc>
          <w:tcPr>
            <w:tcW w:w="1388" w:type="dxa"/>
            <w:tcBorders>
              <w:top w:val="single" w:color="auto" w:sz="4" w:space="0"/>
              <w:left w:val="single" w:color="auto" w:sz="4" w:space="0"/>
              <w:bottom w:val="single" w:color="auto" w:sz="4" w:space="0"/>
              <w:right w:val="single" w:color="auto" w:sz="4" w:space="0"/>
            </w:tcBorders>
            <w:vAlign w:val="center"/>
          </w:tcPr>
          <w:p w14:paraId="46E7CE41">
            <w:pPr>
              <w:widowControl/>
              <w:jc w:val="center"/>
              <w:textAlignment w:val="center"/>
            </w:pPr>
            <w:r>
              <w:rPr>
                <w:rFonts w:hint="eastAsia" w:ascii="宋体" w:hAnsi="宋体" w:cs="宋体"/>
                <w:color w:val="000000"/>
                <w:kern w:val="0"/>
                <w:sz w:val="22"/>
                <w:lang w:bidi="ar"/>
              </w:rPr>
              <w:t>10175.28</w:t>
            </w:r>
          </w:p>
        </w:tc>
        <w:tc>
          <w:tcPr>
            <w:tcW w:w="1867" w:type="dxa"/>
            <w:tcBorders>
              <w:top w:val="single" w:color="auto" w:sz="4" w:space="0"/>
              <w:left w:val="single" w:color="auto" w:sz="4" w:space="0"/>
              <w:bottom w:val="single" w:color="auto" w:sz="4" w:space="0"/>
              <w:right w:val="single" w:color="auto" w:sz="4" w:space="0"/>
            </w:tcBorders>
            <w:vAlign w:val="center"/>
          </w:tcPr>
          <w:p w14:paraId="6F567151">
            <w:pPr>
              <w:jc w:val="right"/>
              <w:rPr>
                <w:rFonts w:hint="eastAsia" w:ascii="宋体" w:hAnsi="宋体" w:cs="宋体"/>
                <w:color w:val="000000"/>
                <w:kern w:val="0"/>
                <w:sz w:val="22"/>
                <w:lang w:bidi="ar"/>
              </w:rPr>
            </w:pPr>
          </w:p>
        </w:tc>
        <w:tc>
          <w:tcPr>
            <w:tcW w:w="1365" w:type="dxa"/>
            <w:tcBorders>
              <w:top w:val="single" w:color="auto" w:sz="4" w:space="0"/>
              <w:left w:val="single" w:color="auto" w:sz="4" w:space="0"/>
              <w:bottom w:val="single" w:color="auto" w:sz="4" w:space="0"/>
              <w:right w:val="single" w:color="auto" w:sz="4" w:space="0"/>
            </w:tcBorders>
            <w:vAlign w:val="center"/>
          </w:tcPr>
          <w:p w14:paraId="019AF7B6">
            <w:pPr>
              <w:jc w:val="right"/>
            </w:pPr>
          </w:p>
        </w:tc>
        <w:tc>
          <w:tcPr>
            <w:tcW w:w="1350" w:type="dxa"/>
            <w:tcBorders>
              <w:top w:val="single" w:color="auto" w:sz="4" w:space="0"/>
              <w:left w:val="single" w:color="auto" w:sz="4" w:space="0"/>
              <w:bottom w:val="single" w:color="auto" w:sz="4" w:space="0"/>
              <w:right w:val="single" w:color="auto" w:sz="4" w:space="0"/>
            </w:tcBorders>
            <w:vAlign w:val="center"/>
          </w:tcPr>
          <w:p w14:paraId="3D324003">
            <w:pPr>
              <w:jc w:val="right"/>
              <w:rPr>
                <w:rFonts w:hint="eastAsia" w:ascii="宋体" w:hAnsi="宋体" w:cs="宋体"/>
                <w:color w:val="000000"/>
                <w:kern w:val="0"/>
                <w:sz w:val="22"/>
                <w:lang w:bidi="ar"/>
              </w:rPr>
            </w:pPr>
          </w:p>
        </w:tc>
        <w:tc>
          <w:tcPr>
            <w:tcW w:w="2355" w:type="dxa"/>
            <w:tcBorders>
              <w:top w:val="single" w:color="auto" w:sz="4" w:space="0"/>
              <w:left w:val="single" w:color="auto" w:sz="4" w:space="0"/>
              <w:bottom w:val="single" w:color="auto" w:sz="4" w:space="0"/>
              <w:right w:val="single" w:color="auto" w:sz="4" w:space="0"/>
            </w:tcBorders>
            <w:vAlign w:val="center"/>
          </w:tcPr>
          <w:p w14:paraId="793C6742">
            <w:pPr>
              <w:jc w:val="right"/>
            </w:pPr>
          </w:p>
        </w:tc>
      </w:tr>
      <w:tr w14:paraId="67AEFDBB">
        <w:tblPrEx>
          <w:tblCellMar>
            <w:top w:w="0" w:type="dxa"/>
            <w:left w:w="108" w:type="dxa"/>
            <w:bottom w:w="0" w:type="dxa"/>
            <w:right w:w="108" w:type="dxa"/>
          </w:tblCellMar>
        </w:tblPrEx>
        <w:trPr>
          <w:trHeight w:val="272" w:hRule="exact"/>
        </w:trPr>
        <w:tc>
          <w:tcPr>
            <w:tcW w:w="1980" w:type="dxa"/>
            <w:tcBorders>
              <w:top w:val="single" w:color="auto" w:sz="4" w:space="0"/>
              <w:left w:val="single" w:color="auto" w:sz="4" w:space="0"/>
              <w:bottom w:val="single" w:color="auto" w:sz="4" w:space="0"/>
              <w:right w:val="single" w:color="auto" w:sz="4" w:space="0"/>
            </w:tcBorders>
            <w:vAlign w:val="center"/>
          </w:tcPr>
          <w:p w14:paraId="4AB6B04E">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21003</w:t>
            </w:r>
          </w:p>
        </w:tc>
        <w:tc>
          <w:tcPr>
            <w:tcW w:w="3960" w:type="dxa"/>
            <w:tcBorders>
              <w:top w:val="single" w:color="auto" w:sz="4" w:space="0"/>
              <w:left w:val="single" w:color="auto" w:sz="4" w:space="0"/>
              <w:bottom w:val="single" w:color="auto" w:sz="4" w:space="0"/>
              <w:right w:val="single" w:color="auto" w:sz="4" w:space="0"/>
            </w:tcBorders>
            <w:vAlign w:val="center"/>
          </w:tcPr>
          <w:p w14:paraId="1AB6DFC9">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基层医疗卫生机构</w:t>
            </w:r>
          </w:p>
        </w:tc>
        <w:tc>
          <w:tcPr>
            <w:tcW w:w="1215" w:type="dxa"/>
            <w:tcBorders>
              <w:top w:val="single" w:color="auto" w:sz="4" w:space="0"/>
              <w:left w:val="single" w:color="auto" w:sz="4" w:space="0"/>
              <w:bottom w:val="single" w:color="auto" w:sz="4" w:space="0"/>
              <w:right w:val="single" w:color="auto" w:sz="4" w:space="0"/>
            </w:tcBorders>
            <w:vAlign w:val="center"/>
          </w:tcPr>
          <w:p w14:paraId="08EB2AB0">
            <w:pPr>
              <w:widowControl/>
              <w:jc w:val="center"/>
              <w:textAlignment w:val="center"/>
            </w:pPr>
            <w:r>
              <w:rPr>
                <w:rFonts w:hint="eastAsia" w:ascii="宋体" w:hAnsi="宋体" w:cs="宋体"/>
                <w:color w:val="000000"/>
                <w:kern w:val="0"/>
                <w:sz w:val="22"/>
                <w:lang w:bidi="ar"/>
              </w:rPr>
              <w:t>0.25</w:t>
            </w:r>
          </w:p>
        </w:tc>
        <w:tc>
          <w:tcPr>
            <w:tcW w:w="1388" w:type="dxa"/>
            <w:tcBorders>
              <w:top w:val="single" w:color="auto" w:sz="4" w:space="0"/>
              <w:left w:val="single" w:color="auto" w:sz="4" w:space="0"/>
              <w:bottom w:val="single" w:color="auto" w:sz="4" w:space="0"/>
              <w:right w:val="single" w:color="auto" w:sz="4" w:space="0"/>
            </w:tcBorders>
            <w:vAlign w:val="center"/>
          </w:tcPr>
          <w:p w14:paraId="25038F62">
            <w:pPr>
              <w:widowControl/>
              <w:jc w:val="center"/>
              <w:textAlignment w:val="center"/>
            </w:pPr>
            <w:r>
              <w:rPr>
                <w:rFonts w:hint="eastAsia" w:ascii="宋体" w:hAnsi="宋体" w:cs="宋体"/>
                <w:color w:val="000000"/>
                <w:kern w:val="0"/>
                <w:sz w:val="22"/>
                <w:lang w:bidi="ar"/>
              </w:rPr>
              <w:t>0.25</w:t>
            </w:r>
          </w:p>
        </w:tc>
        <w:tc>
          <w:tcPr>
            <w:tcW w:w="1867" w:type="dxa"/>
            <w:tcBorders>
              <w:top w:val="single" w:color="auto" w:sz="4" w:space="0"/>
              <w:left w:val="single" w:color="auto" w:sz="4" w:space="0"/>
              <w:bottom w:val="single" w:color="auto" w:sz="4" w:space="0"/>
              <w:right w:val="single" w:color="auto" w:sz="4" w:space="0"/>
            </w:tcBorders>
            <w:vAlign w:val="center"/>
          </w:tcPr>
          <w:p w14:paraId="482603A7">
            <w:pPr>
              <w:jc w:val="right"/>
              <w:rPr>
                <w:rFonts w:hint="eastAsia" w:ascii="宋体" w:hAnsi="宋体" w:cs="宋体"/>
                <w:color w:val="000000"/>
                <w:kern w:val="0"/>
                <w:sz w:val="22"/>
                <w:lang w:bidi="ar"/>
              </w:rPr>
            </w:pPr>
          </w:p>
        </w:tc>
        <w:tc>
          <w:tcPr>
            <w:tcW w:w="1365" w:type="dxa"/>
            <w:tcBorders>
              <w:top w:val="single" w:color="auto" w:sz="4" w:space="0"/>
              <w:left w:val="single" w:color="auto" w:sz="4" w:space="0"/>
              <w:bottom w:val="single" w:color="auto" w:sz="4" w:space="0"/>
              <w:right w:val="single" w:color="auto" w:sz="4" w:space="0"/>
            </w:tcBorders>
            <w:vAlign w:val="center"/>
          </w:tcPr>
          <w:p w14:paraId="4A826DA6">
            <w:pPr>
              <w:jc w:val="right"/>
            </w:pPr>
          </w:p>
        </w:tc>
        <w:tc>
          <w:tcPr>
            <w:tcW w:w="1350" w:type="dxa"/>
            <w:tcBorders>
              <w:top w:val="single" w:color="auto" w:sz="4" w:space="0"/>
              <w:left w:val="single" w:color="auto" w:sz="4" w:space="0"/>
              <w:bottom w:val="single" w:color="auto" w:sz="4" w:space="0"/>
              <w:right w:val="single" w:color="auto" w:sz="4" w:space="0"/>
            </w:tcBorders>
            <w:vAlign w:val="center"/>
          </w:tcPr>
          <w:p w14:paraId="673FBB52">
            <w:pPr>
              <w:jc w:val="right"/>
              <w:rPr>
                <w:rFonts w:hint="eastAsia" w:ascii="宋体" w:hAnsi="宋体" w:cs="宋体"/>
                <w:color w:val="000000"/>
                <w:kern w:val="0"/>
                <w:sz w:val="22"/>
                <w:lang w:bidi="ar"/>
              </w:rPr>
            </w:pPr>
          </w:p>
        </w:tc>
        <w:tc>
          <w:tcPr>
            <w:tcW w:w="2355" w:type="dxa"/>
            <w:tcBorders>
              <w:top w:val="single" w:color="auto" w:sz="4" w:space="0"/>
              <w:left w:val="single" w:color="auto" w:sz="4" w:space="0"/>
              <w:bottom w:val="single" w:color="auto" w:sz="4" w:space="0"/>
              <w:right w:val="single" w:color="auto" w:sz="4" w:space="0"/>
            </w:tcBorders>
            <w:vAlign w:val="center"/>
          </w:tcPr>
          <w:p w14:paraId="7ACB9BC8">
            <w:pPr>
              <w:jc w:val="right"/>
            </w:pPr>
          </w:p>
        </w:tc>
      </w:tr>
      <w:tr w14:paraId="1C3ECF5F">
        <w:tblPrEx>
          <w:tblCellMar>
            <w:top w:w="0" w:type="dxa"/>
            <w:left w:w="108" w:type="dxa"/>
            <w:bottom w:w="0" w:type="dxa"/>
            <w:right w:w="108" w:type="dxa"/>
          </w:tblCellMar>
        </w:tblPrEx>
        <w:trPr>
          <w:trHeight w:val="272" w:hRule="exact"/>
        </w:trPr>
        <w:tc>
          <w:tcPr>
            <w:tcW w:w="1980" w:type="dxa"/>
            <w:tcBorders>
              <w:top w:val="single" w:color="auto" w:sz="4" w:space="0"/>
              <w:left w:val="single" w:color="auto" w:sz="4" w:space="0"/>
              <w:bottom w:val="single" w:color="auto" w:sz="4" w:space="0"/>
              <w:right w:val="single" w:color="auto" w:sz="4" w:space="0"/>
            </w:tcBorders>
            <w:vAlign w:val="center"/>
          </w:tcPr>
          <w:p w14:paraId="5999F2C4">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2100399</w:t>
            </w:r>
          </w:p>
        </w:tc>
        <w:tc>
          <w:tcPr>
            <w:tcW w:w="3960" w:type="dxa"/>
            <w:tcBorders>
              <w:top w:val="single" w:color="auto" w:sz="4" w:space="0"/>
              <w:left w:val="single" w:color="auto" w:sz="4" w:space="0"/>
              <w:bottom w:val="single" w:color="auto" w:sz="4" w:space="0"/>
              <w:right w:val="single" w:color="auto" w:sz="4" w:space="0"/>
            </w:tcBorders>
            <w:vAlign w:val="center"/>
          </w:tcPr>
          <w:p w14:paraId="16D1ACE7">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其他基层医疗卫生机构支出</w:t>
            </w:r>
          </w:p>
        </w:tc>
        <w:tc>
          <w:tcPr>
            <w:tcW w:w="1215" w:type="dxa"/>
            <w:tcBorders>
              <w:top w:val="single" w:color="auto" w:sz="4" w:space="0"/>
              <w:left w:val="single" w:color="auto" w:sz="4" w:space="0"/>
              <w:bottom w:val="single" w:color="auto" w:sz="4" w:space="0"/>
              <w:right w:val="single" w:color="auto" w:sz="4" w:space="0"/>
            </w:tcBorders>
            <w:vAlign w:val="center"/>
          </w:tcPr>
          <w:p w14:paraId="592EB33D">
            <w:pPr>
              <w:widowControl/>
              <w:jc w:val="center"/>
              <w:textAlignment w:val="center"/>
            </w:pPr>
            <w:r>
              <w:rPr>
                <w:rFonts w:hint="eastAsia" w:ascii="宋体" w:hAnsi="宋体" w:cs="宋体"/>
                <w:color w:val="000000"/>
                <w:sz w:val="22"/>
              </w:rPr>
              <w:t>0.25</w:t>
            </w:r>
          </w:p>
        </w:tc>
        <w:tc>
          <w:tcPr>
            <w:tcW w:w="1388" w:type="dxa"/>
            <w:tcBorders>
              <w:top w:val="single" w:color="auto" w:sz="4" w:space="0"/>
              <w:left w:val="single" w:color="auto" w:sz="4" w:space="0"/>
              <w:bottom w:val="single" w:color="auto" w:sz="4" w:space="0"/>
              <w:right w:val="single" w:color="auto" w:sz="4" w:space="0"/>
            </w:tcBorders>
            <w:vAlign w:val="center"/>
          </w:tcPr>
          <w:p w14:paraId="6F8AF331">
            <w:pPr>
              <w:widowControl/>
              <w:jc w:val="center"/>
              <w:textAlignment w:val="center"/>
            </w:pPr>
            <w:r>
              <w:rPr>
                <w:rFonts w:hint="eastAsia" w:ascii="宋体" w:hAnsi="宋体" w:cs="宋体"/>
                <w:color w:val="000000"/>
                <w:sz w:val="22"/>
              </w:rPr>
              <w:t>0.25</w:t>
            </w:r>
          </w:p>
        </w:tc>
        <w:tc>
          <w:tcPr>
            <w:tcW w:w="1867" w:type="dxa"/>
            <w:tcBorders>
              <w:top w:val="single" w:color="auto" w:sz="4" w:space="0"/>
              <w:left w:val="single" w:color="auto" w:sz="4" w:space="0"/>
              <w:bottom w:val="single" w:color="auto" w:sz="4" w:space="0"/>
              <w:right w:val="single" w:color="auto" w:sz="4" w:space="0"/>
            </w:tcBorders>
            <w:vAlign w:val="center"/>
          </w:tcPr>
          <w:p w14:paraId="655A60EF">
            <w:pPr>
              <w:jc w:val="right"/>
              <w:rPr>
                <w:rFonts w:hint="eastAsia" w:ascii="宋体" w:hAnsi="宋体" w:cs="宋体"/>
                <w:color w:val="000000"/>
                <w:kern w:val="0"/>
                <w:sz w:val="22"/>
                <w:lang w:bidi="ar"/>
              </w:rPr>
            </w:pPr>
          </w:p>
        </w:tc>
        <w:tc>
          <w:tcPr>
            <w:tcW w:w="1365" w:type="dxa"/>
            <w:tcBorders>
              <w:top w:val="single" w:color="auto" w:sz="4" w:space="0"/>
              <w:left w:val="single" w:color="auto" w:sz="4" w:space="0"/>
              <w:bottom w:val="single" w:color="auto" w:sz="4" w:space="0"/>
              <w:right w:val="single" w:color="auto" w:sz="4" w:space="0"/>
            </w:tcBorders>
            <w:vAlign w:val="center"/>
          </w:tcPr>
          <w:p w14:paraId="50DA8EEA">
            <w:pPr>
              <w:jc w:val="right"/>
            </w:pPr>
          </w:p>
        </w:tc>
        <w:tc>
          <w:tcPr>
            <w:tcW w:w="1350" w:type="dxa"/>
            <w:tcBorders>
              <w:top w:val="single" w:color="auto" w:sz="4" w:space="0"/>
              <w:left w:val="single" w:color="auto" w:sz="4" w:space="0"/>
              <w:bottom w:val="single" w:color="auto" w:sz="4" w:space="0"/>
              <w:right w:val="single" w:color="auto" w:sz="4" w:space="0"/>
            </w:tcBorders>
            <w:vAlign w:val="center"/>
          </w:tcPr>
          <w:p w14:paraId="358F20B3">
            <w:pPr>
              <w:jc w:val="right"/>
              <w:rPr>
                <w:rFonts w:hint="eastAsia" w:ascii="宋体" w:hAnsi="宋体" w:cs="宋体"/>
                <w:color w:val="000000"/>
                <w:kern w:val="0"/>
                <w:sz w:val="22"/>
                <w:lang w:bidi="ar"/>
              </w:rPr>
            </w:pPr>
          </w:p>
        </w:tc>
        <w:tc>
          <w:tcPr>
            <w:tcW w:w="2355" w:type="dxa"/>
            <w:tcBorders>
              <w:top w:val="single" w:color="auto" w:sz="4" w:space="0"/>
              <w:left w:val="single" w:color="auto" w:sz="4" w:space="0"/>
              <w:bottom w:val="single" w:color="auto" w:sz="4" w:space="0"/>
              <w:right w:val="single" w:color="auto" w:sz="4" w:space="0"/>
            </w:tcBorders>
            <w:vAlign w:val="center"/>
          </w:tcPr>
          <w:p w14:paraId="45BE86AD">
            <w:pPr>
              <w:jc w:val="right"/>
            </w:pPr>
          </w:p>
        </w:tc>
      </w:tr>
      <w:tr w14:paraId="75C74E33">
        <w:tblPrEx>
          <w:tblCellMar>
            <w:top w:w="0" w:type="dxa"/>
            <w:left w:w="108" w:type="dxa"/>
            <w:bottom w:w="0" w:type="dxa"/>
            <w:right w:w="108" w:type="dxa"/>
          </w:tblCellMar>
        </w:tblPrEx>
        <w:trPr>
          <w:trHeight w:val="272" w:hRule="exact"/>
        </w:trPr>
        <w:tc>
          <w:tcPr>
            <w:tcW w:w="1980" w:type="dxa"/>
            <w:tcBorders>
              <w:top w:val="single" w:color="auto" w:sz="4" w:space="0"/>
              <w:left w:val="single" w:color="auto" w:sz="4" w:space="0"/>
              <w:bottom w:val="single" w:color="auto" w:sz="4" w:space="0"/>
              <w:right w:val="single" w:color="auto" w:sz="4" w:space="0"/>
            </w:tcBorders>
            <w:vAlign w:val="center"/>
          </w:tcPr>
          <w:p w14:paraId="4F59D432">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21004</w:t>
            </w:r>
          </w:p>
        </w:tc>
        <w:tc>
          <w:tcPr>
            <w:tcW w:w="3960" w:type="dxa"/>
            <w:tcBorders>
              <w:top w:val="single" w:color="auto" w:sz="4" w:space="0"/>
              <w:left w:val="single" w:color="auto" w:sz="4" w:space="0"/>
              <w:bottom w:val="single" w:color="auto" w:sz="4" w:space="0"/>
              <w:right w:val="single" w:color="auto" w:sz="4" w:space="0"/>
            </w:tcBorders>
            <w:vAlign w:val="center"/>
          </w:tcPr>
          <w:p w14:paraId="46883671">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公共卫生</w:t>
            </w:r>
          </w:p>
        </w:tc>
        <w:tc>
          <w:tcPr>
            <w:tcW w:w="1215" w:type="dxa"/>
            <w:tcBorders>
              <w:top w:val="single" w:color="auto" w:sz="4" w:space="0"/>
              <w:left w:val="single" w:color="auto" w:sz="4" w:space="0"/>
              <w:bottom w:val="single" w:color="auto" w:sz="4" w:space="0"/>
              <w:right w:val="single" w:color="auto" w:sz="4" w:space="0"/>
            </w:tcBorders>
            <w:vAlign w:val="center"/>
          </w:tcPr>
          <w:p w14:paraId="004E79ED">
            <w:pPr>
              <w:widowControl/>
              <w:jc w:val="center"/>
              <w:textAlignment w:val="center"/>
            </w:pPr>
            <w:r>
              <w:rPr>
                <w:rFonts w:hint="eastAsia" w:ascii="宋体" w:hAnsi="宋体" w:cs="宋体"/>
                <w:color w:val="000000"/>
                <w:kern w:val="0"/>
                <w:sz w:val="22"/>
                <w:lang w:bidi="ar"/>
              </w:rPr>
              <w:t>10325.03</w:t>
            </w:r>
          </w:p>
        </w:tc>
        <w:tc>
          <w:tcPr>
            <w:tcW w:w="1388" w:type="dxa"/>
            <w:tcBorders>
              <w:top w:val="single" w:color="auto" w:sz="4" w:space="0"/>
              <w:left w:val="single" w:color="auto" w:sz="4" w:space="0"/>
              <w:bottom w:val="single" w:color="auto" w:sz="4" w:space="0"/>
              <w:right w:val="single" w:color="auto" w:sz="4" w:space="0"/>
            </w:tcBorders>
            <w:vAlign w:val="center"/>
          </w:tcPr>
          <w:p w14:paraId="34488D2F">
            <w:pPr>
              <w:widowControl/>
              <w:jc w:val="center"/>
              <w:textAlignment w:val="center"/>
            </w:pPr>
            <w:r>
              <w:rPr>
                <w:rFonts w:hint="eastAsia" w:ascii="宋体" w:hAnsi="宋体" w:cs="宋体"/>
                <w:color w:val="000000"/>
                <w:kern w:val="0"/>
                <w:sz w:val="22"/>
                <w:lang w:bidi="ar"/>
              </w:rPr>
              <w:t>10325.03</w:t>
            </w:r>
          </w:p>
        </w:tc>
        <w:tc>
          <w:tcPr>
            <w:tcW w:w="1867" w:type="dxa"/>
            <w:tcBorders>
              <w:top w:val="single" w:color="auto" w:sz="4" w:space="0"/>
              <w:left w:val="single" w:color="auto" w:sz="4" w:space="0"/>
              <w:bottom w:val="single" w:color="auto" w:sz="4" w:space="0"/>
              <w:right w:val="single" w:color="auto" w:sz="4" w:space="0"/>
            </w:tcBorders>
            <w:vAlign w:val="center"/>
          </w:tcPr>
          <w:p w14:paraId="15BAFEF3">
            <w:pPr>
              <w:jc w:val="right"/>
              <w:rPr>
                <w:rFonts w:hint="eastAsia" w:ascii="宋体" w:hAnsi="宋体" w:cs="宋体"/>
                <w:color w:val="000000"/>
                <w:kern w:val="0"/>
                <w:sz w:val="22"/>
                <w:lang w:bidi="ar"/>
              </w:rPr>
            </w:pPr>
          </w:p>
        </w:tc>
        <w:tc>
          <w:tcPr>
            <w:tcW w:w="1365" w:type="dxa"/>
            <w:tcBorders>
              <w:top w:val="single" w:color="auto" w:sz="4" w:space="0"/>
              <w:left w:val="single" w:color="auto" w:sz="4" w:space="0"/>
              <w:bottom w:val="single" w:color="auto" w:sz="4" w:space="0"/>
              <w:right w:val="single" w:color="auto" w:sz="4" w:space="0"/>
            </w:tcBorders>
            <w:vAlign w:val="center"/>
          </w:tcPr>
          <w:p w14:paraId="6E34199D">
            <w:pPr>
              <w:jc w:val="right"/>
            </w:pPr>
          </w:p>
        </w:tc>
        <w:tc>
          <w:tcPr>
            <w:tcW w:w="1350" w:type="dxa"/>
            <w:tcBorders>
              <w:top w:val="single" w:color="auto" w:sz="4" w:space="0"/>
              <w:left w:val="single" w:color="auto" w:sz="4" w:space="0"/>
              <w:bottom w:val="single" w:color="auto" w:sz="4" w:space="0"/>
              <w:right w:val="single" w:color="auto" w:sz="4" w:space="0"/>
            </w:tcBorders>
            <w:vAlign w:val="center"/>
          </w:tcPr>
          <w:p w14:paraId="0E54E78B">
            <w:pPr>
              <w:jc w:val="right"/>
              <w:rPr>
                <w:rFonts w:hint="eastAsia" w:ascii="宋体" w:hAnsi="宋体" w:cs="宋体"/>
                <w:color w:val="000000"/>
                <w:kern w:val="0"/>
                <w:sz w:val="22"/>
                <w:lang w:bidi="ar"/>
              </w:rPr>
            </w:pPr>
          </w:p>
        </w:tc>
        <w:tc>
          <w:tcPr>
            <w:tcW w:w="2355" w:type="dxa"/>
            <w:tcBorders>
              <w:top w:val="single" w:color="auto" w:sz="4" w:space="0"/>
              <w:left w:val="single" w:color="auto" w:sz="4" w:space="0"/>
              <w:bottom w:val="single" w:color="auto" w:sz="4" w:space="0"/>
              <w:right w:val="single" w:color="auto" w:sz="4" w:space="0"/>
            </w:tcBorders>
            <w:vAlign w:val="center"/>
          </w:tcPr>
          <w:p w14:paraId="2824B4AC">
            <w:pPr>
              <w:jc w:val="right"/>
            </w:pPr>
          </w:p>
        </w:tc>
      </w:tr>
      <w:tr w14:paraId="2936728E">
        <w:tblPrEx>
          <w:tblCellMar>
            <w:top w:w="0" w:type="dxa"/>
            <w:left w:w="108" w:type="dxa"/>
            <w:bottom w:w="0" w:type="dxa"/>
            <w:right w:w="108" w:type="dxa"/>
          </w:tblCellMar>
        </w:tblPrEx>
        <w:trPr>
          <w:trHeight w:val="272" w:hRule="exact"/>
        </w:trPr>
        <w:tc>
          <w:tcPr>
            <w:tcW w:w="1980" w:type="dxa"/>
            <w:tcBorders>
              <w:top w:val="single" w:color="auto" w:sz="4" w:space="0"/>
              <w:left w:val="single" w:color="auto" w:sz="4" w:space="0"/>
              <w:bottom w:val="single" w:color="auto" w:sz="4" w:space="0"/>
              <w:right w:val="single" w:color="auto" w:sz="4" w:space="0"/>
            </w:tcBorders>
            <w:vAlign w:val="center"/>
          </w:tcPr>
          <w:p w14:paraId="5A45E62A">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2100401</w:t>
            </w:r>
          </w:p>
        </w:tc>
        <w:tc>
          <w:tcPr>
            <w:tcW w:w="3960" w:type="dxa"/>
            <w:tcBorders>
              <w:top w:val="single" w:color="auto" w:sz="4" w:space="0"/>
              <w:left w:val="single" w:color="auto" w:sz="4" w:space="0"/>
              <w:bottom w:val="single" w:color="auto" w:sz="4" w:space="0"/>
              <w:right w:val="single" w:color="auto" w:sz="4" w:space="0"/>
            </w:tcBorders>
            <w:vAlign w:val="center"/>
          </w:tcPr>
          <w:p w14:paraId="1DC6BCDE">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疾病预防控制机构</w:t>
            </w:r>
          </w:p>
        </w:tc>
        <w:tc>
          <w:tcPr>
            <w:tcW w:w="1215" w:type="dxa"/>
            <w:tcBorders>
              <w:top w:val="single" w:color="auto" w:sz="4" w:space="0"/>
              <w:left w:val="single" w:color="auto" w:sz="4" w:space="0"/>
              <w:bottom w:val="single" w:color="auto" w:sz="4" w:space="0"/>
              <w:right w:val="single" w:color="auto" w:sz="4" w:space="0"/>
            </w:tcBorders>
            <w:vAlign w:val="center"/>
          </w:tcPr>
          <w:p w14:paraId="0BF8A9C3">
            <w:pPr>
              <w:widowControl/>
              <w:jc w:val="center"/>
              <w:textAlignment w:val="center"/>
            </w:pPr>
            <w:r>
              <w:rPr>
                <w:rFonts w:hint="eastAsia" w:ascii="宋体" w:hAnsi="宋体" w:cs="宋体"/>
                <w:color w:val="000000"/>
                <w:kern w:val="0"/>
                <w:sz w:val="22"/>
                <w:lang w:bidi="ar"/>
              </w:rPr>
              <w:t>7244.14</w:t>
            </w:r>
          </w:p>
        </w:tc>
        <w:tc>
          <w:tcPr>
            <w:tcW w:w="1388" w:type="dxa"/>
            <w:tcBorders>
              <w:top w:val="single" w:color="auto" w:sz="4" w:space="0"/>
              <w:left w:val="single" w:color="auto" w:sz="4" w:space="0"/>
              <w:bottom w:val="single" w:color="auto" w:sz="4" w:space="0"/>
              <w:right w:val="single" w:color="auto" w:sz="4" w:space="0"/>
            </w:tcBorders>
            <w:vAlign w:val="center"/>
          </w:tcPr>
          <w:p w14:paraId="40FEA76D">
            <w:pPr>
              <w:widowControl/>
              <w:jc w:val="center"/>
              <w:textAlignment w:val="center"/>
            </w:pPr>
            <w:r>
              <w:rPr>
                <w:rFonts w:hint="eastAsia" w:ascii="宋体" w:hAnsi="宋体" w:cs="宋体"/>
                <w:color w:val="000000"/>
                <w:kern w:val="0"/>
                <w:sz w:val="22"/>
                <w:lang w:bidi="ar"/>
              </w:rPr>
              <w:t>7244.14</w:t>
            </w:r>
          </w:p>
        </w:tc>
        <w:tc>
          <w:tcPr>
            <w:tcW w:w="1867" w:type="dxa"/>
            <w:tcBorders>
              <w:top w:val="single" w:color="auto" w:sz="4" w:space="0"/>
              <w:left w:val="single" w:color="auto" w:sz="4" w:space="0"/>
              <w:bottom w:val="single" w:color="auto" w:sz="4" w:space="0"/>
              <w:right w:val="single" w:color="auto" w:sz="4" w:space="0"/>
            </w:tcBorders>
            <w:vAlign w:val="center"/>
          </w:tcPr>
          <w:p w14:paraId="6E2D9DEA">
            <w:pPr>
              <w:jc w:val="right"/>
              <w:rPr>
                <w:rFonts w:hint="eastAsia" w:ascii="宋体" w:hAnsi="宋体" w:cs="宋体"/>
                <w:color w:val="000000"/>
                <w:kern w:val="0"/>
                <w:sz w:val="22"/>
                <w:lang w:bidi="ar"/>
              </w:rPr>
            </w:pPr>
          </w:p>
        </w:tc>
        <w:tc>
          <w:tcPr>
            <w:tcW w:w="1365" w:type="dxa"/>
            <w:tcBorders>
              <w:top w:val="single" w:color="auto" w:sz="4" w:space="0"/>
              <w:left w:val="single" w:color="auto" w:sz="4" w:space="0"/>
              <w:bottom w:val="single" w:color="auto" w:sz="4" w:space="0"/>
              <w:right w:val="single" w:color="auto" w:sz="4" w:space="0"/>
            </w:tcBorders>
            <w:vAlign w:val="center"/>
          </w:tcPr>
          <w:p w14:paraId="0EA0704A">
            <w:pPr>
              <w:jc w:val="right"/>
            </w:pPr>
          </w:p>
        </w:tc>
        <w:tc>
          <w:tcPr>
            <w:tcW w:w="1350" w:type="dxa"/>
            <w:tcBorders>
              <w:top w:val="single" w:color="auto" w:sz="4" w:space="0"/>
              <w:left w:val="single" w:color="auto" w:sz="4" w:space="0"/>
              <w:bottom w:val="single" w:color="auto" w:sz="4" w:space="0"/>
              <w:right w:val="single" w:color="auto" w:sz="4" w:space="0"/>
            </w:tcBorders>
            <w:vAlign w:val="center"/>
          </w:tcPr>
          <w:p w14:paraId="11204E5A">
            <w:pPr>
              <w:jc w:val="right"/>
              <w:rPr>
                <w:rFonts w:hint="eastAsia" w:ascii="宋体" w:hAnsi="宋体" w:cs="宋体"/>
                <w:color w:val="000000"/>
                <w:kern w:val="0"/>
                <w:sz w:val="22"/>
                <w:lang w:bidi="ar"/>
              </w:rPr>
            </w:pPr>
          </w:p>
        </w:tc>
        <w:tc>
          <w:tcPr>
            <w:tcW w:w="2355" w:type="dxa"/>
            <w:tcBorders>
              <w:top w:val="single" w:color="auto" w:sz="4" w:space="0"/>
              <w:left w:val="single" w:color="auto" w:sz="4" w:space="0"/>
              <w:bottom w:val="single" w:color="auto" w:sz="4" w:space="0"/>
              <w:right w:val="single" w:color="auto" w:sz="4" w:space="0"/>
            </w:tcBorders>
            <w:vAlign w:val="center"/>
          </w:tcPr>
          <w:p w14:paraId="3F79E7CB">
            <w:pPr>
              <w:jc w:val="right"/>
            </w:pPr>
          </w:p>
        </w:tc>
      </w:tr>
      <w:tr w14:paraId="2FF70C21">
        <w:tblPrEx>
          <w:tblCellMar>
            <w:top w:w="0" w:type="dxa"/>
            <w:left w:w="108" w:type="dxa"/>
            <w:bottom w:w="0" w:type="dxa"/>
            <w:right w:w="108" w:type="dxa"/>
          </w:tblCellMar>
        </w:tblPrEx>
        <w:trPr>
          <w:trHeight w:val="272" w:hRule="exact"/>
        </w:trPr>
        <w:tc>
          <w:tcPr>
            <w:tcW w:w="1980" w:type="dxa"/>
            <w:tcBorders>
              <w:top w:val="single" w:color="auto" w:sz="4" w:space="0"/>
              <w:left w:val="single" w:color="auto" w:sz="4" w:space="0"/>
              <w:bottom w:val="single" w:color="auto" w:sz="4" w:space="0"/>
              <w:right w:val="single" w:color="auto" w:sz="4" w:space="0"/>
            </w:tcBorders>
            <w:vAlign w:val="center"/>
          </w:tcPr>
          <w:p w14:paraId="0C53C336">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2100408</w:t>
            </w:r>
          </w:p>
        </w:tc>
        <w:tc>
          <w:tcPr>
            <w:tcW w:w="3960" w:type="dxa"/>
            <w:tcBorders>
              <w:top w:val="single" w:color="auto" w:sz="4" w:space="0"/>
              <w:left w:val="single" w:color="auto" w:sz="4" w:space="0"/>
              <w:bottom w:val="single" w:color="auto" w:sz="4" w:space="0"/>
              <w:right w:val="single" w:color="auto" w:sz="4" w:space="0"/>
            </w:tcBorders>
            <w:vAlign w:val="center"/>
          </w:tcPr>
          <w:p w14:paraId="699E8D11">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基本公共卫生服务</w:t>
            </w:r>
          </w:p>
        </w:tc>
        <w:tc>
          <w:tcPr>
            <w:tcW w:w="1215" w:type="dxa"/>
            <w:tcBorders>
              <w:top w:val="single" w:color="auto" w:sz="4" w:space="0"/>
              <w:left w:val="single" w:color="auto" w:sz="4" w:space="0"/>
              <w:bottom w:val="single" w:color="auto" w:sz="4" w:space="0"/>
              <w:right w:val="single" w:color="auto" w:sz="4" w:space="0"/>
            </w:tcBorders>
            <w:vAlign w:val="center"/>
          </w:tcPr>
          <w:p w14:paraId="25AB7DB2">
            <w:pPr>
              <w:widowControl/>
              <w:jc w:val="center"/>
              <w:textAlignment w:val="center"/>
            </w:pPr>
            <w:r>
              <w:rPr>
                <w:rFonts w:hint="eastAsia" w:ascii="宋体" w:hAnsi="宋体" w:cs="宋体"/>
                <w:color w:val="000000"/>
                <w:kern w:val="0"/>
                <w:sz w:val="22"/>
                <w:lang w:bidi="ar"/>
              </w:rPr>
              <w:t>64.85</w:t>
            </w:r>
          </w:p>
        </w:tc>
        <w:tc>
          <w:tcPr>
            <w:tcW w:w="1388" w:type="dxa"/>
            <w:tcBorders>
              <w:top w:val="single" w:color="auto" w:sz="4" w:space="0"/>
              <w:left w:val="single" w:color="auto" w:sz="4" w:space="0"/>
              <w:bottom w:val="single" w:color="auto" w:sz="4" w:space="0"/>
              <w:right w:val="single" w:color="auto" w:sz="4" w:space="0"/>
            </w:tcBorders>
            <w:vAlign w:val="center"/>
          </w:tcPr>
          <w:p w14:paraId="740AC1B2">
            <w:pPr>
              <w:widowControl/>
              <w:jc w:val="center"/>
              <w:textAlignment w:val="center"/>
            </w:pPr>
            <w:r>
              <w:rPr>
                <w:rFonts w:hint="eastAsia" w:ascii="宋体" w:hAnsi="宋体" w:cs="宋体"/>
                <w:color w:val="000000"/>
                <w:kern w:val="0"/>
                <w:sz w:val="22"/>
                <w:lang w:bidi="ar"/>
              </w:rPr>
              <w:t>64.85</w:t>
            </w:r>
          </w:p>
        </w:tc>
        <w:tc>
          <w:tcPr>
            <w:tcW w:w="1867" w:type="dxa"/>
            <w:tcBorders>
              <w:top w:val="single" w:color="auto" w:sz="4" w:space="0"/>
              <w:left w:val="single" w:color="auto" w:sz="4" w:space="0"/>
              <w:bottom w:val="single" w:color="auto" w:sz="4" w:space="0"/>
              <w:right w:val="single" w:color="auto" w:sz="4" w:space="0"/>
            </w:tcBorders>
            <w:vAlign w:val="center"/>
          </w:tcPr>
          <w:p w14:paraId="03216DFA">
            <w:pPr>
              <w:jc w:val="right"/>
              <w:rPr>
                <w:rFonts w:hint="eastAsia" w:ascii="宋体" w:hAnsi="宋体" w:cs="宋体"/>
                <w:color w:val="000000"/>
                <w:kern w:val="0"/>
                <w:sz w:val="22"/>
                <w:lang w:bidi="ar"/>
              </w:rPr>
            </w:pPr>
          </w:p>
        </w:tc>
        <w:tc>
          <w:tcPr>
            <w:tcW w:w="1365" w:type="dxa"/>
            <w:tcBorders>
              <w:top w:val="single" w:color="auto" w:sz="4" w:space="0"/>
              <w:left w:val="single" w:color="auto" w:sz="4" w:space="0"/>
              <w:bottom w:val="single" w:color="auto" w:sz="4" w:space="0"/>
              <w:right w:val="single" w:color="auto" w:sz="4" w:space="0"/>
            </w:tcBorders>
            <w:vAlign w:val="center"/>
          </w:tcPr>
          <w:p w14:paraId="391008D4">
            <w:pPr>
              <w:jc w:val="right"/>
            </w:pPr>
          </w:p>
        </w:tc>
        <w:tc>
          <w:tcPr>
            <w:tcW w:w="1350" w:type="dxa"/>
            <w:tcBorders>
              <w:top w:val="single" w:color="auto" w:sz="4" w:space="0"/>
              <w:left w:val="single" w:color="auto" w:sz="4" w:space="0"/>
              <w:bottom w:val="single" w:color="auto" w:sz="4" w:space="0"/>
              <w:right w:val="single" w:color="auto" w:sz="4" w:space="0"/>
            </w:tcBorders>
            <w:vAlign w:val="center"/>
          </w:tcPr>
          <w:p w14:paraId="39859DBB">
            <w:pPr>
              <w:jc w:val="right"/>
              <w:rPr>
                <w:rFonts w:hint="eastAsia" w:ascii="宋体" w:hAnsi="宋体" w:cs="宋体"/>
                <w:color w:val="000000"/>
                <w:kern w:val="0"/>
                <w:sz w:val="22"/>
                <w:lang w:bidi="ar"/>
              </w:rPr>
            </w:pPr>
          </w:p>
        </w:tc>
        <w:tc>
          <w:tcPr>
            <w:tcW w:w="2355" w:type="dxa"/>
            <w:tcBorders>
              <w:top w:val="single" w:color="auto" w:sz="4" w:space="0"/>
              <w:left w:val="single" w:color="auto" w:sz="4" w:space="0"/>
              <w:bottom w:val="single" w:color="auto" w:sz="4" w:space="0"/>
              <w:right w:val="single" w:color="auto" w:sz="4" w:space="0"/>
            </w:tcBorders>
            <w:vAlign w:val="center"/>
          </w:tcPr>
          <w:p w14:paraId="6A5120DC">
            <w:pPr>
              <w:jc w:val="right"/>
            </w:pPr>
          </w:p>
        </w:tc>
      </w:tr>
      <w:tr w14:paraId="2BAB00B3">
        <w:tblPrEx>
          <w:tblCellMar>
            <w:top w:w="0" w:type="dxa"/>
            <w:left w:w="108" w:type="dxa"/>
            <w:bottom w:w="0" w:type="dxa"/>
            <w:right w:w="108" w:type="dxa"/>
          </w:tblCellMar>
        </w:tblPrEx>
        <w:trPr>
          <w:trHeight w:val="272" w:hRule="exact"/>
        </w:trPr>
        <w:tc>
          <w:tcPr>
            <w:tcW w:w="1980" w:type="dxa"/>
            <w:tcBorders>
              <w:top w:val="single" w:color="auto" w:sz="4" w:space="0"/>
              <w:left w:val="single" w:color="auto" w:sz="4" w:space="0"/>
              <w:bottom w:val="single" w:color="auto" w:sz="4" w:space="0"/>
              <w:right w:val="single" w:color="auto" w:sz="4" w:space="0"/>
            </w:tcBorders>
            <w:vAlign w:val="center"/>
          </w:tcPr>
          <w:p w14:paraId="386A516B">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2100409</w:t>
            </w:r>
          </w:p>
        </w:tc>
        <w:tc>
          <w:tcPr>
            <w:tcW w:w="3960" w:type="dxa"/>
            <w:tcBorders>
              <w:top w:val="single" w:color="auto" w:sz="4" w:space="0"/>
              <w:left w:val="single" w:color="auto" w:sz="4" w:space="0"/>
              <w:bottom w:val="single" w:color="auto" w:sz="4" w:space="0"/>
              <w:right w:val="single" w:color="auto" w:sz="4" w:space="0"/>
            </w:tcBorders>
            <w:vAlign w:val="center"/>
          </w:tcPr>
          <w:p w14:paraId="0F48D3E6">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重大公共卫生服务</w:t>
            </w:r>
          </w:p>
        </w:tc>
        <w:tc>
          <w:tcPr>
            <w:tcW w:w="1215" w:type="dxa"/>
            <w:tcBorders>
              <w:top w:val="single" w:color="auto" w:sz="4" w:space="0"/>
              <w:left w:val="single" w:color="auto" w:sz="4" w:space="0"/>
              <w:bottom w:val="single" w:color="auto" w:sz="4" w:space="0"/>
              <w:right w:val="single" w:color="auto" w:sz="4" w:space="0"/>
            </w:tcBorders>
            <w:vAlign w:val="center"/>
          </w:tcPr>
          <w:p w14:paraId="75AA8D11">
            <w:pPr>
              <w:widowControl/>
              <w:jc w:val="center"/>
              <w:textAlignment w:val="center"/>
            </w:pPr>
            <w:r>
              <w:rPr>
                <w:rFonts w:hint="eastAsia" w:ascii="宋体" w:hAnsi="宋体" w:cs="宋体"/>
                <w:color w:val="000000"/>
                <w:kern w:val="0"/>
                <w:sz w:val="22"/>
                <w:lang w:bidi="ar"/>
              </w:rPr>
              <w:t>3014.04</w:t>
            </w:r>
          </w:p>
        </w:tc>
        <w:tc>
          <w:tcPr>
            <w:tcW w:w="1388" w:type="dxa"/>
            <w:tcBorders>
              <w:top w:val="single" w:color="auto" w:sz="4" w:space="0"/>
              <w:left w:val="single" w:color="auto" w:sz="4" w:space="0"/>
              <w:bottom w:val="single" w:color="auto" w:sz="4" w:space="0"/>
              <w:right w:val="single" w:color="auto" w:sz="4" w:space="0"/>
            </w:tcBorders>
            <w:vAlign w:val="center"/>
          </w:tcPr>
          <w:p w14:paraId="0EE2B4BF">
            <w:pPr>
              <w:widowControl/>
              <w:jc w:val="center"/>
              <w:textAlignment w:val="center"/>
            </w:pPr>
            <w:r>
              <w:rPr>
                <w:rFonts w:hint="eastAsia" w:ascii="宋体" w:hAnsi="宋体" w:cs="宋体"/>
                <w:color w:val="000000"/>
                <w:kern w:val="0"/>
                <w:sz w:val="22"/>
                <w:lang w:bidi="ar"/>
              </w:rPr>
              <w:t>3014.04</w:t>
            </w:r>
          </w:p>
        </w:tc>
        <w:tc>
          <w:tcPr>
            <w:tcW w:w="1867" w:type="dxa"/>
            <w:tcBorders>
              <w:top w:val="single" w:color="auto" w:sz="4" w:space="0"/>
              <w:left w:val="single" w:color="auto" w:sz="4" w:space="0"/>
              <w:bottom w:val="single" w:color="auto" w:sz="4" w:space="0"/>
              <w:right w:val="single" w:color="auto" w:sz="4" w:space="0"/>
            </w:tcBorders>
            <w:vAlign w:val="center"/>
          </w:tcPr>
          <w:p w14:paraId="74451979">
            <w:pPr>
              <w:jc w:val="right"/>
              <w:rPr>
                <w:rFonts w:hint="eastAsia" w:ascii="宋体" w:hAnsi="宋体" w:cs="宋体"/>
                <w:color w:val="000000"/>
                <w:kern w:val="0"/>
                <w:sz w:val="22"/>
                <w:lang w:bidi="ar"/>
              </w:rPr>
            </w:pPr>
          </w:p>
        </w:tc>
        <w:tc>
          <w:tcPr>
            <w:tcW w:w="1365" w:type="dxa"/>
            <w:tcBorders>
              <w:top w:val="single" w:color="auto" w:sz="4" w:space="0"/>
              <w:left w:val="single" w:color="auto" w:sz="4" w:space="0"/>
              <w:bottom w:val="single" w:color="auto" w:sz="4" w:space="0"/>
              <w:right w:val="single" w:color="auto" w:sz="4" w:space="0"/>
            </w:tcBorders>
            <w:vAlign w:val="center"/>
          </w:tcPr>
          <w:p w14:paraId="5AEC0867">
            <w:pPr>
              <w:jc w:val="right"/>
            </w:pPr>
          </w:p>
        </w:tc>
        <w:tc>
          <w:tcPr>
            <w:tcW w:w="1350" w:type="dxa"/>
            <w:tcBorders>
              <w:top w:val="single" w:color="auto" w:sz="4" w:space="0"/>
              <w:left w:val="single" w:color="auto" w:sz="4" w:space="0"/>
              <w:bottom w:val="single" w:color="auto" w:sz="4" w:space="0"/>
              <w:right w:val="single" w:color="auto" w:sz="4" w:space="0"/>
            </w:tcBorders>
            <w:vAlign w:val="center"/>
          </w:tcPr>
          <w:p w14:paraId="02ABA1B3">
            <w:pPr>
              <w:jc w:val="right"/>
              <w:rPr>
                <w:rFonts w:hint="eastAsia" w:ascii="宋体" w:hAnsi="宋体" w:cs="宋体"/>
                <w:color w:val="000000"/>
                <w:kern w:val="0"/>
                <w:sz w:val="22"/>
                <w:lang w:bidi="ar"/>
              </w:rPr>
            </w:pPr>
          </w:p>
        </w:tc>
        <w:tc>
          <w:tcPr>
            <w:tcW w:w="2355" w:type="dxa"/>
            <w:tcBorders>
              <w:top w:val="single" w:color="auto" w:sz="4" w:space="0"/>
              <w:left w:val="single" w:color="auto" w:sz="4" w:space="0"/>
              <w:bottom w:val="single" w:color="auto" w:sz="4" w:space="0"/>
              <w:right w:val="single" w:color="auto" w:sz="4" w:space="0"/>
            </w:tcBorders>
            <w:vAlign w:val="center"/>
          </w:tcPr>
          <w:p w14:paraId="010C1E7B">
            <w:pPr>
              <w:jc w:val="right"/>
            </w:pPr>
          </w:p>
        </w:tc>
      </w:tr>
      <w:tr w14:paraId="7A067D1A">
        <w:tblPrEx>
          <w:tblCellMar>
            <w:top w:w="0" w:type="dxa"/>
            <w:left w:w="108" w:type="dxa"/>
            <w:bottom w:w="0" w:type="dxa"/>
            <w:right w:w="108" w:type="dxa"/>
          </w:tblCellMar>
        </w:tblPrEx>
        <w:trPr>
          <w:trHeight w:val="272" w:hRule="exact"/>
        </w:trPr>
        <w:tc>
          <w:tcPr>
            <w:tcW w:w="1980" w:type="dxa"/>
            <w:tcBorders>
              <w:top w:val="single" w:color="auto" w:sz="4" w:space="0"/>
              <w:left w:val="single" w:color="auto" w:sz="4" w:space="0"/>
              <w:bottom w:val="single" w:color="auto" w:sz="4" w:space="0"/>
              <w:right w:val="single" w:color="auto" w:sz="4" w:space="0"/>
            </w:tcBorders>
            <w:vAlign w:val="center"/>
          </w:tcPr>
          <w:p w14:paraId="308A2CEA">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2100499</w:t>
            </w:r>
          </w:p>
        </w:tc>
        <w:tc>
          <w:tcPr>
            <w:tcW w:w="3960" w:type="dxa"/>
            <w:tcBorders>
              <w:top w:val="single" w:color="auto" w:sz="4" w:space="0"/>
              <w:left w:val="single" w:color="auto" w:sz="4" w:space="0"/>
              <w:bottom w:val="single" w:color="auto" w:sz="4" w:space="0"/>
              <w:right w:val="single" w:color="auto" w:sz="4" w:space="0"/>
            </w:tcBorders>
            <w:vAlign w:val="center"/>
          </w:tcPr>
          <w:p w14:paraId="4873314A">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其他公共卫生支出</w:t>
            </w:r>
          </w:p>
        </w:tc>
        <w:tc>
          <w:tcPr>
            <w:tcW w:w="1215" w:type="dxa"/>
            <w:tcBorders>
              <w:top w:val="single" w:color="auto" w:sz="4" w:space="0"/>
              <w:left w:val="single" w:color="auto" w:sz="4" w:space="0"/>
              <w:bottom w:val="single" w:color="auto" w:sz="4" w:space="0"/>
              <w:right w:val="single" w:color="auto" w:sz="4" w:space="0"/>
            </w:tcBorders>
            <w:vAlign w:val="center"/>
          </w:tcPr>
          <w:p w14:paraId="74F76A11">
            <w:pPr>
              <w:widowControl/>
              <w:jc w:val="center"/>
              <w:textAlignment w:val="center"/>
            </w:pPr>
            <w:r>
              <w:rPr>
                <w:rFonts w:hint="eastAsia" w:ascii="宋体" w:hAnsi="宋体" w:cs="宋体"/>
                <w:color w:val="000000"/>
                <w:kern w:val="0"/>
                <w:sz w:val="22"/>
                <w:lang w:bidi="ar"/>
              </w:rPr>
              <w:t>2.00</w:t>
            </w:r>
          </w:p>
        </w:tc>
        <w:tc>
          <w:tcPr>
            <w:tcW w:w="1388" w:type="dxa"/>
            <w:tcBorders>
              <w:top w:val="single" w:color="auto" w:sz="4" w:space="0"/>
              <w:left w:val="single" w:color="auto" w:sz="4" w:space="0"/>
              <w:bottom w:val="single" w:color="auto" w:sz="4" w:space="0"/>
              <w:right w:val="single" w:color="auto" w:sz="4" w:space="0"/>
            </w:tcBorders>
            <w:vAlign w:val="center"/>
          </w:tcPr>
          <w:p w14:paraId="56880D7A">
            <w:pPr>
              <w:widowControl/>
              <w:jc w:val="center"/>
              <w:textAlignment w:val="center"/>
            </w:pPr>
            <w:r>
              <w:rPr>
                <w:rFonts w:hint="eastAsia" w:ascii="宋体" w:hAnsi="宋体" w:cs="宋体"/>
                <w:color w:val="000000"/>
                <w:kern w:val="0"/>
                <w:sz w:val="22"/>
                <w:lang w:bidi="ar"/>
              </w:rPr>
              <w:t>2.00</w:t>
            </w:r>
          </w:p>
        </w:tc>
        <w:tc>
          <w:tcPr>
            <w:tcW w:w="1867" w:type="dxa"/>
            <w:tcBorders>
              <w:top w:val="single" w:color="auto" w:sz="4" w:space="0"/>
              <w:left w:val="single" w:color="auto" w:sz="4" w:space="0"/>
              <w:bottom w:val="single" w:color="auto" w:sz="4" w:space="0"/>
              <w:right w:val="single" w:color="auto" w:sz="4" w:space="0"/>
            </w:tcBorders>
            <w:vAlign w:val="center"/>
          </w:tcPr>
          <w:p w14:paraId="711064FC">
            <w:pPr>
              <w:jc w:val="right"/>
              <w:rPr>
                <w:rFonts w:hint="eastAsia" w:ascii="宋体" w:hAnsi="宋体" w:cs="宋体"/>
                <w:color w:val="000000"/>
                <w:kern w:val="0"/>
                <w:sz w:val="22"/>
                <w:lang w:bidi="ar"/>
              </w:rPr>
            </w:pPr>
          </w:p>
        </w:tc>
        <w:tc>
          <w:tcPr>
            <w:tcW w:w="1365" w:type="dxa"/>
            <w:tcBorders>
              <w:top w:val="single" w:color="auto" w:sz="4" w:space="0"/>
              <w:left w:val="single" w:color="auto" w:sz="4" w:space="0"/>
              <w:bottom w:val="single" w:color="auto" w:sz="4" w:space="0"/>
              <w:right w:val="single" w:color="auto" w:sz="4" w:space="0"/>
            </w:tcBorders>
            <w:vAlign w:val="center"/>
          </w:tcPr>
          <w:p w14:paraId="3C925E84">
            <w:pPr>
              <w:jc w:val="right"/>
            </w:pPr>
          </w:p>
        </w:tc>
        <w:tc>
          <w:tcPr>
            <w:tcW w:w="1350" w:type="dxa"/>
            <w:tcBorders>
              <w:top w:val="single" w:color="auto" w:sz="4" w:space="0"/>
              <w:left w:val="single" w:color="auto" w:sz="4" w:space="0"/>
              <w:bottom w:val="single" w:color="auto" w:sz="4" w:space="0"/>
              <w:right w:val="single" w:color="auto" w:sz="4" w:space="0"/>
            </w:tcBorders>
            <w:vAlign w:val="center"/>
          </w:tcPr>
          <w:p w14:paraId="6B161538">
            <w:pPr>
              <w:jc w:val="right"/>
              <w:rPr>
                <w:rFonts w:hint="eastAsia" w:ascii="宋体" w:hAnsi="宋体" w:cs="宋体"/>
                <w:color w:val="000000"/>
                <w:kern w:val="0"/>
                <w:sz w:val="22"/>
                <w:lang w:bidi="ar"/>
              </w:rPr>
            </w:pPr>
          </w:p>
        </w:tc>
        <w:tc>
          <w:tcPr>
            <w:tcW w:w="2355" w:type="dxa"/>
            <w:tcBorders>
              <w:top w:val="single" w:color="auto" w:sz="4" w:space="0"/>
              <w:left w:val="single" w:color="auto" w:sz="4" w:space="0"/>
              <w:bottom w:val="single" w:color="auto" w:sz="4" w:space="0"/>
              <w:right w:val="single" w:color="auto" w:sz="4" w:space="0"/>
            </w:tcBorders>
            <w:vAlign w:val="center"/>
          </w:tcPr>
          <w:p w14:paraId="5EDCE643">
            <w:pPr>
              <w:jc w:val="right"/>
            </w:pPr>
          </w:p>
        </w:tc>
      </w:tr>
      <w:tr w14:paraId="5E472FA7">
        <w:tblPrEx>
          <w:tblCellMar>
            <w:top w:w="0" w:type="dxa"/>
            <w:left w:w="108" w:type="dxa"/>
            <w:bottom w:w="0" w:type="dxa"/>
            <w:right w:w="108" w:type="dxa"/>
          </w:tblCellMar>
        </w:tblPrEx>
        <w:trPr>
          <w:trHeight w:val="272" w:hRule="exact"/>
        </w:trPr>
        <w:tc>
          <w:tcPr>
            <w:tcW w:w="1980" w:type="dxa"/>
            <w:tcBorders>
              <w:top w:val="single" w:color="auto" w:sz="4" w:space="0"/>
              <w:left w:val="single" w:color="auto" w:sz="4" w:space="0"/>
              <w:bottom w:val="single" w:color="auto" w:sz="4" w:space="0"/>
              <w:right w:val="single" w:color="auto" w:sz="4" w:space="0"/>
            </w:tcBorders>
            <w:vAlign w:val="center"/>
          </w:tcPr>
          <w:p w14:paraId="006B732B">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21011</w:t>
            </w:r>
          </w:p>
        </w:tc>
        <w:tc>
          <w:tcPr>
            <w:tcW w:w="3960" w:type="dxa"/>
            <w:tcBorders>
              <w:top w:val="single" w:color="auto" w:sz="4" w:space="0"/>
              <w:left w:val="single" w:color="auto" w:sz="4" w:space="0"/>
              <w:bottom w:val="single" w:color="auto" w:sz="4" w:space="0"/>
              <w:right w:val="single" w:color="auto" w:sz="4" w:space="0"/>
            </w:tcBorders>
            <w:vAlign w:val="center"/>
          </w:tcPr>
          <w:p w14:paraId="2FB21C41">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行政事业单位医疗</w:t>
            </w:r>
          </w:p>
        </w:tc>
        <w:tc>
          <w:tcPr>
            <w:tcW w:w="1215" w:type="dxa"/>
            <w:tcBorders>
              <w:top w:val="single" w:color="auto" w:sz="4" w:space="0"/>
              <w:left w:val="single" w:color="auto" w:sz="4" w:space="0"/>
              <w:bottom w:val="single" w:color="auto" w:sz="4" w:space="0"/>
              <w:right w:val="single" w:color="auto" w:sz="4" w:space="0"/>
            </w:tcBorders>
            <w:vAlign w:val="center"/>
          </w:tcPr>
          <w:p w14:paraId="355A4770">
            <w:pPr>
              <w:widowControl/>
              <w:jc w:val="center"/>
              <w:textAlignment w:val="center"/>
            </w:pPr>
            <w:r>
              <w:rPr>
                <w:rFonts w:hint="eastAsia" w:ascii="宋体" w:hAnsi="宋体" w:cs="宋体"/>
                <w:color w:val="000000"/>
                <w:kern w:val="0"/>
                <w:sz w:val="22"/>
                <w:lang w:bidi="ar"/>
              </w:rPr>
              <w:t>76</w:t>
            </w:r>
          </w:p>
        </w:tc>
        <w:tc>
          <w:tcPr>
            <w:tcW w:w="1388" w:type="dxa"/>
            <w:tcBorders>
              <w:top w:val="single" w:color="auto" w:sz="4" w:space="0"/>
              <w:left w:val="single" w:color="auto" w:sz="4" w:space="0"/>
              <w:bottom w:val="single" w:color="auto" w:sz="4" w:space="0"/>
              <w:right w:val="single" w:color="auto" w:sz="4" w:space="0"/>
            </w:tcBorders>
            <w:vAlign w:val="center"/>
          </w:tcPr>
          <w:p w14:paraId="1A065C5D">
            <w:pPr>
              <w:widowControl/>
              <w:jc w:val="center"/>
              <w:textAlignment w:val="center"/>
            </w:pPr>
            <w:r>
              <w:rPr>
                <w:rFonts w:hint="eastAsia" w:ascii="宋体" w:hAnsi="宋体" w:cs="宋体"/>
                <w:color w:val="000000"/>
                <w:kern w:val="0"/>
                <w:sz w:val="22"/>
                <w:lang w:bidi="ar"/>
              </w:rPr>
              <w:t>76</w:t>
            </w:r>
          </w:p>
        </w:tc>
        <w:tc>
          <w:tcPr>
            <w:tcW w:w="1867" w:type="dxa"/>
            <w:tcBorders>
              <w:top w:val="single" w:color="auto" w:sz="4" w:space="0"/>
              <w:left w:val="single" w:color="auto" w:sz="4" w:space="0"/>
              <w:bottom w:val="single" w:color="auto" w:sz="4" w:space="0"/>
              <w:right w:val="single" w:color="auto" w:sz="4" w:space="0"/>
            </w:tcBorders>
            <w:vAlign w:val="center"/>
          </w:tcPr>
          <w:p w14:paraId="6AB5F942">
            <w:pPr>
              <w:jc w:val="right"/>
              <w:rPr>
                <w:rFonts w:hint="eastAsia" w:ascii="宋体" w:hAnsi="宋体" w:cs="宋体"/>
                <w:color w:val="000000"/>
                <w:kern w:val="0"/>
                <w:sz w:val="22"/>
                <w:lang w:bidi="ar"/>
              </w:rPr>
            </w:pPr>
          </w:p>
        </w:tc>
        <w:tc>
          <w:tcPr>
            <w:tcW w:w="1365" w:type="dxa"/>
            <w:tcBorders>
              <w:top w:val="single" w:color="auto" w:sz="4" w:space="0"/>
              <w:left w:val="single" w:color="auto" w:sz="4" w:space="0"/>
              <w:bottom w:val="single" w:color="auto" w:sz="4" w:space="0"/>
              <w:right w:val="single" w:color="auto" w:sz="4" w:space="0"/>
            </w:tcBorders>
            <w:vAlign w:val="center"/>
          </w:tcPr>
          <w:p w14:paraId="6715D2FB">
            <w:pPr>
              <w:jc w:val="right"/>
            </w:pPr>
          </w:p>
        </w:tc>
        <w:tc>
          <w:tcPr>
            <w:tcW w:w="1350" w:type="dxa"/>
            <w:tcBorders>
              <w:top w:val="single" w:color="auto" w:sz="4" w:space="0"/>
              <w:left w:val="single" w:color="auto" w:sz="4" w:space="0"/>
              <w:bottom w:val="single" w:color="auto" w:sz="4" w:space="0"/>
              <w:right w:val="single" w:color="auto" w:sz="4" w:space="0"/>
            </w:tcBorders>
            <w:vAlign w:val="center"/>
          </w:tcPr>
          <w:p w14:paraId="59351DC6">
            <w:pPr>
              <w:jc w:val="right"/>
              <w:rPr>
                <w:rFonts w:hint="eastAsia" w:ascii="宋体" w:hAnsi="宋体" w:cs="宋体"/>
                <w:color w:val="000000"/>
                <w:kern w:val="0"/>
                <w:sz w:val="22"/>
                <w:lang w:bidi="ar"/>
              </w:rPr>
            </w:pPr>
          </w:p>
        </w:tc>
        <w:tc>
          <w:tcPr>
            <w:tcW w:w="2355" w:type="dxa"/>
            <w:tcBorders>
              <w:top w:val="single" w:color="auto" w:sz="4" w:space="0"/>
              <w:left w:val="single" w:color="auto" w:sz="4" w:space="0"/>
              <w:bottom w:val="single" w:color="auto" w:sz="4" w:space="0"/>
              <w:right w:val="single" w:color="auto" w:sz="4" w:space="0"/>
            </w:tcBorders>
            <w:vAlign w:val="center"/>
          </w:tcPr>
          <w:p w14:paraId="7C1FAE03">
            <w:pPr>
              <w:jc w:val="right"/>
            </w:pPr>
          </w:p>
        </w:tc>
      </w:tr>
      <w:tr w14:paraId="479B1C2D">
        <w:tblPrEx>
          <w:tblCellMar>
            <w:top w:w="0" w:type="dxa"/>
            <w:left w:w="108" w:type="dxa"/>
            <w:bottom w:w="0" w:type="dxa"/>
            <w:right w:w="108" w:type="dxa"/>
          </w:tblCellMar>
        </w:tblPrEx>
        <w:trPr>
          <w:trHeight w:val="272" w:hRule="exact"/>
        </w:trPr>
        <w:tc>
          <w:tcPr>
            <w:tcW w:w="1980" w:type="dxa"/>
            <w:tcBorders>
              <w:top w:val="single" w:color="auto" w:sz="4" w:space="0"/>
              <w:left w:val="single" w:color="auto" w:sz="4" w:space="0"/>
              <w:bottom w:val="single" w:color="auto" w:sz="4" w:space="0"/>
              <w:right w:val="single" w:color="auto" w:sz="4" w:space="0"/>
            </w:tcBorders>
            <w:vAlign w:val="center"/>
          </w:tcPr>
          <w:p w14:paraId="10785BEE">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2101102</w:t>
            </w:r>
          </w:p>
        </w:tc>
        <w:tc>
          <w:tcPr>
            <w:tcW w:w="3960" w:type="dxa"/>
            <w:tcBorders>
              <w:top w:val="single" w:color="auto" w:sz="4" w:space="0"/>
              <w:left w:val="single" w:color="auto" w:sz="4" w:space="0"/>
              <w:bottom w:val="single" w:color="auto" w:sz="4" w:space="0"/>
              <w:right w:val="single" w:color="auto" w:sz="4" w:space="0"/>
            </w:tcBorders>
            <w:vAlign w:val="center"/>
          </w:tcPr>
          <w:p w14:paraId="26E754FE">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事业单位医疗</w:t>
            </w:r>
          </w:p>
        </w:tc>
        <w:tc>
          <w:tcPr>
            <w:tcW w:w="1215" w:type="dxa"/>
            <w:tcBorders>
              <w:top w:val="single" w:color="auto" w:sz="4" w:space="0"/>
              <w:left w:val="single" w:color="auto" w:sz="4" w:space="0"/>
              <w:bottom w:val="single" w:color="auto" w:sz="4" w:space="0"/>
              <w:right w:val="single" w:color="auto" w:sz="4" w:space="0"/>
            </w:tcBorders>
            <w:vAlign w:val="center"/>
          </w:tcPr>
          <w:p w14:paraId="6527410F">
            <w:pPr>
              <w:widowControl/>
              <w:jc w:val="center"/>
              <w:textAlignment w:val="center"/>
            </w:pPr>
            <w:r>
              <w:rPr>
                <w:rFonts w:hint="eastAsia" w:ascii="宋体" w:hAnsi="宋体" w:cs="宋体"/>
                <w:color w:val="000000"/>
                <w:kern w:val="0"/>
                <w:sz w:val="22"/>
                <w:lang w:bidi="ar"/>
              </w:rPr>
              <w:t>76</w:t>
            </w:r>
          </w:p>
        </w:tc>
        <w:tc>
          <w:tcPr>
            <w:tcW w:w="1388" w:type="dxa"/>
            <w:tcBorders>
              <w:top w:val="single" w:color="auto" w:sz="4" w:space="0"/>
              <w:left w:val="single" w:color="auto" w:sz="4" w:space="0"/>
              <w:bottom w:val="single" w:color="auto" w:sz="4" w:space="0"/>
              <w:right w:val="single" w:color="auto" w:sz="4" w:space="0"/>
            </w:tcBorders>
            <w:vAlign w:val="center"/>
          </w:tcPr>
          <w:p w14:paraId="00C0DABD">
            <w:pPr>
              <w:widowControl/>
              <w:jc w:val="center"/>
              <w:textAlignment w:val="center"/>
            </w:pPr>
            <w:r>
              <w:rPr>
                <w:rFonts w:hint="eastAsia" w:ascii="宋体" w:hAnsi="宋体" w:cs="宋体"/>
                <w:color w:val="000000"/>
                <w:kern w:val="0"/>
                <w:sz w:val="22"/>
                <w:lang w:bidi="ar"/>
              </w:rPr>
              <w:t>76</w:t>
            </w:r>
          </w:p>
        </w:tc>
        <w:tc>
          <w:tcPr>
            <w:tcW w:w="1867" w:type="dxa"/>
            <w:tcBorders>
              <w:top w:val="single" w:color="auto" w:sz="4" w:space="0"/>
              <w:left w:val="single" w:color="auto" w:sz="4" w:space="0"/>
              <w:bottom w:val="single" w:color="auto" w:sz="4" w:space="0"/>
              <w:right w:val="single" w:color="auto" w:sz="4" w:space="0"/>
            </w:tcBorders>
            <w:vAlign w:val="center"/>
          </w:tcPr>
          <w:p w14:paraId="485AB7AC">
            <w:pPr>
              <w:jc w:val="right"/>
              <w:rPr>
                <w:rFonts w:hint="eastAsia" w:ascii="宋体" w:hAnsi="宋体" w:cs="宋体"/>
                <w:color w:val="000000"/>
                <w:kern w:val="0"/>
                <w:sz w:val="22"/>
                <w:lang w:bidi="ar"/>
              </w:rPr>
            </w:pPr>
          </w:p>
        </w:tc>
        <w:tc>
          <w:tcPr>
            <w:tcW w:w="1365" w:type="dxa"/>
            <w:tcBorders>
              <w:top w:val="single" w:color="auto" w:sz="4" w:space="0"/>
              <w:left w:val="single" w:color="auto" w:sz="4" w:space="0"/>
              <w:bottom w:val="single" w:color="auto" w:sz="4" w:space="0"/>
              <w:right w:val="single" w:color="auto" w:sz="4" w:space="0"/>
            </w:tcBorders>
            <w:vAlign w:val="center"/>
          </w:tcPr>
          <w:p w14:paraId="02E1B8BE">
            <w:pPr>
              <w:jc w:val="right"/>
            </w:pPr>
          </w:p>
        </w:tc>
        <w:tc>
          <w:tcPr>
            <w:tcW w:w="1350" w:type="dxa"/>
            <w:tcBorders>
              <w:top w:val="single" w:color="auto" w:sz="4" w:space="0"/>
              <w:left w:val="single" w:color="auto" w:sz="4" w:space="0"/>
              <w:bottom w:val="single" w:color="auto" w:sz="4" w:space="0"/>
              <w:right w:val="single" w:color="auto" w:sz="4" w:space="0"/>
            </w:tcBorders>
            <w:vAlign w:val="center"/>
          </w:tcPr>
          <w:p w14:paraId="06CD68C7">
            <w:pPr>
              <w:jc w:val="right"/>
              <w:rPr>
                <w:rFonts w:hint="eastAsia" w:ascii="宋体" w:hAnsi="宋体" w:cs="宋体"/>
                <w:color w:val="000000"/>
                <w:kern w:val="0"/>
                <w:sz w:val="22"/>
                <w:lang w:bidi="ar"/>
              </w:rPr>
            </w:pPr>
          </w:p>
        </w:tc>
        <w:tc>
          <w:tcPr>
            <w:tcW w:w="2355" w:type="dxa"/>
            <w:tcBorders>
              <w:top w:val="single" w:color="auto" w:sz="4" w:space="0"/>
              <w:left w:val="single" w:color="auto" w:sz="4" w:space="0"/>
              <w:bottom w:val="single" w:color="auto" w:sz="4" w:space="0"/>
              <w:right w:val="single" w:color="auto" w:sz="4" w:space="0"/>
            </w:tcBorders>
            <w:vAlign w:val="center"/>
          </w:tcPr>
          <w:p w14:paraId="0599B8A7">
            <w:pPr>
              <w:jc w:val="right"/>
            </w:pPr>
          </w:p>
        </w:tc>
      </w:tr>
      <w:tr w14:paraId="1E2B9D37">
        <w:tblPrEx>
          <w:tblCellMar>
            <w:top w:w="0" w:type="dxa"/>
            <w:left w:w="108" w:type="dxa"/>
            <w:bottom w:w="0" w:type="dxa"/>
            <w:right w:w="108" w:type="dxa"/>
          </w:tblCellMar>
        </w:tblPrEx>
        <w:trPr>
          <w:trHeight w:val="272" w:hRule="exact"/>
        </w:trPr>
        <w:tc>
          <w:tcPr>
            <w:tcW w:w="1980" w:type="dxa"/>
            <w:tcBorders>
              <w:top w:val="single" w:color="auto" w:sz="4" w:space="0"/>
              <w:left w:val="single" w:color="auto" w:sz="4" w:space="0"/>
              <w:bottom w:val="single" w:color="auto" w:sz="4" w:space="0"/>
              <w:right w:val="single" w:color="auto" w:sz="4" w:space="0"/>
            </w:tcBorders>
            <w:vAlign w:val="center"/>
          </w:tcPr>
          <w:p w14:paraId="6FC902A1">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221</w:t>
            </w:r>
          </w:p>
        </w:tc>
        <w:tc>
          <w:tcPr>
            <w:tcW w:w="3960" w:type="dxa"/>
            <w:tcBorders>
              <w:top w:val="single" w:color="auto" w:sz="4" w:space="0"/>
              <w:left w:val="single" w:color="auto" w:sz="4" w:space="0"/>
              <w:bottom w:val="single" w:color="auto" w:sz="4" w:space="0"/>
              <w:right w:val="single" w:color="auto" w:sz="4" w:space="0"/>
            </w:tcBorders>
            <w:vAlign w:val="center"/>
          </w:tcPr>
          <w:p w14:paraId="1E277BB5">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住房保障支出</w:t>
            </w:r>
          </w:p>
        </w:tc>
        <w:tc>
          <w:tcPr>
            <w:tcW w:w="1215" w:type="dxa"/>
            <w:tcBorders>
              <w:top w:val="single" w:color="auto" w:sz="4" w:space="0"/>
              <w:left w:val="single" w:color="auto" w:sz="4" w:space="0"/>
              <w:bottom w:val="single" w:color="auto" w:sz="4" w:space="0"/>
              <w:right w:val="single" w:color="auto" w:sz="4" w:space="0"/>
            </w:tcBorders>
            <w:vAlign w:val="center"/>
          </w:tcPr>
          <w:p w14:paraId="72D3DA0B">
            <w:pPr>
              <w:widowControl/>
              <w:jc w:val="center"/>
              <w:textAlignment w:val="center"/>
            </w:pPr>
            <w:r>
              <w:rPr>
                <w:rFonts w:hint="eastAsia" w:ascii="宋体" w:hAnsi="宋体" w:cs="宋体"/>
                <w:color w:val="000000"/>
                <w:kern w:val="0"/>
                <w:sz w:val="22"/>
                <w:lang w:bidi="ar"/>
              </w:rPr>
              <w:t>119.58</w:t>
            </w:r>
          </w:p>
        </w:tc>
        <w:tc>
          <w:tcPr>
            <w:tcW w:w="1388" w:type="dxa"/>
            <w:tcBorders>
              <w:top w:val="single" w:color="auto" w:sz="4" w:space="0"/>
              <w:left w:val="single" w:color="auto" w:sz="4" w:space="0"/>
              <w:bottom w:val="single" w:color="auto" w:sz="4" w:space="0"/>
              <w:right w:val="single" w:color="auto" w:sz="4" w:space="0"/>
            </w:tcBorders>
            <w:vAlign w:val="center"/>
          </w:tcPr>
          <w:p w14:paraId="5CC29074">
            <w:pPr>
              <w:widowControl/>
              <w:jc w:val="center"/>
              <w:textAlignment w:val="center"/>
            </w:pPr>
            <w:r>
              <w:rPr>
                <w:rFonts w:hint="eastAsia" w:ascii="宋体" w:hAnsi="宋体" w:cs="宋体"/>
                <w:color w:val="000000"/>
                <w:kern w:val="0"/>
                <w:sz w:val="22"/>
                <w:lang w:bidi="ar"/>
              </w:rPr>
              <w:t>119.58</w:t>
            </w:r>
          </w:p>
        </w:tc>
        <w:tc>
          <w:tcPr>
            <w:tcW w:w="1867" w:type="dxa"/>
            <w:tcBorders>
              <w:top w:val="single" w:color="auto" w:sz="4" w:space="0"/>
              <w:left w:val="single" w:color="auto" w:sz="4" w:space="0"/>
              <w:bottom w:val="single" w:color="auto" w:sz="4" w:space="0"/>
              <w:right w:val="single" w:color="auto" w:sz="4" w:space="0"/>
            </w:tcBorders>
            <w:vAlign w:val="center"/>
          </w:tcPr>
          <w:p w14:paraId="035B879D">
            <w:pPr>
              <w:jc w:val="right"/>
              <w:rPr>
                <w:rFonts w:hint="eastAsia" w:ascii="宋体" w:hAnsi="宋体" w:cs="宋体"/>
                <w:color w:val="000000"/>
                <w:kern w:val="0"/>
                <w:sz w:val="22"/>
                <w:lang w:bidi="ar"/>
              </w:rPr>
            </w:pPr>
          </w:p>
        </w:tc>
        <w:tc>
          <w:tcPr>
            <w:tcW w:w="1365" w:type="dxa"/>
            <w:tcBorders>
              <w:top w:val="single" w:color="auto" w:sz="4" w:space="0"/>
              <w:left w:val="single" w:color="auto" w:sz="4" w:space="0"/>
              <w:bottom w:val="single" w:color="auto" w:sz="4" w:space="0"/>
              <w:right w:val="single" w:color="auto" w:sz="4" w:space="0"/>
            </w:tcBorders>
            <w:vAlign w:val="center"/>
          </w:tcPr>
          <w:p w14:paraId="5A55C675">
            <w:pPr>
              <w:jc w:val="right"/>
            </w:pPr>
          </w:p>
        </w:tc>
        <w:tc>
          <w:tcPr>
            <w:tcW w:w="1350" w:type="dxa"/>
            <w:tcBorders>
              <w:top w:val="single" w:color="auto" w:sz="4" w:space="0"/>
              <w:left w:val="single" w:color="auto" w:sz="4" w:space="0"/>
              <w:bottom w:val="single" w:color="auto" w:sz="4" w:space="0"/>
              <w:right w:val="single" w:color="auto" w:sz="4" w:space="0"/>
            </w:tcBorders>
            <w:vAlign w:val="center"/>
          </w:tcPr>
          <w:p w14:paraId="4DA7A59A">
            <w:pPr>
              <w:jc w:val="right"/>
              <w:rPr>
                <w:rFonts w:hint="eastAsia" w:ascii="宋体" w:hAnsi="宋体" w:cs="宋体"/>
                <w:color w:val="000000"/>
                <w:kern w:val="0"/>
                <w:sz w:val="22"/>
                <w:lang w:bidi="ar"/>
              </w:rPr>
            </w:pPr>
          </w:p>
        </w:tc>
        <w:tc>
          <w:tcPr>
            <w:tcW w:w="2355" w:type="dxa"/>
            <w:tcBorders>
              <w:top w:val="single" w:color="auto" w:sz="4" w:space="0"/>
              <w:left w:val="single" w:color="auto" w:sz="4" w:space="0"/>
              <w:bottom w:val="single" w:color="auto" w:sz="4" w:space="0"/>
              <w:right w:val="single" w:color="auto" w:sz="4" w:space="0"/>
            </w:tcBorders>
            <w:vAlign w:val="center"/>
          </w:tcPr>
          <w:p w14:paraId="178E06CD">
            <w:pPr>
              <w:jc w:val="right"/>
            </w:pPr>
          </w:p>
        </w:tc>
      </w:tr>
      <w:tr w14:paraId="17176B01">
        <w:tblPrEx>
          <w:tblCellMar>
            <w:top w:w="0" w:type="dxa"/>
            <w:left w:w="108" w:type="dxa"/>
            <w:bottom w:w="0" w:type="dxa"/>
            <w:right w:w="108" w:type="dxa"/>
          </w:tblCellMar>
        </w:tblPrEx>
        <w:trPr>
          <w:trHeight w:val="250" w:hRule="exact"/>
        </w:trPr>
        <w:tc>
          <w:tcPr>
            <w:tcW w:w="1980" w:type="dxa"/>
            <w:tcBorders>
              <w:top w:val="single" w:color="auto" w:sz="4" w:space="0"/>
              <w:left w:val="single" w:color="auto" w:sz="4" w:space="0"/>
              <w:bottom w:val="single" w:color="auto" w:sz="4" w:space="0"/>
              <w:right w:val="single" w:color="auto" w:sz="4" w:space="0"/>
            </w:tcBorders>
            <w:vAlign w:val="center"/>
          </w:tcPr>
          <w:p w14:paraId="38186E9E">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22102</w:t>
            </w:r>
          </w:p>
        </w:tc>
        <w:tc>
          <w:tcPr>
            <w:tcW w:w="3960" w:type="dxa"/>
            <w:tcBorders>
              <w:top w:val="single" w:color="auto" w:sz="4" w:space="0"/>
              <w:left w:val="single" w:color="auto" w:sz="4" w:space="0"/>
              <w:bottom w:val="single" w:color="auto" w:sz="4" w:space="0"/>
              <w:right w:val="single" w:color="auto" w:sz="4" w:space="0"/>
            </w:tcBorders>
            <w:vAlign w:val="center"/>
          </w:tcPr>
          <w:p w14:paraId="11E57CE8">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住房改革支出</w:t>
            </w:r>
          </w:p>
        </w:tc>
        <w:tc>
          <w:tcPr>
            <w:tcW w:w="1215" w:type="dxa"/>
            <w:tcBorders>
              <w:top w:val="single" w:color="auto" w:sz="4" w:space="0"/>
              <w:left w:val="single" w:color="auto" w:sz="4" w:space="0"/>
              <w:bottom w:val="single" w:color="auto" w:sz="4" w:space="0"/>
              <w:right w:val="single" w:color="auto" w:sz="4" w:space="0"/>
            </w:tcBorders>
            <w:vAlign w:val="center"/>
          </w:tcPr>
          <w:p w14:paraId="27AC0148">
            <w:pPr>
              <w:widowControl/>
              <w:jc w:val="center"/>
              <w:textAlignment w:val="center"/>
            </w:pPr>
            <w:r>
              <w:rPr>
                <w:rFonts w:hint="eastAsia" w:ascii="宋体" w:hAnsi="宋体" w:cs="宋体"/>
                <w:color w:val="000000"/>
                <w:kern w:val="0"/>
                <w:sz w:val="22"/>
                <w:lang w:bidi="ar"/>
              </w:rPr>
              <w:t>119.58</w:t>
            </w:r>
          </w:p>
        </w:tc>
        <w:tc>
          <w:tcPr>
            <w:tcW w:w="1388" w:type="dxa"/>
            <w:tcBorders>
              <w:top w:val="single" w:color="auto" w:sz="4" w:space="0"/>
              <w:left w:val="single" w:color="auto" w:sz="4" w:space="0"/>
              <w:bottom w:val="single" w:color="auto" w:sz="4" w:space="0"/>
              <w:right w:val="single" w:color="auto" w:sz="4" w:space="0"/>
            </w:tcBorders>
            <w:vAlign w:val="center"/>
          </w:tcPr>
          <w:p w14:paraId="5351FBC9">
            <w:pPr>
              <w:widowControl/>
              <w:jc w:val="center"/>
              <w:textAlignment w:val="center"/>
            </w:pPr>
            <w:r>
              <w:rPr>
                <w:rFonts w:hint="eastAsia" w:ascii="宋体" w:hAnsi="宋体" w:cs="宋体"/>
                <w:color w:val="000000"/>
                <w:kern w:val="0"/>
                <w:sz w:val="22"/>
                <w:lang w:bidi="ar"/>
              </w:rPr>
              <w:t>119.58</w:t>
            </w:r>
          </w:p>
        </w:tc>
        <w:tc>
          <w:tcPr>
            <w:tcW w:w="1867" w:type="dxa"/>
            <w:tcBorders>
              <w:top w:val="single" w:color="auto" w:sz="4" w:space="0"/>
              <w:left w:val="single" w:color="auto" w:sz="4" w:space="0"/>
              <w:bottom w:val="single" w:color="auto" w:sz="4" w:space="0"/>
              <w:right w:val="single" w:color="auto" w:sz="4" w:space="0"/>
            </w:tcBorders>
            <w:vAlign w:val="center"/>
          </w:tcPr>
          <w:p w14:paraId="4B29682E">
            <w:pPr>
              <w:jc w:val="right"/>
              <w:rPr>
                <w:rFonts w:hint="eastAsia" w:ascii="宋体" w:hAnsi="宋体" w:cs="宋体"/>
                <w:color w:val="000000"/>
                <w:kern w:val="0"/>
                <w:sz w:val="22"/>
                <w:lang w:bidi="ar"/>
              </w:rPr>
            </w:pPr>
          </w:p>
        </w:tc>
        <w:tc>
          <w:tcPr>
            <w:tcW w:w="1365" w:type="dxa"/>
            <w:tcBorders>
              <w:top w:val="single" w:color="auto" w:sz="4" w:space="0"/>
              <w:left w:val="single" w:color="auto" w:sz="4" w:space="0"/>
              <w:bottom w:val="single" w:color="auto" w:sz="4" w:space="0"/>
              <w:right w:val="single" w:color="auto" w:sz="4" w:space="0"/>
            </w:tcBorders>
            <w:vAlign w:val="center"/>
          </w:tcPr>
          <w:p w14:paraId="58E21EB4">
            <w:pPr>
              <w:jc w:val="right"/>
            </w:pPr>
          </w:p>
        </w:tc>
        <w:tc>
          <w:tcPr>
            <w:tcW w:w="1350" w:type="dxa"/>
            <w:tcBorders>
              <w:top w:val="single" w:color="auto" w:sz="4" w:space="0"/>
              <w:left w:val="single" w:color="auto" w:sz="4" w:space="0"/>
              <w:bottom w:val="single" w:color="auto" w:sz="4" w:space="0"/>
              <w:right w:val="single" w:color="auto" w:sz="4" w:space="0"/>
            </w:tcBorders>
            <w:vAlign w:val="center"/>
          </w:tcPr>
          <w:p w14:paraId="03534186">
            <w:pPr>
              <w:jc w:val="right"/>
              <w:rPr>
                <w:rFonts w:hint="eastAsia" w:ascii="宋体" w:hAnsi="宋体" w:cs="宋体"/>
                <w:color w:val="000000"/>
                <w:kern w:val="0"/>
                <w:sz w:val="22"/>
                <w:lang w:bidi="ar"/>
              </w:rPr>
            </w:pPr>
          </w:p>
        </w:tc>
        <w:tc>
          <w:tcPr>
            <w:tcW w:w="2355" w:type="dxa"/>
            <w:tcBorders>
              <w:top w:val="single" w:color="auto" w:sz="4" w:space="0"/>
              <w:left w:val="single" w:color="auto" w:sz="4" w:space="0"/>
              <w:bottom w:val="single" w:color="auto" w:sz="4" w:space="0"/>
              <w:right w:val="single" w:color="auto" w:sz="4" w:space="0"/>
            </w:tcBorders>
            <w:vAlign w:val="center"/>
          </w:tcPr>
          <w:p w14:paraId="1D4FF7DC">
            <w:pPr>
              <w:jc w:val="right"/>
            </w:pPr>
          </w:p>
        </w:tc>
      </w:tr>
      <w:tr w14:paraId="383972C7">
        <w:tblPrEx>
          <w:tblCellMar>
            <w:top w:w="0" w:type="dxa"/>
            <w:left w:w="108" w:type="dxa"/>
            <w:bottom w:w="0" w:type="dxa"/>
            <w:right w:w="108" w:type="dxa"/>
          </w:tblCellMar>
        </w:tblPrEx>
        <w:trPr>
          <w:trHeight w:val="272" w:hRule="exact"/>
        </w:trPr>
        <w:tc>
          <w:tcPr>
            <w:tcW w:w="1980" w:type="dxa"/>
            <w:tcBorders>
              <w:top w:val="single" w:color="auto" w:sz="4" w:space="0"/>
              <w:left w:val="single" w:color="auto" w:sz="4" w:space="0"/>
              <w:bottom w:val="single" w:color="auto" w:sz="4" w:space="0"/>
              <w:right w:val="single" w:color="auto" w:sz="4" w:space="0"/>
            </w:tcBorders>
            <w:vAlign w:val="center"/>
          </w:tcPr>
          <w:p w14:paraId="413FF6E6">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2210201</w:t>
            </w:r>
          </w:p>
        </w:tc>
        <w:tc>
          <w:tcPr>
            <w:tcW w:w="3960" w:type="dxa"/>
            <w:tcBorders>
              <w:top w:val="single" w:color="auto" w:sz="4" w:space="0"/>
              <w:left w:val="single" w:color="auto" w:sz="4" w:space="0"/>
              <w:bottom w:val="single" w:color="auto" w:sz="4" w:space="0"/>
              <w:right w:val="single" w:color="auto" w:sz="4" w:space="0"/>
            </w:tcBorders>
            <w:vAlign w:val="center"/>
          </w:tcPr>
          <w:p w14:paraId="71174B7E">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住房公积金</w:t>
            </w:r>
          </w:p>
        </w:tc>
        <w:tc>
          <w:tcPr>
            <w:tcW w:w="1215" w:type="dxa"/>
            <w:tcBorders>
              <w:top w:val="single" w:color="auto" w:sz="4" w:space="0"/>
              <w:left w:val="single" w:color="auto" w:sz="4" w:space="0"/>
              <w:bottom w:val="single" w:color="auto" w:sz="4" w:space="0"/>
              <w:right w:val="single" w:color="auto" w:sz="4" w:space="0"/>
            </w:tcBorders>
            <w:vAlign w:val="center"/>
          </w:tcPr>
          <w:p w14:paraId="494AB750">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119.58</w:t>
            </w:r>
          </w:p>
        </w:tc>
        <w:tc>
          <w:tcPr>
            <w:tcW w:w="1388" w:type="dxa"/>
            <w:tcBorders>
              <w:top w:val="single" w:color="auto" w:sz="4" w:space="0"/>
              <w:left w:val="single" w:color="auto" w:sz="4" w:space="0"/>
              <w:bottom w:val="single" w:color="auto" w:sz="4" w:space="0"/>
              <w:right w:val="single" w:color="auto" w:sz="4" w:space="0"/>
            </w:tcBorders>
            <w:vAlign w:val="center"/>
          </w:tcPr>
          <w:p w14:paraId="3FC4B5EB">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119.58</w:t>
            </w:r>
          </w:p>
        </w:tc>
        <w:tc>
          <w:tcPr>
            <w:tcW w:w="1867" w:type="dxa"/>
            <w:tcBorders>
              <w:top w:val="single" w:color="auto" w:sz="4" w:space="0"/>
              <w:left w:val="single" w:color="auto" w:sz="4" w:space="0"/>
              <w:bottom w:val="single" w:color="auto" w:sz="4" w:space="0"/>
              <w:right w:val="single" w:color="auto" w:sz="4" w:space="0"/>
            </w:tcBorders>
            <w:vAlign w:val="center"/>
          </w:tcPr>
          <w:p w14:paraId="6E0F222B">
            <w:pPr>
              <w:jc w:val="right"/>
              <w:rPr>
                <w:rFonts w:hint="eastAsia" w:ascii="宋体" w:hAnsi="宋体" w:cs="宋体"/>
                <w:color w:val="000000"/>
                <w:kern w:val="0"/>
                <w:sz w:val="22"/>
                <w:lang w:bidi="ar"/>
              </w:rPr>
            </w:pPr>
          </w:p>
        </w:tc>
        <w:tc>
          <w:tcPr>
            <w:tcW w:w="1365" w:type="dxa"/>
            <w:tcBorders>
              <w:top w:val="single" w:color="auto" w:sz="4" w:space="0"/>
              <w:left w:val="single" w:color="auto" w:sz="4" w:space="0"/>
              <w:bottom w:val="single" w:color="auto" w:sz="4" w:space="0"/>
              <w:right w:val="single" w:color="auto" w:sz="4" w:space="0"/>
            </w:tcBorders>
            <w:vAlign w:val="center"/>
          </w:tcPr>
          <w:p w14:paraId="0B7BF4F2">
            <w:pPr>
              <w:jc w:val="right"/>
            </w:pPr>
          </w:p>
        </w:tc>
        <w:tc>
          <w:tcPr>
            <w:tcW w:w="1350" w:type="dxa"/>
            <w:tcBorders>
              <w:top w:val="single" w:color="auto" w:sz="4" w:space="0"/>
              <w:left w:val="single" w:color="auto" w:sz="4" w:space="0"/>
              <w:bottom w:val="single" w:color="auto" w:sz="4" w:space="0"/>
              <w:right w:val="single" w:color="auto" w:sz="4" w:space="0"/>
            </w:tcBorders>
            <w:vAlign w:val="center"/>
          </w:tcPr>
          <w:p w14:paraId="5F57D321">
            <w:pPr>
              <w:jc w:val="right"/>
              <w:rPr>
                <w:rFonts w:hint="eastAsia" w:ascii="宋体" w:hAnsi="宋体" w:cs="宋体"/>
                <w:color w:val="000000"/>
                <w:kern w:val="0"/>
                <w:sz w:val="22"/>
                <w:lang w:bidi="ar"/>
              </w:rPr>
            </w:pPr>
          </w:p>
        </w:tc>
        <w:tc>
          <w:tcPr>
            <w:tcW w:w="2355" w:type="dxa"/>
            <w:tcBorders>
              <w:top w:val="single" w:color="auto" w:sz="4" w:space="0"/>
              <w:left w:val="single" w:color="auto" w:sz="4" w:space="0"/>
              <w:bottom w:val="single" w:color="auto" w:sz="4" w:space="0"/>
              <w:right w:val="single" w:color="auto" w:sz="4" w:space="0"/>
            </w:tcBorders>
            <w:vAlign w:val="center"/>
          </w:tcPr>
          <w:p w14:paraId="52FF06F9">
            <w:pPr>
              <w:jc w:val="right"/>
            </w:pPr>
          </w:p>
        </w:tc>
      </w:tr>
    </w:tbl>
    <w:p w14:paraId="073E026F">
      <w:pPr>
        <w:widowControl/>
        <w:rPr>
          <w:rFonts w:hint="eastAsia" w:ascii="宋体" w:hAnsi="宋体"/>
          <w:color w:val="000000"/>
          <w:kern w:val="0"/>
          <w:sz w:val="28"/>
          <w:szCs w:val="28"/>
        </w:rPr>
      </w:pPr>
      <w:r>
        <w:rPr>
          <w:rFonts w:hint="eastAsia" w:ascii="宋体" w:hAnsi="宋体"/>
          <w:color w:val="000000"/>
          <w:kern w:val="0"/>
          <w:sz w:val="28"/>
          <w:szCs w:val="28"/>
        </w:rPr>
        <w:t>注：本表反映部门本年度各项支出情况。</w:t>
      </w:r>
    </w:p>
    <w:p w14:paraId="02A975F1">
      <w:pPr>
        <w:widowControl/>
        <w:rPr>
          <w:rFonts w:hint="eastAsia" w:ascii="宋体" w:hAnsi="宋体"/>
          <w:color w:val="000000"/>
          <w:kern w:val="0"/>
          <w:sz w:val="28"/>
          <w:szCs w:val="28"/>
        </w:rPr>
      </w:pPr>
    </w:p>
    <w:p w14:paraId="4DF7A2EA">
      <w:pPr>
        <w:widowControl/>
        <w:rPr>
          <w:rFonts w:hint="eastAsia" w:ascii="宋体" w:hAnsi="宋体"/>
          <w:color w:val="000000"/>
          <w:kern w:val="0"/>
          <w:sz w:val="28"/>
          <w:szCs w:val="28"/>
        </w:rPr>
      </w:pPr>
    </w:p>
    <w:tbl>
      <w:tblPr>
        <w:tblStyle w:val="7"/>
        <w:tblpPr w:leftFromText="180" w:rightFromText="180" w:vertAnchor="text" w:horzAnchor="page" w:tblpX="788" w:tblpY="93"/>
        <w:tblOverlap w:val="never"/>
        <w:tblW w:w="15521" w:type="dxa"/>
        <w:tblInd w:w="0" w:type="dxa"/>
        <w:tblLayout w:type="fixed"/>
        <w:tblCellMar>
          <w:top w:w="0" w:type="dxa"/>
          <w:left w:w="108" w:type="dxa"/>
          <w:bottom w:w="0" w:type="dxa"/>
          <w:right w:w="108" w:type="dxa"/>
        </w:tblCellMar>
      </w:tblPr>
      <w:tblGrid>
        <w:gridCol w:w="3595"/>
        <w:gridCol w:w="436"/>
        <w:gridCol w:w="1078"/>
        <w:gridCol w:w="3411"/>
        <w:gridCol w:w="632"/>
        <w:gridCol w:w="435"/>
        <w:gridCol w:w="1573"/>
        <w:gridCol w:w="1394"/>
        <w:gridCol w:w="1394"/>
        <w:gridCol w:w="1573"/>
      </w:tblGrid>
      <w:tr w14:paraId="42A49B1E">
        <w:tblPrEx>
          <w:tblCellMar>
            <w:top w:w="0" w:type="dxa"/>
            <w:left w:w="108" w:type="dxa"/>
            <w:bottom w:w="0" w:type="dxa"/>
            <w:right w:w="108" w:type="dxa"/>
          </w:tblCellMar>
        </w:tblPrEx>
        <w:trPr>
          <w:trHeight w:val="340" w:hRule="atLeast"/>
        </w:trPr>
        <w:tc>
          <w:tcPr>
            <w:tcW w:w="15521" w:type="dxa"/>
            <w:gridSpan w:val="10"/>
            <w:tcBorders>
              <w:top w:val="nil"/>
              <w:left w:val="nil"/>
              <w:bottom w:val="nil"/>
              <w:right w:val="nil"/>
            </w:tcBorders>
            <w:noWrap/>
            <w:vAlign w:val="center"/>
          </w:tcPr>
          <w:p w14:paraId="40818B91">
            <w:pPr>
              <w:widowControl/>
              <w:jc w:val="center"/>
              <w:rPr>
                <w:rFonts w:hint="eastAsia" w:ascii="宋体" w:hAnsi="宋体" w:cs="宋体"/>
                <w:color w:val="000000"/>
                <w:kern w:val="0"/>
                <w:sz w:val="32"/>
                <w:szCs w:val="32"/>
              </w:rPr>
            </w:pPr>
          </w:p>
          <w:p w14:paraId="21796A6D">
            <w:pPr>
              <w:widowControl/>
              <w:jc w:val="center"/>
              <w:rPr>
                <w:rFonts w:hint="eastAsia" w:ascii="宋体" w:hAnsi="宋体" w:cs="宋体"/>
                <w:color w:val="000000"/>
                <w:kern w:val="0"/>
                <w:sz w:val="32"/>
                <w:szCs w:val="32"/>
              </w:rPr>
            </w:pPr>
            <w:r>
              <w:rPr>
                <w:rFonts w:hint="eastAsia" w:ascii="宋体" w:hAnsi="宋体" w:cs="宋体"/>
                <w:color w:val="000000"/>
                <w:kern w:val="0"/>
                <w:sz w:val="32"/>
                <w:szCs w:val="32"/>
              </w:rPr>
              <w:t>财政拨款收入支出决算总表</w:t>
            </w:r>
          </w:p>
        </w:tc>
      </w:tr>
      <w:tr w14:paraId="00FC9983">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72FD6A58">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436" w:type="dxa"/>
            <w:tcBorders>
              <w:top w:val="nil"/>
              <w:left w:val="nil"/>
              <w:bottom w:val="nil"/>
              <w:right w:val="nil"/>
            </w:tcBorders>
            <w:shd w:val="clear" w:color="000000" w:fill="FFFFFF"/>
            <w:noWrap/>
            <w:vAlign w:val="center"/>
          </w:tcPr>
          <w:p w14:paraId="759E3A56">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078" w:type="dxa"/>
            <w:tcBorders>
              <w:top w:val="nil"/>
              <w:left w:val="nil"/>
              <w:bottom w:val="nil"/>
              <w:right w:val="nil"/>
            </w:tcBorders>
            <w:shd w:val="clear" w:color="000000" w:fill="FFFFFF"/>
            <w:noWrap/>
            <w:vAlign w:val="center"/>
          </w:tcPr>
          <w:p w14:paraId="71AB9E25">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4043" w:type="dxa"/>
            <w:gridSpan w:val="2"/>
            <w:tcBorders>
              <w:top w:val="nil"/>
              <w:left w:val="nil"/>
              <w:bottom w:val="nil"/>
              <w:right w:val="nil"/>
            </w:tcBorders>
            <w:shd w:val="clear" w:color="000000" w:fill="FFFFFF"/>
            <w:noWrap/>
            <w:vAlign w:val="center"/>
          </w:tcPr>
          <w:p w14:paraId="6494A6AF">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435" w:type="dxa"/>
            <w:tcBorders>
              <w:top w:val="nil"/>
              <w:left w:val="nil"/>
              <w:bottom w:val="nil"/>
              <w:right w:val="nil"/>
            </w:tcBorders>
            <w:shd w:val="clear" w:color="000000" w:fill="FFFFFF"/>
            <w:noWrap/>
            <w:vAlign w:val="center"/>
          </w:tcPr>
          <w:p w14:paraId="484E482C">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573" w:type="dxa"/>
            <w:tcBorders>
              <w:top w:val="nil"/>
              <w:left w:val="nil"/>
              <w:bottom w:val="nil"/>
              <w:right w:val="nil"/>
            </w:tcBorders>
            <w:shd w:val="clear" w:color="000000" w:fill="FFFFFF"/>
            <w:noWrap/>
            <w:vAlign w:val="center"/>
          </w:tcPr>
          <w:p w14:paraId="3FBFDCBF">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394" w:type="dxa"/>
            <w:tcBorders>
              <w:top w:val="nil"/>
              <w:left w:val="nil"/>
              <w:bottom w:val="nil"/>
              <w:right w:val="nil"/>
            </w:tcBorders>
            <w:shd w:val="clear" w:color="000000" w:fill="FFFFFF"/>
            <w:noWrap/>
            <w:vAlign w:val="center"/>
          </w:tcPr>
          <w:p w14:paraId="49B7E31E">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394" w:type="dxa"/>
            <w:tcBorders>
              <w:top w:val="nil"/>
              <w:left w:val="nil"/>
              <w:bottom w:val="nil"/>
              <w:right w:val="nil"/>
            </w:tcBorders>
            <w:shd w:val="clear" w:color="000000" w:fill="FFFFFF"/>
            <w:noWrap/>
            <w:vAlign w:val="center"/>
          </w:tcPr>
          <w:p w14:paraId="5E26DBFF">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573" w:type="dxa"/>
            <w:tcBorders>
              <w:top w:val="nil"/>
              <w:left w:val="nil"/>
              <w:bottom w:val="nil"/>
              <w:right w:val="nil"/>
            </w:tcBorders>
            <w:shd w:val="clear" w:color="000000" w:fill="FFFFFF"/>
            <w:noWrap/>
            <w:vAlign w:val="center"/>
          </w:tcPr>
          <w:p w14:paraId="2BBFE855">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公开04表</w:t>
            </w:r>
          </w:p>
        </w:tc>
      </w:tr>
      <w:tr w14:paraId="0AD60F0B">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5C71CB1B">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部门：</w:t>
            </w:r>
            <w:r>
              <w:rPr>
                <w:rFonts w:hint="eastAsia" w:ascii="宋体" w:hAnsi="宋体" w:cs="宋体"/>
                <w:color w:val="000000"/>
                <w:kern w:val="0"/>
                <w:sz w:val="20"/>
                <w:szCs w:val="20"/>
                <w:lang w:bidi="ar"/>
              </w:rPr>
              <w:t>湖南省祁阳市疾病预防控制中心</w:t>
            </w:r>
          </w:p>
        </w:tc>
        <w:tc>
          <w:tcPr>
            <w:tcW w:w="436" w:type="dxa"/>
            <w:tcBorders>
              <w:top w:val="nil"/>
              <w:left w:val="nil"/>
              <w:bottom w:val="nil"/>
              <w:right w:val="nil"/>
            </w:tcBorders>
            <w:shd w:val="clear" w:color="000000" w:fill="FFFFFF"/>
            <w:noWrap/>
            <w:vAlign w:val="center"/>
          </w:tcPr>
          <w:p w14:paraId="12471B1E">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078" w:type="dxa"/>
            <w:tcBorders>
              <w:top w:val="nil"/>
              <w:left w:val="nil"/>
              <w:bottom w:val="nil"/>
              <w:right w:val="nil"/>
            </w:tcBorders>
            <w:shd w:val="clear" w:color="000000" w:fill="FFFFFF"/>
            <w:noWrap/>
            <w:vAlign w:val="center"/>
          </w:tcPr>
          <w:p w14:paraId="1A845163">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4043" w:type="dxa"/>
            <w:gridSpan w:val="2"/>
            <w:tcBorders>
              <w:top w:val="nil"/>
              <w:left w:val="nil"/>
              <w:bottom w:val="nil"/>
              <w:right w:val="nil"/>
            </w:tcBorders>
            <w:shd w:val="clear" w:color="000000" w:fill="FFFFFF"/>
            <w:noWrap/>
            <w:vAlign w:val="center"/>
          </w:tcPr>
          <w:p w14:paraId="21BC57C3">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435" w:type="dxa"/>
            <w:tcBorders>
              <w:top w:val="nil"/>
              <w:left w:val="nil"/>
              <w:bottom w:val="nil"/>
              <w:right w:val="nil"/>
            </w:tcBorders>
            <w:shd w:val="clear" w:color="000000" w:fill="FFFFFF"/>
            <w:noWrap/>
            <w:vAlign w:val="center"/>
          </w:tcPr>
          <w:p w14:paraId="0E842689">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573" w:type="dxa"/>
            <w:tcBorders>
              <w:top w:val="nil"/>
              <w:left w:val="nil"/>
              <w:bottom w:val="nil"/>
              <w:right w:val="nil"/>
            </w:tcBorders>
            <w:shd w:val="clear" w:color="000000" w:fill="FFFFFF"/>
            <w:noWrap/>
            <w:vAlign w:val="center"/>
          </w:tcPr>
          <w:p w14:paraId="0F96B707">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394" w:type="dxa"/>
            <w:tcBorders>
              <w:top w:val="nil"/>
              <w:left w:val="nil"/>
              <w:bottom w:val="nil"/>
              <w:right w:val="nil"/>
            </w:tcBorders>
            <w:shd w:val="clear" w:color="000000" w:fill="FFFFFF"/>
            <w:noWrap/>
            <w:vAlign w:val="center"/>
          </w:tcPr>
          <w:p w14:paraId="56D12FE2">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394" w:type="dxa"/>
            <w:tcBorders>
              <w:top w:val="nil"/>
              <w:left w:val="nil"/>
              <w:bottom w:val="nil"/>
              <w:right w:val="nil"/>
            </w:tcBorders>
            <w:shd w:val="clear" w:color="000000" w:fill="FFFFFF"/>
            <w:noWrap/>
            <w:vAlign w:val="center"/>
          </w:tcPr>
          <w:p w14:paraId="6566A9E2">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573" w:type="dxa"/>
            <w:tcBorders>
              <w:top w:val="nil"/>
              <w:left w:val="nil"/>
              <w:bottom w:val="nil"/>
              <w:right w:val="nil"/>
            </w:tcBorders>
            <w:shd w:val="clear" w:color="000000" w:fill="FFFFFF"/>
            <w:noWrap/>
            <w:vAlign w:val="center"/>
          </w:tcPr>
          <w:p w14:paraId="530ABCCF">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单位：万元</w:t>
            </w:r>
          </w:p>
        </w:tc>
      </w:tr>
      <w:tr w14:paraId="4663DC65">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B04A14F">
            <w:pPr>
              <w:widowControl/>
              <w:jc w:val="center"/>
              <w:rPr>
                <w:rFonts w:hint="eastAsia" w:ascii="宋体" w:hAnsi="宋体" w:cs="宋体"/>
                <w:kern w:val="0"/>
                <w:sz w:val="24"/>
                <w:szCs w:val="24"/>
              </w:rPr>
            </w:pPr>
            <w:r>
              <w:rPr>
                <w:rFonts w:hint="eastAsia" w:ascii="宋体" w:hAnsi="宋体" w:cs="宋体"/>
                <w:kern w:val="0"/>
                <w:sz w:val="24"/>
                <w:szCs w:val="24"/>
              </w:rPr>
              <w:t>收入</w:t>
            </w:r>
          </w:p>
        </w:tc>
        <w:tc>
          <w:tcPr>
            <w:tcW w:w="10412" w:type="dxa"/>
            <w:gridSpan w:val="7"/>
            <w:tcBorders>
              <w:top w:val="single" w:color="auto" w:sz="4" w:space="0"/>
              <w:left w:val="nil"/>
              <w:bottom w:val="single" w:color="auto" w:sz="4" w:space="0"/>
              <w:right w:val="single" w:color="auto" w:sz="4" w:space="0"/>
            </w:tcBorders>
            <w:shd w:val="clear" w:color="000000" w:fill="FFFFFF"/>
            <w:noWrap/>
            <w:vAlign w:val="center"/>
          </w:tcPr>
          <w:p w14:paraId="263EA83E">
            <w:pPr>
              <w:widowControl/>
              <w:jc w:val="center"/>
              <w:rPr>
                <w:rFonts w:hint="eastAsia" w:ascii="宋体" w:hAnsi="宋体" w:cs="宋体"/>
                <w:kern w:val="0"/>
                <w:sz w:val="24"/>
                <w:szCs w:val="24"/>
              </w:rPr>
            </w:pPr>
            <w:r>
              <w:rPr>
                <w:rFonts w:hint="eastAsia" w:ascii="宋体" w:hAnsi="宋体" w:cs="宋体"/>
                <w:kern w:val="0"/>
                <w:sz w:val="24"/>
                <w:szCs w:val="24"/>
              </w:rPr>
              <w:t>支出</w:t>
            </w:r>
          </w:p>
        </w:tc>
      </w:tr>
      <w:tr w14:paraId="4CCC5162">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noWrap/>
            <w:vAlign w:val="center"/>
          </w:tcPr>
          <w:p w14:paraId="6A58060B">
            <w:pPr>
              <w:widowControl/>
              <w:jc w:val="center"/>
              <w:rPr>
                <w:rFonts w:hint="eastAsia" w:ascii="宋体" w:hAnsi="宋体" w:cs="宋体"/>
                <w:kern w:val="0"/>
                <w:sz w:val="24"/>
                <w:szCs w:val="24"/>
              </w:rPr>
            </w:pPr>
            <w:r>
              <w:rPr>
                <w:rFonts w:hint="eastAsia" w:ascii="宋体" w:hAnsi="宋体" w:cs="宋体"/>
                <w:kern w:val="0"/>
                <w:sz w:val="24"/>
                <w:szCs w:val="24"/>
              </w:rPr>
              <w:t>项目</w:t>
            </w:r>
          </w:p>
        </w:tc>
        <w:tc>
          <w:tcPr>
            <w:tcW w:w="436" w:type="dxa"/>
            <w:tcBorders>
              <w:top w:val="nil"/>
              <w:left w:val="nil"/>
              <w:bottom w:val="single" w:color="auto" w:sz="4" w:space="0"/>
              <w:right w:val="single" w:color="auto" w:sz="4" w:space="0"/>
            </w:tcBorders>
            <w:noWrap/>
            <w:vAlign w:val="center"/>
          </w:tcPr>
          <w:p w14:paraId="49B6D5B0">
            <w:pPr>
              <w:widowControl/>
              <w:jc w:val="center"/>
              <w:rPr>
                <w:rFonts w:hint="eastAsia" w:ascii="宋体" w:hAnsi="宋体" w:cs="宋体"/>
                <w:kern w:val="0"/>
                <w:sz w:val="20"/>
                <w:szCs w:val="20"/>
              </w:rPr>
            </w:pPr>
            <w:r>
              <w:rPr>
                <w:rFonts w:hint="eastAsia" w:ascii="宋体" w:hAnsi="宋体" w:cs="宋体"/>
                <w:kern w:val="0"/>
                <w:sz w:val="20"/>
                <w:szCs w:val="20"/>
              </w:rPr>
              <w:t>行次</w:t>
            </w:r>
          </w:p>
        </w:tc>
        <w:tc>
          <w:tcPr>
            <w:tcW w:w="1078" w:type="dxa"/>
            <w:tcBorders>
              <w:top w:val="nil"/>
              <w:left w:val="nil"/>
              <w:bottom w:val="single" w:color="auto" w:sz="4" w:space="0"/>
              <w:right w:val="single" w:color="auto" w:sz="4" w:space="0"/>
            </w:tcBorders>
            <w:noWrap/>
            <w:vAlign w:val="center"/>
          </w:tcPr>
          <w:p w14:paraId="03F8D006">
            <w:pPr>
              <w:widowControl/>
              <w:jc w:val="center"/>
              <w:rPr>
                <w:rFonts w:hint="eastAsia" w:ascii="宋体" w:hAnsi="宋体" w:cs="宋体"/>
                <w:kern w:val="0"/>
                <w:sz w:val="24"/>
                <w:szCs w:val="24"/>
              </w:rPr>
            </w:pPr>
            <w:r>
              <w:rPr>
                <w:rFonts w:hint="eastAsia" w:ascii="宋体" w:hAnsi="宋体" w:cs="宋体"/>
                <w:kern w:val="0"/>
                <w:sz w:val="24"/>
                <w:szCs w:val="24"/>
              </w:rPr>
              <w:t>金额</w:t>
            </w:r>
          </w:p>
        </w:tc>
        <w:tc>
          <w:tcPr>
            <w:tcW w:w="3411" w:type="dxa"/>
            <w:tcBorders>
              <w:top w:val="nil"/>
              <w:left w:val="nil"/>
              <w:bottom w:val="single" w:color="auto" w:sz="4" w:space="0"/>
              <w:right w:val="single" w:color="auto" w:sz="4" w:space="0"/>
            </w:tcBorders>
            <w:noWrap/>
            <w:vAlign w:val="center"/>
          </w:tcPr>
          <w:p w14:paraId="6C87B242">
            <w:pPr>
              <w:widowControl/>
              <w:jc w:val="center"/>
              <w:rPr>
                <w:rFonts w:hint="eastAsia" w:ascii="宋体" w:hAnsi="宋体" w:cs="宋体"/>
                <w:kern w:val="0"/>
                <w:sz w:val="24"/>
                <w:szCs w:val="24"/>
              </w:rPr>
            </w:pPr>
            <w:r>
              <w:rPr>
                <w:rFonts w:hint="eastAsia" w:ascii="宋体" w:hAnsi="宋体" w:cs="宋体"/>
                <w:kern w:val="0"/>
                <w:sz w:val="24"/>
                <w:szCs w:val="24"/>
              </w:rPr>
              <w:t>项目</w:t>
            </w:r>
          </w:p>
        </w:tc>
        <w:tc>
          <w:tcPr>
            <w:tcW w:w="1067" w:type="dxa"/>
            <w:gridSpan w:val="2"/>
            <w:tcBorders>
              <w:top w:val="nil"/>
              <w:left w:val="nil"/>
              <w:bottom w:val="single" w:color="auto" w:sz="4" w:space="0"/>
              <w:right w:val="single" w:color="auto" w:sz="4" w:space="0"/>
            </w:tcBorders>
            <w:noWrap/>
            <w:vAlign w:val="center"/>
          </w:tcPr>
          <w:p w14:paraId="369326CE">
            <w:pPr>
              <w:widowControl/>
              <w:jc w:val="center"/>
              <w:rPr>
                <w:rFonts w:hint="eastAsia" w:ascii="宋体" w:hAnsi="宋体" w:cs="宋体"/>
                <w:kern w:val="0"/>
                <w:sz w:val="20"/>
                <w:szCs w:val="20"/>
              </w:rPr>
            </w:pPr>
            <w:r>
              <w:rPr>
                <w:rFonts w:hint="eastAsia" w:ascii="宋体" w:hAnsi="宋体" w:cs="宋体"/>
                <w:kern w:val="0"/>
                <w:sz w:val="20"/>
                <w:szCs w:val="20"/>
              </w:rPr>
              <w:t>行次</w:t>
            </w:r>
          </w:p>
        </w:tc>
        <w:tc>
          <w:tcPr>
            <w:tcW w:w="1573" w:type="dxa"/>
            <w:tcBorders>
              <w:top w:val="nil"/>
              <w:left w:val="nil"/>
              <w:bottom w:val="single" w:color="auto" w:sz="4" w:space="0"/>
              <w:right w:val="single" w:color="auto" w:sz="4" w:space="0"/>
            </w:tcBorders>
            <w:noWrap/>
            <w:vAlign w:val="center"/>
          </w:tcPr>
          <w:p w14:paraId="5187703C">
            <w:pPr>
              <w:widowControl/>
              <w:jc w:val="center"/>
              <w:rPr>
                <w:rFonts w:hint="eastAsia" w:ascii="宋体" w:hAnsi="宋体" w:cs="宋体"/>
                <w:kern w:val="0"/>
                <w:sz w:val="24"/>
                <w:szCs w:val="24"/>
              </w:rPr>
            </w:pPr>
            <w:r>
              <w:rPr>
                <w:rFonts w:hint="eastAsia" w:ascii="宋体" w:hAnsi="宋体" w:cs="宋体"/>
                <w:kern w:val="0"/>
                <w:sz w:val="24"/>
                <w:szCs w:val="24"/>
              </w:rPr>
              <w:t>合计</w:t>
            </w:r>
          </w:p>
        </w:tc>
        <w:tc>
          <w:tcPr>
            <w:tcW w:w="1394" w:type="dxa"/>
            <w:tcBorders>
              <w:top w:val="nil"/>
              <w:left w:val="nil"/>
              <w:bottom w:val="single" w:color="auto" w:sz="4" w:space="0"/>
              <w:right w:val="single" w:color="auto" w:sz="4" w:space="0"/>
            </w:tcBorders>
            <w:vAlign w:val="center"/>
          </w:tcPr>
          <w:p w14:paraId="3027B521">
            <w:pPr>
              <w:widowControl/>
              <w:jc w:val="center"/>
              <w:rPr>
                <w:rFonts w:hint="eastAsia" w:ascii="宋体" w:hAnsi="宋体" w:cs="宋体"/>
                <w:kern w:val="0"/>
                <w:sz w:val="24"/>
                <w:szCs w:val="24"/>
              </w:rPr>
            </w:pPr>
            <w:r>
              <w:rPr>
                <w:rFonts w:hint="eastAsia" w:ascii="宋体" w:hAnsi="宋体" w:cs="宋体"/>
                <w:kern w:val="0"/>
                <w:sz w:val="24"/>
                <w:szCs w:val="24"/>
              </w:rPr>
              <w:t>一般公共预算财政拨款</w:t>
            </w:r>
          </w:p>
        </w:tc>
        <w:tc>
          <w:tcPr>
            <w:tcW w:w="1394" w:type="dxa"/>
            <w:tcBorders>
              <w:top w:val="nil"/>
              <w:left w:val="nil"/>
              <w:bottom w:val="single" w:color="auto" w:sz="4" w:space="0"/>
              <w:right w:val="single" w:color="auto" w:sz="4" w:space="0"/>
            </w:tcBorders>
            <w:vAlign w:val="center"/>
          </w:tcPr>
          <w:p w14:paraId="54C26805">
            <w:pPr>
              <w:widowControl/>
              <w:jc w:val="center"/>
              <w:rPr>
                <w:rFonts w:hint="eastAsia" w:ascii="宋体" w:hAnsi="宋体" w:cs="宋体"/>
                <w:kern w:val="0"/>
                <w:sz w:val="24"/>
                <w:szCs w:val="24"/>
              </w:rPr>
            </w:pPr>
            <w:r>
              <w:rPr>
                <w:rFonts w:hint="eastAsia" w:ascii="宋体" w:hAnsi="宋体" w:cs="宋体"/>
                <w:kern w:val="0"/>
                <w:sz w:val="24"/>
                <w:szCs w:val="24"/>
              </w:rPr>
              <w:t>政府性基金预算财政拨款</w:t>
            </w:r>
          </w:p>
        </w:tc>
        <w:tc>
          <w:tcPr>
            <w:tcW w:w="1573" w:type="dxa"/>
            <w:tcBorders>
              <w:top w:val="nil"/>
              <w:left w:val="nil"/>
              <w:bottom w:val="single" w:color="auto" w:sz="4" w:space="0"/>
              <w:right w:val="single" w:color="auto" w:sz="4" w:space="0"/>
            </w:tcBorders>
            <w:vAlign w:val="center"/>
          </w:tcPr>
          <w:p w14:paraId="35211708">
            <w:pPr>
              <w:widowControl/>
              <w:jc w:val="center"/>
              <w:rPr>
                <w:rFonts w:hint="eastAsia" w:ascii="宋体" w:hAnsi="宋体" w:cs="宋体"/>
                <w:kern w:val="0"/>
                <w:sz w:val="24"/>
                <w:szCs w:val="24"/>
              </w:rPr>
            </w:pPr>
            <w:r>
              <w:rPr>
                <w:rFonts w:hint="eastAsia" w:ascii="宋体" w:hAnsi="宋体" w:cs="宋体"/>
                <w:kern w:val="0"/>
                <w:sz w:val="24"/>
                <w:szCs w:val="24"/>
              </w:rPr>
              <w:t>国有资本经营预算财政拨款</w:t>
            </w:r>
          </w:p>
        </w:tc>
      </w:tr>
      <w:tr w14:paraId="27EE264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14:paraId="0608EF4E">
            <w:pPr>
              <w:widowControl/>
              <w:jc w:val="center"/>
              <w:rPr>
                <w:rFonts w:hint="eastAsia" w:ascii="宋体" w:hAnsi="宋体" w:cs="宋体"/>
                <w:kern w:val="0"/>
                <w:sz w:val="24"/>
                <w:szCs w:val="24"/>
              </w:rPr>
            </w:pPr>
            <w:r>
              <w:rPr>
                <w:rFonts w:hint="eastAsia" w:ascii="宋体" w:hAnsi="宋体" w:cs="宋体"/>
                <w:kern w:val="0"/>
                <w:sz w:val="24"/>
                <w:szCs w:val="24"/>
              </w:rPr>
              <w:t>栏次</w:t>
            </w:r>
          </w:p>
        </w:tc>
        <w:tc>
          <w:tcPr>
            <w:tcW w:w="436" w:type="dxa"/>
            <w:tcBorders>
              <w:top w:val="nil"/>
              <w:left w:val="nil"/>
              <w:bottom w:val="single" w:color="auto" w:sz="4" w:space="0"/>
              <w:right w:val="single" w:color="auto" w:sz="4" w:space="0"/>
            </w:tcBorders>
            <w:noWrap/>
            <w:vAlign w:val="center"/>
          </w:tcPr>
          <w:p w14:paraId="404937C1">
            <w:pPr>
              <w:widowControl/>
              <w:jc w:val="center"/>
              <w:rPr>
                <w:rFonts w:hint="eastAsia" w:ascii="宋体" w:hAnsi="宋体" w:cs="宋体"/>
                <w:kern w:val="0"/>
                <w:sz w:val="24"/>
                <w:szCs w:val="24"/>
              </w:rPr>
            </w:pPr>
            <w:r>
              <w:rPr>
                <w:rFonts w:hint="eastAsia" w:ascii="宋体" w:hAnsi="宋体" w:cs="宋体"/>
                <w:kern w:val="0"/>
                <w:sz w:val="24"/>
                <w:szCs w:val="24"/>
              </w:rPr>
              <w:t>　</w:t>
            </w:r>
          </w:p>
        </w:tc>
        <w:tc>
          <w:tcPr>
            <w:tcW w:w="1078" w:type="dxa"/>
            <w:tcBorders>
              <w:top w:val="nil"/>
              <w:left w:val="nil"/>
              <w:bottom w:val="single" w:color="auto" w:sz="4" w:space="0"/>
              <w:right w:val="single" w:color="auto" w:sz="4" w:space="0"/>
            </w:tcBorders>
            <w:noWrap/>
            <w:vAlign w:val="center"/>
          </w:tcPr>
          <w:p w14:paraId="12DE9877">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3411" w:type="dxa"/>
            <w:tcBorders>
              <w:top w:val="nil"/>
              <w:left w:val="nil"/>
              <w:bottom w:val="single" w:color="auto" w:sz="4" w:space="0"/>
              <w:right w:val="single" w:color="auto" w:sz="4" w:space="0"/>
            </w:tcBorders>
            <w:noWrap/>
            <w:vAlign w:val="center"/>
          </w:tcPr>
          <w:p w14:paraId="0EC79D29">
            <w:pPr>
              <w:widowControl/>
              <w:jc w:val="center"/>
              <w:rPr>
                <w:rFonts w:hint="eastAsia" w:ascii="宋体" w:hAnsi="宋体" w:cs="宋体"/>
                <w:kern w:val="0"/>
                <w:sz w:val="24"/>
                <w:szCs w:val="24"/>
              </w:rPr>
            </w:pPr>
            <w:r>
              <w:rPr>
                <w:rFonts w:hint="eastAsia" w:ascii="宋体" w:hAnsi="宋体" w:cs="宋体"/>
                <w:kern w:val="0"/>
                <w:sz w:val="24"/>
                <w:szCs w:val="24"/>
              </w:rPr>
              <w:t>栏次</w:t>
            </w:r>
          </w:p>
        </w:tc>
        <w:tc>
          <w:tcPr>
            <w:tcW w:w="1067" w:type="dxa"/>
            <w:gridSpan w:val="2"/>
            <w:tcBorders>
              <w:top w:val="nil"/>
              <w:left w:val="nil"/>
              <w:bottom w:val="single" w:color="auto" w:sz="4" w:space="0"/>
              <w:right w:val="single" w:color="auto" w:sz="4" w:space="0"/>
            </w:tcBorders>
            <w:noWrap/>
            <w:vAlign w:val="center"/>
          </w:tcPr>
          <w:p w14:paraId="0F450BE2">
            <w:pPr>
              <w:widowControl/>
              <w:jc w:val="center"/>
              <w:rPr>
                <w:rFonts w:hint="eastAsia" w:ascii="宋体" w:hAnsi="宋体" w:cs="宋体"/>
                <w:kern w:val="0"/>
                <w:sz w:val="24"/>
                <w:szCs w:val="24"/>
              </w:rPr>
            </w:pPr>
            <w:r>
              <w:rPr>
                <w:rFonts w:hint="eastAsia" w:ascii="宋体" w:hAnsi="宋体" w:cs="宋体"/>
                <w:kern w:val="0"/>
                <w:sz w:val="24"/>
                <w:szCs w:val="24"/>
              </w:rPr>
              <w:t>　</w:t>
            </w:r>
          </w:p>
        </w:tc>
        <w:tc>
          <w:tcPr>
            <w:tcW w:w="1573" w:type="dxa"/>
            <w:tcBorders>
              <w:top w:val="nil"/>
              <w:left w:val="nil"/>
              <w:bottom w:val="single" w:color="auto" w:sz="4" w:space="0"/>
              <w:right w:val="single" w:color="auto" w:sz="4" w:space="0"/>
            </w:tcBorders>
            <w:noWrap/>
            <w:vAlign w:val="center"/>
          </w:tcPr>
          <w:p w14:paraId="22F98378">
            <w:pPr>
              <w:widowControl/>
              <w:jc w:val="center"/>
              <w:rPr>
                <w:rFonts w:hint="eastAsia" w:ascii="宋体" w:hAnsi="宋体" w:cs="宋体"/>
                <w:kern w:val="0"/>
                <w:sz w:val="24"/>
                <w:szCs w:val="24"/>
              </w:rPr>
            </w:pPr>
            <w:r>
              <w:rPr>
                <w:rFonts w:hint="eastAsia" w:ascii="宋体" w:hAnsi="宋体" w:cs="宋体"/>
                <w:kern w:val="0"/>
                <w:sz w:val="24"/>
                <w:szCs w:val="24"/>
              </w:rPr>
              <w:t>2</w:t>
            </w:r>
          </w:p>
        </w:tc>
        <w:tc>
          <w:tcPr>
            <w:tcW w:w="1394" w:type="dxa"/>
            <w:tcBorders>
              <w:top w:val="nil"/>
              <w:left w:val="nil"/>
              <w:bottom w:val="single" w:color="auto" w:sz="4" w:space="0"/>
              <w:right w:val="single" w:color="auto" w:sz="4" w:space="0"/>
            </w:tcBorders>
            <w:noWrap/>
            <w:vAlign w:val="center"/>
          </w:tcPr>
          <w:p w14:paraId="48DD1418">
            <w:pPr>
              <w:widowControl/>
              <w:jc w:val="center"/>
              <w:rPr>
                <w:rFonts w:hint="eastAsia" w:ascii="宋体" w:hAnsi="宋体" w:cs="宋体"/>
                <w:kern w:val="0"/>
                <w:sz w:val="24"/>
                <w:szCs w:val="24"/>
              </w:rPr>
            </w:pPr>
            <w:r>
              <w:rPr>
                <w:rFonts w:hint="eastAsia" w:ascii="宋体" w:hAnsi="宋体" w:cs="宋体"/>
                <w:kern w:val="0"/>
                <w:sz w:val="24"/>
                <w:szCs w:val="24"/>
              </w:rPr>
              <w:t>3</w:t>
            </w:r>
          </w:p>
        </w:tc>
        <w:tc>
          <w:tcPr>
            <w:tcW w:w="1394" w:type="dxa"/>
            <w:tcBorders>
              <w:top w:val="nil"/>
              <w:left w:val="nil"/>
              <w:bottom w:val="single" w:color="auto" w:sz="4" w:space="0"/>
              <w:right w:val="single" w:color="auto" w:sz="4" w:space="0"/>
            </w:tcBorders>
            <w:noWrap/>
            <w:vAlign w:val="center"/>
          </w:tcPr>
          <w:p w14:paraId="76B6430D">
            <w:pPr>
              <w:widowControl/>
              <w:jc w:val="center"/>
              <w:rPr>
                <w:rFonts w:hint="eastAsia" w:ascii="宋体" w:hAnsi="宋体" w:cs="宋体"/>
                <w:kern w:val="0"/>
                <w:sz w:val="24"/>
                <w:szCs w:val="24"/>
              </w:rPr>
            </w:pPr>
            <w:r>
              <w:rPr>
                <w:rFonts w:hint="eastAsia" w:ascii="宋体" w:hAnsi="宋体" w:cs="宋体"/>
                <w:kern w:val="0"/>
                <w:sz w:val="24"/>
                <w:szCs w:val="24"/>
              </w:rPr>
              <w:t>4</w:t>
            </w:r>
          </w:p>
        </w:tc>
        <w:tc>
          <w:tcPr>
            <w:tcW w:w="1573" w:type="dxa"/>
            <w:tcBorders>
              <w:top w:val="nil"/>
              <w:left w:val="nil"/>
              <w:bottom w:val="single" w:color="auto" w:sz="4" w:space="0"/>
              <w:right w:val="single" w:color="auto" w:sz="4" w:space="0"/>
            </w:tcBorders>
            <w:noWrap/>
            <w:vAlign w:val="center"/>
          </w:tcPr>
          <w:p w14:paraId="7E73D001">
            <w:pPr>
              <w:widowControl/>
              <w:jc w:val="center"/>
              <w:rPr>
                <w:rFonts w:hint="eastAsia" w:ascii="宋体" w:hAnsi="宋体" w:cs="宋体"/>
                <w:kern w:val="0"/>
                <w:sz w:val="24"/>
                <w:szCs w:val="24"/>
              </w:rPr>
            </w:pPr>
            <w:r>
              <w:rPr>
                <w:rFonts w:hint="eastAsia" w:ascii="宋体" w:hAnsi="宋体" w:cs="宋体"/>
                <w:kern w:val="0"/>
                <w:sz w:val="24"/>
                <w:szCs w:val="24"/>
              </w:rPr>
              <w:t>5</w:t>
            </w:r>
          </w:p>
        </w:tc>
      </w:tr>
      <w:tr w14:paraId="3BD5BA2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14:paraId="37CBCC8F">
            <w:pPr>
              <w:widowControl/>
              <w:jc w:val="left"/>
              <w:rPr>
                <w:rFonts w:hint="eastAsia" w:ascii="宋体" w:hAnsi="宋体" w:cs="宋体"/>
                <w:kern w:val="0"/>
                <w:sz w:val="22"/>
              </w:rPr>
            </w:pPr>
            <w:r>
              <w:rPr>
                <w:rFonts w:hint="eastAsia" w:ascii="宋体" w:hAnsi="宋体" w:cs="宋体"/>
                <w:kern w:val="0"/>
                <w:sz w:val="22"/>
              </w:rPr>
              <w:t>一、一般公共预算财政拨款</w:t>
            </w:r>
          </w:p>
        </w:tc>
        <w:tc>
          <w:tcPr>
            <w:tcW w:w="436" w:type="dxa"/>
            <w:tcBorders>
              <w:top w:val="nil"/>
              <w:left w:val="nil"/>
              <w:bottom w:val="single" w:color="auto" w:sz="4" w:space="0"/>
              <w:right w:val="single" w:color="auto" w:sz="4" w:space="0"/>
            </w:tcBorders>
            <w:noWrap/>
            <w:vAlign w:val="center"/>
          </w:tcPr>
          <w:p w14:paraId="0C74401B">
            <w:pPr>
              <w:widowControl/>
              <w:jc w:val="center"/>
              <w:rPr>
                <w:rFonts w:hint="eastAsia" w:ascii="宋体" w:hAnsi="宋体" w:cs="宋体"/>
                <w:kern w:val="0"/>
                <w:sz w:val="22"/>
              </w:rPr>
            </w:pPr>
            <w:r>
              <w:rPr>
                <w:rFonts w:hint="eastAsia" w:ascii="宋体" w:hAnsi="宋体" w:cs="宋体"/>
                <w:kern w:val="0"/>
                <w:sz w:val="22"/>
              </w:rPr>
              <w:t>1</w:t>
            </w:r>
          </w:p>
        </w:tc>
        <w:tc>
          <w:tcPr>
            <w:tcW w:w="1078" w:type="dxa"/>
            <w:tcBorders>
              <w:top w:val="nil"/>
              <w:left w:val="nil"/>
              <w:bottom w:val="single" w:color="auto" w:sz="4" w:space="0"/>
              <w:right w:val="single" w:color="auto" w:sz="4" w:space="0"/>
            </w:tcBorders>
            <w:noWrap/>
            <w:vAlign w:val="center"/>
          </w:tcPr>
          <w:p w14:paraId="63027C64">
            <w:pPr>
              <w:widowControl/>
              <w:jc w:val="right"/>
              <w:rPr>
                <w:rFonts w:hint="eastAsia" w:ascii="宋体" w:hAnsi="宋体" w:cs="宋体"/>
                <w:kern w:val="0"/>
                <w:sz w:val="22"/>
              </w:rPr>
            </w:pPr>
            <w:r>
              <w:rPr>
                <w:rFonts w:hint="eastAsia" w:ascii="宋体" w:hAnsi="宋体" w:cs="宋体"/>
                <w:kern w:val="0"/>
                <w:sz w:val="22"/>
              </w:rPr>
              <w:t>4888.68　</w:t>
            </w:r>
          </w:p>
        </w:tc>
        <w:tc>
          <w:tcPr>
            <w:tcW w:w="3411" w:type="dxa"/>
            <w:tcBorders>
              <w:top w:val="nil"/>
              <w:left w:val="nil"/>
              <w:bottom w:val="single" w:color="auto" w:sz="4" w:space="0"/>
              <w:right w:val="single" w:color="auto" w:sz="4" w:space="0"/>
            </w:tcBorders>
            <w:noWrap/>
            <w:vAlign w:val="center"/>
          </w:tcPr>
          <w:p w14:paraId="37091C8D">
            <w:pPr>
              <w:widowControl/>
              <w:jc w:val="left"/>
              <w:rPr>
                <w:rFonts w:hint="eastAsia" w:ascii="宋体" w:hAnsi="宋体" w:cs="宋体"/>
                <w:kern w:val="0"/>
                <w:sz w:val="22"/>
              </w:rPr>
            </w:pPr>
            <w:r>
              <w:rPr>
                <w:rFonts w:hint="eastAsia" w:ascii="宋体" w:hAnsi="宋体" w:cs="宋体"/>
                <w:kern w:val="0"/>
                <w:sz w:val="22"/>
              </w:rPr>
              <w:t>一、一般公共服务支出</w:t>
            </w:r>
          </w:p>
        </w:tc>
        <w:tc>
          <w:tcPr>
            <w:tcW w:w="1067" w:type="dxa"/>
            <w:gridSpan w:val="2"/>
            <w:tcBorders>
              <w:top w:val="nil"/>
              <w:left w:val="nil"/>
              <w:bottom w:val="single" w:color="auto" w:sz="4" w:space="0"/>
              <w:right w:val="single" w:color="auto" w:sz="4" w:space="0"/>
            </w:tcBorders>
            <w:noWrap/>
            <w:vAlign w:val="center"/>
          </w:tcPr>
          <w:p w14:paraId="2D93B2AB">
            <w:pPr>
              <w:widowControl/>
              <w:jc w:val="center"/>
              <w:rPr>
                <w:rFonts w:hint="eastAsia" w:ascii="宋体" w:hAnsi="宋体" w:cs="宋体"/>
                <w:kern w:val="0"/>
                <w:sz w:val="22"/>
              </w:rPr>
            </w:pPr>
            <w:r>
              <w:rPr>
                <w:rFonts w:hint="eastAsia" w:ascii="宋体" w:hAnsi="宋体" w:cs="宋体"/>
                <w:kern w:val="0"/>
                <w:sz w:val="22"/>
              </w:rPr>
              <w:t>15</w:t>
            </w:r>
          </w:p>
        </w:tc>
        <w:tc>
          <w:tcPr>
            <w:tcW w:w="1573" w:type="dxa"/>
            <w:tcBorders>
              <w:top w:val="nil"/>
              <w:left w:val="nil"/>
              <w:bottom w:val="single" w:color="auto" w:sz="4" w:space="0"/>
              <w:right w:val="single" w:color="auto" w:sz="4" w:space="0"/>
            </w:tcBorders>
            <w:noWrap/>
            <w:vAlign w:val="center"/>
          </w:tcPr>
          <w:p w14:paraId="32F69693">
            <w:pPr>
              <w:widowControl/>
              <w:rPr>
                <w:rFonts w:hint="eastAsia" w:ascii="宋体" w:hAnsi="宋体" w:cs="宋体"/>
                <w:kern w:val="0"/>
                <w:sz w:val="22"/>
              </w:rPr>
            </w:pPr>
          </w:p>
        </w:tc>
        <w:tc>
          <w:tcPr>
            <w:tcW w:w="1394" w:type="dxa"/>
            <w:tcBorders>
              <w:top w:val="nil"/>
              <w:left w:val="nil"/>
              <w:bottom w:val="single" w:color="auto" w:sz="4" w:space="0"/>
              <w:right w:val="single" w:color="auto" w:sz="4" w:space="0"/>
            </w:tcBorders>
            <w:noWrap/>
            <w:vAlign w:val="center"/>
          </w:tcPr>
          <w:p w14:paraId="38E20214">
            <w:pPr>
              <w:widowControl/>
              <w:jc w:val="center"/>
              <w:rPr>
                <w:rFonts w:hint="eastAsia" w:ascii="宋体" w:hAns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14:paraId="341AACD8">
            <w:pPr>
              <w:widowControl/>
              <w:jc w:val="center"/>
              <w:rPr>
                <w:rFonts w:hint="eastAsia" w:ascii="宋体" w:hAnsi="宋体" w:cs="宋体"/>
                <w:kern w:val="0"/>
                <w:sz w:val="22"/>
              </w:rPr>
            </w:pPr>
            <w:r>
              <w:rPr>
                <w:rFonts w:hint="eastAsia" w:ascii="宋体" w:hAnsi="宋体" w:cs="宋体"/>
                <w:kern w:val="0"/>
                <w:sz w:val="22"/>
              </w:rPr>
              <w:t>　</w:t>
            </w:r>
          </w:p>
        </w:tc>
        <w:tc>
          <w:tcPr>
            <w:tcW w:w="1573" w:type="dxa"/>
            <w:tcBorders>
              <w:top w:val="nil"/>
              <w:left w:val="nil"/>
              <w:bottom w:val="single" w:color="auto" w:sz="4" w:space="0"/>
              <w:right w:val="single" w:color="auto" w:sz="4" w:space="0"/>
            </w:tcBorders>
            <w:noWrap/>
            <w:vAlign w:val="center"/>
          </w:tcPr>
          <w:p w14:paraId="004F3D8D">
            <w:pPr>
              <w:widowControl/>
              <w:jc w:val="right"/>
              <w:rPr>
                <w:rFonts w:hint="eastAsia" w:ascii="宋体" w:hAnsi="宋体" w:cs="宋体"/>
                <w:kern w:val="0"/>
                <w:sz w:val="22"/>
              </w:rPr>
            </w:pPr>
            <w:r>
              <w:rPr>
                <w:rFonts w:hint="eastAsia" w:ascii="宋体" w:hAnsi="宋体" w:cs="宋体"/>
                <w:kern w:val="0"/>
                <w:sz w:val="22"/>
              </w:rPr>
              <w:t>　</w:t>
            </w:r>
          </w:p>
        </w:tc>
      </w:tr>
      <w:tr w14:paraId="0436DA7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14:paraId="72C196EB">
            <w:pPr>
              <w:widowControl/>
              <w:jc w:val="left"/>
              <w:rPr>
                <w:rFonts w:hint="eastAsia" w:ascii="宋体" w:hAnsi="宋体" w:cs="宋体"/>
                <w:kern w:val="0"/>
                <w:sz w:val="22"/>
              </w:rPr>
            </w:pPr>
            <w:r>
              <w:rPr>
                <w:rFonts w:hint="eastAsia" w:ascii="宋体" w:hAnsi="宋体" w:cs="宋体"/>
                <w:kern w:val="0"/>
                <w:sz w:val="22"/>
              </w:rPr>
              <w:t>二、政府性基金预算财政拨款</w:t>
            </w:r>
          </w:p>
        </w:tc>
        <w:tc>
          <w:tcPr>
            <w:tcW w:w="436" w:type="dxa"/>
            <w:tcBorders>
              <w:top w:val="nil"/>
              <w:left w:val="nil"/>
              <w:bottom w:val="single" w:color="auto" w:sz="4" w:space="0"/>
              <w:right w:val="single" w:color="auto" w:sz="4" w:space="0"/>
            </w:tcBorders>
            <w:noWrap/>
            <w:vAlign w:val="center"/>
          </w:tcPr>
          <w:p w14:paraId="2CEE2676">
            <w:pPr>
              <w:widowControl/>
              <w:jc w:val="center"/>
              <w:rPr>
                <w:rFonts w:hint="eastAsia" w:ascii="宋体" w:hAnsi="宋体" w:cs="宋体"/>
                <w:kern w:val="0"/>
                <w:sz w:val="22"/>
              </w:rPr>
            </w:pPr>
            <w:r>
              <w:rPr>
                <w:rFonts w:hint="eastAsia" w:ascii="宋体" w:hAnsi="宋体" w:cs="宋体"/>
                <w:kern w:val="0"/>
                <w:sz w:val="22"/>
              </w:rPr>
              <w:t>2</w:t>
            </w:r>
          </w:p>
        </w:tc>
        <w:tc>
          <w:tcPr>
            <w:tcW w:w="1078" w:type="dxa"/>
            <w:tcBorders>
              <w:top w:val="nil"/>
              <w:left w:val="nil"/>
              <w:bottom w:val="single" w:color="auto" w:sz="4" w:space="0"/>
              <w:right w:val="single" w:color="auto" w:sz="4" w:space="0"/>
            </w:tcBorders>
            <w:noWrap/>
            <w:vAlign w:val="center"/>
          </w:tcPr>
          <w:p w14:paraId="7E96385A">
            <w:pPr>
              <w:widowControl/>
              <w:jc w:val="right"/>
              <w:rPr>
                <w:rFonts w:hint="eastAsia" w:ascii="宋体" w:hAnsi="宋体" w:cs="宋体"/>
                <w:kern w:val="0"/>
                <w:sz w:val="22"/>
              </w:rPr>
            </w:pPr>
            <w:r>
              <w:rPr>
                <w:rFonts w:hint="eastAsia" w:ascii="宋体" w:hAnsi="宋体" w:cs="宋体"/>
                <w:kern w:val="0"/>
                <w:sz w:val="22"/>
              </w:rPr>
              <w:t>　</w:t>
            </w:r>
          </w:p>
        </w:tc>
        <w:tc>
          <w:tcPr>
            <w:tcW w:w="3411" w:type="dxa"/>
            <w:tcBorders>
              <w:top w:val="nil"/>
              <w:left w:val="nil"/>
              <w:bottom w:val="single" w:color="auto" w:sz="4" w:space="0"/>
              <w:right w:val="single" w:color="auto" w:sz="4" w:space="0"/>
            </w:tcBorders>
            <w:noWrap/>
            <w:vAlign w:val="center"/>
          </w:tcPr>
          <w:p w14:paraId="2FCE1DDD">
            <w:pPr>
              <w:widowControl/>
              <w:jc w:val="left"/>
              <w:rPr>
                <w:rFonts w:hint="eastAsia" w:ascii="宋体" w:hAnsi="宋体" w:cs="宋体"/>
                <w:kern w:val="0"/>
                <w:sz w:val="22"/>
              </w:rPr>
            </w:pPr>
            <w:r>
              <w:rPr>
                <w:rFonts w:hint="eastAsia" w:ascii="宋体" w:hAnsi="宋体" w:cs="宋体"/>
                <w:kern w:val="0"/>
                <w:sz w:val="22"/>
              </w:rPr>
              <w:t>二、外交支出</w:t>
            </w:r>
          </w:p>
        </w:tc>
        <w:tc>
          <w:tcPr>
            <w:tcW w:w="1067" w:type="dxa"/>
            <w:gridSpan w:val="2"/>
            <w:tcBorders>
              <w:top w:val="nil"/>
              <w:left w:val="nil"/>
              <w:bottom w:val="single" w:color="auto" w:sz="4" w:space="0"/>
              <w:right w:val="single" w:color="auto" w:sz="4" w:space="0"/>
            </w:tcBorders>
            <w:noWrap/>
            <w:vAlign w:val="center"/>
          </w:tcPr>
          <w:p w14:paraId="3A4883D2">
            <w:pPr>
              <w:widowControl/>
              <w:jc w:val="center"/>
              <w:rPr>
                <w:rFonts w:hint="eastAsia" w:ascii="宋体" w:hAnsi="宋体" w:cs="宋体"/>
                <w:kern w:val="0"/>
                <w:sz w:val="22"/>
              </w:rPr>
            </w:pPr>
            <w:r>
              <w:rPr>
                <w:rFonts w:hint="eastAsia" w:ascii="宋体" w:hAnsi="宋体" w:cs="宋体"/>
                <w:kern w:val="0"/>
                <w:sz w:val="22"/>
              </w:rPr>
              <w:t>16</w:t>
            </w:r>
          </w:p>
        </w:tc>
        <w:tc>
          <w:tcPr>
            <w:tcW w:w="1573" w:type="dxa"/>
            <w:tcBorders>
              <w:top w:val="nil"/>
              <w:left w:val="nil"/>
              <w:bottom w:val="single" w:color="auto" w:sz="4" w:space="0"/>
              <w:right w:val="single" w:color="auto" w:sz="4" w:space="0"/>
            </w:tcBorders>
            <w:noWrap/>
            <w:vAlign w:val="center"/>
          </w:tcPr>
          <w:p w14:paraId="2B55F583">
            <w:pPr>
              <w:widowControl/>
              <w:jc w:val="center"/>
              <w:rPr>
                <w:rFonts w:hint="eastAsia" w:ascii="宋体" w:hAns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14:paraId="6BB84108">
            <w:pPr>
              <w:widowControl/>
              <w:jc w:val="center"/>
              <w:rPr>
                <w:rFonts w:hint="eastAsia" w:ascii="宋体" w:hAns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14:paraId="1C733953">
            <w:pPr>
              <w:widowControl/>
              <w:jc w:val="center"/>
              <w:rPr>
                <w:rFonts w:hint="eastAsia" w:ascii="宋体" w:hAnsi="宋体" w:cs="宋体"/>
                <w:kern w:val="0"/>
                <w:sz w:val="22"/>
              </w:rPr>
            </w:pPr>
            <w:r>
              <w:rPr>
                <w:rFonts w:hint="eastAsia" w:ascii="宋体" w:hAnsi="宋体" w:cs="宋体"/>
                <w:kern w:val="0"/>
                <w:sz w:val="22"/>
              </w:rPr>
              <w:t>　</w:t>
            </w:r>
          </w:p>
        </w:tc>
        <w:tc>
          <w:tcPr>
            <w:tcW w:w="1573" w:type="dxa"/>
            <w:tcBorders>
              <w:top w:val="nil"/>
              <w:left w:val="nil"/>
              <w:bottom w:val="single" w:color="auto" w:sz="4" w:space="0"/>
              <w:right w:val="single" w:color="auto" w:sz="4" w:space="0"/>
            </w:tcBorders>
            <w:noWrap/>
            <w:vAlign w:val="center"/>
          </w:tcPr>
          <w:p w14:paraId="6FE43CC0">
            <w:pPr>
              <w:widowControl/>
              <w:jc w:val="right"/>
              <w:rPr>
                <w:rFonts w:hint="eastAsia" w:ascii="宋体" w:hAnsi="宋体" w:cs="宋体"/>
                <w:kern w:val="0"/>
                <w:sz w:val="22"/>
              </w:rPr>
            </w:pPr>
            <w:r>
              <w:rPr>
                <w:rFonts w:hint="eastAsia" w:ascii="宋体" w:hAnsi="宋体" w:cs="宋体"/>
                <w:kern w:val="0"/>
                <w:sz w:val="22"/>
              </w:rPr>
              <w:t>　</w:t>
            </w:r>
          </w:p>
        </w:tc>
      </w:tr>
      <w:tr w14:paraId="596AFBA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14:paraId="01CE2682">
            <w:pPr>
              <w:widowControl/>
              <w:jc w:val="left"/>
              <w:rPr>
                <w:rFonts w:hint="eastAsia" w:ascii="宋体" w:hAnsi="宋体" w:cs="宋体"/>
                <w:kern w:val="0"/>
                <w:sz w:val="22"/>
              </w:rPr>
            </w:pPr>
            <w:r>
              <w:rPr>
                <w:rFonts w:hint="eastAsia" w:ascii="宋体" w:hAnsi="宋体" w:cs="宋体"/>
                <w:kern w:val="0"/>
                <w:sz w:val="22"/>
              </w:rPr>
              <w:t>三、国有资本经营预算财政拨款</w:t>
            </w:r>
          </w:p>
        </w:tc>
        <w:tc>
          <w:tcPr>
            <w:tcW w:w="436" w:type="dxa"/>
            <w:tcBorders>
              <w:top w:val="nil"/>
              <w:left w:val="nil"/>
              <w:bottom w:val="single" w:color="auto" w:sz="4" w:space="0"/>
              <w:right w:val="single" w:color="auto" w:sz="4" w:space="0"/>
            </w:tcBorders>
            <w:noWrap/>
            <w:vAlign w:val="center"/>
          </w:tcPr>
          <w:p w14:paraId="4B637315">
            <w:pPr>
              <w:widowControl/>
              <w:jc w:val="center"/>
              <w:rPr>
                <w:rFonts w:hint="eastAsia" w:ascii="宋体" w:hAnsi="宋体" w:cs="宋体"/>
                <w:kern w:val="0"/>
                <w:sz w:val="22"/>
              </w:rPr>
            </w:pPr>
            <w:r>
              <w:rPr>
                <w:rFonts w:hint="eastAsia" w:ascii="宋体" w:hAnsi="宋体" w:cs="宋体"/>
                <w:kern w:val="0"/>
                <w:sz w:val="22"/>
              </w:rPr>
              <w:t>3</w:t>
            </w:r>
          </w:p>
        </w:tc>
        <w:tc>
          <w:tcPr>
            <w:tcW w:w="1078" w:type="dxa"/>
            <w:tcBorders>
              <w:top w:val="nil"/>
              <w:left w:val="nil"/>
              <w:bottom w:val="single" w:color="auto" w:sz="4" w:space="0"/>
              <w:right w:val="single" w:color="auto" w:sz="4" w:space="0"/>
            </w:tcBorders>
            <w:noWrap/>
            <w:vAlign w:val="center"/>
          </w:tcPr>
          <w:p w14:paraId="26395427">
            <w:pPr>
              <w:widowControl/>
              <w:jc w:val="right"/>
              <w:rPr>
                <w:rFonts w:hint="eastAsia" w:ascii="宋体" w:hAnsi="宋体" w:cs="宋体"/>
                <w:kern w:val="0"/>
                <w:sz w:val="22"/>
              </w:rPr>
            </w:pPr>
            <w:r>
              <w:rPr>
                <w:rFonts w:hint="eastAsia" w:ascii="宋体" w:hAnsi="宋体" w:cs="宋体"/>
                <w:kern w:val="0"/>
                <w:sz w:val="22"/>
              </w:rPr>
              <w:t>　</w:t>
            </w:r>
          </w:p>
        </w:tc>
        <w:tc>
          <w:tcPr>
            <w:tcW w:w="3411" w:type="dxa"/>
            <w:tcBorders>
              <w:top w:val="nil"/>
              <w:left w:val="nil"/>
              <w:bottom w:val="single" w:color="auto" w:sz="4" w:space="0"/>
              <w:right w:val="single" w:color="auto" w:sz="4" w:space="0"/>
            </w:tcBorders>
            <w:noWrap/>
            <w:vAlign w:val="center"/>
          </w:tcPr>
          <w:p w14:paraId="7BCE85CB">
            <w:pPr>
              <w:widowControl/>
              <w:jc w:val="left"/>
              <w:rPr>
                <w:rFonts w:hint="eastAsia" w:ascii="宋体" w:hAnsi="宋体" w:cs="宋体"/>
                <w:kern w:val="0"/>
                <w:sz w:val="22"/>
              </w:rPr>
            </w:pPr>
            <w:r>
              <w:rPr>
                <w:rFonts w:hint="eastAsia" w:ascii="宋体" w:hAnsi="宋体" w:cs="宋体"/>
                <w:kern w:val="0"/>
                <w:sz w:val="22"/>
              </w:rPr>
              <w:t>三、国防支出</w:t>
            </w:r>
          </w:p>
        </w:tc>
        <w:tc>
          <w:tcPr>
            <w:tcW w:w="1067" w:type="dxa"/>
            <w:gridSpan w:val="2"/>
            <w:tcBorders>
              <w:top w:val="nil"/>
              <w:left w:val="nil"/>
              <w:bottom w:val="single" w:color="auto" w:sz="4" w:space="0"/>
              <w:right w:val="single" w:color="auto" w:sz="4" w:space="0"/>
            </w:tcBorders>
            <w:noWrap/>
            <w:vAlign w:val="center"/>
          </w:tcPr>
          <w:p w14:paraId="1A238AFC">
            <w:pPr>
              <w:widowControl/>
              <w:jc w:val="center"/>
              <w:rPr>
                <w:rFonts w:hint="eastAsia" w:ascii="宋体" w:hAnsi="宋体" w:cs="宋体"/>
                <w:kern w:val="0"/>
                <w:sz w:val="22"/>
              </w:rPr>
            </w:pPr>
            <w:r>
              <w:rPr>
                <w:rFonts w:hint="eastAsia" w:ascii="宋体" w:hAnsi="宋体" w:cs="宋体"/>
                <w:kern w:val="0"/>
                <w:sz w:val="22"/>
              </w:rPr>
              <w:t>17</w:t>
            </w:r>
          </w:p>
        </w:tc>
        <w:tc>
          <w:tcPr>
            <w:tcW w:w="1573" w:type="dxa"/>
            <w:tcBorders>
              <w:top w:val="nil"/>
              <w:left w:val="nil"/>
              <w:bottom w:val="single" w:color="auto" w:sz="4" w:space="0"/>
              <w:right w:val="single" w:color="auto" w:sz="4" w:space="0"/>
            </w:tcBorders>
            <w:noWrap/>
            <w:vAlign w:val="center"/>
          </w:tcPr>
          <w:p w14:paraId="7F0288DD">
            <w:pPr>
              <w:widowControl/>
              <w:jc w:val="center"/>
              <w:rPr>
                <w:rFonts w:hint="eastAsia" w:ascii="宋体" w:hAns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14:paraId="1EB2B5C8">
            <w:pPr>
              <w:widowControl/>
              <w:jc w:val="center"/>
              <w:rPr>
                <w:rFonts w:hint="eastAsia" w:ascii="宋体" w:hAns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14:paraId="45C7FF6E">
            <w:pPr>
              <w:widowControl/>
              <w:jc w:val="center"/>
              <w:rPr>
                <w:rFonts w:hint="eastAsia" w:ascii="宋体" w:hAnsi="宋体" w:cs="宋体"/>
                <w:kern w:val="0"/>
                <w:sz w:val="22"/>
              </w:rPr>
            </w:pPr>
            <w:r>
              <w:rPr>
                <w:rFonts w:hint="eastAsia" w:ascii="宋体" w:hAnsi="宋体" w:cs="宋体"/>
                <w:kern w:val="0"/>
                <w:sz w:val="22"/>
              </w:rPr>
              <w:t>　</w:t>
            </w:r>
          </w:p>
        </w:tc>
        <w:tc>
          <w:tcPr>
            <w:tcW w:w="1573" w:type="dxa"/>
            <w:tcBorders>
              <w:top w:val="nil"/>
              <w:left w:val="nil"/>
              <w:bottom w:val="single" w:color="auto" w:sz="4" w:space="0"/>
              <w:right w:val="single" w:color="auto" w:sz="4" w:space="0"/>
            </w:tcBorders>
            <w:noWrap/>
            <w:vAlign w:val="center"/>
          </w:tcPr>
          <w:p w14:paraId="3A849798">
            <w:pPr>
              <w:widowControl/>
              <w:jc w:val="right"/>
              <w:rPr>
                <w:rFonts w:hint="eastAsia" w:ascii="宋体" w:hAnsi="宋体" w:cs="宋体"/>
                <w:kern w:val="0"/>
                <w:sz w:val="22"/>
              </w:rPr>
            </w:pPr>
            <w:r>
              <w:rPr>
                <w:rFonts w:hint="eastAsia" w:ascii="宋体" w:hAnsi="宋体" w:cs="宋体"/>
                <w:kern w:val="0"/>
                <w:sz w:val="22"/>
              </w:rPr>
              <w:t>　</w:t>
            </w:r>
          </w:p>
        </w:tc>
      </w:tr>
      <w:tr w14:paraId="403B7E31">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14:paraId="0134DC93">
            <w:pPr>
              <w:widowControl/>
              <w:jc w:val="left"/>
              <w:rPr>
                <w:rFonts w:hint="eastAsia" w:ascii="宋体" w:hAnsi="宋体" w:cs="宋体"/>
                <w:kern w:val="0"/>
                <w:sz w:val="22"/>
              </w:rPr>
            </w:pPr>
            <w:r>
              <w:rPr>
                <w:rFonts w:hint="eastAsia" w:ascii="宋体" w:hAnsi="宋体" w:cs="宋体"/>
                <w:kern w:val="0"/>
                <w:sz w:val="22"/>
              </w:rPr>
              <w:t>　</w:t>
            </w:r>
          </w:p>
        </w:tc>
        <w:tc>
          <w:tcPr>
            <w:tcW w:w="436" w:type="dxa"/>
            <w:tcBorders>
              <w:top w:val="nil"/>
              <w:left w:val="nil"/>
              <w:bottom w:val="single" w:color="auto" w:sz="4" w:space="0"/>
              <w:right w:val="single" w:color="auto" w:sz="4" w:space="0"/>
            </w:tcBorders>
            <w:noWrap/>
            <w:vAlign w:val="center"/>
          </w:tcPr>
          <w:p w14:paraId="303EAA44">
            <w:pPr>
              <w:widowControl/>
              <w:jc w:val="center"/>
              <w:rPr>
                <w:rFonts w:hint="eastAsia" w:ascii="宋体" w:hAnsi="宋体" w:cs="宋体"/>
                <w:kern w:val="0"/>
                <w:sz w:val="22"/>
              </w:rPr>
            </w:pPr>
            <w:r>
              <w:rPr>
                <w:rFonts w:hint="eastAsia" w:ascii="宋体" w:hAnsi="宋体" w:cs="宋体"/>
                <w:kern w:val="0"/>
                <w:sz w:val="22"/>
              </w:rPr>
              <w:t>4</w:t>
            </w:r>
          </w:p>
        </w:tc>
        <w:tc>
          <w:tcPr>
            <w:tcW w:w="1078" w:type="dxa"/>
            <w:tcBorders>
              <w:top w:val="nil"/>
              <w:left w:val="nil"/>
              <w:bottom w:val="single" w:color="auto" w:sz="4" w:space="0"/>
              <w:right w:val="single" w:color="auto" w:sz="4" w:space="0"/>
            </w:tcBorders>
            <w:noWrap/>
            <w:vAlign w:val="center"/>
          </w:tcPr>
          <w:p w14:paraId="68262749">
            <w:pPr>
              <w:widowControl/>
              <w:jc w:val="right"/>
              <w:rPr>
                <w:rFonts w:hint="eastAsia" w:ascii="宋体" w:hAnsi="宋体" w:cs="宋体"/>
                <w:kern w:val="0"/>
                <w:sz w:val="22"/>
              </w:rPr>
            </w:pPr>
            <w:r>
              <w:rPr>
                <w:rFonts w:hint="eastAsia" w:ascii="宋体" w:hAnsi="宋体" w:cs="宋体"/>
                <w:kern w:val="0"/>
                <w:sz w:val="22"/>
              </w:rPr>
              <w:t>　</w:t>
            </w:r>
          </w:p>
        </w:tc>
        <w:tc>
          <w:tcPr>
            <w:tcW w:w="3411" w:type="dxa"/>
            <w:tcBorders>
              <w:top w:val="nil"/>
              <w:left w:val="nil"/>
              <w:bottom w:val="single" w:color="auto" w:sz="4" w:space="0"/>
              <w:right w:val="single" w:color="auto" w:sz="4" w:space="0"/>
            </w:tcBorders>
            <w:noWrap/>
            <w:vAlign w:val="center"/>
          </w:tcPr>
          <w:p w14:paraId="05B21117">
            <w:pPr>
              <w:widowControl/>
              <w:jc w:val="left"/>
              <w:rPr>
                <w:rFonts w:hint="eastAsia" w:ascii="宋体" w:hAnsi="宋体" w:cs="宋体"/>
                <w:kern w:val="0"/>
                <w:sz w:val="22"/>
              </w:rPr>
            </w:pPr>
            <w:r>
              <w:rPr>
                <w:rFonts w:hint="eastAsia" w:ascii="宋体" w:hAnsi="宋体" w:cs="宋体"/>
                <w:kern w:val="0"/>
                <w:sz w:val="22"/>
              </w:rPr>
              <w:t>四、公共安全支出</w:t>
            </w:r>
          </w:p>
        </w:tc>
        <w:tc>
          <w:tcPr>
            <w:tcW w:w="1067" w:type="dxa"/>
            <w:gridSpan w:val="2"/>
            <w:tcBorders>
              <w:top w:val="nil"/>
              <w:left w:val="nil"/>
              <w:bottom w:val="single" w:color="auto" w:sz="4" w:space="0"/>
              <w:right w:val="single" w:color="auto" w:sz="4" w:space="0"/>
            </w:tcBorders>
            <w:noWrap/>
            <w:vAlign w:val="center"/>
          </w:tcPr>
          <w:p w14:paraId="7946B6BA">
            <w:pPr>
              <w:widowControl/>
              <w:jc w:val="center"/>
              <w:rPr>
                <w:rFonts w:hint="eastAsia" w:ascii="宋体" w:hAnsi="宋体" w:cs="宋体"/>
                <w:kern w:val="0"/>
                <w:sz w:val="22"/>
              </w:rPr>
            </w:pPr>
            <w:r>
              <w:rPr>
                <w:rFonts w:hint="eastAsia" w:ascii="宋体" w:hAnsi="宋体" w:cs="宋体"/>
                <w:kern w:val="0"/>
                <w:sz w:val="22"/>
              </w:rPr>
              <w:t>18</w:t>
            </w:r>
          </w:p>
        </w:tc>
        <w:tc>
          <w:tcPr>
            <w:tcW w:w="1573" w:type="dxa"/>
            <w:tcBorders>
              <w:top w:val="nil"/>
              <w:left w:val="nil"/>
              <w:bottom w:val="single" w:color="auto" w:sz="4" w:space="0"/>
              <w:right w:val="single" w:color="auto" w:sz="4" w:space="0"/>
            </w:tcBorders>
            <w:noWrap/>
            <w:vAlign w:val="center"/>
          </w:tcPr>
          <w:p w14:paraId="1BBB2BF9">
            <w:pPr>
              <w:widowControl/>
              <w:jc w:val="center"/>
              <w:rPr>
                <w:rFonts w:hint="eastAsia" w:ascii="宋体" w:hAns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14:paraId="459C51F3">
            <w:pPr>
              <w:widowControl/>
              <w:jc w:val="center"/>
              <w:rPr>
                <w:rFonts w:hint="eastAsia" w:ascii="宋体" w:hAns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14:paraId="76176D20">
            <w:pPr>
              <w:widowControl/>
              <w:jc w:val="center"/>
              <w:rPr>
                <w:rFonts w:hint="eastAsia" w:ascii="宋体" w:hAnsi="宋体" w:cs="宋体"/>
                <w:kern w:val="0"/>
                <w:sz w:val="22"/>
              </w:rPr>
            </w:pPr>
            <w:r>
              <w:rPr>
                <w:rFonts w:hint="eastAsia" w:ascii="宋体" w:hAnsi="宋体" w:cs="宋体"/>
                <w:kern w:val="0"/>
                <w:sz w:val="22"/>
              </w:rPr>
              <w:t>　</w:t>
            </w:r>
          </w:p>
        </w:tc>
        <w:tc>
          <w:tcPr>
            <w:tcW w:w="1573" w:type="dxa"/>
            <w:tcBorders>
              <w:top w:val="nil"/>
              <w:left w:val="nil"/>
              <w:bottom w:val="single" w:color="auto" w:sz="4" w:space="0"/>
              <w:right w:val="single" w:color="auto" w:sz="4" w:space="0"/>
            </w:tcBorders>
            <w:noWrap/>
            <w:vAlign w:val="center"/>
          </w:tcPr>
          <w:p w14:paraId="063AB43E">
            <w:pPr>
              <w:widowControl/>
              <w:jc w:val="right"/>
              <w:rPr>
                <w:rFonts w:hint="eastAsia" w:ascii="宋体" w:hAnsi="宋体" w:cs="宋体"/>
                <w:kern w:val="0"/>
                <w:sz w:val="22"/>
              </w:rPr>
            </w:pPr>
            <w:r>
              <w:rPr>
                <w:rFonts w:hint="eastAsia" w:ascii="宋体" w:hAnsi="宋体" w:cs="宋体"/>
                <w:kern w:val="0"/>
                <w:sz w:val="22"/>
              </w:rPr>
              <w:t>　</w:t>
            </w:r>
          </w:p>
        </w:tc>
      </w:tr>
      <w:tr w14:paraId="7BF37AC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14:paraId="5ADC42AC">
            <w:pPr>
              <w:widowControl/>
              <w:jc w:val="left"/>
              <w:rPr>
                <w:rFonts w:hint="eastAsia" w:ascii="宋体" w:hAnsi="宋体" w:cs="宋体"/>
                <w:kern w:val="0"/>
                <w:sz w:val="22"/>
              </w:rPr>
            </w:pPr>
            <w:r>
              <w:rPr>
                <w:rFonts w:hint="eastAsia" w:ascii="宋体" w:hAnsi="宋体" w:cs="宋体"/>
                <w:kern w:val="0"/>
                <w:sz w:val="22"/>
              </w:rPr>
              <w:t>　</w:t>
            </w:r>
          </w:p>
        </w:tc>
        <w:tc>
          <w:tcPr>
            <w:tcW w:w="436" w:type="dxa"/>
            <w:tcBorders>
              <w:top w:val="nil"/>
              <w:left w:val="nil"/>
              <w:bottom w:val="single" w:color="auto" w:sz="4" w:space="0"/>
              <w:right w:val="single" w:color="auto" w:sz="4" w:space="0"/>
            </w:tcBorders>
            <w:noWrap/>
            <w:vAlign w:val="center"/>
          </w:tcPr>
          <w:p w14:paraId="7BB13CFC">
            <w:pPr>
              <w:widowControl/>
              <w:jc w:val="center"/>
              <w:rPr>
                <w:rFonts w:hint="eastAsia" w:ascii="宋体" w:hAnsi="宋体" w:cs="宋体"/>
                <w:kern w:val="0"/>
                <w:sz w:val="22"/>
              </w:rPr>
            </w:pPr>
            <w:r>
              <w:rPr>
                <w:rFonts w:hint="eastAsia" w:ascii="宋体" w:hAnsi="宋体" w:cs="宋体"/>
                <w:kern w:val="0"/>
                <w:sz w:val="22"/>
              </w:rPr>
              <w:t>5</w:t>
            </w:r>
          </w:p>
        </w:tc>
        <w:tc>
          <w:tcPr>
            <w:tcW w:w="1078" w:type="dxa"/>
            <w:tcBorders>
              <w:top w:val="nil"/>
              <w:left w:val="nil"/>
              <w:bottom w:val="single" w:color="auto" w:sz="4" w:space="0"/>
              <w:right w:val="single" w:color="auto" w:sz="4" w:space="0"/>
            </w:tcBorders>
            <w:noWrap/>
            <w:vAlign w:val="center"/>
          </w:tcPr>
          <w:p w14:paraId="4278DB9C">
            <w:pPr>
              <w:widowControl/>
              <w:jc w:val="right"/>
              <w:rPr>
                <w:rFonts w:hint="eastAsia" w:ascii="宋体" w:hAnsi="宋体" w:cs="宋体"/>
                <w:kern w:val="0"/>
                <w:sz w:val="22"/>
              </w:rPr>
            </w:pPr>
            <w:r>
              <w:rPr>
                <w:rFonts w:hint="eastAsia" w:ascii="宋体" w:hAnsi="宋体" w:cs="宋体"/>
                <w:kern w:val="0"/>
                <w:sz w:val="22"/>
              </w:rPr>
              <w:t>　</w:t>
            </w:r>
          </w:p>
        </w:tc>
        <w:tc>
          <w:tcPr>
            <w:tcW w:w="3411" w:type="dxa"/>
            <w:tcBorders>
              <w:top w:val="nil"/>
              <w:left w:val="nil"/>
              <w:bottom w:val="single" w:color="auto" w:sz="4" w:space="0"/>
              <w:right w:val="single" w:color="auto" w:sz="4" w:space="0"/>
            </w:tcBorders>
            <w:noWrap/>
            <w:vAlign w:val="center"/>
          </w:tcPr>
          <w:p w14:paraId="6DCC8ADD">
            <w:pPr>
              <w:widowControl/>
              <w:jc w:val="left"/>
              <w:rPr>
                <w:rFonts w:hint="eastAsia" w:ascii="宋体" w:hAnsi="宋体" w:cs="宋体"/>
                <w:kern w:val="0"/>
                <w:sz w:val="22"/>
              </w:rPr>
            </w:pPr>
            <w:r>
              <w:rPr>
                <w:rFonts w:hint="eastAsia" w:ascii="宋体" w:hAnsi="宋体" w:cs="宋体"/>
                <w:kern w:val="0"/>
                <w:sz w:val="22"/>
              </w:rPr>
              <w:t>五、教育支出</w:t>
            </w:r>
          </w:p>
        </w:tc>
        <w:tc>
          <w:tcPr>
            <w:tcW w:w="1067" w:type="dxa"/>
            <w:gridSpan w:val="2"/>
            <w:tcBorders>
              <w:top w:val="nil"/>
              <w:left w:val="nil"/>
              <w:bottom w:val="single" w:color="auto" w:sz="4" w:space="0"/>
              <w:right w:val="single" w:color="auto" w:sz="4" w:space="0"/>
            </w:tcBorders>
            <w:noWrap/>
            <w:vAlign w:val="center"/>
          </w:tcPr>
          <w:p w14:paraId="3BA29FD0">
            <w:pPr>
              <w:widowControl/>
              <w:jc w:val="center"/>
              <w:rPr>
                <w:rFonts w:hint="eastAsia" w:ascii="宋体" w:hAnsi="宋体" w:cs="宋体"/>
                <w:kern w:val="0"/>
                <w:sz w:val="22"/>
              </w:rPr>
            </w:pPr>
            <w:r>
              <w:rPr>
                <w:rFonts w:hint="eastAsia" w:ascii="宋体" w:hAnsi="宋体" w:cs="宋体"/>
                <w:kern w:val="0"/>
                <w:sz w:val="22"/>
              </w:rPr>
              <w:t>19</w:t>
            </w:r>
          </w:p>
        </w:tc>
        <w:tc>
          <w:tcPr>
            <w:tcW w:w="1573" w:type="dxa"/>
            <w:tcBorders>
              <w:top w:val="nil"/>
              <w:left w:val="nil"/>
              <w:bottom w:val="single" w:color="auto" w:sz="4" w:space="0"/>
              <w:right w:val="single" w:color="auto" w:sz="4" w:space="0"/>
            </w:tcBorders>
            <w:noWrap/>
            <w:vAlign w:val="center"/>
          </w:tcPr>
          <w:p w14:paraId="0967A213">
            <w:pPr>
              <w:widowControl/>
              <w:jc w:val="center"/>
              <w:rPr>
                <w:rFonts w:hint="eastAsia" w:ascii="宋体" w:hAns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14:paraId="40D73B24">
            <w:pPr>
              <w:widowControl/>
              <w:jc w:val="center"/>
              <w:rPr>
                <w:rFonts w:hint="eastAsia" w:ascii="宋体" w:hAns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14:paraId="28280DAB">
            <w:pPr>
              <w:widowControl/>
              <w:jc w:val="center"/>
              <w:rPr>
                <w:rFonts w:hint="eastAsia" w:ascii="宋体" w:hAnsi="宋体" w:cs="宋体"/>
                <w:kern w:val="0"/>
                <w:sz w:val="22"/>
              </w:rPr>
            </w:pPr>
            <w:r>
              <w:rPr>
                <w:rFonts w:hint="eastAsia" w:ascii="宋体" w:hAnsi="宋体" w:cs="宋体"/>
                <w:kern w:val="0"/>
                <w:sz w:val="22"/>
              </w:rPr>
              <w:t>　</w:t>
            </w:r>
          </w:p>
        </w:tc>
        <w:tc>
          <w:tcPr>
            <w:tcW w:w="1573" w:type="dxa"/>
            <w:tcBorders>
              <w:top w:val="nil"/>
              <w:left w:val="nil"/>
              <w:bottom w:val="single" w:color="auto" w:sz="4" w:space="0"/>
              <w:right w:val="single" w:color="auto" w:sz="4" w:space="0"/>
            </w:tcBorders>
            <w:noWrap/>
            <w:vAlign w:val="center"/>
          </w:tcPr>
          <w:p w14:paraId="23C1AC42">
            <w:pPr>
              <w:widowControl/>
              <w:jc w:val="right"/>
              <w:rPr>
                <w:rFonts w:hint="eastAsia" w:ascii="宋体" w:hAnsi="宋体" w:cs="宋体"/>
                <w:kern w:val="0"/>
                <w:sz w:val="22"/>
              </w:rPr>
            </w:pPr>
            <w:r>
              <w:rPr>
                <w:rFonts w:hint="eastAsia" w:ascii="宋体" w:hAnsi="宋体" w:cs="宋体"/>
                <w:kern w:val="0"/>
                <w:sz w:val="22"/>
              </w:rPr>
              <w:t>　</w:t>
            </w:r>
          </w:p>
        </w:tc>
      </w:tr>
      <w:tr w14:paraId="6AAA9EC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14:paraId="19707007">
            <w:pPr>
              <w:widowControl/>
              <w:jc w:val="left"/>
              <w:rPr>
                <w:rFonts w:hint="eastAsia" w:ascii="宋体" w:hAnsi="宋体" w:cs="宋体"/>
                <w:kern w:val="0"/>
                <w:sz w:val="22"/>
              </w:rPr>
            </w:pPr>
            <w:r>
              <w:rPr>
                <w:rFonts w:hint="eastAsia" w:ascii="宋体" w:hAnsi="宋体" w:cs="宋体"/>
                <w:kern w:val="0"/>
                <w:sz w:val="22"/>
              </w:rPr>
              <w:t>　</w:t>
            </w:r>
          </w:p>
        </w:tc>
        <w:tc>
          <w:tcPr>
            <w:tcW w:w="436" w:type="dxa"/>
            <w:tcBorders>
              <w:top w:val="nil"/>
              <w:left w:val="nil"/>
              <w:bottom w:val="single" w:color="auto" w:sz="4" w:space="0"/>
              <w:right w:val="single" w:color="auto" w:sz="4" w:space="0"/>
            </w:tcBorders>
            <w:noWrap/>
            <w:vAlign w:val="center"/>
          </w:tcPr>
          <w:p w14:paraId="5FD483AA">
            <w:pPr>
              <w:widowControl/>
              <w:jc w:val="center"/>
              <w:rPr>
                <w:rFonts w:hint="eastAsia" w:ascii="宋体" w:hAnsi="宋体" w:cs="宋体"/>
                <w:kern w:val="0"/>
                <w:sz w:val="22"/>
              </w:rPr>
            </w:pPr>
            <w:r>
              <w:rPr>
                <w:rFonts w:hint="eastAsia" w:ascii="宋体" w:hAnsi="宋体" w:cs="宋体"/>
                <w:kern w:val="0"/>
                <w:sz w:val="22"/>
              </w:rPr>
              <w:t>6</w:t>
            </w:r>
          </w:p>
        </w:tc>
        <w:tc>
          <w:tcPr>
            <w:tcW w:w="1078" w:type="dxa"/>
            <w:tcBorders>
              <w:top w:val="nil"/>
              <w:left w:val="nil"/>
              <w:bottom w:val="single" w:color="auto" w:sz="4" w:space="0"/>
              <w:right w:val="single" w:color="auto" w:sz="4" w:space="0"/>
            </w:tcBorders>
            <w:noWrap/>
            <w:vAlign w:val="center"/>
          </w:tcPr>
          <w:p w14:paraId="4725BD2A">
            <w:pPr>
              <w:widowControl/>
              <w:jc w:val="right"/>
              <w:rPr>
                <w:rFonts w:hint="eastAsia" w:ascii="宋体" w:hAnsi="宋体" w:cs="宋体"/>
                <w:kern w:val="0"/>
                <w:sz w:val="22"/>
              </w:rPr>
            </w:pPr>
            <w:r>
              <w:rPr>
                <w:rFonts w:hint="eastAsia" w:ascii="宋体" w:hAnsi="宋体" w:cs="宋体"/>
                <w:kern w:val="0"/>
                <w:sz w:val="22"/>
              </w:rPr>
              <w:t>　</w:t>
            </w:r>
          </w:p>
        </w:tc>
        <w:tc>
          <w:tcPr>
            <w:tcW w:w="3411" w:type="dxa"/>
            <w:tcBorders>
              <w:top w:val="nil"/>
              <w:left w:val="nil"/>
              <w:bottom w:val="single" w:color="auto" w:sz="4" w:space="0"/>
              <w:right w:val="single" w:color="auto" w:sz="4" w:space="0"/>
            </w:tcBorders>
            <w:noWrap/>
            <w:vAlign w:val="center"/>
          </w:tcPr>
          <w:p w14:paraId="395EE6CA">
            <w:pPr>
              <w:widowControl/>
              <w:jc w:val="left"/>
              <w:rPr>
                <w:rFonts w:hint="eastAsia" w:ascii="宋体" w:hAnsi="宋体" w:cs="宋体"/>
                <w:kern w:val="0"/>
                <w:sz w:val="22"/>
              </w:rPr>
            </w:pPr>
            <w:r>
              <w:rPr>
                <w:rFonts w:hint="eastAsia" w:ascii="宋体" w:hAnsi="宋体" w:cs="宋体"/>
                <w:kern w:val="0"/>
                <w:sz w:val="22"/>
              </w:rPr>
              <w:t>六、科学技术支出</w:t>
            </w:r>
          </w:p>
        </w:tc>
        <w:tc>
          <w:tcPr>
            <w:tcW w:w="1067" w:type="dxa"/>
            <w:gridSpan w:val="2"/>
            <w:tcBorders>
              <w:top w:val="nil"/>
              <w:left w:val="nil"/>
              <w:bottom w:val="single" w:color="auto" w:sz="4" w:space="0"/>
              <w:right w:val="single" w:color="auto" w:sz="4" w:space="0"/>
            </w:tcBorders>
            <w:noWrap/>
            <w:vAlign w:val="center"/>
          </w:tcPr>
          <w:p w14:paraId="6E3F405C">
            <w:pPr>
              <w:widowControl/>
              <w:jc w:val="center"/>
              <w:rPr>
                <w:rFonts w:hint="eastAsia" w:ascii="宋体" w:hAnsi="宋体" w:cs="宋体"/>
                <w:kern w:val="0"/>
                <w:sz w:val="22"/>
              </w:rPr>
            </w:pPr>
            <w:r>
              <w:rPr>
                <w:rFonts w:hint="eastAsia" w:ascii="宋体" w:hAnsi="宋体" w:cs="宋体"/>
                <w:kern w:val="0"/>
                <w:sz w:val="22"/>
              </w:rPr>
              <w:t>20</w:t>
            </w:r>
          </w:p>
        </w:tc>
        <w:tc>
          <w:tcPr>
            <w:tcW w:w="1573" w:type="dxa"/>
            <w:tcBorders>
              <w:top w:val="nil"/>
              <w:left w:val="nil"/>
              <w:bottom w:val="single" w:color="auto" w:sz="4" w:space="0"/>
              <w:right w:val="single" w:color="auto" w:sz="4" w:space="0"/>
            </w:tcBorders>
            <w:noWrap/>
            <w:vAlign w:val="center"/>
          </w:tcPr>
          <w:p w14:paraId="4EAB1A0A">
            <w:pPr>
              <w:widowControl/>
              <w:jc w:val="center"/>
              <w:rPr>
                <w:rFonts w:hint="eastAsia" w:ascii="宋体" w:hAns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14:paraId="11D59038">
            <w:pPr>
              <w:widowControl/>
              <w:jc w:val="center"/>
              <w:rPr>
                <w:rFonts w:hint="eastAsia" w:ascii="宋体" w:hAns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14:paraId="7FB90279">
            <w:pPr>
              <w:widowControl/>
              <w:jc w:val="center"/>
              <w:rPr>
                <w:rFonts w:hint="eastAsia" w:ascii="宋体" w:hAnsi="宋体" w:cs="宋体"/>
                <w:kern w:val="0"/>
                <w:sz w:val="22"/>
              </w:rPr>
            </w:pPr>
            <w:r>
              <w:rPr>
                <w:rFonts w:hint="eastAsia" w:ascii="宋体" w:hAnsi="宋体" w:cs="宋体"/>
                <w:kern w:val="0"/>
                <w:sz w:val="22"/>
              </w:rPr>
              <w:t>　</w:t>
            </w:r>
          </w:p>
        </w:tc>
        <w:tc>
          <w:tcPr>
            <w:tcW w:w="1573" w:type="dxa"/>
            <w:tcBorders>
              <w:top w:val="nil"/>
              <w:left w:val="nil"/>
              <w:bottom w:val="single" w:color="auto" w:sz="4" w:space="0"/>
              <w:right w:val="single" w:color="auto" w:sz="4" w:space="0"/>
            </w:tcBorders>
            <w:noWrap/>
            <w:vAlign w:val="center"/>
          </w:tcPr>
          <w:p w14:paraId="2C8637A4">
            <w:pPr>
              <w:widowControl/>
              <w:jc w:val="right"/>
              <w:rPr>
                <w:rFonts w:hint="eastAsia" w:ascii="宋体" w:hAnsi="宋体" w:cs="宋体"/>
                <w:kern w:val="0"/>
                <w:sz w:val="22"/>
              </w:rPr>
            </w:pPr>
            <w:r>
              <w:rPr>
                <w:rFonts w:hint="eastAsia" w:ascii="宋体" w:hAnsi="宋体" w:cs="宋体"/>
                <w:kern w:val="0"/>
                <w:sz w:val="22"/>
              </w:rPr>
              <w:t>　</w:t>
            </w:r>
          </w:p>
        </w:tc>
      </w:tr>
      <w:tr w14:paraId="4C1FED2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14:paraId="59A83D86">
            <w:pPr>
              <w:widowControl/>
              <w:jc w:val="left"/>
              <w:rPr>
                <w:rFonts w:hint="eastAsia" w:ascii="宋体" w:hAnsi="宋体" w:cs="宋体"/>
                <w:kern w:val="0"/>
                <w:sz w:val="22"/>
              </w:rPr>
            </w:pPr>
            <w:r>
              <w:rPr>
                <w:rFonts w:hint="eastAsia" w:ascii="宋体" w:hAnsi="宋体" w:cs="宋体"/>
                <w:kern w:val="0"/>
                <w:sz w:val="22"/>
              </w:rPr>
              <w:t>　</w:t>
            </w:r>
          </w:p>
        </w:tc>
        <w:tc>
          <w:tcPr>
            <w:tcW w:w="436" w:type="dxa"/>
            <w:tcBorders>
              <w:top w:val="nil"/>
              <w:left w:val="nil"/>
              <w:bottom w:val="single" w:color="auto" w:sz="4" w:space="0"/>
              <w:right w:val="single" w:color="auto" w:sz="4" w:space="0"/>
            </w:tcBorders>
            <w:noWrap/>
            <w:vAlign w:val="center"/>
          </w:tcPr>
          <w:p w14:paraId="275A2882">
            <w:pPr>
              <w:widowControl/>
              <w:jc w:val="center"/>
              <w:rPr>
                <w:rFonts w:hint="eastAsia" w:ascii="宋体" w:hAnsi="宋体" w:cs="宋体"/>
                <w:kern w:val="0"/>
                <w:sz w:val="22"/>
              </w:rPr>
            </w:pPr>
            <w:r>
              <w:rPr>
                <w:rFonts w:hint="eastAsia" w:ascii="宋体" w:hAnsi="宋体" w:cs="宋体"/>
                <w:kern w:val="0"/>
                <w:sz w:val="22"/>
              </w:rPr>
              <w:t>7</w:t>
            </w:r>
          </w:p>
        </w:tc>
        <w:tc>
          <w:tcPr>
            <w:tcW w:w="1078" w:type="dxa"/>
            <w:tcBorders>
              <w:top w:val="nil"/>
              <w:left w:val="nil"/>
              <w:bottom w:val="single" w:color="auto" w:sz="4" w:space="0"/>
              <w:right w:val="single" w:color="auto" w:sz="4" w:space="0"/>
            </w:tcBorders>
            <w:noWrap/>
            <w:vAlign w:val="center"/>
          </w:tcPr>
          <w:p w14:paraId="751AC19E">
            <w:pPr>
              <w:widowControl/>
              <w:jc w:val="right"/>
              <w:rPr>
                <w:rFonts w:hint="eastAsia" w:ascii="宋体" w:hAnsi="宋体" w:cs="宋体"/>
                <w:kern w:val="0"/>
                <w:sz w:val="22"/>
              </w:rPr>
            </w:pPr>
            <w:r>
              <w:rPr>
                <w:rFonts w:hint="eastAsia" w:ascii="宋体" w:hAnsi="宋体" w:cs="宋体"/>
                <w:kern w:val="0"/>
                <w:sz w:val="22"/>
              </w:rPr>
              <w:t>　</w:t>
            </w:r>
          </w:p>
        </w:tc>
        <w:tc>
          <w:tcPr>
            <w:tcW w:w="3411" w:type="dxa"/>
            <w:tcBorders>
              <w:top w:val="nil"/>
              <w:left w:val="nil"/>
              <w:bottom w:val="single" w:color="auto" w:sz="4" w:space="0"/>
              <w:right w:val="single" w:color="auto" w:sz="4" w:space="0"/>
            </w:tcBorders>
            <w:noWrap/>
            <w:vAlign w:val="center"/>
          </w:tcPr>
          <w:p w14:paraId="797E74F2">
            <w:pPr>
              <w:widowControl/>
              <w:jc w:val="left"/>
              <w:rPr>
                <w:rFonts w:hint="eastAsia" w:ascii="宋体" w:hAnsi="宋体" w:cs="宋体"/>
                <w:kern w:val="0"/>
                <w:sz w:val="24"/>
                <w:szCs w:val="24"/>
              </w:rPr>
            </w:pPr>
            <w:r>
              <w:rPr>
                <w:rFonts w:hint="eastAsia" w:ascii="宋体" w:hAnsi="宋体" w:cs="宋体"/>
                <w:kern w:val="0"/>
                <w:sz w:val="24"/>
                <w:szCs w:val="24"/>
              </w:rPr>
              <w:t>八、社会保障和就业支出</w:t>
            </w:r>
          </w:p>
        </w:tc>
        <w:tc>
          <w:tcPr>
            <w:tcW w:w="1067" w:type="dxa"/>
            <w:gridSpan w:val="2"/>
            <w:tcBorders>
              <w:top w:val="nil"/>
              <w:left w:val="nil"/>
              <w:bottom w:val="single" w:color="auto" w:sz="4" w:space="0"/>
              <w:right w:val="single" w:color="auto" w:sz="4" w:space="0"/>
            </w:tcBorders>
            <w:noWrap/>
            <w:vAlign w:val="center"/>
          </w:tcPr>
          <w:p w14:paraId="3828C85D">
            <w:pPr>
              <w:widowControl/>
              <w:jc w:val="center"/>
              <w:rPr>
                <w:rFonts w:hint="eastAsia" w:ascii="宋体" w:hAnsi="宋体" w:cs="宋体"/>
                <w:kern w:val="0"/>
                <w:sz w:val="22"/>
              </w:rPr>
            </w:pPr>
            <w:r>
              <w:rPr>
                <w:rFonts w:hint="eastAsia" w:ascii="宋体" w:hAnsi="宋体" w:cs="宋体"/>
                <w:kern w:val="0"/>
                <w:sz w:val="22"/>
              </w:rPr>
              <w:t>21</w:t>
            </w:r>
          </w:p>
        </w:tc>
        <w:tc>
          <w:tcPr>
            <w:tcW w:w="1573" w:type="dxa"/>
            <w:tcBorders>
              <w:top w:val="nil"/>
              <w:left w:val="nil"/>
              <w:bottom w:val="single" w:color="auto" w:sz="4" w:space="0"/>
              <w:right w:val="single" w:color="auto" w:sz="4" w:space="0"/>
            </w:tcBorders>
            <w:noWrap/>
            <w:vAlign w:val="center"/>
          </w:tcPr>
          <w:p w14:paraId="68CBE182">
            <w:pPr>
              <w:widowControl/>
              <w:jc w:val="center"/>
              <w:rPr>
                <w:rFonts w:hint="eastAsia" w:ascii="宋体" w:hAnsi="宋体" w:cs="宋体"/>
                <w:kern w:val="0"/>
                <w:sz w:val="22"/>
              </w:rPr>
            </w:pPr>
            <w:r>
              <w:rPr>
                <w:rFonts w:hint="eastAsia" w:ascii="宋体" w:hAnsi="宋体" w:cs="宋体"/>
                <w:kern w:val="0"/>
                <w:sz w:val="22"/>
              </w:rPr>
              <w:t>179.86</w:t>
            </w:r>
          </w:p>
        </w:tc>
        <w:tc>
          <w:tcPr>
            <w:tcW w:w="1394" w:type="dxa"/>
            <w:tcBorders>
              <w:top w:val="nil"/>
              <w:left w:val="nil"/>
              <w:bottom w:val="single" w:color="auto" w:sz="4" w:space="0"/>
              <w:right w:val="single" w:color="auto" w:sz="4" w:space="0"/>
            </w:tcBorders>
            <w:noWrap/>
            <w:vAlign w:val="center"/>
          </w:tcPr>
          <w:p w14:paraId="00466C6F">
            <w:pPr>
              <w:widowControl/>
              <w:jc w:val="center"/>
              <w:rPr>
                <w:rFonts w:hint="eastAsia" w:ascii="宋体" w:hAnsi="宋体" w:cs="宋体"/>
                <w:kern w:val="0"/>
                <w:sz w:val="22"/>
              </w:rPr>
            </w:pPr>
            <w:r>
              <w:rPr>
                <w:rFonts w:hint="eastAsia" w:ascii="宋体" w:hAnsi="宋体" w:cs="宋体"/>
                <w:kern w:val="0"/>
                <w:sz w:val="22"/>
              </w:rPr>
              <w:t>179.86　</w:t>
            </w:r>
          </w:p>
        </w:tc>
        <w:tc>
          <w:tcPr>
            <w:tcW w:w="1394" w:type="dxa"/>
            <w:tcBorders>
              <w:top w:val="nil"/>
              <w:left w:val="nil"/>
              <w:bottom w:val="single" w:color="auto" w:sz="4" w:space="0"/>
              <w:right w:val="single" w:color="auto" w:sz="4" w:space="0"/>
            </w:tcBorders>
            <w:noWrap/>
            <w:vAlign w:val="center"/>
          </w:tcPr>
          <w:p w14:paraId="4DAB3955">
            <w:pPr>
              <w:widowControl/>
              <w:jc w:val="center"/>
              <w:rPr>
                <w:rFonts w:hint="eastAsia" w:ascii="宋体" w:hAnsi="宋体" w:cs="宋体"/>
                <w:kern w:val="0"/>
                <w:sz w:val="22"/>
              </w:rPr>
            </w:pPr>
            <w:r>
              <w:rPr>
                <w:rFonts w:hint="eastAsia" w:ascii="宋体" w:hAnsi="宋体" w:cs="宋体"/>
                <w:kern w:val="0"/>
                <w:sz w:val="22"/>
              </w:rPr>
              <w:t>　</w:t>
            </w:r>
          </w:p>
        </w:tc>
        <w:tc>
          <w:tcPr>
            <w:tcW w:w="1573" w:type="dxa"/>
            <w:tcBorders>
              <w:top w:val="nil"/>
              <w:left w:val="nil"/>
              <w:bottom w:val="single" w:color="auto" w:sz="4" w:space="0"/>
              <w:right w:val="single" w:color="auto" w:sz="4" w:space="0"/>
            </w:tcBorders>
            <w:noWrap/>
            <w:vAlign w:val="center"/>
          </w:tcPr>
          <w:p w14:paraId="2BCA66A5">
            <w:pPr>
              <w:widowControl/>
              <w:jc w:val="right"/>
              <w:rPr>
                <w:rFonts w:hint="eastAsia" w:ascii="宋体" w:hAnsi="宋体" w:cs="宋体"/>
                <w:kern w:val="0"/>
                <w:sz w:val="22"/>
              </w:rPr>
            </w:pPr>
            <w:r>
              <w:rPr>
                <w:rFonts w:hint="eastAsia" w:ascii="宋体" w:hAnsi="宋体" w:cs="宋体"/>
                <w:kern w:val="0"/>
                <w:sz w:val="22"/>
              </w:rPr>
              <w:t>　</w:t>
            </w:r>
          </w:p>
        </w:tc>
      </w:tr>
      <w:tr w14:paraId="10D4126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14:paraId="11FDDAAB">
            <w:pPr>
              <w:widowControl/>
              <w:jc w:val="left"/>
              <w:rPr>
                <w:rFonts w:hint="eastAsia" w:ascii="宋体" w:hAnsi="宋体" w:cs="宋体"/>
                <w:kern w:val="0"/>
                <w:sz w:val="22"/>
              </w:rPr>
            </w:pPr>
            <w:r>
              <w:rPr>
                <w:rFonts w:hint="eastAsia" w:ascii="宋体" w:hAnsi="宋体" w:cs="宋体"/>
                <w:kern w:val="0"/>
                <w:sz w:val="22"/>
              </w:rPr>
              <w:t>　</w:t>
            </w:r>
          </w:p>
        </w:tc>
        <w:tc>
          <w:tcPr>
            <w:tcW w:w="436" w:type="dxa"/>
            <w:tcBorders>
              <w:top w:val="nil"/>
              <w:left w:val="nil"/>
              <w:bottom w:val="single" w:color="auto" w:sz="4" w:space="0"/>
              <w:right w:val="single" w:color="auto" w:sz="4" w:space="0"/>
            </w:tcBorders>
            <w:noWrap/>
            <w:vAlign w:val="center"/>
          </w:tcPr>
          <w:p w14:paraId="46BA50BB">
            <w:pPr>
              <w:widowControl/>
              <w:jc w:val="center"/>
              <w:rPr>
                <w:rFonts w:hint="eastAsia" w:ascii="宋体" w:hAnsi="宋体" w:cs="宋体"/>
                <w:kern w:val="0"/>
                <w:sz w:val="22"/>
              </w:rPr>
            </w:pPr>
            <w:r>
              <w:rPr>
                <w:rFonts w:hint="eastAsia" w:ascii="宋体" w:hAnsi="宋体" w:cs="宋体"/>
                <w:kern w:val="0"/>
                <w:sz w:val="22"/>
              </w:rPr>
              <w:t>8</w:t>
            </w:r>
          </w:p>
        </w:tc>
        <w:tc>
          <w:tcPr>
            <w:tcW w:w="1078" w:type="dxa"/>
            <w:tcBorders>
              <w:top w:val="nil"/>
              <w:left w:val="nil"/>
              <w:bottom w:val="single" w:color="auto" w:sz="4" w:space="0"/>
              <w:right w:val="single" w:color="auto" w:sz="4" w:space="0"/>
            </w:tcBorders>
            <w:noWrap/>
            <w:vAlign w:val="center"/>
          </w:tcPr>
          <w:p w14:paraId="7731F811">
            <w:pPr>
              <w:widowControl/>
              <w:jc w:val="left"/>
              <w:rPr>
                <w:rFonts w:hint="eastAsia" w:ascii="宋体" w:hAnsi="宋体" w:cs="宋体"/>
                <w:kern w:val="0"/>
                <w:sz w:val="22"/>
              </w:rPr>
            </w:pPr>
            <w:r>
              <w:rPr>
                <w:rFonts w:hint="eastAsia" w:ascii="宋体" w:hAnsi="宋体" w:cs="宋体"/>
                <w:kern w:val="0"/>
                <w:sz w:val="22"/>
              </w:rPr>
              <w:t>　</w:t>
            </w:r>
          </w:p>
        </w:tc>
        <w:tc>
          <w:tcPr>
            <w:tcW w:w="3411" w:type="dxa"/>
            <w:tcBorders>
              <w:top w:val="nil"/>
              <w:left w:val="nil"/>
              <w:bottom w:val="single" w:color="auto" w:sz="4" w:space="0"/>
              <w:right w:val="single" w:color="auto" w:sz="4" w:space="0"/>
            </w:tcBorders>
            <w:noWrap/>
            <w:vAlign w:val="center"/>
          </w:tcPr>
          <w:p w14:paraId="4EC149B3">
            <w:pPr>
              <w:widowControl/>
              <w:jc w:val="left"/>
              <w:rPr>
                <w:rFonts w:hint="eastAsia" w:ascii="宋体" w:hAnsi="宋体" w:cs="宋体"/>
                <w:kern w:val="0"/>
                <w:sz w:val="22"/>
              </w:rPr>
            </w:pPr>
            <w:r>
              <w:rPr>
                <w:rFonts w:hint="eastAsia" w:ascii="宋体" w:hAnsi="宋体" w:cs="宋体"/>
                <w:kern w:val="0"/>
                <w:sz w:val="22"/>
              </w:rPr>
              <w:t>九、卫生健康支出　</w:t>
            </w:r>
          </w:p>
        </w:tc>
        <w:tc>
          <w:tcPr>
            <w:tcW w:w="1067" w:type="dxa"/>
            <w:gridSpan w:val="2"/>
            <w:tcBorders>
              <w:top w:val="nil"/>
              <w:left w:val="nil"/>
              <w:bottom w:val="single" w:color="auto" w:sz="4" w:space="0"/>
              <w:right w:val="single" w:color="auto" w:sz="4" w:space="0"/>
            </w:tcBorders>
            <w:noWrap/>
            <w:vAlign w:val="center"/>
          </w:tcPr>
          <w:p w14:paraId="737123B5">
            <w:pPr>
              <w:widowControl/>
              <w:jc w:val="center"/>
              <w:rPr>
                <w:rFonts w:hint="eastAsia" w:ascii="宋体" w:hAnsi="宋体" w:cs="宋体"/>
                <w:kern w:val="0"/>
                <w:sz w:val="22"/>
              </w:rPr>
            </w:pPr>
            <w:r>
              <w:rPr>
                <w:rFonts w:hint="eastAsia" w:ascii="宋体" w:hAnsi="宋体" w:cs="宋体"/>
                <w:kern w:val="0"/>
                <w:sz w:val="22"/>
              </w:rPr>
              <w:t>22</w:t>
            </w:r>
          </w:p>
        </w:tc>
        <w:tc>
          <w:tcPr>
            <w:tcW w:w="1573" w:type="dxa"/>
            <w:tcBorders>
              <w:top w:val="nil"/>
              <w:left w:val="nil"/>
              <w:bottom w:val="single" w:color="auto" w:sz="4" w:space="0"/>
              <w:right w:val="single" w:color="auto" w:sz="4" w:space="0"/>
            </w:tcBorders>
            <w:noWrap/>
            <w:vAlign w:val="center"/>
          </w:tcPr>
          <w:p w14:paraId="2DAD981D">
            <w:pPr>
              <w:widowControl/>
              <w:jc w:val="center"/>
              <w:rPr>
                <w:rFonts w:hint="eastAsia" w:ascii="宋体" w:hAnsi="宋体" w:cs="宋体"/>
                <w:kern w:val="0"/>
                <w:sz w:val="22"/>
              </w:rPr>
            </w:pPr>
            <w:r>
              <w:rPr>
                <w:rFonts w:hint="eastAsia" w:ascii="宋体" w:hAnsi="宋体" w:cs="宋体"/>
                <w:kern w:val="0"/>
                <w:sz w:val="22"/>
              </w:rPr>
              <w:t>4708.82　</w:t>
            </w:r>
          </w:p>
        </w:tc>
        <w:tc>
          <w:tcPr>
            <w:tcW w:w="1394" w:type="dxa"/>
            <w:tcBorders>
              <w:top w:val="nil"/>
              <w:left w:val="nil"/>
              <w:bottom w:val="single" w:color="auto" w:sz="4" w:space="0"/>
              <w:right w:val="single" w:color="auto" w:sz="4" w:space="0"/>
            </w:tcBorders>
            <w:noWrap/>
            <w:vAlign w:val="center"/>
          </w:tcPr>
          <w:p w14:paraId="0F70381F">
            <w:pPr>
              <w:widowControl/>
              <w:jc w:val="center"/>
              <w:rPr>
                <w:rFonts w:hint="eastAsia" w:ascii="宋体" w:hAnsi="宋体" w:cs="宋体"/>
                <w:kern w:val="0"/>
                <w:sz w:val="22"/>
              </w:rPr>
            </w:pPr>
            <w:r>
              <w:rPr>
                <w:rFonts w:hint="eastAsia" w:ascii="宋体" w:hAnsi="宋体" w:cs="宋体"/>
                <w:kern w:val="0"/>
                <w:sz w:val="22"/>
              </w:rPr>
              <w:t>　4708.82</w:t>
            </w:r>
          </w:p>
        </w:tc>
        <w:tc>
          <w:tcPr>
            <w:tcW w:w="1394" w:type="dxa"/>
            <w:tcBorders>
              <w:top w:val="nil"/>
              <w:left w:val="nil"/>
              <w:bottom w:val="single" w:color="auto" w:sz="4" w:space="0"/>
              <w:right w:val="single" w:color="auto" w:sz="4" w:space="0"/>
            </w:tcBorders>
            <w:noWrap/>
            <w:vAlign w:val="center"/>
          </w:tcPr>
          <w:p w14:paraId="3A6CC913">
            <w:pPr>
              <w:widowControl/>
              <w:jc w:val="center"/>
              <w:rPr>
                <w:rFonts w:hint="eastAsia" w:ascii="宋体" w:hAnsi="宋体" w:cs="宋体"/>
                <w:kern w:val="0"/>
                <w:sz w:val="22"/>
              </w:rPr>
            </w:pPr>
            <w:r>
              <w:rPr>
                <w:rFonts w:hint="eastAsia" w:ascii="宋体" w:hAnsi="宋体" w:cs="宋体"/>
                <w:kern w:val="0"/>
                <w:sz w:val="22"/>
              </w:rPr>
              <w:t>　</w:t>
            </w:r>
          </w:p>
        </w:tc>
        <w:tc>
          <w:tcPr>
            <w:tcW w:w="1573" w:type="dxa"/>
            <w:tcBorders>
              <w:top w:val="nil"/>
              <w:left w:val="nil"/>
              <w:bottom w:val="single" w:color="auto" w:sz="4" w:space="0"/>
              <w:right w:val="single" w:color="auto" w:sz="4" w:space="0"/>
            </w:tcBorders>
            <w:noWrap/>
            <w:vAlign w:val="center"/>
          </w:tcPr>
          <w:p w14:paraId="5AC0345D">
            <w:pPr>
              <w:widowControl/>
              <w:jc w:val="center"/>
              <w:rPr>
                <w:rFonts w:hint="eastAsia" w:ascii="宋体" w:hAnsi="宋体" w:cs="宋体"/>
                <w:kern w:val="0"/>
                <w:sz w:val="22"/>
              </w:rPr>
            </w:pPr>
            <w:r>
              <w:rPr>
                <w:rFonts w:hint="eastAsia" w:ascii="宋体" w:hAnsi="宋体" w:cs="宋体"/>
                <w:kern w:val="0"/>
                <w:sz w:val="22"/>
              </w:rPr>
              <w:t>　</w:t>
            </w:r>
          </w:p>
        </w:tc>
      </w:tr>
      <w:tr w14:paraId="2F62545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14:paraId="13815902">
            <w:pPr>
              <w:widowControl/>
              <w:jc w:val="left"/>
              <w:rPr>
                <w:rFonts w:hint="eastAsia" w:ascii="宋体" w:hAnsi="宋体" w:cs="宋体"/>
                <w:kern w:val="0"/>
                <w:sz w:val="22"/>
              </w:rPr>
            </w:pPr>
          </w:p>
        </w:tc>
        <w:tc>
          <w:tcPr>
            <w:tcW w:w="436" w:type="dxa"/>
            <w:tcBorders>
              <w:top w:val="nil"/>
              <w:left w:val="nil"/>
              <w:bottom w:val="single" w:color="auto" w:sz="4" w:space="0"/>
              <w:right w:val="single" w:color="auto" w:sz="4" w:space="0"/>
            </w:tcBorders>
            <w:noWrap/>
            <w:vAlign w:val="center"/>
          </w:tcPr>
          <w:p w14:paraId="4E7811B1">
            <w:pPr>
              <w:widowControl/>
              <w:jc w:val="center"/>
              <w:rPr>
                <w:rFonts w:hint="eastAsia" w:ascii="宋体" w:hAnsi="宋体" w:cs="宋体"/>
                <w:kern w:val="0"/>
                <w:sz w:val="22"/>
              </w:rPr>
            </w:pPr>
          </w:p>
        </w:tc>
        <w:tc>
          <w:tcPr>
            <w:tcW w:w="1078" w:type="dxa"/>
            <w:tcBorders>
              <w:top w:val="nil"/>
              <w:left w:val="nil"/>
              <w:bottom w:val="single" w:color="auto" w:sz="4" w:space="0"/>
              <w:right w:val="single" w:color="auto" w:sz="4" w:space="0"/>
            </w:tcBorders>
            <w:noWrap/>
            <w:vAlign w:val="center"/>
          </w:tcPr>
          <w:p w14:paraId="24C56656">
            <w:pPr>
              <w:widowControl/>
              <w:jc w:val="left"/>
              <w:rPr>
                <w:rFonts w:hint="eastAsia" w:ascii="宋体" w:hAnsi="宋体" w:cs="宋体"/>
                <w:kern w:val="0"/>
                <w:sz w:val="22"/>
              </w:rPr>
            </w:pPr>
          </w:p>
        </w:tc>
        <w:tc>
          <w:tcPr>
            <w:tcW w:w="3411" w:type="dxa"/>
            <w:tcBorders>
              <w:top w:val="nil"/>
              <w:left w:val="nil"/>
              <w:bottom w:val="single" w:color="auto" w:sz="4" w:space="0"/>
              <w:right w:val="single" w:color="auto" w:sz="4" w:space="0"/>
            </w:tcBorders>
            <w:noWrap/>
            <w:vAlign w:val="center"/>
          </w:tcPr>
          <w:p w14:paraId="39AFB2CA">
            <w:pPr>
              <w:widowControl/>
              <w:jc w:val="left"/>
              <w:rPr>
                <w:rFonts w:hint="eastAsia" w:ascii="宋体" w:hAnsi="宋体" w:cs="宋体"/>
                <w:kern w:val="0"/>
                <w:sz w:val="22"/>
              </w:rPr>
            </w:pPr>
            <w:r>
              <w:rPr>
                <w:rFonts w:hint="eastAsia" w:ascii="宋体" w:hAnsi="宋体" w:cs="宋体"/>
                <w:kern w:val="0"/>
                <w:sz w:val="22"/>
              </w:rPr>
              <w:t>十九、住房保障支出</w:t>
            </w:r>
          </w:p>
        </w:tc>
        <w:tc>
          <w:tcPr>
            <w:tcW w:w="1067" w:type="dxa"/>
            <w:gridSpan w:val="2"/>
            <w:tcBorders>
              <w:top w:val="nil"/>
              <w:left w:val="nil"/>
              <w:bottom w:val="single" w:color="auto" w:sz="4" w:space="0"/>
              <w:right w:val="single" w:color="auto" w:sz="4" w:space="0"/>
            </w:tcBorders>
            <w:noWrap/>
            <w:vAlign w:val="center"/>
          </w:tcPr>
          <w:p w14:paraId="167E2387">
            <w:pPr>
              <w:widowControl/>
              <w:jc w:val="center"/>
              <w:rPr>
                <w:rFonts w:hint="eastAsia" w:ascii="宋体" w:hAnsi="宋体" w:cs="宋体"/>
                <w:kern w:val="0"/>
                <w:sz w:val="22"/>
              </w:rPr>
            </w:pPr>
            <w:r>
              <w:rPr>
                <w:rFonts w:hint="eastAsia" w:ascii="宋体" w:hAnsi="宋体" w:cs="宋体"/>
                <w:kern w:val="0"/>
                <w:sz w:val="22"/>
              </w:rPr>
              <w:t>23</w:t>
            </w:r>
          </w:p>
        </w:tc>
        <w:tc>
          <w:tcPr>
            <w:tcW w:w="1573" w:type="dxa"/>
            <w:tcBorders>
              <w:top w:val="nil"/>
              <w:left w:val="nil"/>
              <w:bottom w:val="single" w:color="auto" w:sz="4" w:space="0"/>
              <w:right w:val="single" w:color="auto" w:sz="4" w:space="0"/>
            </w:tcBorders>
            <w:noWrap/>
            <w:vAlign w:val="center"/>
          </w:tcPr>
          <w:p w14:paraId="59B2D9A5">
            <w:pPr>
              <w:widowControl/>
              <w:jc w:val="center"/>
              <w:rPr>
                <w:rFonts w:hint="eastAsia" w:ascii="宋体" w:hAnsi="宋体" w:cs="宋体"/>
                <w:kern w:val="0"/>
                <w:sz w:val="22"/>
              </w:rPr>
            </w:pPr>
          </w:p>
        </w:tc>
        <w:tc>
          <w:tcPr>
            <w:tcW w:w="1394" w:type="dxa"/>
            <w:tcBorders>
              <w:top w:val="nil"/>
              <w:left w:val="nil"/>
              <w:bottom w:val="single" w:color="auto" w:sz="4" w:space="0"/>
              <w:right w:val="single" w:color="auto" w:sz="4" w:space="0"/>
            </w:tcBorders>
            <w:noWrap/>
            <w:vAlign w:val="center"/>
          </w:tcPr>
          <w:p w14:paraId="732C1759">
            <w:pPr>
              <w:widowControl/>
              <w:jc w:val="center"/>
              <w:rPr>
                <w:rFonts w:hint="eastAsia" w:ascii="宋体" w:hAnsi="宋体" w:cs="宋体"/>
                <w:kern w:val="0"/>
                <w:sz w:val="22"/>
              </w:rPr>
            </w:pPr>
          </w:p>
        </w:tc>
        <w:tc>
          <w:tcPr>
            <w:tcW w:w="1394" w:type="dxa"/>
            <w:tcBorders>
              <w:top w:val="nil"/>
              <w:left w:val="nil"/>
              <w:bottom w:val="single" w:color="auto" w:sz="4" w:space="0"/>
              <w:right w:val="single" w:color="auto" w:sz="4" w:space="0"/>
            </w:tcBorders>
            <w:noWrap/>
            <w:vAlign w:val="center"/>
          </w:tcPr>
          <w:p w14:paraId="58053E38">
            <w:pPr>
              <w:widowControl/>
              <w:jc w:val="center"/>
              <w:rPr>
                <w:rFonts w:hint="eastAsia" w:ascii="宋体" w:hAnsi="宋体" w:cs="宋体"/>
                <w:kern w:val="0"/>
                <w:sz w:val="22"/>
              </w:rPr>
            </w:pPr>
          </w:p>
        </w:tc>
        <w:tc>
          <w:tcPr>
            <w:tcW w:w="1573" w:type="dxa"/>
            <w:tcBorders>
              <w:top w:val="nil"/>
              <w:left w:val="nil"/>
              <w:bottom w:val="single" w:color="auto" w:sz="4" w:space="0"/>
              <w:right w:val="single" w:color="auto" w:sz="4" w:space="0"/>
            </w:tcBorders>
            <w:noWrap/>
            <w:vAlign w:val="center"/>
          </w:tcPr>
          <w:p w14:paraId="6A6E6B56">
            <w:pPr>
              <w:widowControl/>
              <w:jc w:val="center"/>
              <w:rPr>
                <w:rFonts w:hint="eastAsia" w:ascii="宋体" w:hAnsi="宋体" w:cs="宋体"/>
                <w:kern w:val="0"/>
                <w:sz w:val="22"/>
              </w:rPr>
            </w:pPr>
          </w:p>
        </w:tc>
      </w:tr>
      <w:tr w14:paraId="06AFFC81">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14:paraId="71251EC0">
            <w:pPr>
              <w:widowControl/>
              <w:jc w:val="center"/>
              <w:rPr>
                <w:rFonts w:hint="eastAsia" w:ascii="宋体" w:hAnsi="宋体" w:cs="宋体"/>
                <w:b/>
                <w:bCs/>
                <w:kern w:val="0"/>
                <w:sz w:val="22"/>
              </w:rPr>
            </w:pPr>
            <w:r>
              <w:rPr>
                <w:rFonts w:hint="eastAsia" w:ascii="宋体" w:hAnsi="宋体" w:cs="宋体"/>
                <w:b/>
                <w:bCs/>
                <w:kern w:val="0"/>
                <w:sz w:val="22"/>
              </w:rPr>
              <w:t>本年收入合计</w:t>
            </w:r>
          </w:p>
        </w:tc>
        <w:tc>
          <w:tcPr>
            <w:tcW w:w="436" w:type="dxa"/>
            <w:tcBorders>
              <w:top w:val="nil"/>
              <w:left w:val="nil"/>
              <w:bottom w:val="single" w:color="auto" w:sz="4" w:space="0"/>
              <w:right w:val="single" w:color="auto" w:sz="4" w:space="0"/>
            </w:tcBorders>
            <w:noWrap/>
            <w:vAlign w:val="center"/>
          </w:tcPr>
          <w:p w14:paraId="2F27F159">
            <w:pPr>
              <w:widowControl/>
              <w:jc w:val="center"/>
              <w:rPr>
                <w:rFonts w:hint="eastAsia" w:ascii="宋体" w:hAnsi="宋体" w:cs="宋体"/>
                <w:kern w:val="0"/>
                <w:sz w:val="22"/>
              </w:rPr>
            </w:pPr>
            <w:r>
              <w:rPr>
                <w:rFonts w:hint="eastAsia" w:ascii="宋体" w:hAnsi="宋体" w:cs="宋体"/>
                <w:kern w:val="0"/>
                <w:sz w:val="22"/>
              </w:rPr>
              <w:t>9</w:t>
            </w:r>
          </w:p>
        </w:tc>
        <w:tc>
          <w:tcPr>
            <w:tcW w:w="1078" w:type="dxa"/>
            <w:tcBorders>
              <w:top w:val="nil"/>
              <w:left w:val="nil"/>
              <w:bottom w:val="single" w:color="auto" w:sz="4" w:space="0"/>
              <w:right w:val="single" w:color="auto" w:sz="4" w:space="0"/>
            </w:tcBorders>
            <w:noWrap/>
            <w:vAlign w:val="center"/>
          </w:tcPr>
          <w:p w14:paraId="2EE92AEC">
            <w:pPr>
              <w:widowControl/>
              <w:jc w:val="right"/>
              <w:rPr>
                <w:rFonts w:hint="eastAsia" w:ascii="宋体" w:hAnsi="宋体" w:cs="宋体"/>
                <w:kern w:val="0"/>
                <w:sz w:val="22"/>
              </w:rPr>
            </w:pPr>
            <w:r>
              <w:rPr>
                <w:rFonts w:hint="eastAsia" w:ascii="宋体" w:hAnsi="宋体" w:cs="宋体"/>
                <w:kern w:val="0"/>
                <w:sz w:val="22"/>
              </w:rPr>
              <w:t>4888.68　</w:t>
            </w:r>
          </w:p>
        </w:tc>
        <w:tc>
          <w:tcPr>
            <w:tcW w:w="3411" w:type="dxa"/>
            <w:tcBorders>
              <w:top w:val="nil"/>
              <w:left w:val="nil"/>
              <w:bottom w:val="single" w:color="auto" w:sz="4" w:space="0"/>
              <w:right w:val="single" w:color="auto" w:sz="4" w:space="0"/>
            </w:tcBorders>
            <w:noWrap/>
            <w:vAlign w:val="center"/>
          </w:tcPr>
          <w:p w14:paraId="0C935162">
            <w:pPr>
              <w:widowControl/>
              <w:jc w:val="center"/>
              <w:rPr>
                <w:rFonts w:hint="eastAsia" w:ascii="宋体" w:hAnsi="宋体" w:cs="宋体"/>
                <w:b/>
                <w:bCs/>
                <w:kern w:val="0"/>
                <w:sz w:val="22"/>
              </w:rPr>
            </w:pPr>
            <w:r>
              <w:rPr>
                <w:rFonts w:hint="eastAsia" w:ascii="宋体" w:hAnsi="宋体" w:cs="宋体"/>
                <w:b/>
                <w:bCs/>
                <w:kern w:val="0"/>
                <w:sz w:val="22"/>
              </w:rPr>
              <w:t>本年支出合计</w:t>
            </w:r>
          </w:p>
        </w:tc>
        <w:tc>
          <w:tcPr>
            <w:tcW w:w="1067" w:type="dxa"/>
            <w:gridSpan w:val="2"/>
            <w:tcBorders>
              <w:top w:val="nil"/>
              <w:left w:val="nil"/>
              <w:bottom w:val="single" w:color="auto" w:sz="4" w:space="0"/>
              <w:right w:val="single" w:color="auto" w:sz="4" w:space="0"/>
            </w:tcBorders>
            <w:noWrap/>
            <w:vAlign w:val="center"/>
          </w:tcPr>
          <w:p w14:paraId="0DE118A3">
            <w:pPr>
              <w:widowControl/>
              <w:jc w:val="center"/>
              <w:rPr>
                <w:rFonts w:hint="eastAsia" w:ascii="宋体" w:hAnsi="宋体" w:cs="宋体"/>
                <w:kern w:val="0"/>
                <w:sz w:val="22"/>
              </w:rPr>
            </w:pPr>
            <w:r>
              <w:rPr>
                <w:rFonts w:hint="eastAsia" w:ascii="宋体" w:hAnsi="宋体" w:cs="宋体"/>
                <w:kern w:val="0"/>
                <w:sz w:val="22"/>
              </w:rPr>
              <w:t>24</w:t>
            </w:r>
          </w:p>
        </w:tc>
        <w:tc>
          <w:tcPr>
            <w:tcW w:w="1573" w:type="dxa"/>
            <w:tcBorders>
              <w:top w:val="nil"/>
              <w:left w:val="nil"/>
              <w:bottom w:val="single" w:color="auto" w:sz="4" w:space="0"/>
              <w:right w:val="single" w:color="auto" w:sz="4" w:space="0"/>
            </w:tcBorders>
            <w:noWrap/>
            <w:vAlign w:val="center"/>
          </w:tcPr>
          <w:p w14:paraId="79303DB5">
            <w:pPr>
              <w:widowControl/>
              <w:jc w:val="center"/>
              <w:rPr>
                <w:rFonts w:hint="eastAsia" w:ascii="宋体" w:hAnsi="宋体" w:cs="宋体"/>
                <w:kern w:val="0"/>
                <w:sz w:val="22"/>
              </w:rPr>
            </w:pPr>
            <w:r>
              <w:rPr>
                <w:rFonts w:hint="eastAsia" w:ascii="宋体" w:hAnsi="宋体" w:cs="宋体"/>
                <w:kern w:val="0"/>
                <w:sz w:val="22"/>
              </w:rPr>
              <w:t>4888.68</w:t>
            </w:r>
          </w:p>
        </w:tc>
        <w:tc>
          <w:tcPr>
            <w:tcW w:w="1394" w:type="dxa"/>
            <w:tcBorders>
              <w:top w:val="nil"/>
              <w:left w:val="nil"/>
              <w:bottom w:val="single" w:color="auto" w:sz="4" w:space="0"/>
              <w:right w:val="single" w:color="auto" w:sz="4" w:space="0"/>
            </w:tcBorders>
            <w:noWrap/>
            <w:vAlign w:val="center"/>
          </w:tcPr>
          <w:p w14:paraId="2C3C57E2">
            <w:pPr>
              <w:widowControl/>
              <w:jc w:val="center"/>
              <w:rPr>
                <w:rFonts w:hint="eastAsia" w:ascii="宋体" w:hAnsi="宋体" w:cs="宋体"/>
                <w:kern w:val="0"/>
                <w:sz w:val="22"/>
              </w:rPr>
            </w:pPr>
            <w:r>
              <w:rPr>
                <w:rFonts w:hint="eastAsia" w:ascii="宋体" w:hAnsi="宋体" w:cs="宋体"/>
                <w:kern w:val="0"/>
                <w:sz w:val="22"/>
              </w:rPr>
              <w:t>4888.68　</w:t>
            </w:r>
          </w:p>
        </w:tc>
        <w:tc>
          <w:tcPr>
            <w:tcW w:w="1394" w:type="dxa"/>
            <w:tcBorders>
              <w:top w:val="nil"/>
              <w:left w:val="nil"/>
              <w:bottom w:val="single" w:color="auto" w:sz="4" w:space="0"/>
              <w:right w:val="single" w:color="auto" w:sz="4" w:space="0"/>
            </w:tcBorders>
            <w:noWrap/>
            <w:vAlign w:val="center"/>
          </w:tcPr>
          <w:p w14:paraId="31C9AC3A">
            <w:pPr>
              <w:widowControl/>
              <w:jc w:val="center"/>
              <w:rPr>
                <w:rFonts w:hint="eastAsia" w:ascii="宋体" w:hAnsi="宋体" w:cs="宋体"/>
                <w:kern w:val="0"/>
                <w:sz w:val="22"/>
              </w:rPr>
            </w:pPr>
            <w:r>
              <w:rPr>
                <w:rFonts w:hint="eastAsia" w:ascii="宋体" w:hAnsi="宋体" w:cs="宋体"/>
                <w:kern w:val="0"/>
                <w:sz w:val="22"/>
              </w:rPr>
              <w:t>　</w:t>
            </w:r>
          </w:p>
        </w:tc>
        <w:tc>
          <w:tcPr>
            <w:tcW w:w="1573" w:type="dxa"/>
            <w:tcBorders>
              <w:top w:val="nil"/>
              <w:left w:val="nil"/>
              <w:bottom w:val="single" w:color="auto" w:sz="4" w:space="0"/>
              <w:right w:val="single" w:color="auto" w:sz="4" w:space="0"/>
            </w:tcBorders>
            <w:noWrap/>
            <w:vAlign w:val="center"/>
          </w:tcPr>
          <w:p w14:paraId="1F2BF37D">
            <w:pPr>
              <w:widowControl/>
              <w:jc w:val="left"/>
              <w:rPr>
                <w:rFonts w:hint="eastAsia" w:ascii="宋体" w:hAnsi="宋体" w:cs="宋体"/>
                <w:b/>
                <w:bCs/>
                <w:kern w:val="0"/>
                <w:sz w:val="22"/>
              </w:rPr>
            </w:pPr>
            <w:r>
              <w:rPr>
                <w:rFonts w:hint="eastAsia" w:ascii="宋体" w:hAnsi="宋体" w:cs="宋体"/>
                <w:b/>
                <w:bCs/>
                <w:kern w:val="0"/>
                <w:sz w:val="22"/>
              </w:rPr>
              <w:t>　</w:t>
            </w:r>
          </w:p>
        </w:tc>
      </w:tr>
      <w:tr w14:paraId="6EC6D93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14:paraId="787885B1">
            <w:pPr>
              <w:widowControl/>
              <w:jc w:val="center"/>
              <w:rPr>
                <w:rFonts w:hint="eastAsia" w:ascii="宋体" w:hAnsi="宋体" w:cs="宋体"/>
                <w:kern w:val="0"/>
                <w:sz w:val="22"/>
              </w:rPr>
            </w:pPr>
            <w:r>
              <w:rPr>
                <w:rFonts w:hint="eastAsia" w:ascii="宋体" w:hAnsi="宋体" w:cs="宋体"/>
                <w:kern w:val="0"/>
                <w:sz w:val="22"/>
              </w:rPr>
              <w:t>年初财政拨款结转和结余</w:t>
            </w:r>
          </w:p>
        </w:tc>
        <w:tc>
          <w:tcPr>
            <w:tcW w:w="436" w:type="dxa"/>
            <w:tcBorders>
              <w:top w:val="nil"/>
              <w:left w:val="nil"/>
              <w:bottom w:val="single" w:color="auto" w:sz="4" w:space="0"/>
              <w:right w:val="single" w:color="auto" w:sz="4" w:space="0"/>
            </w:tcBorders>
            <w:noWrap/>
            <w:vAlign w:val="center"/>
          </w:tcPr>
          <w:p w14:paraId="6BEE0A86">
            <w:pPr>
              <w:widowControl/>
              <w:jc w:val="center"/>
              <w:rPr>
                <w:rFonts w:hint="eastAsia" w:ascii="宋体" w:hAnsi="宋体" w:cs="宋体"/>
                <w:kern w:val="0"/>
                <w:sz w:val="22"/>
              </w:rPr>
            </w:pPr>
            <w:r>
              <w:rPr>
                <w:rFonts w:hint="eastAsia" w:ascii="宋体" w:hAnsi="宋体" w:cs="宋体"/>
                <w:kern w:val="0"/>
                <w:sz w:val="22"/>
              </w:rPr>
              <w:t>10</w:t>
            </w:r>
          </w:p>
        </w:tc>
        <w:tc>
          <w:tcPr>
            <w:tcW w:w="1078" w:type="dxa"/>
            <w:tcBorders>
              <w:top w:val="nil"/>
              <w:left w:val="nil"/>
              <w:bottom w:val="single" w:color="auto" w:sz="4" w:space="0"/>
              <w:right w:val="single" w:color="auto" w:sz="4" w:space="0"/>
            </w:tcBorders>
            <w:noWrap/>
            <w:vAlign w:val="center"/>
          </w:tcPr>
          <w:p w14:paraId="1B72DC4E">
            <w:pPr>
              <w:widowControl/>
              <w:jc w:val="right"/>
              <w:rPr>
                <w:rFonts w:hint="eastAsia" w:ascii="宋体" w:hAnsi="宋体" w:cs="宋体"/>
                <w:kern w:val="0"/>
                <w:sz w:val="22"/>
              </w:rPr>
            </w:pPr>
            <w:r>
              <w:rPr>
                <w:rFonts w:hint="eastAsia" w:ascii="宋体" w:hAnsi="宋体" w:cs="宋体"/>
                <w:kern w:val="0"/>
                <w:sz w:val="22"/>
              </w:rPr>
              <w:t>　</w:t>
            </w:r>
          </w:p>
        </w:tc>
        <w:tc>
          <w:tcPr>
            <w:tcW w:w="3411" w:type="dxa"/>
            <w:tcBorders>
              <w:top w:val="nil"/>
              <w:left w:val="nil"/>
              <w:bottom w:val="single" w:color="auto" w:sz="4" w:space="0"/>
              <w:right w:val="single" w:color="auto" w:sz="4" w:space="0"/>
            </w:tcBorders>
            <w:noWrap/>
            <w:vAlign w:val="center"/>
          </w:tcPr>
          <w:p w14:paraId="7560D207">
            <w:pPr>
              <w:widowControl/>
              <w:jc w:val="center"/>
              <w:rPr>
                <w:rFonts w:hint="eastAsia" w:ascii="宋体" w:hAnsi="宋体" w:cs="宋体"/>
                <w:kern w:val="0"/>
                <w:sz w:val="22"/>
              </w:rPr>
            </w:pPr>
            <w:r>
              <w:rPr>
                <w:rFonts w:hint="eastAsia" w:ascii="宋体" w:hAnsi="宋体" w:cs="宋体"/>
                <w:kern w:val="0"/>
                <w:sz w:val="22"/>
              </w:rPr>
              <w:t>年末财政拨款结转和结余</w:t>
            </w:r>
          </w:p>
        </w:tc>
        <w:tc>
          <w:tcPr>
            <w:tcW w:w="1067" w:type="dxa"/>
            <w:gridSpan w:val="2"/>
            <w:tcBorders>
              <w:top w:val="nil"/>
              <w:left w:val="nil"/>
              <w:bottom w:val="single" w:color="auto" w:sz="4" w:space="0"/>
              <w:right w:val="single" w:color="auto" w:sz="4" w:space="0"/>
            </w:tcBorders>
            <w:noWrap/>
            <w:vAlign w:val="center"/>
          </w:tcPr>
          <w:p w14:paraId="645D5073">
            <w:pPr>
              <w:widowControl/>
              <w:jc w:val="center"/>
              <w:rPr>
                <w:rFonts w:hint="eastAsia" w:ascii="宋体" w:hAnsi="宋体" w:cs="宋体"/>
                <w:kern w:val="0"/>
                <w:sz w:val="22"/>
              </w:rPr>
            </w:pPr>
            <w:r>
              <w:rPr>
                <w:rFonts w:hint="eastAsia" w:ascii="宋体" w:hAnsi="宋体" w:cs="宋体"/>
                <w:kern w:val="0"/>
                <w:sz w:val="22"/>
              </w:rPr>
              <w:t>25</w:t>
            </w:r>
          </w:p>
        </w:tc>
        <w:tc>
          <w:tcPr>
            <w:tcW w:w="1573" w:type="dxa"/>
            <w:tcBorders>
              <w:top w:val="nil"/>
              <w:left w:val="nil"/>
              <w:bottom w:val="single" w:color="auto" w:sz="4" w:space="0"/>
              <w:right w:val="single" w:color="auto" w:sz="4" w:space="0"/>
            </w:tcBorders>
            <w:noWrap/>
            <w:vAlign w:val="center"/>
          </w:tcPr>
          <w:p w14:paraId="697710B9">
            <w:pPr>
              <w:widowControl/>
              <w:jc w:val="center"/>
              <w:rPr>
                <w:rFonts w:hint="eastAsia" w:ascii="宋体" w:hAns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14:paraId="1765E4E6">
            <w:pPr>
              <w:widowControl/>
              <w:jc w:val="center"/>
              <w:rPr>
                <w:rFonts w:hint="eastAsia" w:ascii="宋体" w:hAns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14:paraId="5BD52F59">
            <w:pPr>
              <w:widowControl/>
              <w:jc w:val="center"/>
              <w:rPr>
                <w:rFonts w:hint="eastAsia" w:ascii="宋体" w:hAnsi="宋体" w:cs="宋体"/>
                <w:kern w:val="0"/>
                <w:sz w:val="22"/>
              </w:rPr>
            </w:pPr>
            <w:r>
              <w:rPr>
                <w:rFonts w:hint="eastAsia" w:ascii="宋体" w:hAnsi="宋体" w:cs="宋体"/>
                <w:kern w:val="0"/>
                <w:sz w:val="22"/>
              </w:rPr>
              <w:t>　</w:t>
            </w:r>
          </w:p>
        </w:tc>
        <w:tc>
          <w:tcPr>
            <w:tcW w:w="1573" w:type="dxa"/>
            <w:tcBorders>
              <w:top w:val="nil"/>
              <w:left w:val="nil"/>
              <w:bottom w:val="single" w:color="auto" w:sz="4" w:space="0"/>
              <w:right w:val="single" w:color="auto" w:sz="4" w:space="0"/>
            </w:tcBorders>
            <w:noWrap/>
            <w:vAlign w:val="center"/>
          </w:tcPr>
          <w:p w14:paraId="4A70FC67">
            <w:pPr>
              <w:widowControl/>
              <w:jc w:val="left"/>
              <w:rPr>
                <w:rFonts w:hint="eastAsia" w:ascii="宋体" w:hAnsi="宋体" w:cs="宋体"/>
                <w:kern w:val="0"/>
                <w:sz w:val="22"/>
              </w:rPr>
            </w:pPr>
            <w:r>
              <w:rPr>
                <w:rFonts w:hint="eastAsia" w:ascii="宋体" w:hAnsi="宋体" w:cs="宋体"/>
                <w:kern w:val="0"/>
                <w:sz w:val="22"/>
              </w:rPr>
              <w:t>　</w:t>
            </w:r>
          </w:p>
        </w:tc>
      </w:tr>
      <w:tr w14:paraId="6DC833B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14:paraId="5695615E">
            <w:pPr>
              <w:widowControl/>
              <w:jc w:val="center"/>
              <w:rPr>
                <w:rFonts w:hint="eastAsia" w:ascii="宋体" w:hAnsi="宋体" w:cs="宋体"/>
                <w:kern w:val="0"/>
                <w:sz w:val="22"/>
              </w:rPr>
            </w:pPr>
            <w:r>
              <w:rPr>
                <w:rFonts w:hint="eastAsia" w:ascii="宋体" w:hAnsi="宋体" w:cs="宋体"/>
                <w:kern w:val="0"/>
                <w:sz w:val="22"/>
              </w:rPr>
              <w:t>一般公共预算财政拨款</w:t>
            </w:r>
          </w:p>
        </w:tc>
        <w:tc>
          <w:tcPr>
            <w:tcW w:w="436" w:type="dxa"/>
            <w:tcBorders>
              <w:top w:val="nil"/>
              <w:left w:val="nil"/>
              <w:bottom w:val="single" w:color="auto" w:sz="4" w:space="0"/>
              <w:right w:val="single" w:color="auto" w:sz="4" w:space="0"/>
            </w:tcBorders>
            <w:noWrap/>
            <w:vAlign w:val="center"/>
          </w:tcPr>
          <w:p w14:paraId="2C4AA07E">
            <w:pPr>
              <w:widowControl/>
              <w:jc w:val="center"/>
              <w:rPr>
                <w:rFonts w:hint="eastAsia" w:ascii="宋体" w:hAnsi="宋体" w:cs="宋体"/>
                <w:kern w:val="0"/>
                <w:sz w:val="22"/>
              </w:rPr>
            </w:pPr>
            <w:r>
              <w:rPr>
                <w:rFonts w:hint="eastAsia" w:ascii="宋体" w:hAnsi="宋体" w:cs="宋体"/>
                <w:kern w:val="0"/>
                <w:sz w:val="22"/>
              </w:rPr>
              <w:t>11</w:t>
            </w:r>
          </w:p>
        </w:tc>
        <w:tc>
          <w:tcPr>
            <w:tcW w:w="1078" w:type="dxa"/>
            <w:tcBorders>
              <w:top w:val="nil"/>
              <w:left w:val="nil"/>
              <w:bottom w:val="single" w:color="auto" w:sz="4" w:space="0"/>
              <w:right w:val="single" w:color="auto" w:sz="4" w:space="0"/>
            </w:tcBorders>
            <w:noWrap/>
            <w:vAlign w:val="center"/>
          </w:tcPr>
          <w:p w14:paraId="2C8BC18B">
            <w:pPr>
              <w:widowControl/>
              <w:jc w:val="right"/>
              <w:rPr>
                <w:rFonts w:hint="eastAsia" w:ascii="宋体" w:hAnsi="宋体" w:cs="宋体"/>
                <w:kern w:val="0"/>
                <w:sz w:val="22"/>
              </w:rPr>
            </w:pPr>
            <w:r>
              <w:rPr>
                <w:rFonts w:hint="eastAsia" w:ascii="宋体" w:hAnsi="宋体" w:cs="宋体"/>
                <w:kern w:val="0"/>
                <w:sz w:val="22"/>
              </w:rPr>
              <w:t>　</w:t>
            </w:r>
          </w:p>
        </w:tc>
        <w:tc>
          <w:tcPr>
            <w:tcW w:w="3411" w:type="dxa"/>
            <w:tcBorders>
              <w:top w:val="nil"/>
              <w:left w:val="nil"/>
              <w:bottom w:val="single" w:color="auto" w:sz="4" w:space="0"/>
              <w:right w:val="single" w:color="auto" w:sz="4" w:space="0"/>
            </w:tcBorders>
            <w:noWrap/>
            <w:vAlign w:val="center"/>
          </w:tcPr>
          <w:p w14:paraId="3792338B">
            <w:pPr>
              <w:widowControl/>
              <w:jc w:val="left"/>
              <w:rPr>
                <w:rFonts w:hint="eastAsia" w:ascii="宋体" w:hAnsi="宋体" w:cs="宋体"/>
                <w:kern w:val="0"/>
                <w:sz w:val="22"/>
              </w:rPr>
            </w:pPr>
            <w:r>
              <w:rPr>
                <w:rFonts w:hint="eastAsia" w:ascii="宋体" w:hAnsi="宋体" w:cs="宋体"/>
                <w:kern w:val="0"/>
                <w:sz w:val="22"/>
              </w:rPr>
              <w:t>　</w:t>
            </w:r>
          </w:p>
        </w:tc>
        <w:tc>
          <w:tcPr>
            <w:tcW w:w="1067" w:type="dxa"/>
            <w:gridSpan w:val="2"/>
            <w:tcBorders>
              <w:top w:val="nil"/>
              <w:left w:val="nil"/>
              <w:bottom w:val="single" w:color="auto" w:sz="4" w:space="0"/>
              <w:right w:val="single" w:color="auto" w:sz="4" w:space="0"/>
            </w:tcBorders>
            <w:noWrap/>
            <w:vAlign w:val="center"/>
          </w:tcPr>
          <w:p w14:paraId="241F6113">
            <w:pPr>
              <w:widowControl/>
              <w:jc w:val="center"/>
              <w:rPr>
                <w:rFonts w:hint="eastAsia" w:ascii="宋体" w:hAnsi="宋体" w:cs="宋体"/>
                <w:kern w:val="0"/>
                <w:sz w:val="22"/>
              </w:rPr>
            </w:pPr>
            <w:r>
              <w:rPr>
                <w:rFonts w:hint="eastAsia" w:ascii="宋体" w:hAnsi="宋体" w:cs="宋体"/>
                <w:kern w:val="0"/>
                <w:sz w:val="22"/>
              </w:rPr>
              <w:t>26</w:t>
            </w:r>
          </w:p>
        </w:tc>
        <w:tc>
          <w:tcPr>
            <w:tcW w:w="1573" w:type="dxa"/>
            <w:tcBorders>
              <w:top w:val="nil"/>
              <w:left w:val="nil"/>
              <w:bottom w:val="single" w:color="auto" w:sz="4" w:space="0"/>
              <w:right w:val="single" w:color="auto" w:sz="4" w:space="0"/>
            </w:tcBorders>
            <w:noWrap/>
            <w:vAlign w:val="center"/>
          </w:tcPr>
          <w:p w14:paraId="612E1870">
            <w:pPr>
              <w:widowControl/>
              <w:jc w:val="center"/>
              <w:rPr>
                <w:rFonts w:hint="eastAsia" w:ascii="宋体" w:hAns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14:paraId="296D55E2">
            <w:pPr>
              <w:widowControl/>
              <w:jc w:val="center"/>
              <w:rPr>
                <w:rFonts w:hint="eastAsia" w:ascii="宋体" w:hAns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14:paraId="4E09288B">
            <w:pPr>
              <w:widowControl/>
              <w:jc w:val="center"/>
              <w:rPr>
                <w:rFonts w:hint="eastAsia" w:ascii="宋体" w:hAnsi="宋体" w:cs="宋体"/>
                <w:kern w:val="0"/>
                <w:sz w:val="22"/>
              </w:rPr>
            </w:pPr>
            <w:r>
              <w:rPr>
                <w:rFonts w:hint="eastAsia" w:ascii="宋体" w:hAnsi="宋体" w:cs="宋体"/>
                <w:kern w:val="0"/>
                <w:sz w:val="22"/>
              </w:rPr>
              <w:t>　</w:t>
            </w:r>
          </w:p>
        </w:tc>
        <w:tc>
          <w:tcPr>
            <w:tcW w:w="1573" w:type="dxa"/>
            <w:tcBorders>
              <w:top w:val="nil"/>
              <w:left w:val="nil"/>
              <w:bottom w:val="single" w:color="auto" w:sz="4" w:space="0"/>
              <w:right w:val="single" w:color="auto" w:sz="4" w:space="0"/>
            </w:tcBorders>
            <w:noWrap/>
            <w:vAlign w:val="center"/>
          </w:tcPr>
          <w:p w14:paraId="03C02ABA">
            <w:pPr>
              <w:widowControl/>
              <w:jc w:val="left"/>
              <w:rPr>
                <w:rFonts w:hint="eastAsia" w:ascii="宋体" w:hAnsi="宋体" w:cs="宋体"/>
                <w:kern w:val="0"/>
                <w:sz w:val="22"/>
              </w:rPr>
            </w:pPr>
            <w:r>
              <w:rPr>
                <w:rFonts w:hint="eastAsia" w:ascii="宋体" w:hAnsi="宋体" w:cs="宋体"/>
                <w:kern w:val="0"/>
                <w:sz w:val="22"/>
              </w:rPr>
              <w:t>　</w:t>
            </w:r>
          </w:p>
        </w:tc>
      </w:tr>
      <w:tr w14:paraId="035D427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14:paraId="240E1BAA">
            <w:pPr>
              <w:widowControl/>
              <w:jc w:val="center"/>
              <w:rPr>
                <w:rFonts w:hint="eastAsia" w:ascii="宋体" w:hAnsi="宋体" w:cs="宋体"/>
                <w:kern w:val="0"/>
                <w:sz w:val="22"/>
              </w:rPr>
            </w:pPr>
            <w:r>
              <w:rPr>
                <w:rFonts w:hint="eastAsia" w:ascii="宋体" w:hAnsi="宋体" w:cs="宋体"/>
                <w:kern w:val="0"/>
                <w:sz w:val="22"/>
              </w:rPr>
              <w:t>政府性基金预算财政拨款</w:t>
            </w:r>
          </w:p>
        </w:tc>
        <w:tc>
          <w:tcPr>
            <w:tcW w:w="436" w:type="dxa"/>
            <w:tcBorders>
              <w:top w:val="nil"/>
              <w:left w:val="nil"/>
              <w:bottom w:val="single" w:color="auto" w:sz="4" w:space="0"/>
              <w:right w:val="single" w:color="auto" w:sz="4" w:space="0"/>
            </w:tcBorders>
            <w:noWrap/>
            <w:vAlign w:val="center"/>
          </w:tcPr>
          <w:p w14:paraId="3027180B">
            <w:pPr>
              <w:widowControl/>
              <w:jc w:val="center"/>
              <w:rPr>
                <w:rFonts w:hint="eastAsia" w:ascii="宋体" w:hAnsi="宋体" w:cs="宋体"/>
                <w:kern w:val="0"/>
                <w:sz w:val="22"/>
              </w:rPr>
            </w:pPr>
            <w:r>
              <w:rPr>
                <w:rFonts w:hint="eastAsia" w:ascii="宋体" w:hAnsi="宋体" w:cs="宋体"/>
                <w:kern w:val="0"/>
                <w:sz w:val="22"/>
              </w:rPr>
              <w:t>12</w:t>
            </w:r>
          </w:p>
        </w:tc>
        <w:tc>
          <w:tcPr>
            <w:tcW w:w="1078" w:type="dxa"/>
            <w:tcBorders>
              <w:top w:val="nil"/>
              <w:left w:val="nil"/>
              <w:bottom w:val="single" w:color="auto" w:sz="4" w:space="0"/>
              <w:right w:val="single" w:color="auto" w:sz="4" w:space="0"/>
            </w:tcBorders>
            <w:noWrap/>
            <w:vAlign w:val="center"/>
          </w:tcPr>
          <w:p w14:paraId="32602638">
            <w:pPr>
              <w:widowControl/>
              <w:jc w:val="right"/>
              <w:rPr>
                <w:rFonts w:hint="eastAsia" w:ascii="宋体" w:hAnsi="宋体" w:cs="宋体"/>
                <w:kern w:val="0"/>
                <w:sz w:val="22"/>
              </w:rPr>
            </w:pPr>
            <w:r>
              <w:rPr>
                <w:rFonts w:hint="eastAsia" w:ascii="宋体" w:hAnsi="宋体" w:cs="宋体"/>
                <w:kern w:val="0"/>
                <w:sz w:val="22"/>
              </w:rPr>
              <w:t>　</w:t>
            </w:r>
          </w:p>
        </w:tc>
        <w:tc>
          <w:tcPr>
            <w:tcW w:w="3411" w:type="dxa"/>
            <w:tcBorders>
              <w:top w:val="nil"/>
              <w:left w:val="nil"/>
              <w:bottom w:val="single" w:color="auto" w:sz="4" w:space="0"/>
              <w:right w:val="single" w:color="auto" w:sz="4" w:space="0"/>
            </w:tcBorders>
            <w:noWrap/>
            <w:vAlign w:val="center"/>
          </w:tcPr>
          <w:p w14:paraId="6AC3F508">
            <w:pPr>
              <w:widowControl/>
              <w:jc w:val="left"/>
              <w:rPr>
                <w:rFonts w:hint="eastAsia" w:ascii="宋体" w:hAnsi="宋体" w:cs="宋体"/>
                <w:kern w:val="0"/>
                <w:sz w:val="22"/>
              </w:rPr>
            </w:pPr>
            <w:r>
              <w:rPr>
                <w:rFonts w:hint="eastAsia" w:ascii="宋体" w:hAnsi="宋体" w:cs="宋体"/>
                <w:kern w:val="0"/>
                <w:sz w:val="22"/>
              </w:rPr>
              <w:t>　</w:t>
            </w:r>
          </w:p>
        </w:tc>
        <w:tc>
          <w:tcPr>
            <w:tcW w:w="1067" w:type="dxa"/>
            <w:gridSpan w:val="2"/>
            <w:tcBorders>
              <w:top w:val="nil"/>
              <w:left w:val="nil"/>
              <w:bottom w:val="single" w:color="auto" w:sz="4" w:space="0"/>
              <w:right w:val="single" w:color="auto" w:sz="4" w:space="0"/>
            </w:tcBorders>
            <w:noWrap/>
            <w:vAlign w:val="center"/>
          </w:tcPr>
          <w:p w14:paraId="7BA465BD">
            <w:pPr>
              <w:widowControl/>
              <w:jc w:val="center"/>
              <w:rPr>
                <w:rFonts w:hint="eastAsia" w:ascii="宋体" w:hAnsi="宋体" w:cs="宋体"/>
                <w:kern w:val="0"/>
                <w:sz w:val="22"/>
              </w:rPr>
            </w:pPr>
            <w:r>
              <w:rPr>
                <w:rFonts w:hint="eastAsia" w:ascii="宋体" w:hAnsi="宋体" w:cs="宋体"/>
                <w:kern w:val="0"/>
                <w:sz w:val="22"/>
              </w:rPr>
              <w:t>27</w:t>
            </w:r>
          </w:p>
        </w:tc>
        <w:tc>
          <w:tcPr>
            <w:tcW w:w="1573" w:type="dxa"/>
            <w:tcBorders>
              <w:top w:val="nil"/>
              <w:left w:val="nil"/>
              <w:bottom w:val="single" w:color="auto" w:sz="4" w:space="0"/>
              <w:right w:val="single" w:color="auto" w:sz="4" w:space="0"/>
            </w:tcBorders>
            <w:noWrap/>
            <w:vAlign w:val="center"/>
          </w:tcPr>
          <w:p w14:paraId="12E8A81A">
            <w:pPr>
              <w:widowControl/>
              <w:jc w:val="center"/>
              <w:rPr>
                <w:rFonts w:hint="eastAsia" w:ascii="宋体" w:hAns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14:paraId="4F562C20">
            <w:pPr>
              <w:widowControl/>
              <w:jc w:val="center"/>
              <w:rPr>
                <w:rFonts w:hint="eastAsia" w:ascii="宋体" w:hAns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14:paraId="7B9C0D0E">
            <w:pPr>
              <w:widowControl/>
              <w:jc w:val="center"/>
              <w:rPr>
                <w:rFonts w:hint="eastAsia" w:ascii="宋体" w:hAnsi="宋体" w:cs="宋体"/>
                <w:kern w:val="0"/>
                <w:sz w:val="22"/>
              </w:rPr>
            </w:pPr>
            <w:r>
              <w:rPr>
                <w:rFonts w:hint="eastAsia" w:ascii="宋体" w:hAnsi="宋体" w:cs="宋体"/>
                <w:kern w:val="0"/>
                <w:sz w:val="22"/>
              </w:rPr>
              <w:t>　</w:t>
            </w:r>
          </w:p>
        </w:tc>
        <w:tc>
          <w:tcPr>
            <w:tcW w:w="1573" w:type="dxa"/>
            <w:tcBorders>
              <w:top w:val="nil"/>
              <w:left w:val="nil"/>
              <w:bottom w:val="single" w:color="auto" w:sz="4" w:space="0"/>
              <w:right w:val="single" w:color="auto" w:sz="4" w:space="0"/>
            </w:tcBorders>
            <w:noWrap/>
            <w:vAlign w:val="center"/>
          </w:tcPr>
          <w:p w14:paraId="23654AB6">
            <w:pPr>
              <w:widowControl/>
              <w:jc w:val="left"/>
              <w:rPr>
                <w:rFonts w:hint="eastAsia" w:ascii="宋体" w:hAnsi="宋体" w:cs="宋体"/>
                <w:kern w:val="0"/>
                <w:sz w:val="22"/>
              </w:rPr>
            </w:pPr>
            <w:r>
              <w:rPr>
                <w:rFonts w:hint="eastAsia" w:ascii="宋体" w:hAnsi="宋体" w:cs="宋体"/>
                <w:kern w:val="0"/>
                <w:sz w:val="22"/>
              </w:rPr>
              <w:t>　</w:t>
            </w:r>
          </w:p>
        </w:tc>
      </w:tr>
      <w:tr w14:paraId="76357A0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14:paraId="13616004">
            <w:pPr>
              <w:widowControl/>
              <w:jc w:val="center"/>
              <w:rPr>
                <w:rFonts w:hint="eastAsia" w:ascii="宋体" w:hAnsi="宋体" w:cs="宋体"/>
                <w:kern w:val="0"/>
                <w:sz w:val="22"/>
              </w:rPr>
            </w:pPr>
            <w:r>
              <w:rPr>
                <w:rFonts w:hint="eastAsia" w:ascii="宋体" w:hAnsi="宋体" w:cs="宋体"/>
                <w:kern w:val="0"/>
                <w:sz w:val="22"/>
              </w:rPr>
              <w:t>国有资本经营预算财政拨款</w:t>
            </w:r>
          </w:p>
        </w:tc>
        <w:tc>
          <w:tcPr>
            <w:tcW w:w="436" w:type="dxa"/>
            <w:tcBorders>
              <w:top w:val="nil"/>
              <w:left w:val="nil"/>
              <w:bottom w:val="single" w:color="auto" w:sz="4" w:space="0"/>
              <w:right w:val="single" w:color="auto" w:sz="4" w:space="0"/>
            </w:tcBorders>
            <w:noWrap/>
            <w:vAlign w:val="center"/>
          </w:tcPr>
          <w:p w14:paraId="2C393A91">
            <w:pPr>
              <w:widowControl/>
              <w:jc w:val="center"/>
              <w:rPr>
                <w:rFonts w:hint="eastAsia" w:ascii="宋体" w:hAnsi="宋体" w:cs="宋体"/>
                <w:kern w:val="0"/>
                <w:sz w:val="22"/>
              </w:rPr>
            </w:pPr>
            <w:r>
              <w:rPr>
                <w:rFonts w:hint="eastAsia" w:ascii="宋体" w:hAnsi="宋体" w:cs="宋体"/>
                <w:kern w:val="0"/>
                <w:sz w:val="22"/>
              </w:rPr>
              <w:t>13</w:t>
            </w:r>
          </w:p>
        </w:tc>
        <w:tc>
          <w:tcPr>
            <w:tcW w:w="1078" w:type="dxa"/>
            <w:tcBorders>
              <w:top w:val="nil"/>
              <w:left w:val="nil"/>
              <w:bottom w:val="single" w:color="auto" w:sz="4" w:space="0"/>
              <w:right w:val="single" w:color="auto" w:sz="4" w:space="0"/>
            </w:tcBorders>
            <w:noWrap/>
            <w:vAlign w:val="center"/>
          </w:tcPr>
          <w:p w14:paraId="7751E1E6">
            <w:pPr>
              <w:widowControl/>
              <w:jc w:val="right"/>
              <w:rPr>
                <w:rFonts w:hint="eastAsia" w:ascii="宋体" w:hAnsi="宋体" w:cs="宋体"/>
                <w:kern w:val="0"/>
                <w:sz w:val="22"/>
              </w:rPr>
            </w:pPr>
            <w:r>
              <w:rPr>
                <w:rFonts w:hint="eastAsia" w:ascii="宋体" w:hAnsi="宋体" w:cs="宋体"/>
                <w:kern w:val="0"/>
                <w:sz w:val="22"/>
              </w:rPr>
              <w:t>　</w:t>
            </w:r>
          </w:p>
        </w:tc>
        <w:tc>
          <w:tcPr>
            <w:tcW w:w="3411" w:type="dxa"/>
            <w:tcBorders>
              <w:top w:val="nil"/>
              <w:left w:val="nil"/>
              <w:bottom w:val="single" w:color="auto" w:sz="4" w:space="0"/>
              <w:right w:val="single" w:color="auto" w:sz="4" w:space="0"/>
            </w:tcBorders>
            <w:noWrap/>
            <w:vAlign w:val="center"/>
          </w:tcPr>
          <w:p w14:paraId="7BD7E263">
            <w:pPr>
              <w:widowControl/>
              <w:jc w:val="left"/>
              <w:rPr>
                <w:rFonts w:hint="eastAsia" w:ascii="宋体" w:hAnsi="宋体" w:cs="宋体"/>
                <w:kern w:val="0"/>
                <w:sz w:val="22"/>
              </w:rPr>
            </w:pPr>
            <w:r>
              <w:rPr>
                <w:rFonts w:hint="eastAsia" w:ascii="宋体" w:hAnsi="宋体" w:cs="宋体"/>
                <w:kern w:val="0"/>
                <w:sz w:val="22"/>
              </w:rPr>
              <w:t>　</w:t>
            </w:r>
          </w:p>
        </w:tc>
        <w:tc>
          <w:tcPr>
            <w:tcW w:w="1067" w:type="dxa"/>
            <w:gridSpan w:val="2"/>
            <w:tcBorders>
              <w:top w:val="nil"/>
              <w:left w:val="nil"/>
              <w:bottom w:val="single" w:color="auto" w:sz="4" w:space="0"/>
              <w:right w:val="single" w:color="auto" w:sz="4" w:space="0"/>
            </w:tcBorders>
            <w:noWrap/>
            <w:vAlign w:val="center"/>
          </w:tcPr>
          <w:p w14:paraId="37E1F1D0">
            <w:pPr>
              <w:widowControl/>
              <w:jc w:val="center"/>
              <w:rPr>
                <w:rFonts w:hint="eastAsia" w:ascii="宋体" w:hAnsi="宋体" w:cs="宋体"/>
                <w:kern w:val="0"/>
                <w:sz w:val="22"/>
              </w:rPr>
            </w:pPr>
            <w:r>
              <w:rPr>
                <w:rFonts w:hint="eastAsia" w:ascii="宋体" w:hAnsi="宋体" w:cs="宋体"/>
                <w:kern w:val="0"/>
                <w:sz w:val="22"/>
              </w:rPr>
              <w:t>28</w:t>
            </w:r>
          </w:p>
        </w:tc>
        <w:tc>
          <w:tcPr>
            <w:tcW w:w="1573" w:type="dxa"/>
            <w:tcBorders>
              <w:top w:val="nil"/>
              <w:left w:val="nil"/>
              <w:bottom w:val="single" w:color="auto" w:sz="4" w:space="0"/>
              <w:right w:val="single" w:color="auto" w:sz="4" w:space="0"/>
            </w:tcBorders>
            <w:noWrap/>
            <w:vAlign w:val="center"/>
          </w:tcPr>
          <w:p w14:paraId="7D8AD603">
            <w:pPr>
              <w:widowControl/>
              <w:jc w:val="center"/>
              <w:rPr>
                <w:rFonts w:hint="eastAsia" w:ascii="宋体" w:hAns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14:paraId="6B8D4C46">
            <w:pPr>
              <w:widowControl/>
              <w:jc w:val="center"/>
              <w:rPr>
                <w:rFonts w:hint="eastAsia" w:ascii="宋体" w:hAns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14:paraId="1EF0D8AB">
            <w:pPr>
              <w:widowControl/>
              <w:jc w:val="center"/>
              <w:rPr>
                <w:rFonts w:hint="eastAsia" w:ascii="宋体" w:hAnsi="宋体" w:cs="宋体"/>
                <w:kern w:val="0"/>
                <w:sz w:val="22"/>
              </w:rPr>
            </w:pPr>
            <w:r>
              <w:rPr>
                <w:rFonts w:hint="eastAsia" w:ascii="宋体" w:hAnsi="宋体" w:cs="宋体"/>
                <w:kern w:val="0"/>
                <w:sz w:val="22"/>
              </w:rPr>
              <w:t>　</w:t>
            </w:r>
          </w:p>
        </w:tc>
        <w:tc>
          <w:tcPr>
            <w:tcW w:w="1573" w:type="dxa"/>
            <w:tcBorders>
              <w:top w:val="nil"/>
              <w:left w:val="nil"/>
              <w:bottom w:val="single" w:color="auto" w:sz="4" w:space="0"/>
              <w:right w:val="single" w:color="auto" w:sz="4" w:space="0"/>
            </w:tcBorders>
            <w:noWrap/>
            <w:vAlign w:val="center"/>
          </w:tcPr>
          <w:p w14:paraId="4EA5AF4E">
            <w:pPr>
              <w:widowControl/>
              <w:jc w:val="left"/>
              <w:rPr>
                <w:rFonts w:hint="eastAsia" w:ascii="宋体" w:hAnsi="宋体" w:cs="宋体"/>
                <w:kern w:val="0"/>
                <w:sz w:val="22"/>
              </w:rPr>
            </w:pPr>
            <w:r>
              <w:rPr>
                <w:rFonts w:hint="eastAsia" w:ascii="宋体" w:hAnsi="宋体" w:cs="宋体"/>
                <w:kern w:val="0"/>
                <w:sz w:val="22"/>
              </w:rPr>
              <w:t>　</w:t>
            </w:r>
          </w:p>
        </w:tc>
      </w:tr>
      <w:tr w14:paraId="041F90F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6106394D">
            <w:pPr>
              <w:widowControl/>
              <w:jc w:val="center"/>
              <w:rPr>
                <w:rFonts w:hint="eastAsia" w:ascii="宋体" w:hAnsi="宋体" w:cs="宋体"/>
                <w:b/>
                <w:bCs/>
                <w:kern w:val="0"/>
                <w:sz w:val="22"/>
              </w:rPr>
            </w:pPr>
            <w:r>
              <w:rPr>
                <w:rFonts w:hint="eastAsia" w:ascii="宋体" w:hAnsi="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4350E0F9">
            <w:pPr>
              <w:widowControl/>
              <w:jc w:val="center"/>
              <w:rPr>
                <w:rFonts w:hint="eastAsia" w:ascii="宋体" w:hAnsi="宋体" w:cs="宋体"/>
                <w:kern w:val="0"/>
                <w:sz w:val="22"/>
              </w:rPr>
            </w:pPr>
            <w:r>
              <w:rPr>
                <w:rFonts w:hint="eastAsia" w:ascii="宋体" w:hAnsi="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5312BFF5">
            <w:pPr>
              <w:widowControl/>
              <w:jc w:val="right"/>
              <w:rPr>
                <w:rFonts w:hint="eastAsia" w:ascii="宋体" w:hAnsi="宋体" w:cs="宋体"/>
                <w:kern w:val="0"/>
                <w:sz w:val="22"/>
              </w:rPr>
            </w:pPr>
            <w:r>
              <w:rPr>
                <w:rFonts w:hint="eastAsia" w:ascii="宋体" w:hAnsi="宋体" w:cs="宋体"/>
                <w:kern w:val="0"/>
                <w:sz w:val="22"/>
              </w:rPr>
              <w:t>4888.68　</w:t>
            </w:r>
          </w:p>
        </w:tc>
        <w:tc>
          <w:tcPr>
            <w:tcW w:w="3411" w:type="dxa"/>
            <w:tcBorders>
              <w:top w:val="nil"/>
              <w:left w:val="nil"/>
              <w:bottom w:val="single" w:color="auto" w:sz="4" w:space="0"/>
              <w:right w:val="single" w:color="auto" w:sz="4" w:space="0"/>
            </w:tcBorders>
            <w:shd w:val="clear" w:color="000000" w:fill="FFFFFF"/>
            <w:noWrap/>
            <w:vAlign w:val="center"/>
          </w:tcPr>
          <w:p w14:paraId="5B4083B9">
            <w:pPr>
              <w:widowControl/>
              <w:jc w:val="center"/>
              <w:rPr>
                <w:rFonts w:hint="eastAsia" w:ascii="宋体" w:hAnsi="宋体" w:cs="宋体"/>
                <w:b/>
                <w:bCs/>
                <w:kern w:val="0"/>
                <w:sz w:val="22"/>
              </w:rPr>
            </w:pPr>
            <w:r>
              <w:rPr>
                <w:rFonts w:hint="eastAsia" w:ascii="宋体" w:hAnsi="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6A5319C2">
            <w:pPr>
              <w:widowControl/>
              <w:jc w:val="center"/>
              <w:rPr>
                <w:rFonts w:hint="eastAsia" w:ascii="宋体" w:hAnsi="宋体" w:cs="宋体"/>
                <w:kern w:val="0"/>
                <w:sz w:val="22"/>
              </w:rPr>
            </w:pPr>
            <w:r>
              <w:rPr>
                <w:rFonts w:hint="eastAsia" w:ascii="宋体" w:hAnsi="宋体" w:cs="宋体"/>
                <w:kern w:val="0"/>
                <w:sz w:val="22"/>
              </w:rPr>
              <w:t>29</w:t>
            </w:r>
          </w:p>
        </w:tc>
        <w:tc>
          <w:tcPr>
            <w:tcW w:w="1573" w:type="dxa"/>
            <w:tcBorders>
              <w:top w:val="nil"/>
              <w:left w:val="nil"/>
              <w:bottom w:val="single" w:color="auto" w:sz="4" w:space="0"/>
              <w:right w:val="single" w:color="auto" w:sz="4" w:space="0"/>
            </w:tcBorders>
            <w:shd w:val="clear" w:color="000000" w:fill="FFFFFF"/>
            <w:noWrap/>
            <w:vAlign w:val="center"/>
          </w:tcPr>
          <w:p w14:paraId="015221DA">
            <w:pPr>
              <w:widowControl/>
              <w:jc w:val="center"/>
              <w:rPr>
                <w:rFonts w:hint="eastAsia" w:ascii="宋体" w:hAnsi="宋体" w:cs="宋体"/>
                <w:kern w:val="0"/>
                <w:sz w:val="22"/>
              </w:rPr>
            </w:pPr>
            <w:r>
              <w:rPr>
                <w:rFonts w:hint="eastAsia" w:ascii="宋体" w:hAnsi="宋体" w:cs="宋体"/>
                <w:kern w:val="0"/>
                <w:sz w:val="22"/>
              </w:rPr>
              <w:t>4888.68　</w:t>
            </w:r>
          </w:p>
        </w:tc>
        <w:tc>
          <w:tcPr>
            <w:tcW w:w="1394" w:type="dxa"/>
            <w:tcBorders>
              <w:top w:val="nil"/>
              <w:left w:val="nil"/>
              <w:bottom w:val="single" w:color="auto" w:sz="4" w:space="0"/>
              <w:right w:val="single" w:color="auto" w:sz="4" w:space="0"/>
            </w:tcBorders>
            <w:shd w:val="clear" w:color="000000" w:fill="FFFFFF"/>
            <w:noWrap/>
            <w:vAlign w:val="center"/>
          </w:tcPr>
          <w:p w14:paraId="5CC32458">
            <w:pPr>
              <w:widowControl/>
              <w:jc w:val="center"/>
              <w:rPr>
                <w:rFonts w:hint="eastAsia" w:ascii="宋体" w:hAnsi="宋体" w:cs="宋体"/>
                <w:kern w:val="0"/>
                <w:sz w:val="22"/>
              </w:rPr>
            </w:pPr>
            <w:r>
              <w:rPr>
                <w:rFonts w:hint="eastAsia" w:ascii="宋体" w:hAnsi="宋体" w:cs="宋体"/>
                <w:kern w:val="0"/>
                <w:sz w:val="22"/>
              </w:rPr>
              <w:t>4888.68　</w:t>
            </w:r>
          </w:p>
        </w:tc>
        <w:tc>
          <w:tcPr>
            <w:tcW w:w="1394" w:type="dxa"/>
            <w:tcBorders>
              <w:top w:val="nil"/>
              <w:left w:val="nil"/>
              <w:bottom w:val="single" w:color="auto" w:sz="4" w:space="0"/>
              <w:right w:val="single" w:color="auto" w:sz="4" w:space="0"/>
            </w:tcBorders>
            <w:noWrap/>
            <w:vAlign w:val="center"/>
          </w:tcPr>
          <w:p w14:paraId="0993AFE2">
            <w:pPr>
              <w:widowControl/>
              <w:jc w:val="left"/>
              <w:rPr>
                <w:rFonts w:hint="eastAsia" w:ascii="宋体" w:hAnsi="宋体" w:cs="宋体"/>
                <w:b/>
                <w:bCs/>
                <w:kern w:val="0"/>
                <w:sz w:val="22"/>
              </w:rPr>
            </w:pPr>
            <w:r>
              <w:rPr>
                <w:rFonts w:hint="eastAsia" w:ascii="宋体" w:hAnsi="宋体" w:cs="宋体"/>
                <w:b/>
                <w:bCs/>
                <w:kern w:val="0"/>
                <w:sz w:val="22"/>
              </w:rPr>
              <w:t>　</w:t>
            </w:r>
          </w:p>
        </w:tc>
        <w:tc>
          <w:tcPr>
            <w:tcW w:w="1573" w:type="dxa"/>
            <w:tcBorders>
              <w:top w:val="nil"/>
              <w:left w:val="nil"/>
              <w:bottom w:val="single" w:color="auto" w:sz="4" w:space="0"/>
              <w:right w:val="single" w:color="auto" w:sz="4" w:space="0"/>
            </w:tcBorders>
            <w:noWrap/>
            <w:vAlign w:val="center"/>
          </w:tcPr>
          <w:p w14:paraId="4ADAA39F">
            <w:pPr>
              <w:widowControl/>
              <w:jc w:val="left"/>
              <w:rPr>
                <w:rFonts w:hint="eastAsia" w:ascii="宋体" w:hAnsi="宋体" w:cs="宋体"/>
                <w:b/>
                <w:bCs/>
                <w:kern w:val="0"/>
                <w:sz w:val="22"/>
              </w:rPr>
            </w:pPr>
            <w:r>
              <w:rPr>
                <w:rFonts w:hint="eastAsia" w:ascii="宋体" w:hAnsi="宋体" w:cs="宋体"/>
                <w:b/>
                <w:bCs/>
                <w:kern w:val="0"/>
                <w:sz w:val="22"/>
              </w:rPr>
              <w:t>　</w:t>
            </w:r>
          </w:p>
        </w:tc>
      </w:tr>
      <w:tr w14:paraId="2C6A1F51">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vAlign w:val="center"/>
          </w:tcPr>
          <w:p w14:paraId="0A7381DA">
            <w:pPr>
              <w:widowControl/>
              <w:jc w:val="left"/>
              <w:rPr>
                <w:rFonts w:hint="eastAsia" w:ascii="宋体" w:hAnsi="宋体" w:cs="宋体"/>
                <w:kern w:val="0"/>
                <w:sz w:val="24"/>
                <w:szCs w:val="24"/>
              </w:rPr>
            </w:pPr>
            <w:r>
              <w:rPr>
                <w:rFonts w:hint="eastAsia" w:ascii="宋体" w:hAnsi="宋体" w:cs="宋体"/>
                <w:kern w:val="0"/>
                <w:sz w:val="24"/>
                <w:szCs w:val="24"/>
              </w:rPr>
              <w:t>注：本表反映部门本年度一般公共预算财政拨款、政府性基金预算财政拨款和国有资本经营预算财政拨款的总收支和年末结转结余情况。</w:t>
            </w:r>
          </w:p>
        </w:tc>
      </w:tr>
    </w:tbl>
    <w:p w14:paraId="6E535EDF">
      <w:pPr>
        <w:widowControl/>
        <w:rPr>
          <w:rFonts w:hint="eastAsia" w:ascii="宋体" w:hAnsi="宋体"/>
          <w:color w:val="000000"/>
          <w:kern w:val="0"/>
          <w:sz w:val="36"/>
          <w:szCs w:val="21"/>
        </w:rPr>
      </w:pPr>
    </w:p>
    <w:p w14:paraId="53D0B769">
      <w:pPr>
        <w:widowControl/>
        <w:ind w:firstLine="4320" w:firstLineChars="1200"/>
        <w:rPr>
          <w:rFonts w:hint="eastAsia" w:ascii="宋体" w:hAnsi="宋体"/>
          <w:kern w:val="0"/>
          <w:sz w:val="36"/>
          <w:szCs w:val="36"/>
        </w:rPr>
      </w:pPr>
      <w:bookmarkStart w:id="0" w:name="RANGE!A1:I22"/>
      <w:bookmarkEnd w:id="0"/>
      <w:bookmarkStart w:id="1" w:name="RANGE!A1:F16"/>
    </w:p>
    <w:p w14:paraId="018FEB73">
      <w:pPr>
        <w:widowControl/>
        <w:ind w:firstLine="4320" w:firstLineChars="1200"/>
        <w:rPr>
          <w:rFonts w:hint="eastAsia" w:ascii="宋体" w:hAnsi="宋体"/>
          <w:kern w:val="0"/>
          <w:sz w:val="36"/>
          <w:szCs w:val="36"/>
        </w:rPr>
      </w:pPr>
      <w:r>
        <w:rPr>
          <w:rFonts w:ascii="宋体" w:hAnsi="宋体"/>
          <w:kern w:val="0"/>
          <w:sz w:val="36"/>
          <w:szCs w:val="36"/>
        </w:rPr>
        <w:t>一般公共预算财政拨款支出决算表</w:t>
      </w:r>
      <w:bookmarkEnd w:id="1"/>
    </w:p>
    <w:p w14:paraId="00699B55">
      <w:pPr>
        <w:widowControl/>
        <w:spacing w:before="156" w:beforeLines="50"/>
        <w:jc w:val="left"/>
        <w:rPr>
          <w:rFonts w:hint="eastAsia" w:ascii="宋体" w:hAnsi="宋体"/>
          <w:color w:val="000000"/>
          <w:kern w:val="0"/>
          <w:szCs w:val="21"/>
        </w:rPr>
      </w:pPr>
      <w:r>
        <w:rPr>
          <w:rFonts w:ascii="宋体" w:hAnsi="宋体"/>
          <w:color w:val="000000"/>
          <w:kern w:val="0"/>
          <w:szCs w:val="21"/>
        </w:rPr>
        <w:t>部门：</w:t>
      </w:r>
      <w:r>
        <w:rPr>
          <w:rFonts w:hint="eastAsia" w:ascii="宋体" w:hAnsi="宋体" w:cs="宋体"/>
          <w:color w:val="000000"/>
          <w:kern w:val="0"/>
          <w:sz w:val="20"/>
          <w:szCs w:val="20"/>
          <w:lang w:bidi="ar"/>
        </w:rPr>
        <w:t>湖南省祁阳市疾病预防控制中心</w:t>
      </w:r>
    </w:p>
    <w:p w14:paraId="73701D80">
      <w:pPr>
        <w:widowControl/>
        <w:jc w:val="left"/>
        <w:rPr>
          <w:rFonts w:hint="eastAsia" w:ascii="宋体" w:hAnsi="宋体"/>
          <w:color w:val="000000"/>
          <w:kern w:val="0"/>
          <w:sz w:val="20"/>
          <w:szCs w:val="20"/>
        </w:rPr>
      </w:pPr>
      <w:r>
        <w:rPr>
          <w:rFonts w:ascii="宋体" w:hAnsi="宋体"/>
          <w:color w:val="000000"/>
          <w:kern w:val="0"/>
          <w:szCs w:val="21"/>
        </w:rPr>
        <w:t>单位：万元</w:t>
      </w:r>
    </w:p>
    <w:tbl>
      <w:tblPr>
        <w:tblStyle w:val="7"/>
        <w:tblW w:w="14219" w:type="dxa"/>
        <w:jc w:val="center"/>
        <w:tblLayout w:type="fixed"/>
        <w:tblCellMar>
          <w:top w:w="0" w:type="dxa"/>
          <w:left w:w="108" w:type="dxa"/>
          <w:bottom w:w="0" w:type="dxa"/>
          <w:right w:w="108" w:type="dxa"/>
        </w:tblCellMar>
      </w:tblPr>
      <w:tblGrid>
        <w:gridCol w:w="1208"/>
        <w:gridCol w:w="4117"/>
        <w:gridCol w:w="2566"/>
        <w:gridCol w:w="3164"/>
        <w:gridCol w:w="3164"/>
      </w:tblGrid>
      <w:tr w14:paraId="53DCA77C">
        <w:tblPrEx>
          <w:tblCellMar>
            <w:top w:w="0" w:type="dxa"/>
            <w:left w:w="108" w:type="dxa"/>
            <w:bottom w:w="0" w:type="dxa"/>
            <w:right w:w="108" w:type="dxa"/>
          </w:tblCellMar>
        </w:tblPrEx>
        <w:trPr>
          <w:trHeight w:val="405" w:hRule="atLeast"/>
          <w:jc w:val="center"/>
        </w:trPr>
        <w:tc>
          <w:tcPr>
            <w:tcW w:w="5325" w:type="dxa"/>
            <w:gridSpan w:val="2"/>
            <w:tcBorders>
              <w:top w:val="single" w:color="auto" w:sz="8" w:space="0"/>
              <w:left w:val="single" w:color="auto" w:sz="8" w:space="0"/>
              <w:bottom w:val="single" w:color="auto" w:sz="4" w:space="0"/>
              <w:right w:val="single" w:color="auto" w:sz="4" w:space="0"/>
            </w:tcBorders>
            <w:vAlign w:val="center"/>
          </w:tcPr>
          <w:p w14:paraId="4B944ADC">
            <w:pPr>
              <w:widowControl/>
              <w:jc w:val="center"/>
              <w:textAlignment w:val="center"/>
              <w:rPr>
                <w:rFonts w:hint="eastAsia" w:ascii="宋体" w:hAnsi="宋体"/>
                <w:b/>
                <w:kern w:val="0"/>
                <w:szCs w:val="21"/>
              </w:rPr>
            </w:pPr>
            <w:r>
              <w:rPr>
                <w:rFonts w:hint="eastAsia" w:ascii="宋体" w:hAnsi="宋体" w:cs="宋体"/>
                <w:color w:val="000000"/>
                <w:kern w:val="0"/>
                <w:sz w:val="22"/>
                <w:lang w:bidi="ar"/>
              </w:rPr>
              <w:t>项目</w:t>
            </w:r>
          </w:p>
        </w:tc>
        <w:tc>
          <w:tcPr>
            <w:tcW w:w="8894" w:type="dxa"/>
            <w:gridSpan w:val="3"/>
            <w:tcBorders>
              <w:top w:val="single" w:color="auto" w:sz="8" w:space="0"/>
              <w:left w:val="nil"/>
              <w:bottom w:val="single" w:color="auto" w:sz="4" w:space="0"/>
              <w:right w:val="single" w:color="000000" w:sz="8" w:space="0"/>
            </w:tcBorders>
            <w:vAlign w:val="center"/>
          </w:tcPr>
          <w:p w14:paraId="07F0F6D2">
            <w:pPr>
              <w:widowControl/>
              <w:jc w:val="center"/>
              <w:textAlignment w:val="center"/>
              <w:rPr>
                <w:rFonts w:hint="eastAsia" w:ascii="宋体" w:hAnsi="宋体"/>
                <w:b/>
                <w:kern w:val="0"/>
                <w:szCs w:val="21"/>
              </w:rPr>
            </w:pPr>
            <w:r>
              <w:rPr>
                <w:rFonts w:hint="eastAsia" w:ascii="宋体" w:hAnsi="宋体" w:cs="宋体"/>
                <w:color w:val="000000"/>
                <w:kern w:val="0"/>
                <w:sz w:val="22"/>
                <w:lang w:bidi="ar"/>
              </w:rPr>
              <w:t>本年支出</w:t>
            </w:r>
          </w:p>
        </w:tc>
      </w:tr>
      <w:tr w14:paraId="001EB065">
        <w:tblPrEx>
          <w:tblCellMar>
            <w:top w:w="0" w:type="dxa"/>
            <w:left w:w="108" w:type="dxa"/>
            <w:bottom w:w="0" w:type="dxa"/>
            <w:right w:w="108" w:type="dxa"/>
          </w:tblCellMar>
        </w:tblPrEx>
        <w:trPr>
          <w:cantSplit/>
          <w:trHeight w:val="312" w:hRule="exact"/>
          <w:jc w:val="center"/>
        </w:trPr>
        <w:tc>
          <w:tcPr>
            <w:tcW w:w="1208" w:type="dxa"/>
            <w:vMerge w:val="restart"/>
            <w:tcBorders>
              <w:top w:val="single" w:color="auto" w:sz="4" w:space="0"/>
              <w:left w:val="single" w:color="auto" w:sz="8" w:space="0"/>
              <w:bottom w:val="single" w:color="auto" w:sz="4" w:space="0"/>
              <w:right w:val="single" w:color="auto" w:sz="4" w:space="0"/>
            </w:tcBorders>
            <w:vAlign w:val="center"/>
          </w:tcPr>
          <w:p w14:paraId="2897E3B8">
            <w:pPr>
              <w:widowControl/>
              <w:jc w:val="center"/>
              <w:textAlignment w:val="center"/>
              <w:rPr>
                <w:rFonts w:hint="eastAsia" w:ascii="宋体" w:hAnsi="宋体"/>
                <w:b/>
                <w:kern w:val="0"/>
                <w:szCs w:val="21"/>
              </w:rPr>
            </w:pPr>
            <w:r>
              <w:rPr>
                <w:rFonts w:hint="eastAsia" w:ascii="宋体" w:hAnsi="宋体" w:cs="宋体"/>
                <w:color w:val="000000"/>
                <w:kern w:val="0"/>
                <w:sz w:val="22"/>
                <w:lang w:bidi="ar"/>
              </w:rPr>
              <w:t>功能分类科目编码</w:t>
            </w:r>
          </w:p>
        </w:tc>
        <w:tc>
          <w:tcPr>
            <w:tcW w:w="4117" w:type="dxa"/>
            <w:vMerge w:val="restart"/>
            <w:tcBorders>
              <w:top w:val="nil"/>
              <w:left w:val="single" w:color="auto" w:sz="4" w:space="0"/>
              <w:bottom w:val="single" w:color="auto" w:sz="4" w:space="0"/>
              <w:right w:val="single" w:color="auto" w:sz="4" w:space="0"/>
            </w:tcBorders>
            <w:vAlign w:val="center"/>
          </w:tcPr>
          <w:p w14:paraId="1E7A83BB">
            <w:pPr>
              <w:widowControl/>
              <w:jc w:val="center"/>
              <w:textAlignment w:val="center"/>
              <w:rPr>
                <w:rFonts w:hint="eastAsia" w:ascii="宋体" w:hAnsi="宋体"/>
                <w:b/>
                <w:kern w:val="0"/>
                <w:szCs w:val="21"/>
              </w:rPr>
            </w:pPr>
            <w:r>
              <w:rPr>
                <w:rFonts w:hint="eastAsia" w:ascii="宋体" w:hAnsi="宋体" w:cs="宋体"/>
                <w:color w:val="000000"/>
                <w:kern w:val="0"/>
                <w:sz w:val="22"/>
                <w:lang w:bidi="ar"/>
              </w:rPr>
              <w:t>科目名称</w:t>
            </w:r>
          </w:p>
        </w:tc>
        <w:tc>
          <w:tcPr>
            <w:tcW w:w="2566" w:type="dxa"/>
            <w:vMerge w:val="restart"/>
            <w:tcBorders>
              <w:top w:val="nil"/>
              <w:left w:val="single" w:color="auto" w:sz="4" w:space="0"/>
              <w:bottom w:val="single" w:color="000000" w:sz="4" w:space="0"/>
              <w:right w:val="single" w:color="auto" w:sz="4" w:space="0"/>
            </w:tcBorders>
            <w:vAlign w:val="center"/>
          </w:tcPr>
          <w:p w14:paraId="5C19A766">
            <w:pPr>
              <w:widowControl/>
              <w:jc w:val="center"/>
              <w:textAlignment w:val="center"/>
              <w:rPr>
                <w:rFonts w:hint="eastAsia" w:ascii="宋体" w:hAnsi="宋体"/>
                <w:b/>
                <w:kern w:val="0"/>
                <w:szCs w:val="21"/>
              </w:rPr>
            </w:pPr>
            <w:r>
              <w:rPr>
                <w:rFonts w:hint="eastAsia" w:ascii="宋体" w:hAnsi="宋体" w:cs="宋体"/>
                <w:color w:val="000000"/>
                <w:kern w:val="0"/>
                <w:sz w:val="22"/>
                <w:lang w:bidi="ar"/>
              </w:rPr>
              <w:t>小计</w:t>
            </w:r>
          </w:p>
        </w:tc>
        <w:tc>
          <w:tcPr>
            <w:tcW w:w="3164" w:type="dxa"/>
            <w:vMerge w:val="restart"/>
            <w:tcBorders>
              <w:top w:val="nil"/>
              <w:left w:val="single" w:color="auto" w:sz="4" w:space="0"/>
              <w:bottom w:val="single" w:color="000000" w:sz="4" w:space="0"/>
              <w:right w:val="single" w:color="auto" w:sz="4" w:space="0"/>
            </w:tcBorders>
            <w:vAlign w:val="center"/>
          </w:tcPr>
          <w:p w14:paraId="5D10D9D7">
            <w:pPr>
              <w:widowControl/>
              <w:jc w:val="center"/>
              <w:textAlignment w:val="center"/>
              <w:rPr>
                <w:rFonts w:hint="eastAsia" w:ascii="宋体" w:hAnsi="宋体"/>
                <w:b/>
                <w:kern w:val="0"/>
                <w:szCs w:val="21"/>
              </w:rPr>
            </w:pPr>
            <w:r>
              <w:rPr>
                <w:rFonts w:hint="eastAsia" w:ascii="宋体" w:hAnsi="宋体" w:cs="宋体"/>
                <w:color w:val="000000"/>
                <w:kern w:val="0"/>
                <w:sz w:val="22"/>
                <w:lang w:bidi="ar"/>
              </w:rPr>
              <w:t>基本支出</w:t>
            </w:r>
          </w:p>
        </w:tc>
        <w:tc>
          <w:tcPr>
            <w:tcW w:w="3164" w:type="dxa"/>
            <w:vMerge w:val="restart"/>
            <w:tcBorders>
              <w:top w:val="nil"/>
              <w:left w:val="single" w:color="auto" w:sz="4" w:space="0"/>
              <w:bottom w:val="single" w:color="000000" w:sz="4" w:space="0"/>
              <w:right w:val="single" w:color="auto" w:sz="8" w:space="0"/>
            </w:tcBorders>
            <w:vAlign w:val="center"/>
          </w:tcPr>
          <w:p w14:paraId="7518FEC3">
            <w:pPr>
              <w:widowControl/>
              <w:jc w:val="center"/>
              <w:textAlignment w:val="center"/>
              <w:rPr>
                <w:rFonts w:hint="eastAsia" w:ascii="宋体" w:hAnsi="宋体"/>
                <w:b/>
                <w:kern w:val="0"/>
                <w:szCs w:val="21"/>
              </w:rPr>
            </w:pPr>
            <w:r>
              <w:rPr>
                <w:rFonts w:hint="eastAsia" w:ascii="宋体" w:hAnsi="宋体" w:cs="宋体"/>
                <w:color w:val="000000"/>
                <w:kern w:val="0"/>
                <w:sz w:val="22"/>
                <w:lang w:bidi="ar"/>
              </w:rPr>
              <w:t>项目支出</w:t>
            </w:r>
          </w:p>
        </w:tc>
      </w:tr>
      <w:tr w14:paraId="7B7BCC92">
        <w:tblPrEx>
          <w:tblCellMar>
            <w:top w:w="0" w:type="dxa"/>
            <w:left w:w="108" w:type="dxa"/>
            <w:bottom w:w="0" w:type="dxa"/>
            <w:right w:w="108" w:type="dxa"/>
          </w:tblCellMar>
        </w:tblPrEx>
        <w:trPr>
          <w:trHeight w:val="312" w:hRule="exact"/>
          <w:jc w:val="center"/>
        </w:trPr>
        <w:tc>
          <w:tcPr>
            <w:tcW w:w="1208" w:type="dxa"/>
            <w:vMerge w:val="continue"/>
            <w:tcBorders>
              <w:top w:val="single" w:color="auto" w:sz="4" w:space="0"/>
              <w:left w:val="single" w:color="auto" w:sz="8" w:space="0"/>
              <w:bottom w:val="single" w:color="auto" w:sz="4" w:space="0"/>
              <w:right w:val="single" w:color="auto" w:sz="4" w:space="0"/>
            </w:tcBorders>
            <w:vAlign w:val="center"/>
          </w:tcPr>
          <w:p w14:paraId="0B371516">
            <w:pPr>
              <w:widowControl/>
              <w:jc w:val="left"/>
              <w:rPr>
                <w:rFonts w:hint="eastAsia" w:ascii="宋体" w:hAnsi="宋体"/>
                <w:kern w:val="0"/>
                <w:szCs w:val="21"/>
              </w:rPr>
            </w:pPr>
          </w:p>
        </w:tc>
        <w:tc>
          <w:tcPr>
            <w:tcW w:w="4117" w:type="dxa"/>
            <w:vMerge w:val="continue"/>
            <w:tcBorders>
              <w:top w:val="nil"/>
              <w:left w:val="single" w:color="auto" w:sz="4" w:space="0"/>
              <w:bottom w:val="single" w:color="auto" w:sz="4" w:space="0"/>
              <w:right w:val="single" w:color="auto" w:sz="4" w:space="0"/>
            </w:tcBorders>
            <w:vAlign w:val="center"/>
          </w:tcPr>
          <w:p w14:paraId="1C174167">
            <w:pPr>
              <w:widowControl/>
              <w:jc w:val="left"/>
              <w:rPr>
                <w:rFonts w:hint="eastAsia" w:ascii="宋体" w:hAnsi="宋体"/>
                <w:kern w:val="0"/>
                <w:szCs w:val="21"/>
              </w:rPr>
            </w:pPr>
          </w:p>
        </w:tc>
        <w:tc>
          <w:tcPr>
            <w:tcW w:w="2566" w:type="dxa"/>
            <w:vMerge w:val="continue"/>
            <w:tcBorders>
              <w:top w:val="nil"/>
              <w:left w:val="single" w:color="auto" w:sz="4" w:space="0"/>
              <w:bottom w:val="single" w:color="000000" w:sz="4" w:space="0"/>
              <w:right w:val="single" w:color="auto" w:sz="4" w:space="0"/>
            </w:tcBorders>
            <w:vAlign w:val="center"/>
          </w:tcPr>
          <w:p w14:paraId="19998A8B">
            <w:pPr>
              <w:widowControl/>
              <w:jc w:val="left"/>
              <w:rPr>
                <w:rFonts w:hint="eastAsia" w:ascii="宋体" w:hAnsi="宋体"/>
                <w:kern w:val="0"/>
                <w:szCs w:val="21"/>
              </w:rPr>
            </w:pPr>
          </w:p>
        </w:tc>
        <w:tc>
          <w:tcPr>
            <w:tcW w:w="3164" w:type="dxa"/>
            <w:vMerge w:val="continue"/>
            <w:tcBorders>
              <w:top w:val="nil"/>
              <w:left w:val="single" w:color="auto" w:sz="4" w:space="0"/>
              <w:bottom w:val="single" w:color="000000" w:sz="4" w:space="0"/>
              <w:right w:val="single" w:color="auto" w:sz="4" w:space="0"/>
            </w:tcBorders>
            <w:vAlign w:val="center"/>
          </w:tcPr>
          <w:p w14:paraId="0348A289">
            <w:pPr>
              <w:widowControl/>
              <w:jc w:val="left"/>
              <w:rPr>
                <w:rFonts w:hint="eastAsia" w:ascii="宋体" w:hAnsi="宋体"/>
                <w:kern w:val="0"/>
                <w:szCs w:val="21"/>
              </w:rPr>
            </w:pPr>
          </w:p>
        </w:tc>
        <w:tc>
          <w:tcPr>
            <w:tcW w:w="3164" w:type="dxa"/>
            <w:vMerge w:val="continue"/>
            <w:tcBorders>
              <w:top w:val="nil"/>
              <w:left w:val="single" w:color="auto" w:sz="4" w:space="0"/>
              <w:bottom w:val="single" w:color="000000" w:sz="4" w:space="0"/>
              <w:right w:val="single" w:color="auto" w:sz="8" w:space="0"/>
            </w:tcBorders>
            <w:vAlign w:val="center"/>
          </w:tcPr>
          <w:p w14:paraId="49CE3651">
            <w:pPr>
              <w:widowControl/>
              <w:jc w:val="left"/>
              <w:rPr>
                <w:rFonts w:hint="eastAsia" w:ascii="宋体" w:hAnsi="宋体"/>
                <w:kern w:val="0"/>
                <w:szCs w:val="21"/>
              </w:rPr>
            </w:pPr>
          </w:p>
        </w:tc>
      </w:tr>
      <w:tr w14:paraId="6067BC2C">
        <w:tblPrEx>
          <w:tblCellMar>
            <w:top w:w="0" w:type="dxa"/>
            <w:left w:w="108" w:type="dxa"/>
            <w:bottom w:w="0" w:type="dxa"/>
            <w:right w:w="108" w:type="dxa"/>
          </w:tblCellMar>
        </w:tblPrEx>
        <w:trPr>
          <w:trHeight w:val="312" w:hRule="atLeast"/>
          <w:jc w:val="center"/>
        </w:trPr>
        <w:tc>
          <w:tcPr>
            <w:tcW w:w="1208" w:type="dxa"/>
            <w:vMerge w:val="continue"/>
            <w:tcBorders>
              <w:top w:val="single" w:color="auto" w:sz="4" w:space="0"/>
              <w:left w:val="single" w:color="auto" w:sz="8" w:space="0"/>
              <w:bottom w:val="single" w:color="auto" w:sz="4" w:space="0"/>
              <w:right w:val="single" w:color="auto" w:sz="4" w:space="0"/>
            </w:tcBorders>
            <w:vAlign w:val="center"/>
          </w:tcPr>
          <w:p w14:paraId="49009EAC">
            <w:pPr>
              <w:widowControl/>
              <w:jc w:val="left"/>
              <w:rPr>
                <w:rFonts w:hint="eastAsia" w:ascii="宋体" w:hAnsi="宋体"/>
                <w:kern w:val="0"/>
                <w:szCs w:val="21"/>
              </w:rPr>
            </w:pPr>
          </w:p>
        </w:tc>
        <w:tc>
          <w:tcPr>
            <w:tcW w:w="4117" w:type="dxa"/>
            <w:vMerge w:val="continue"/>
            <w:tcBorders>
              <w:top w:val="nil"/>
              <w:left w:val="single" w:color="auto" w:sz="4" w:space="0"/>
              <w:bottom w:val="single" w:color="auto" w:sz="4" w:space="0"/>
              <w:right w:val="single" w:color="auto" w:sz="4" w:space="0"/>
            </w:tcBorders>
            <w:vAlign w:val="center"/>
          </w:tcPr>
          <w:p w14:paraId="7179ABDA">
            <w:pPr>
              <w:widowControl/>
              <w:jc w:val="left"/>
              <w:rPr>
                <w:rFonts w:hint="eastAsia" w:ascii="宋体" w:hAnsi="宋体"/>
                <w:kern w:val="0"/>
                <w:szCs w:val="21"/>
              </w:rPr>
            </w:pPr>
          </w:p>
        </w:tc>
        <w:tc>
          <w:tcPr>
            <w:tcW w:w="2566" w:type="dxa"/>
            <w:vMerge w:val="continue"/>
            <w:tcBorders>
              <w:top w:val="nil"/>
              <w:left w:val="single" w:color="auto" w:sz="4" w:space="0"/>
              <w:bottom w:val="single" w:color="000000" w:sz="4" w:space="0"/>
              <w:right w:val="single" w:color="auto" w:sz="4" w:space="0"/>
            </w:tcBorders>
            <w:vAlign w:val="center"/>
          </w:tcPr>
          <w:p w14:paraId="4162398F">
            <w:pPr>
              <w:widowControl/>
              <w:jc w:val="left"/>
              <w:rPr>
                <w:rFonts w:hint="eastAsia" w:ascii="宋体" w:hAnsi="宋体"/>
                <w:kern w:val="0"/>
                <w:szCs w:val="21"/>
              </w:rPr>
            </w:pPr>
          </w:p>
        </w:tc>
        <w:tc>
          <w:tcPr>
            <w:tcW w:w="3164" w:type="dxa"/>
            <w:vMerge w:val="continue"/>
            <w:tcBorders>
              <w:top w:val="nil"/>
              <w:left w:val="single" w:color="auto" w:sz="4" w:space="0"/>
              <w:bottom w:val="single" w:color="000000" w:sz="4" w:space="0"/>
              <w:right w:val="single" w:color="auto" w:sz="4" w:space="0"/>
            </w:tcBorders>
            <w:vAlign w:val="center"/>
          </w:tcPr>
          <w:p w14:paraId="326BA7E8">
            <w:pPr>
              <w:widowControl/>
              <w:jc w:val="left"/>
              <w:rPr>
                <w:rFonts w:hint="eastAsia" w:ascii="宋体" w:hAnsi="宋体"/>
                <w:kern w:val="0"/>
                <w:szCs w:val="21"/>
              </w:rPr>
            </w:pPr>
          </w:p>
        </w:tc>
        <w:tc>
          <w:tcPr>
            <w:tcW w:w="3164" w:type="dxa"/>
            <w:vMerge w:val="continue"/>
            <w:tcBorders>
              <w:top w:val="nil"/>
              <w:left w:val="single" w:color="auto" w:sz="4" w:space="0"/>
              <w:bottom w:val="single" w:color="000000" w:sz="4" w:space="0"/>
              <w:right w:val="single" w:color="auto" w:sz="8" w:space="0"/>
            </w:tcBorders>
            <w:vAlign w:val="center"/>
          </w:tcPr>
          <w:p w14:paraId="375E4A44">
            <w:pPr>
              <w:widowControl/>
              <w:jc w:val="left"/>
              <w:rPr>
                <w:rFonts w:hint="eastAsia" w:ascii="宋体" w:hAnsi="宋体"/>
                <w:kern w:val="0"/>
                <w:szCs w:val="21"/>
              </w:rPr>
            </w:pPr>
          </w:p>
        </w:tc>
      </w:tr>
      <w:tr w14:paraId="0CC3A1B1">
        <w:tblPrEx>
          <w:tblCellMar>
            <w:top w:w="0" w:type="dxa"/>
            <w:left w:w="108" w:type="dxa"/>
            <w:bottom w:w="0" w:type="dxa"/>
            <w:right w:w="108" w:type="dxa"/>
          </w:tblCellMar>
        </w:tblPrEx>
        <w:trPr>
          <w:trHeight w:val="266" w:hRule="exact"/>
          <w:jc w:val="center"/>
        </w:trPr>
        <w:tc>
          <w:tcPr>
            <w:tcW w:w="5325" w:type="dxa"/>
            <w:gridSpan w:val="2"/>
            <w:tcBorders>
              <w:top w:val="single" w:color="auto" w:sz="4" w:space="0"/>
              <w:left w:val="single" w:color="auto" w:sz="8" w:space="0"/>
              <w:bottom w:val="single" w:color="auto" w:sz="4" w:space="0"/>
              <w:right w:val="single" w:color="auto" w:sz="4" w:space="0"/>
            </w:tcBorders>
            <w:vAlign w:val="center"/>
          </w:tcPr>
          <w:p w14:paraId="5BD9809E">
            <w:pPr>
              <w:widowControl/>
              <w:jc w:val="center"/>
              <w:textAlignment w:val="center"/>
              <w:rPr>
                <w:rFonts w:hint="eastAsia" w:ascii="宋体" w:hAnsi="宋体"/>
                <w:kern w:val="0"/>
                <w:szCs w:val="21"/>
              </w:rPr>
            </w:pPr>
            <w:r>
              <w:rPr>
                <w:rFonts w:hint="eastAsia" w:ascii="宋体" w:hAnsi="宋体" w:cs="宋体"/>
                <w:color w:val="000000"/>
                <w:kern w:val="0"/>
                <w:sz w:val="22"/>
                <w:lang w:bidi="ar"/>
              </w:rPr>
              <w:t>栏次</w:t>
            </w:r>
          </w:p>
        </w:tc>
        <w:tc>
          <w:tcPr>
            <w:tcW w:w="2566" w:type="dxa"/>
            <w:tcBorders>
              <w:top w:val="nil"/>
              <w:left w:val="nil"/>
              <w:bottom w:val="single" w:color="auto" w:sz="4" w:space="0"/>
              <w:right w:val="single" w:color="auto" w:sz="4" w:space="0"/>
            </w:tcBorders>
            <w:vAlign w:val="center"/>
          </w:tcPr>
          <w:p w14:paraId="42C036AF">
            <w:pPr>
              <w:widowControl/>
              <w:jc w:val="center"/>
              <w:textAlignment w:val="center"/>
              <w:rPr>
                <w:rFonts w:hint="eastAsia" w:ascii="宋体" w:hAnsi="宋体"/>
                <w:kern w:val="0"/>
                <w:szCs w:val="21"/>
              </w:rPr>
            </w:pPr>
            <w:r>
              <w:rPr>
                <w:rFonts w:hint="eastAsia" w:ascii="宋体" w:hAnsi="宋体" w:cs="宋体"/>
                <w:color w:val="000000"/>
                <w:kern w:val="0"/>
                <w:sz w:val="22"/>
                <w:lang w:bidi="ar"/>
              </w:rPr>
              <w:t>1</w:t>
            </w:r>
          </w:p>
        </w:tc>
        <w:tc>
          <w:tcPr>
            <w:tcW w:w="3164" w:type="dxa"/>
            <w:tcBorders>
              <w:top w:val="nil"/>
              <w:left w:val="nil"/>
              <w:bottom w:val="single" w:color="auto" w:sz="4" w:space="0"/>
              <w:right w:val="single" w:color="auto" w:sz="4" w:space="0"/>
            </w:tcBorders>
            <w:vAlign w:val="center"/>
          </w:tcPr>
          <w:p w14:paraId="2D847AEB">
            <w:pPr>
              <w:widowControl/>
              <w:jc w:val="center"/>
              <w:textAlignment w:val="center"/>
              <w:rPr>
                <w:rFonts w:hint="eastAsia" w:ascii="宋体" w:hAnsi="宋体"/>
                <w:kern w:val="0"/>
                <w:szCs w:val="21"/>
              </w:rPr>
            </w:pPr>
            <w:r>
              <w:rPr>
                <w:rFonts w:hint="eastAsia" w:ascii="宋体" w:hAnsi="宋体" w:cs="宋体"/>
                <w:color w:val="000000"/>
                <w:kern w:val="0"/>
                <w:sz w:val="22"/>
                <w:lang w:bidi="ar"/>
              </w:rPr>
              <w:t>2</w:t>
            </w:r>
          </w:p>
        </w:tc>
        <w:tc>
          <w:tcPr>
            <w:tcW w:w="3164" w:type="dxa"/>
            <w:tcBorders>
              <w:top w:val="nil"/>
              <w:left w:val="nil"/>
              <w:bottom w:val="single" w:color="auto" w:sz="4" w:space="0"/>
              <w:right w:val="single" w:color="auto" w:sz="8" w:space="0"/>
            </w:tcBorders>
            <w:vAlign w:val="center"/>
          </w:tcPr>
          <w:p w14:paraId="294F9334">
            <w:pPr>
              <w:widowControl/>
              <w:jc w:val="center"/>
              <w:textAlignment w:val="center"/>
              <w:rPr>
                <w:rFonts w:hint="eastAsia" w:ascii="宋体" w:hAnsi="宋体"/>
                <w:kern w:val="0"/>
                <w:szCs w:val="21"/>
              </w:rPr>
            </w:pPr>
            <w:r>
              <w:rPr>
                <w:rFonts w:hint="eastAsia" w:ascii="宋体" w:hAnsi="宋体" w:cs="宋体"/>
                <w:color w:val="000000"/>
                <w:kern w:val="0"/>
                <w:sz w:val="22"/>
                <w:lang w:bidi="ar"/>
              </w:rPr>
              <w:t>3</w:t>
            </w:r>
          </w:p>
        </w:tc>
      </w:tr>
      <w:tr w14:paraId="689C0D06">
        <w:tblPrEx>
          <w:tblCellMar>
            <w:top w:w="0" w:type="dxa"/>
            <w:left w:w="108" w:type="dxa"/>
            <w:bottom w:w="0" w:type="dxa"/>
            <w:right w:w="108" w:type="dxa"/>
          </w:tblCellMar>
        </w:tblPrEx>
        <w:trPr>
          <w:trHeight w:val="266" w:hRule="exact"/>
          <w:jc w:val="center"/>
        </w:trPr>
        <w:tc>
          <w:tcPr>
            <w:tcW w:w="5325" w:type="dxa"/>
            <w:gridSpan w:val="2"/>
            <w:tcBorders>
              <w:top w:val="single" w:color="auto" w:sz="4" w:space="0"/>
              <w:left w:val="single" w:color="auto" w:sz="8" w:space="0"/>
              <w:bottom w:val="single" w:color="auto" w:sz="4" w:space="0"/>
              <w:right w:val="single" w:color="auto" w:sz="4" w:space="0"/>
            </w:tcBorders>
            <w:vAlign w:val="center"/>
          </w:tcPr>
          <w:p w14:paraId="0F06BDAC">
            <w:pPr>
              <w:widowControl/>
              <w:jc w:val="center"/>
              <w:textAlignment w:val="center"/>
              <w:rPr>
                <w:rFonts w:hint="eastAsia" w:ascii="宋体" w:hAnsi="宋体"/>
                <w:kern w:val="0"/>
                <w:szCs w:val="21"/>
              </w:rPr>
            </w:pPr>
            <w:r>
              <w:rPr>
                <w:rFonts w:hint="eastAsia" w:ascii="宋体" w:hAnsi="宋体" w:cs="宋体"/>
                <w:color w:val="000000"/>
                <w:kern w:val="0"/>
                <w:sz w:val="22"/>
                <w:lang w:bidi="ar"/>
              </w:rPr>
              <w:t>合计</w:t>
            </w:r>
          </w:p>
        </w:tc>
        <w:tc>
          <w:tcPr>
            <w:tcW w:w="2566" w:type="dxa"/>
            <w:tcBorders>
              <w:top w:val="nil"/>
              <w:left w:val="nil"/>
              <w:bottom w:val="single" w:color="auto" w:sz="4" w:space="0"/>
              <w:right w:val="single" w:color="auto" w:sz="4" w:space="0"/>
            </w:tcBorders>
            <w:vAlign w:val="center"/>
          </w:tcPr>
          <w:p w14:paraId="451E4972">
            <w:pPr>
              <w:widowControl/>
              <w:jc w:val="right"/>
              <w:textAlignment w:val="center"/>
              <w:rPr>
                <w:rFonts w:hint="eastAsia" w:ascii="宋体" w:hAnsi="宋体"/>
                <w:kern w:val="0"/>
                <w:szCs w:val="21"/>
              </w:rPr>
            </w:pPr>
            <w:r>
              <w:rPr>
                <w:rFonts w:hint="eastAsia" w:ascii="宋体" w:hAnsi="宋体"/>
                <w:kern w:val="0"/>
                <w:szCs w:val="21"/>
              </w:rPr>
              <w:t>4888.68</w:t>
            </w:r>
          </w:p>
        </w:tc>
        <w:tc>
          <w:tcPr>
            <w:tcW w:w="3164" w:type="dxa"/>
            <w:tcBorders>
              <w:top w:val="nil"/>
              <w:left w:val="nil"/>
              <w:bottom w:val="single" w:color="auto" w:sz="4" w:space="0"/>
              <w:right w:val="single" w:color="auto" w:sz="4" w:space="0"/>
            </w:tcBorders>
            <w:vAlign w:val="center"/>
          </w:tcPr>
          <w:p w14:paraId="6697E10A">
            <w:pPr>
              <w:widowControl/>
              <w:jc w:val="right"/>
              <w:textAlignment w:val="center"/>
              <w:rPr>
                <w:rFonts w:hint="eastAsia" w:ascii="宋体" w:hAnsi="宋体"/>
                <w:kern w:val="0"/>
                <w:szCs w:val="21"/>
              </w:rPr>
            </w:pPr>
            <w:r>
              <w:rPr>
                <w:rFonts w:hint="eastAsia" w:ascii="宋体" w:hAnsi="宋体"/>
                <w:kern w:val="0"/>
                <w:szCs w:val="21"/>
              </w:rPr>
              <w:t>4888.68</w:t>
            </w:r>
          </w:p>
        </w:tc>
        <w:tc>
          <w:tcPr>
            <w:tcW w:w="3164" w:type="dxa"/>
            <w:tcBorders>
              <w:top w:val="nil"/>
              <w:left w:val="nil"/>
              <w:bottom w:val="single" w:color="auto" w:sz="4" w:space="0"/>
              <w:right w:val="single" w:color="auto" w:sz="8" w:space="0"/>
            </w:tcBorders>
            <w:vAlign w:val="center"/>
          </w:tcPr>
          <w:p w14:paraId="2BE5BD5B">
            <w:pPr>
              <w:widowControl/>
              <w:jc w:val="right"/>
              <w:textAlignment w:val="center"/>
              <w:rPr>
                <w:rFonts w:hint="eastAsia" w:ascii="宋体" w:hAnsi="宋体"/>
                <w:kern w:val="0"/>
                <w:szCs w:val="21"/>
              </w:rPr>
            </w:pPr>
          </w:p>
        </w:tc>
      </w:tr>
      <w:tr w14:paraId="1CECCF9D">
        <w:tblPrEx>
          <w:tblCellMar>
            <w:top w:w="0" w:type="dxa"/>
            <w:left w:w="108" w:type="dxa"/>
            <w:bottom w:w="0" w:type="dxa"/>
            <w:right w:w="108" w:type="dxa"/>
          </w:tblCellMar>
        </w:tblPrEx>
        <w:trPr>
          <w:trHeight w:val="286" w:hRule="exact"/>
          <w:jc w:val="center"/>
        </w:trPr>
        <w:tc>
          <w:tcPr>
            <w:tcW w:w="1208" w:type="dxa"/>
            <w:tcBorders>
              <w:top w:val="single" w:color="auto" w:sz="4" w:space="0"/>
              <w:left w:val="single" w:color="auto" w:sz="8" w:space="0"/>
              <w:bottom w:val="single" w:color="auto" w:sz="4" w:space="0"/>
              <w:right w:val="single" w:color="auto" w:sz="4" w:space="0"/>
            </w:tcBorders>
            <w:vAlign w:val="center"/>
          </w:tcPr>
          <w:p w14:paraId="1B4D0463">
            <w:pPr>
              <w:widowControl/>
              <w:jc w:val="left"/>
              <w:textAlignment w:val="center"/>
              <w:rPr>
                <w:rFonts w:hint="eastAsia" w:ascii="宋体" w:hAnsi="宋体"/>
                <w:kern w:val="0"/>
                <w:szCs w:val="21"/>
              </w:rPr>
            </w:pPr>
            <w:r>
              <w:rPr>
                <w:rFonts w:hint="eastAsia" w:ascii="宋体" w:hAnsi="宋体" w:cs="宋体"/>
                <w:color w:val="000000"/>
                <w:kern w:val="0"/>
                <w:sz w:val="22"/>
                <w:lang w:bidi="ar"/>
              </w:rPr>
              <w:t>208</w:t>
            </w:r>
          </w:p>
        </w:tc>
        <w:tc>
          <w:tcPr>
            <w:tcW w:w="4117" w:type="dxa"/>
            <w:tcBorders>
              <w:top w:val="nil"/>
              <w:left w:val="nil"/>
              <w:bottom w:val="single" w:color="auto" w:sz="4" w:space="0"/>
              <w:right w:val="single" w:color="auto" w:sz="4" w:space="0"/>
            </w:tcBorders>
            <w:vAlign w:val="center"/>
          </w:tcPr>
          <w:p w14:paraId="0102160E">
            <w:pPr>
              <w:widowControl/>
              <w:jc w:val="left"/>
              <w:textAlignment w:val="center"/>
              <w:rPr>
                <w:rFonts w:hint="eastAsia" w:ascii="宋体" w:hAnsi="宋体"/>
                <w:kern w:val="0"/>
                <w:szCs w:val="21"/>
              </w:rPr>
            </w:pPr>
            <w:r>
              <w:rPr>
                <w:rFonts w:hint="eastAsia" w:ascii="宋体" w:hAnsi="宋体" w:cs="宋体"/>
                <w:color w:val="000000"/>
                <w:kern w:val="0"/>
                <w:sz w:val="22"/>
                <w:lang w:bidi="ar"/>
              </w:rPr>
              <w:t>社会保障和就业支出</w:t>
            </w:r>
          </w:p>
        </w:tc>
        <w:tc>
          <w:tcPr>
            <w:tcW w:w="2566" w:type="dxa"/>
            <w:tcBorders>
              <w:top w:val="nil"/>
              <w:left w:val="nil"/>
              <w:bottom w:val="single" w:color="auto" w:sz="4" w:space="0"/>
              <w:right w:val="single" w:color="auto" w:sz="4" w:space="0"/>
            </w:tcBorders>
            <w:vAlign w:val="center"/>
          </w:tcPr>
          <w:p w14:paraId="65A54FA4">
            <w:pPr>
              <w:jc w:val="right"/>
              <w:rPr>
                <w:rFonts w:hint="eastAsia" w:ascii="宋体" w:hAnsi="宋体"/>
                <w:kern w:val="0"/>
                <w:szCs w:val="21"/>
              </w:rPr>
            </w:pPr>
            <w:r>
              <w:rPr>
                <w:rFonts w:hint="eastAsia" w:ascii="宋体" w:hAnsi="宋体"/>
                <w:kern w:val="0"/>
                <w:szCs w:val="21"/>
              </w:rPr>
              <w:t>179.86</w:t>
            </w:r>
          </w:p>
        </w:tc>
        <w:tc>
          <w:tcPr>
            <w:tcW w:w="3164" w:type="dxa"/>
            <w:tcBorders>
              <w:top w:val="nil"/>
              <w:left w:val="nil"/>
              <w:bottom w:val="single" w:color="auto" w:sz="4" w:space="0"/>
              <w:right w:val="single" w:color="auto" w:sz="4" w:space="0"/>
            </w:tcBorders>
            <w:vAlign w:val="center"/>
          </w:tcPr>
          <w:p w14:paraId="21822B11">
            <w:pPr>
              <w:jc w:val="right"/>
              <w:rPr>
                <w:rFonts w:hint="eastAsia" w:ascii="宋体" w:hAnsi="宋体"/>
                <w:kern w:val="0"/>
                <w:szCs w:val="21"/>
              </w:rPr>
            </w:pPr>
            <w:r>
              <w:rPr>
                <w:rFonts w:hint="eastAsia" w:ascii="宋体" w:hAnsi="宋体"/>
                <w:kern w:val="0"/>
                <w:szCs w:val="21"/>
              </w:rPr>
              <w:t>179.86</w:t>
            </w:r>
          </w:p>
        </w:tc>
        <w:tc>
          <w:tcPr>
            <w:tcW w:w="3164" w:type="dxa"/>
            <w:tcBorders>
              <w:top w:val="nil"/>
              <w:left w:val="nil"/>
              <w:bottom w:val="single" w:color="auto" w:sz="4" w:space="0"/>
              <w:right w:val="single" w:color="auto" w:sz="8" w:space="0"/>
            </w:tcBorders>
            <w:vAlign w:val="center"/>
          </w:tcPr>
          <w:p w14:paraId="6B5ACCAB">
            <w:pPr>
              <w:widowControl/>
              <w:jc w:val="center"/>
              <w:textAlignment w:val="center"/>
              <w:rPr>
                <w:rFonts w:hint="eastAsia" w:ascii="宋体" w:hAnsi="宋体"/>
                <w:kern w:val="0"/>
                <w:szCs w:val="21"/>
              </w:rPr>
            </w:pPr>
          </w:p>
        </w:tc>
      </w:tr>
      <w:tr w14:paraId="74951736">
        <w:tblPrEx>
          <w:tblCellMar>
            <w:top w:w="0" w:type="dxa"/>
            <w:left w:w="108" w:type="dxa"/>
            <w:bottom w:w="0" w:type="dxa"/>
            <w:right w:w="108" w:type="dxa"/>
          </w:tblCellMar>
        </w:tblPrEx>
        <w:trPr>
          <w:trHeight w:val="266" w:hRule="exact"/>
          <w:jc w:val="center"/>
        </w:trPr>
        <w:tc>
          <w:tcPr>
            <w:tcW w:w="1208" w:type="dxa"/>
            <w:tcBorders>
              <w:top w:val="single" w:color="auto" w:sz="4" w:space="0"/>
              <w:left w:val="single" w:color="auto" w:sz="8" w:space="0"/>
              <w:bottom w:val="single" w:color="auto" w:sz="4" w:space="0"/>
              <w:right w:val="single" w:color="auto" w:sz="4" w:space="0"/>
            </w:tcBorders>
            <w:vAlign w:val="center"/>
          </w:tcPr>
          <w:p w14:paraId="39478ADE">
            <w:pPr>
              <w:widowControl/>
              <w:jc w:val="left"/>
              <w:textAlignment w:val="center"/>
              <w:rPr>
                <w:rFonts w:hint="eastAsia" w:ascii="宋体" w:hAnsi="宋体"/>
                <w:kern w:val="0"/>
                <w:szCs w:val="21"/>
              </w:rPr>
            </w:pPr>
            <w:r>
              <w:rPr>
                <w:rFonts w:hint="eastAsia" w:ascii="宋体" w:hAnsi="宋体" w:cs="宋体"/>
                <w:color w:val="000000"/>
                <w:kern w:val="0"/>
                <w:sz w:val="22"/>
                <w:lang w:bidi="ar"/>
              </w:rPr>
              <w:t>20805</w:t>
            </w:r>
          </w:p>
        </w:tc>
        <w:tc>
          <w:tcPr>
            <w:tcW w:w="4117" w:type="dxa"/>
            <w:tcBorders>
              <w:top w:val="nil"/>
              <w:left w:val="nil"/>
              <w:bottom w:val="single" w:color="auto" w:sz="4" w:space="0"/>
              <w:right w:val="single" w:color="auto" w:sz="4" w:space="0"/>
            </w:tcBorders>
            <w:vAlign w:val="center"/>
          </w:tcPr>
          <w:p w14:paraId="5390E8F1">
            <w:pPr>
              <w:widowControl/>
              <w:jc w:val="left"/>
              <w:textAlignment w:val="center"/>
              <w:rPr>
                <w:rFonts w:hint="eastAsia" w:ascii="宋体" w:hAnsi="宋体"/>
                <w:kern w:val="0"/>
                <w:szCs w:val="21"/>
              </w:rPr>
            </w:pPr>
            <w:r>
              <w:rPr>
                <w:rFonts w:hint="eastAsia" w:ascii="宋体" w:hAnsi="宋体" w:cs="宋体"/>
                <w:color w:val="000000"/>
                <w:kern w:val="0"/>
                <w:sz w:val="22"/>
                <w:lang w:bidi="ar"/>
              </w:rPr>
              <w:t>行政事业单位养老支出</w:t>
            </w:r>
          </w:p>
        </w:tc>
        <w:tc>
          <w:tcPr>
            <w:tcW w:w="2566" w:type="dxa"/>
            <w:tcBorders>
              <w:top w:val="nil"/>
              <w:left w:val="nil"/>
              <w:bottom w:val="single" w:color="auto" w:sz="4" w:space="0"/>
              <w:right w:val="single" w:color="auto" w:sz="4" w:space="0"/>
            </w:tcBorders>
            <w:vAlign w:val="center"/>
          </w:tcPr>
          <w:p w14:paraId="7B3FCE61">
            <w:pPr>
              <w:jc w:val="right"/>
              <w:rPr>
                <w:rFonts w:hint="eastAsia" w:ascii="宋体" w:hAnsi="宋体"/>
                <w:kern w:val="0"/>
                <w:szCs w:val="21"/>
              </w:rPr>
            </w:pPr>
            <w:r>
              <w:rPr>
                <w:rFonts w:hint="eastAsia" w:ascii="宋体" w:hAnsi="宋体"/>
                <w:kern w:val="0"/>
                <w:szCs w:val="21"/>
              </w:rPr>
              <w:t>151</w:t>
            </w:r>
          </w:p>
        </w:tc>
        <w:tc>
          <w:tcPr>
            <w:tcW w:w="3164" w:type="dxa"/>
            <w:tcBorders>
              <w:top w:val="nil"/>
              <w:left w:val="nil"/>
              <w:bottom w:val="single" w:color="auto" w:sz="4" w:space="0"/>
              <w:right w:val="single" w:color="auto" w:sz="4" w:space="0"/>
            </w:tcBorders>
            <w:vAlign w:val="center"/>
          </w:tcPr>
          <w:p w14:paraId="3674E8D2">
            <w:pPr>
              <w:jc w:val="right"/>
              <w:rPr>
                <w:rFonts w:hint="eastAsia" w:ascii="宋体" w:hAnsi="宋体"/>
                <w:kern w:val="0"/>
                <w:szCs w:val="21"/>
              </w:rPr>
            </w:pPr>
            <w:r>
              <w:rPr>
                <w:rFonts w:hint="eastAsia" w:ascii="宋体" w:hAnsi="宋体"/>
                <w:kern w:val="0"/>
                <w:szCs w:val="21"/>
              </w:rPr>
              <w:t>151</w:t>
            </w:r>
          </w:p>
        </w:tc>
        <w:tc>
          <w:tcPr>
            <w:tcW w:w="3164" w:type="dxa"/>
            <w:tcBorders>
              <w:top w:val="nil"/>
              <w:left w:val="nil"/>
              <w:bottom w:val="single" w:color="auto" w:sz="4" w:space="0"/>
              <w:right w:val="single" w:color="auto" w:sz="8" w:space="0"/>
            </w:tcBorders>
            <w:vAlign w:val="center"/>
          </w:tcPr>
          <w:p w14:paraId="24F4F171">
            <w:pPr>
              <w:widowControl/>
              <w:jc w:val="right"/>
              <w:textAlignment w:val="center"/>
              <w:rPr>
                <w:rFonts w:hint="eastAsia" w:ascii="宋体" w:hAnsi="宋体"/>
                <w:kern w:val="0"/>
                <w:szCs w:val="21"/>
              </w:rPr>
            </w:pPr>
          </w:p>
        </w:tc>
      </w:tr>
      <w:tr w14:paraId="6ADA9DAB">
        <w:tblPrEx>
          <w:tblCellMar>
            <w:top w:w="0" w:type="dxa"/>
            <w:left w:w="108" w:type="dxa"/>
            <w:bottom w:w="0" w:type="dxa"/>
            <w:right w:w="108" w:type="dxa"/>
          </w:tblCellMar>
        </w:tblPrEx>
        <w:trPr>
          <w:trHeight w:val="266" w:hRule="exact"/>
          <w:jc w:val="center"/>
        </w:trPr>
        <w:tc>
          <w:tcPr>
            <w:tcW w:w="1208" w:type="dxa"/>
            <w:tcBorders>
              <w:top w:val="single" w:color="auto" w:sz="4" w:space="0"/>
              <w:left w:val="single" w:color="auto" w:sz="8" w:space="0"/>
              <w:bottom w:val="single" w:color="auto" w:sz="4" w:space="0"/>
              <w:right w:val="single" w:color="auto" w:sz="4" w:space="0"/>
            </w:tcBorders>
            <w:vAlign w:val="center"/>
          </w:tcPr>
          <w:p w14:paraId="485B5249">
            <w:pPr>
              <w:widowControl/>
              <w:jc w:val="left"/>
              <w:textAlignment w:val="center"/>
              <w:rPr>
                <w:rFonts w:hint="eastAsia" w:ascii="宋体" w:hAnsi="宋体"/>
                <w:kern w:val="0"/>
                <w:szCs w:val="21"/>
              </w:rPr>
            </w:pPr>
            <w:r>
              <w:rPr>
                <w:rFonts w:hint="eastAsia" w:ascii="宋体" w:hAnsi="宋体" w:cs="宋体"/>
                <w:color w:val="000000"/>
                <w:kern w:val="0"/>
                <w:sz w:val="22"/>
                <w:lang w:bidi="ar"/>
              </w:rPr>
              <w:t>2080505</w:t>
            </w:r>
          </w:p>
        </w:tc>
        <w:tc>
          <w:tcPr>
            <w:tcW w:w="4117" w:type="dxa"/>
            <w:tcBorders>
              <w:top w:val="nil"/>
              <w:left w:val="nil"/>
              <w:bottom w:val="single" w:color="auto" w:sz="4" w:space="0"/>
              <w:right w:val="single" w:color="auto" w:sz="4" w:space="0"/>
            </w:tcBorders>
            <w:vAlign w:val="center"/>
          </w:tcPr>
          <w:p w14:paraId="295A17AC">
            <w:pPr>
              <w:widowControl/>
              <w:jc w:val="left"/>
              <w:textAlignment w:val="center"/>
              <w:rPr>
                <w:rFonts w:hint="eastAsia" w:ascii="宋体" w:hAnsi="宋体"/>
                <w:kern w:val="0"/>
                <w:szCs w:val="21"/>
              </w:rPr>
            </w:pPr>
            <w:r>
              <w:rPr>
                <w:rFonts w:hint="eastAsia" w:ascii="宋体" w:hAnsi="宋体" w:cs="宋体"/>
                <w:color w:val="000000"/>
                <w:kern w:val="0"/>
                <w:sz w:val="22"/>
                <w:lang w:bidi="ar"/>
              </w:rPr>
              <w:t>机关事业单位基本养老保险缴费支出</w:t>
            </w:r>
          </w:p>
        </w:tc>
        <w:tc>
          <w:tcPr>
            <w:tcW w:w="2566" w:type="dxa"/>
            <w:tcBorders>
              <w:top w:val="nil"/>
              <w:left w:val="nil"/>
              <w:bottom w:val="single" w:color="auto" w:sz="4" w:space="0"/>
              <w:right w:val="single" w:color="auto" w:sz="4" w:space="0"/>
            </w:tcBorders>
            <w:vAlign w:val="center"/>
          </w:tcPr>
          <w:p w14:paraId="116BEE86">
            <w:pPr>
              <w:jc w:val="right"/>
              <w:rPr>
                <w:rFonts w:hint="eastAsia" w:ascii="宋体" w:hAnsi="宋体"/>
                <w:kern w:val="0"/>
                <w:szCs w:val="21"/>
              </w:rPr>
            </w:pPr>
            <w:r>
              <w:rPr>
                <w:rFonts w:hint="eastAsia" w:ascii="宋体" w:hAnsi="宋体"/>
                <w:kern w:val="0"/>
                <w:szCs w:val="21"/>
              </w:rPr>
              <w:t>151</w:t>
            </w:r>
          </w:p>
        </w:tc>
        <w:tc>
          <w:tcPr>
            <w:tcW w:w="3164" w:type="dxa"/>
            <w:tcBorders>
              <w:top w:val="nil"/>
              <w:left w:val="nil"/>
              <w:bottom w:val="single" w:color="auto" w:sz="4" w:space="0"/>
              <w:right w:val="single" w:color="auto" w:sz="4" w:space="0"/>
            </w:tcBorders>
            <w:vAlign w:val="center"/>
          </w:tcPr>
          <w:p w14:paraId="4AD8AB38">
            <w:pPr>
              <w:jc w:val="right"/>
              <w:rPr>
                <w:rFonts w:hint="eastAsia" w:ascii="宋体" w:hAnsi="宋体"/>
                <w:kern w:val="0"/>
                <w:szCs w:val="21"/>
              </w:rPr>
            </w:pPr>
            <w:r>
              <w:rPr>
                <w:rFonts w:hint="eastAsia" w:ascii="宋体" w:hAnsi="宋体"/>
                <w:kern w:val="0"/>
                <w:szCs w:val="21"/>
              </w:rPr>
              <w:t>151</w:t>
            </w:r>
          </w:p>
        </w:tc>
        <w:tc>
          <w:tcPr>
            <w:tcW w:w="3164" w:type="dxa"/>
            <w:tcBorders>
              <w:top w:val="nil"/>
              <w:left w:val="nil"/>
              <w:bottom w:val="single" w:color="auto" w:sz="4" w:space="0"/>
              <w:right w:val="single" w:color="auto" w:sz="8" w:space="0"/>
            </w:tcBorders>
            <w:vAlign w:val="center"/>
          </w:tcPr>
          <w:p w14:paraId="776F20FB">
            <w:pPr>
              <w:widowControl/>
              <w:jc w:val="right"/>
              <w:textAlignment w:val="center"/>
              <w:rPr>
                <w:rFonts w:hint="eastAsia" w:ascii="宋体" w:hAnsi="宋体"/>
                <w:kern w:val="0"/>
                <w:szCs w:val="21"/>
              </w:rPr>
            </w:pPr>
          </w:p>
        </w:tc>
      </w:tr>
      <w:tr w14:paraId="6EC7685A">
        <w:tblPrEx>
          <w:tblCellMar>
            <w:top w:w="0" w:type="dxa"/>
            <w:left w:w="108" w:type="dxa"/>
            <w:bottom w:w="0" w:type="dxa"/>
            <w:right w:w="108" w:type="dxa"/>
          </w:tblCellMar>
        </w:tblPrEx>
        <w:trPr>
          <w:trHeight w:val="266" w:hRule="exact"/>
          <w:jc w:val="center"/>
        </w:trPr>
        <w:tc>
          <w:tcPr>
            <w:tcW w:w="1208" w:type="dxa"/>
            <w:tcBorders>
              <w:top w:val="single" w:color="auto" w:sz="4" w:space="0"/>
              <w:left w:val="single" w:color="auto" w:sz="8" w:space="0"/>
              <w:bottom w:val="single" w:color="auto" w:sz="4" w:space="0"/>
              <w:right w:val="single" w:color="auto" w:sz="4" w:space="0"/>
            </w:tcBorders>
            <w:vAlign w:val="center"/>
          </w:tcPr>
          <w:p w14:paraId="3EDA861E">
            <w:pPr>
              <w:widowControl/>
              <w:jc w:val="left"/>
              <w:textAlignment w:val="center"/>
              <w:rPr>
                <w:rFonts w:hint="eastAsia" w:ascii="宋体" w:hAnsi="宋体"/>
                <w:kern w:val="0"/>
                <w:szCs w:val="21"/>
              </w:rPr>
            </w:pPr>
            <w:r>
              <w:rPr>
                <w:rFonts w:hint="eastAsia" w:ascii="宋体" w:hAnsi="宋体" w:cs="宋体"/>
                <w:color w:val="000000"/>
                <w:kern w:val="0"/>
                <w:sz w:val="22"/>
                <w:lang w:bidi="ar"/>
              </w:rPr>
              <w:t>20808</w:t>
            </w:r>
          </w:p>
        </w:tc>
        <w:tc>
          <w:tcPr>
            <w:tcW w:w="4117" w:type="dxa"/>
            <w:tcBorders>
              <w:top w:val="nil"/>
              <w:left w:val="nil"/>
              <w:bottom w:val="single" w:color="auto" w:sz="4" w:space="0"/>
              <w:right w:val="single" w:color="auto" w:sz="4" w:space="0"/>
            </w:tcBorders>
            <w:vAlign w:val="center"/>
          </w:tcPr>
          <w:p w14:paraId="41B67621">
            <w:pPr>
              <w:widowControl/>
              <w:jc w:val="left"/>
              <w:textAlignment w:val="center"/>
              <w:rPr>
                <w:rFonts w:hint="eastAsia" w:ascii="宋体" w:hAnsi="宋体"/>
                <w:kern w:val="0"/>
                <w:szCs w:val="21"/>
              </w:rPr>
            </w:pPr>
            <w:r>
              <w:rPr>
                <w:rFonts w:hint="eastAsia" w:ascii="宋体" w:hAnsi="宋体" w:cs="宋体"/>
                <w:color w:val="000000"/>
                <w:kern w:val="0"/>
                <w:sz w:val="22"/>
                <w:lang w:bidi="ar"/>
              </w:rPr>
              <w:t>抚恤</w:t>
            </w:r>
          </w:p>
        </w:tc>
        <w:tc>
          <w:tcPr>
            <w:tcW w:w="2566" w:type="dxa"/>
            <w:tcBorders>
              <w:top w:val="nil"/>
              <w:left w:val="nil"/>
              <w:bottom w:val="single" w:color="auto" w:sz="4" w:space="0"/>
              <w:right w:val="single" w:color="auto" w:sz="4" w:space="0"/>
            </w:tcBorders>
            <w:vAlign w:val="center"/>
          </w:tcPr>
          <w:p w14:paraId="43E32957">
            <w:pPr>
              <w:widowControl/>
              <w:jc w:val="right"/>
              <w:textAlignment w:val="center"/>
              <w:rPr>
                <w:rFonts w:hint="eastAsia" w:ascii="宋体" w:hAnsi="宋体"/>
                <w:kern w:val="0"/>
                <w:szCs w:val="21"/>
              </w:rPr>
            </w:pPr>
            <w:r>
              <w:rPr>
                <w:rFonts w:hint="eastAsia" w:ascii="宋体" w:hAnsi="宋体"/>
                <w:kern w:val="0"/>
                <w:szCs w:val="21"/>
              </w:rPr>
              <w:t>4.16</w:t>
            </w:r>
          </w:p>
        </w:tc>
        <w:tc>
          <w:tcPr>
            <w:tcW w:w="3164" w:type="dxa"/>
            <w:tcBorders>
              <w:top w:val="nil"/>
              <w:left w:val="nil"/>
              <w:bottom w:val="single" w:color="auto" w:sz="4" w:space="0"/>
              <w:right w:val="single" w:color="auto" w:sz="4" w:space="0"/>
            </w:tcBorders>
            <w:vAlign w:val="center"/>
          </w:tcPr>
          <w:p w14:paraId="1B7AA211">
            <w:pPr>
              <w:widowControl/>
              <w:jc w:val="right"/>
              <w:textAlignment w:val="center"/>
              <w:rPr>
                <w:rFonts w:hint="eastAsia" w:ascii="宋体" w:hAnsi="宋体"/>
                <w:kern w:val="0"/>
                <w:szCs w:val="21"/>
              </w:rPr>
            </w:pPr>
            <w:r>
              <w:rPr>
                <w:rFonts w:hint="eastAsia" w:ascii="宋体" w:hAnsi="宋体"/>
                <w:kern w:val="0"/>
                <w:szCs w:val="21"/>
              </w:rPr>
              <w:t>4.16</w:t>
            </w:r>
          </w:p>
        </w:tc>
        <w:tc>
          <w:tcPr>
            <w:tcW w:w="3164" w:type="dxa"/>
            <w:tcBorders>
              <w:top w:val="nil"/>
              <w:left w:val="nil"/>
              <w:bottom w:val="single" w:color="auto" w:sz="4" w:space="0"/>
              <w:right w:val="single" w:color="auto" w:sz="8" w:space="0"/>
            </w:tcBorders>
            <w:vAlign w:val="center"/>
          </w:tcPr>
          <w:p w14:paraId="053AC6C8">
            <w:pPr>
              <w:jc w:val="right"/>
              <w:rPr>
                <w:rFonts w:hint="eastAsia" w:ascii="宋体" w:hAnsi="宋体"/>
                <w:kern w:val="0"/>
                <w:szCs w:val="21"/>
              </w:rPr>
            </w:pPr>
          </w:p>
        </w:tc>
      </w:tr>
      <w:tr w14:paraId="7AFE25C7">
        <w:tblPrEx>
          <w:tblCellMar>
            <w:top w:w="0" w:type="dxa"/>
            <w:left w:w="108" w:type="dxa"/>
            <w:bottom w:w="0" w:type="dxa"/>
            <w:right w:w="108" w:type="dxa"/>
          </w:tblCellMar>
        </w:tblPrEx>
        <w:trPr>
          <w:trHeight w:val="266" w:hRule="exact"/>
          <w:jc w:val="center"/>
        </w:trPr>
        <w:tc>
          <w:tcPr>
            <w:tcW w:w="1208" w:type="dxa"/>
            <w:tcBorders>
              <w:top w:val="single" w:color="auto" w:sz="4" w:space="0"/>
              <w:left w:val="single" w:color="auto" w:sz="8" w:space="0"/>
              <w:bottom w:val="single" w:color="auto" w:sz="4" w:space="0"/>
              <w:right w:val="single" w:color="auto" w:sz="4" w:space="0"/>
            </w:tcBorders>
            <w:vAlign w:val="center"/>
          </w:tcPr>
          <w:p w14:paraId="07778C5E">
            <w:pPr>
              <w:widowControl/>
              <w:jc w:val="left"/>
              <w:textAlignment w:val="center"/>
              <w:rPr>
                <w:rFonts w:hint="eastAsia" w:ascii="宋体" w:hAnsi="宋体"/>
                <w:kern w:val="0"/>
                <w:szCs w:val="21"/>
              </w:rPr>
            </w:pPr>
            <w:r>
              <w:rPr>
                <w:rFonts w:hint="eastAsia" w:ascii="宋体" w:hAnsi="宋体" w:cs="宋体"/>
                <w:color w:val="000000"/>
                <w:kern w:val="0"/>
                <w:sz w:val="22"/>
                <w:lang w:bidi="ar"/>
              </w:rPr>
              <w:t>2080801</w:t>
            </w:r>
          </w:p>
        </w:tc>
        <w:tc>
          <w:tcPr>
            <w:tcW w:w="4117" w:type="dxa"/>
            <w:tcBorders>
              <w:top w:val="nil"/>
              <w:left w:val="nil"/>
              <w:bottom w:val="single" w:color="auto" w:sz="4" w:space="0"/>
              <w:right w:val="single" w:color="auto" w:sz="4" w:space="0"/>
            </w:tcBorders>
            <w:vAlign w:val="center"/>
          </w:tcPr>
          <w:p w14:paraId="6FC4D130">
            <w:pPr>
              <w:widowControl/>
              <w:jc w:val="left"/>
              <w:textAlignment w:val="center"/>
              <w:rPr>
                <w:rFonts w:hint="eastAsia" w:ascii="宋体" w:hAnsi="宋体"/>
                <w:kern w:val="0"/>
                <w:szCs w:val="21"/>
              </w:rPr>
            </w:pPr>
            <w:r>
              <w:rPr>
                <w:rFonts w:hint="eastAsia" w:ascii="宋体" w:hAnsi="宋体" w:cs="宋体"/>
                <w:color w:val="000000"/>
                <w:kern w:val="0"/>
                <w:sz w:val="22"/>
                <w:lang w:bidi="ar"/>
              </w:rPr>
              <w:t>死亡抚恤</w:t>
            </w:r>
          </w:p>
        </w:tc>
        <w:tc>
          <w:tcPr>
            <w:tcW w:w="2566" w:type="dxa"/>
            <w:tcBorders>
              <w:top w:val="nil"/>
              <w:left w:val="nil"/>
              <w:bottom w:val="single" w:color="auto" w:sz="4" w:space="0"/>
              <w:right w:val="single" w:color="auto" w:sz="4" w:space="0"/>
            </w:tcBorders>
            <w:vAlign w:val="center"/>
          </w:tcPr>
          <w:p w14:paraId="4086F6D9">
            <w:pPr>
              <w:widowControl/>
              <w:jc w:val="right"/>
              <w:textAlignment w:val="center"/>
              <w:rPr>
                <w:rFonts w:hint="eastAsia" w:ascii="宋体" w:hAnsi="宋体"/>
                <w:kern w:val="0"/>
                <w:szCs w:val="21"/>
              </w:rPr>
            </w:pPr>
            <w:r>
              <w:rPr>
                <w:rFonts w:hint="eastAsia" w:ascii="宋体" w:hAnsi="宋体"/>
                <w:kern w:val="0"/>
                <w:szCs w:val="21"/>
              </w:rPr>
              <w:t>4.16</w:t>
            </w:r>
          </w:p>
        </w:tc>
        <w:tc>
          <w:tcPr>
            <w:tcW w:w="3164" w:type="dxa"/>
            <w:tcBorders>
              <w:top w:val="nil"/>
              <w:left w:val="nil"/>
              <w:bottom w:val="single" w:color="auto" w:sz="4" w:space="0"/>
              <w:right w:val="single" w:color="auto" w:sz="4" w:space="0"/>
            </w:tcBorders>
            <w:vAlign w:val="center"/>
          </w:tcPr>
          <w:p w14:paraId="488E317A">
            <w:pPr>
              <w:widowControl/>
              <w:jc w:val="right"/>
              <w:textAlignment w:val="center"/>
              <w:rPr>
                <w:rFonts w:hint="eastAsia" w:ascii="宋体" w:hAnsi="宋体"/>
                <w:kern w:val="0"/>
                <w:szCs w:val="21"/>
              </w:rPr>
            </w:pPr>
            <w:r>
              <w:rPr>
                <w:rFonts w:hint="eastAsia" w:ascii="宋体" w:hAnsi="宋体"/>
                <w:kern w:val="0"/>
                <w:szCs w:val="21"/>
              </w:rPr>
              <w:t>4.16</w:t>
            </w:r>
          </w:p>
        </w:tc>
        <w:tc>
          <w:tcPr>
            <w:tcW w:w="3164" w:type="dxa"/>
            <w:tcBorders>
              <w:top w:val="nil"/>
              <w:left w:val="nil"/>
              <w:bottom w:val="single" w:color="auto" w:sz="4" w:space="0"/>
              <w:right w:val="single" w:color="auto" w:sz="8" w:space="0"/>
            </w:tcBorders>
            <w:vAlign w:val="center"/>
          </w:tcPr>
          <w:p w14:paraId="00215A2F">
            <w:pPr>
              <w:jc w:val="right"/>
              <w:rPr>
                <w:rFonts w:hint="eastAsia" w:ascii="宋体" w:hAnsi="宋体"/>
                <w:kern w:val="0"/>
                <w:szCs w:val="21"/>
              </w:rPr>
            </w:pPr>
          </w:p>
        </w:tc>
      </w:tr>
      <w:tr w14:paraId="5E96A9F3">
        <w:tblPrEx>
          <w:tblCellMar>
            <w:top w:w="0" w:type="dxa"/>
            <w:left w:w="108" w:type="dxa"/>
            <w:bottom w:w="0" w:type="dxa"/>
            <w:right w:w="108" w:type="dxa"/>
          </w:tblCellMar>
        </w:tblPrEx>
        <w:trPr>
          <w:trHeight w:val="266" w:hRule="exact"/>
          <w:jc w:val="center"/>
        </w:trPr>
        <w:tc>
          <w:tcPr>
            <w:tcW w:w="1208" w:type="dxa"/>
            <w:tcBorders>
              <w:top w:val="single" w:color="auto" w:sz="4" w:space="0"/>
              <w:left w:val="single" w:color="auto" w:sz="8" w:space="0"/>
              <w:bottom w:val="single" w:color="auto" w:sz="4" w:space="0"/>
              <w:right w:val="single" w:color="auto" w:sz="4" w:space="0"/>
            </w:tcBorders>
            <w:vAlign w:val="center"/>
          </w:tcPr>
          <w:p w14:paraId="48FB60D7">
            <w:pPr>
              <w:widowControl/>
              <w:jc w:val="left"/>
              <w:textAlignment w:val="center"/>
              <w:rPr>
                <w:rFonts w:hint="eastAsia" w:ascii="宋体" w:hAnsi="宋体"/>
                <w:kern w:val="0"/>
                <w:szCs w:val="21"/>
              </w:rPr>
            </w:pPr>
            <w:r>
              <w:rPr>
                <w:rFonts w:hint="eastAsia" w:ascii="宋体" w:hAnsi="宋体" w:cs="宋体"/>
                <w:color w:val="000000"/>
                <w:kern w:val="0"/>
                <w:sz w:val="22"/>
                <w:lang w:bidi="ar"/>
              </w:rPr>
              <w:t>20827</w:t>
            </w:r>
          </w:p>
        </w:tc>
        <w:tc>
          <w:tcPr>
            <w:tcW w:w="4117" w:type="dxa"/>
            <w:tcBorders>
              <w:top w:val="nil"/>
              <w:left w:val="nil"/>
              <w:bottom w:val="single" w:color="auto" w:sz="4" w:space="0"/>
              <w:right w:val="single" w:color="auto" w:sz="4" w:space="0"/>
            </w:tcBorders>
            <w:vAlign w:val="center"/>
          </w:tcPr>
          <w:p w14:paraId="2B6DBE68">
            <w:pPr>
              <w:widowControl/>
              <w:jc w:val="left"/>
              <w:textAlignment w:val="center"/>
              <w:rPr>
                <w:rFonts w:hint="eastAsia" w:ascii="宋体" w:hAnsi="宋体"/>
                <w:kern w:val="0"/>
                <w:szCs w:val="21"/>
              </w:rPr>
            </w:pPr>
            <w:r>
              <w:rPr>
                <w:rFonts w:hint="eastAsia" w:ascii="宋体" w:hAnsi="宋体" w:cs="宋体"/>
                <w:color w:val="000000"/>
                <w:kern w:val="0"/>
                <w:sz w:val="22"/>
                <w:lang w:bidi="ar"/>
              </w:rPr>
              <w:t>财政对其他社会保险基金的补助</w:t>
            </w:r>
          </w:p>
        </w:tc>
        <w:tc>
          <w:tcPr>
            <w:tcW w:w="2566" w:type="dxa"/>
            <w:tcBorders>
              <w:top w:val="nil"/>
              <w:left w:val="nil"/>
              <w:bottom w:val="single" w:color="auto" w:sz="4" w:space="0"/>
              <w:right w:val="single" w:color="auto" w:sz="4" w:space="0"/>
            </w:tcBorders>
            <w:vAlign w:val="center"/>
          </w:tcPr>
          <w:p w14:paraId="2B5A9B30">
            <w:pPr>
              <w:widowControl/>
              <w:jc w:val="right"/>
              <w:textAlignment w:val="center"/>
              <w:rPr>
                <w:rFonts w:hint="eastAsia" w:ascii="宋体" w:hAnsi="宋体"/>
                <w:kern w:val="0"/>
                <w:szCs w:val="21"/>
              </w:rPr>
            </w:pPr>
            <w:r>
              <w:rPr>
                <w:rFonts w:hint="eastAsia" w:ascii="宋体" w:hAnsi="宋体"/>
                <w:kern w:val="0"/>
                <w:szCs w:val="21"/>
              </w:rPr>
              <w:t>24.7</w:t>
            </w:r>
          </w:p>
        </w:tc>
        <w:tc>
          <w:tcPr>
            <w:tcW w:w="3164" w:type="dxa"/>
            <w:tcBorders>
              <w:top w:val="nil"/>
              <w:left w:val="nil"/>
              <w:bottom w:val="single" w:color="auto" w:sz="4" w:space="0"/>
              <w:right w:val="single" w:color="auto" w:sz="4" w:space="0"/>
            </w:tcBorders>
            <w:vAlign w:val="center"/>
          </w:tcPr>
          <w:p w14:paraId="7E9C356B">
            <w:pPr>
              <w:widowControl/>
              <w:jc w:val="right"/>
              <w:textAlignment w:val="center"/>
              <w:rPr>
                <w:rFonts w:hint="eastAsia" w:ascii="宋体" w:hAnsi="宋体"/>
                <w:kern w:val="0"/>
                <w:szCs w:val="21"/>
              </w:rPr>
            </w:pPr>
            <w:r>
              <w:rPr>
                <w:rFonts w:hint="eastAsia" w:ascii="宋体" w:hAnsi="宋体"/>
                <w:kern w:val="0"/>
                <w:szCs w:val="21"/>
              </w:rPr>
              <w:t>24.7</w:t>
            </w:r>
          </w:p>
        </w:tc>
        <w:tc>
          <w:tcPr>
            <w:tcW w:w="3164" w:type="dxa"/>
            <w:tcBorders>
              <w:top w:val="nil"/>
              <w:left w:val="nil"/>
              <w:bottom w:val="single" w:color="auto" w:sz="4" w:space="0"/>
              <w:right w:val="single" w:color="auto" w:sz="8" w:space="0"/>
            </w:tcBorders>
            <w:vAlign w:val="center"/>
          </w:tcPr>
          <w:p w14:paraId="183F8D3F">
            <w:pPr>
              <w:jc w:val="right"/>
              <w:rPr>
                <w:rFonts w:hint="eastAsia" w:ascii="宋体" w:hAnsi="宋体"/>
                <w:kern w:val="0"/>
                <w:szCs w:val="21"/>
              </w:rPr>
            </w:pPr>
          </w:p>
        </w:tc>
      </w:tr>
      <w:tr w14:paraId="10D60FE2">
        <w:tblPrEx>
          <w:tblCellMar>
            <w:top w:w="0" w:type="dxa"/>
            <w:left w:w="108" w:type="dxa"/>
            <w:bottom w:w="0" w:type="dxa"/>
            <w:right w:w="108" w:type="dxa"/>
          </w:tblCellMar>
        </w:tblPrEx>
        <w:trPr>
          <w:trHeight w:val="266" w:hRule="exact"/>
          <w:jc w:val="center"/>
        </w:trPr>
        <w:tc>
          <w:tcPr>
            <w:tcW w:w="1208" w:type="dxa"/>
            <w:tcBorders>
              <w:top w:val="single" w:color="auto" w:sz="4" w:space="0"/>
              <w:left w:val="single" w:color="auto" w:sz="8" w:space="0"/>
              <w:bottom w:val="single" w:color="auto" w:sz="4" w:space="0"/>
              <w:right w:val="single" w:color="auto" w:sz="4" w:space="0"/>
            </w:tcBorders>
            <w:vAlign w:val="center"/>
          </w:tcPr>
          <w:p w14:paraId="6AFCC727">
            <w:pPr>
              <w:widowControl/>
              <w:jc w:val="left"/>
              <w:textAlignment w:val="center"/>
              <w:rPr>
                <w:rFonts w:hint="eastAsia" w:ascii="宋体" w:hAnsi="宋体"/>
                <w:kern w:val="0"/>
                <w:szCs w:val="21"/>
              </w:rPr>
            </w:pPr>
            <w:r>
              <w:rPr>
                <w:rFonts w:hint="eastAsia" w:ascii="宋体" w:hAnsi="宋体" w:cs="宋体"/>
                <w:color w:val="000000"/>
                <w:kern w:val="0"/>
                <w:sz w:val="22"/>
                <w:lang w:bidi="ar"/>
              </w:rPr>
              <w:t>2082701</w:t>
            </w:r>
          </w:p>
        </w:tc>
        <w:tc>
          <w:tcPr>
            <w:tcW w:w="4117" w:type="dxa"/>
            <w:tcBorders>
              <w:top w:val="nil"/>
              <w:left w:val="nil"/>
              <w:bottom w:val="single" w:color="auto" w:sz="4" w:space="0"/>
              <w:right w:val="single" w:color="auto" w:sz="4" w:space="0"/>
            </w:tcBorders>
            <w:vAlign w:val="center"/>
          </w:tcPr>
          <w:p w14:paraId="089E440B">
            <w:pPr>
              <w:widowControl/>
              <w:jc w:val="left"/>
              <w:textAlignment w:val="center"/>
              <w:rPr>
                <w:rFonts w:hint="eastAsia" w:ascii="宋体" w:hAnsi="宋体"/>
                <w:kern w:val="0"/>
                <w:szCs w:val="21"/>
              </w:rPr>
            </w:pPr>
            <w:r>
              <w:rPr>
                <w:rFonts w:hint="eastAsia" w:ascii="宋体" w:hAnsi="宋体" w:cs="宋体"/>
                <w:color w:val="000000"/>
                <w:kern w:val="0"/>
                <w:sz w:val="22"/>
                <w:lang w:bidi="ar"/>
              </w:rPr>
              <w:t>财政对失业保险基金的补助</w:t>
            </w:r>
          </w:p>
        </w:tc>
        <w:tc>
          <w:tcPr>
            <w:tcW w:w="2566" w:type="dxa"/>
            <w:tcBorders>
              <w:top w:val="nil"/>
              <w:left w:val="nil"/>
              <w:bottom w:val="single" w:color="auto" w:sz="4" w:space="0"/>
              <w:right w:val="single" w:color="auto" w:sz="4" w:space="0"/>
            </w:tcBorders>
            <w:vAlign w:val="center"/>
          </w:tcPr>
          <w:p w14:paraId="7901B1E8">
            <w:pPr>
              <w:widowControl/>
              <w:jc w:val="right"/>
              <w:textAlignment w:val="center"/>
              <w:rPr>
                <w:rFonts w:hint="eastAsia" w:ascii="宋体" w:hAnsi="宋体"/>
                <w:kern w:val="0"/>
                <w:szCs w:val="21"/>
              </w:rPr>
            </w:pPr>
            <w:r>
              <w:rPr>
                <w:rFonts w:hint="eastAsia" w:ascii="宋体" w:hAnsi="宋体"/>
                <w:kern w:val="0"/>
                <w:szCs w:val="21"/>
              </w:rPr>
              <w:t>7.21</w:t>
            </w:r>
          </w:p>
        </w:tc>
        <w:tc>
          <w:tcPr>
            <w:tcW w:w="3164" w:type="dxa"/>
            <w:tcBorders>
              <w:top w:val="nil"/>
              <w:left w:val="nil"/>
              <w:bottom w:val="single" w:color="auto" w:sz="4" w:space="0"/>
              <w:right w:val="single" w:color="auto" w:sz="4" w:space="0"/>
            </w:tcBorders>
            <w:vAlign w:val="center"/>
          </w:tcPr>
          <w:p w14:paraId="62A74844">
            <w:pPr>
              <w:widowControl/>
              <w:jc w:val="right"/>
              <w:textAlignment w:val="center"/>
              <w:rPr>
                <w:rFonts w:hint="eastAsia" w:ascii="宋体" w:hAnsi="宋体"/>
                <w:kern w:val="0"/>
                <w:szCs w:val="21"/>
              </w:rPr>
            </w:pPr>
            <w:r>
              <w:rPr>
                <w:rFonts w:hint="eastAsia" w:ascii="宋体" w:hAnsi="宋体"/>
                <w:kern w:val="0"/>
                <w:szCs w:val="21"/>
              </w:rPr>
              <w:t>7.21</w:t>
            </w:r>
          </w:p>
        </w:tc>
        <w:tc>
          <w:tcPr>
            <w:tcW w:w="3164" w:type="dxa"/>
            <w:tcBorders>
              <w:top w:val="nil"/>
              <w:left w:val="nil"/>
              <w:bottom w:val="single" w:color="auto" w:sz="4" w:space="0"/>
              <w:right w:val="single" w:color="auto" w:sz="8" w:space="0"/>
            </w:tcBorders>
            <w:vAlign w:val="center"/>
          </w:tcPr>
          <w:p w14:paraId="681DFC63">
            <w:pPr>
              <w:jc w:val="right"/>
              <w:rPr>
                <w:rFonts w:hint="eastAsia" w:ascii="宋体" w:hAnsi="宋体"/>
                <w:kern w:val="0"/>
                <w:szCs w:val="21"/>
              </w:rPr>
            </w:pPr>
          </w:p>
        </w:tc>
      </w:tr>
      <w:tr w14:paraId="5636E5AC">
        <w:tblPrEx>
          <w:tblCellMar>
            <w:top w:w="0" w:type="dxa"/>
            <w:left w:w="108" w:type="dxa"/>
            <w:bottom w:w="0" w:type="dxa"/>
            <w:right w:w="108" w:type="dxa"/>
          </w:tblCellMar>
        </w:tblPrEx>
        <w:trPr>
          <w:trHeight w:val="266" w:hRule="exact"/>
          <w:jc w:val="center"/>
        </w:trPr>
        <w:tc>
          <w:tcPr>
            <w:tcW w:w="1208" w:type="dxa"/>
            <w:tcBorders>
              <w:top w:val="single" w:color="auto" w:sz="4" w:space="0"/>
              <w:left w:val="single" w:color="auto" w:sz="8" w:space="0"/>
              <w:bottom w:val="single" w:color="auto" w:sz="4" w:space="0"/>
              <w:right w:val="single" w:color="auto" w:sz="4" w:space="0"/>
            </w:tcBorders>
            <w:vAlign w:val="center"/>
          </w:tcPr>
          <w:p w14:paraId="145DD6BD">
            <w:pPr>
              <w:widowControl/>
              <w:jc w:val="left"/>
              <w:textAlignment w:val="center"/>
              <w:rPr>
                <w:rFonts w:hint="eastAsia" w:ascii="宋体" w:hAnsi="宋体"/>
                <w:kern w:val="0"/>
                <w:szCs w:val="21"/>
              </w:rPr>
            </w:pPr>
            <w:r>
              <w:rPr>
                <w:rFonts w:hint="eastAsia" w:ascii="宋体" w:hAnsi="宋体" w:cs="宋体"/>
                <w:color w:val="000000"/>
                <w:kern w:val="0"/>
                <w:sz w:val="22"/>
                <w:lang w:bidi="ar"/>
              </w:rPr>
              <w:t>2082702</w:t>
            </w:r>
          </w:p>
        </w:tc>
        <w:tc>
          <w:tcPr>
            <w:tcW w:w="4117" w:type="dxa"/>
            <w:tcBorders>
              <w:top w:val="nil"/>
              <w:left w:val="nil"/>
              <w:bottom w:val="single" w:color="auto" w:sz="4" w:space="0"/>
              <w:right w:val="single" w:color="auto" w:sz="4" w:space="0"/>
            </w:tcBorders>
            <w:vAlign w:val="center"/>
          </w:tcPr>
          <w:p w14:paraId="2E0A89BA">
            <w:pPr>
              <w:widowControl/>
              <w:jc w:val="left"/>
              <w:textAlignment w:val="center"/>
              <w:rPr>
                <w:rFonts w:hint="eastAsia" w:ascii="宋体" w:hAnsi="宋体"/>
                <w:kern w:val="0"/>
                <w:szCs w:val="21"/>
              </w:rPr>
            </w:pPr>
            <w:r>
              <w:rPr>
                <w:rFonts w:hint="eastAsia" w:ascii="宋体" w:hAnsi="宋体" w:cs="宋体"/>
                <w:color w:val="000000"/>
                <w:kern w:val="0"/>
                <w:sz w:val="22"/>
                <w:lang w:bidi="ar"/>
              </w:rPr>
              <w:t>财政对工伤保险基金的补助</w:t>
            </w:r>
          </w:p>
        </w:tc>
        <w:tc>
          <w:tcPr>
            <w:tcW w:w="2566" w:type="dxa"/>
            <w:tcBorders>
              <w:top w:val="nil"/>
              <w:left w:val="nil"/>
              <w:bottom w:val="single" w:color="auto" w:sz="4" w:space="0"/>
              <w:right w:val="single" w:color="auto" w:sz="4" w:space="0"/>
            </w:tcBorders>
            <w:vAlign w:val="center"/>
          </w:tcPr>
          <w:p w14:paraId="3E437568">
            <w:pPr>
              <w:widowControl/>
              <w:jc w:val="right"/>
              <w:textAlignment w:val="center"/>
              <w:rPr>
                <w:rFonts w:hint="eastAsia" w:ascii="宋体" w:hAnsi="宋体"/>
                <w:kern w:val="0"/>
                <w:szCs w:val="21"/>
              </w:rPr>
            </w:pPr>
            <w:r>
              <w:rPr>
                <w:rFonts w:hint="eastAsia" w:ascii="宋体" w:hAnsi="宋体"/>
                <w:kern w:val="0"/>
                <w:szCs w:val="21"/>
              </w:rPr>
              <w:t>9.26</w:t>
            </w:r>
          </w:p>
        </w:tc>
        <w:tc>
          <w:tcPr>
            <w:tcW w:w="3164" w:type="dxa"/>
            <w:tcBorders>
              <w:top w:val="nil"/>
              <w:left w:val="nil"/>
              <w:bottom w:val="single" w:color="auto" w:sz="4" w:space="0"/>
              <w:right w:val="single" w:color="auto" w:sz="4" w:space="0"/>
            </w:tcBorders>
            <w:vAlign w:val="center"/>
          </w:tcPr>
          <w:p w14:paraId="0FC6257B">
            <w:pPr>
              <w:widowControl/>
              <w:jc w:val="right"/>
              <w:textAlignment w:val="center"/>
              <w:rPr>
                <w:rFonts w:hint="eastAsia" w:ascii="宋体" w:hAnsi="宋体"/>
                <w:kern w:val="0"/>
                <w:szCs w:val="21"/>
              </w:rPr>
            </w:pPr>
            <w:r>
              <w:rPr>
                <w:rFonts w:hint="eastAsia" w:ascii="宋体" w:hAnsi="宋体"/>
                <w:kern w:val="0"/>
                <w:szCs w:val="21"/>
              </w:rPr>
              <w:t>9.26</w:t>
            </w:r>
          </w:p>
        </w:tc>
        <w:tc>
          <w:tcPr>
            <w:tcW w:w="3164" w:type="dxa"/>
            <w:tcBorders>
              <w:top w:val="nil"/>
              <w:left w:val="nil"/>
              <w:bottom w:val="single" w:color="auto" w:sz="4" w:space="0"/>
              <w:right w:val="single" w:color="auto" w:sz="8" w:space="0"/>
            </w:tcBorders>
            <w:vAlign w:val="center"/>
          </w:tcPr>
          <w:p w14:paraId="76B4870F">
            <w:pPr>
              <w:jc w:val="right"/>
              <w:rPr>
                <w:rFonts w:hint="eastAsia" w:ascii="宋体" w:hAnsi="宋体"/>
                <w:kern w:val="0"/>
                <w:szCs w:val="21"/>
              </w:rPr>
            </w:pPr>
          </w:p>
        </w:tc>
      </w:tr>
      <w:tr w14:paraId="59A596DA">
        <w:tblPrEx>
          <w:tblCellMar>
            <w:top w:w="0" w:type="dxa"/>
            <w:left w:w="108" w:type="dxa"/>
            <w:bottom w:w="0" w:type="dxa"/>
            <w:right w:w="108" w:type="dxa"/>
          </w:tblCellMar>
        </w:tblPrEx>
        <w:trPr>
          <w:trHeight w:val="266" w:hRule="exact"/>
          <w:jc w:val="center"/>
        </w:trPr>
        <w:tc>
          <w:tcPr>
            <w:tcW w:w="1208" w:type="dxa"/>
            <w:tcBorders>
              <w:top w:val="single" w:color="auto" w:sz="4" w:space="0"/>
              <w:left w:val="single" w:color="auto" w:sz="8" w:space="0"/>
              <w:bottom w:val="single" w:color="auto" w:sz="4" w:space="0"/>
              <w:right w:val="single" w:color="auto" w:sz="4" w:space="0"/>
            </w:tcBorders>
            <w:vAlign w:val="center"/>
          </w:tcPr>
          <w:p w14:paraId="2B4B1069">
            <w:pPr>
              <w:widowControl/>
              <w:jc w:val="left"/>
              <w:textAlignment w:val="center"/>
              <w:rPr>
                <w:rFonts w:hint="eastAsia" w:ascii="宋体" w:hAnsi="宋体"/>
                <w:kern w:val="0"/>
                <w:szCs w:val="21"/>
              </w:rPr>
            </w:pPr>
            <w:r>
              <w:rPr>
                <w:rFonts w:hint="eastAsia" w:ascii="宋体" w:hAnsi="宋体" w:cs="宋体"/>
                <w:color w:val="000000"/>
                <w:kern w:val="0"/>
                <w:sz w:val="22"/>
                <w:lang w:bidi="ar"/>
              </w:rPr>
              <w:t>2082799</w:t>
            </w:r>
          </w:p>
        </w:tc>
        <w:tc>
          <w:tcPr>
            <w:tcW w:w="4117" w:type="dxa"/>
            <w:tcBorders>
              <w:top w:val="nil"/>
              <w:left w:val="nil"/>
              <w:bottom w:val="single" w:color="auto" w:sz="4" w:space="0"/>
              <w:right w:val="single" w:color="auto" w:sz="4" w:space="0"/>
            </w:tcBorders>
            <w:vAlign w:val="center"/>
          </w:tcPr>
          <w:p w14:paraId="6022C6ED">
            <w:pPr>
              <w:widowControl/>
              <w:jc w:val="left"/>
              <w:textAlignment w:val="center"/>
              <w:rPr>
                <w:rFonts w:hint="eastAsia" w:ascii="宋体" w:hAnsi="宋体"/>
                <w:kern w:val="0"/>
                <w:szCs w:val="21"/>
              </w:rPr>
            </w:pPr>
            <w:r>
              <w:rPr>
                <w:rFonts w:hint="eastAsia" w:ascii="宋体" w:hAnsi="宋体" w:cs="宋体"/>
                <w:color w:val="000000"/>
                <w:kern w:val="0"/>
                <w:sz w:val="22"/>
                <w:lang w:bidi="ar"/>
              </w:rPr>
              <w:t>其他财政对社会保险基金的补助</w:t>
            </w:r>
          </w:p>
        </w:tc>
        <w:tc>
          <w:tcPr>
            <w:tcW w:w="2566" w:type="dxa"/>
            <w:tcBorders>
              <w:top w:val="nil"/>
              <w:left w:val="nil"/>
              <w:bottom w:val="single" w:color="auto" w:sz="4" w:space="0"/>
              <w:right w:val="single" w:color="auto" w:sz="4" w:space="0"/>
            </w:tcBorders>
            <w:vAlign w:val="center"/>
          </w:tcPr>
          <w:p w14:paraId="01B7BA5D">
            <w:pPr>
              <w:widowControl/>
              <w:jc w:val="right"/>
              <w:textAlignment w:val="center"/>
              <w:rPr>
                <w:rFonts w:hint="eastAsia" w:ascii="宋体" w:hAnsi="宋体"/>
                <w:kern w:val="0"/>
                <w:szCs w:val="21"/>
              </w:rPr>
            </w:pPr>
            <w:r>
              <w:rPr>
                <w:rFonts w:hint="eastAsia" w:ascii="宋体" w:hAnsi="宋体"/>
                <w:kern w:val="0"/>
                <w:szCs w:val="21"/>
              </w:rPr>
              <w:t>8.23</w:t>
            </w:r>
          </w:p>
        </w:tc>
        <w:tc>
          <w:tcPr>
            <w:tcW w:w="3164" w:type="dxa"/>
            <w:tcBorders>
              <w:top w:val="nil"/>
              <w:left w:val="nil"/>
              <w:bottom w:val="single" w:color="auto" w:sz="4" w:space="0"/>
              <w:right w:val="single" w:color="auto" w:sz="4" w:space="0"/>
            </w:tcBorders>
            <w:vAlign w:val="center"/>
          </w:tcPr>
          <w:p w14:paraId="0F754007">
            <w:pPr>
              <w:widowControl/>
              <w:jc w:val="right"/>
              <w:textAlignment w:val="center"/>
              <w:rPr>
                <w:rFonts w:hint="eastAsia" w:ascii="宋体" w:hAnsi="宋体"/>
                <w:kern w:val="0"/>
                <w:szCs w:val="21"/>
              </w:rPr>
            </w:pPr>
            <w:r>
              <w:rPr>
                <w:rFonts w:hint="eastAsia" w:ascii="宋体" w:hAnsi="宋体"/>
                <w:kern w:val="0"/>
                <w:szCs w:val="21"/>
              </w:rPr>
              <w:t>8.23</w:t>
            </w:r>
          </w:p>
        </w:tc>
        <w:tc>
          <w:tcPr>
            <w:tcW w:w="3164" w:type="dxa"/>
            <w:tcBorders>
              <w:top w:val="nil"/>
              <w:left w:val="nil"/>
              <w:bottom w:val="single" w:color="auto" w:sz="4" w:space="0"/>
              <w:right w:val="single" w:color="auto" w:sz="8" w:space="0"/>
            </w:tcBorders>
            <w:vAlign w:val="center"/>
          </w:tcPr>
          <w:p w14:paraId="7E2D82BE">
            <w:pPr>
              <w:jc w:val="right"/>
              <w:rPr>
                <w:rFonts w:hint="eastAsia" w:ascii="宋体" w:hAnsi="宋体"/>
                <w:kern w:val="0"/>
                <w:szCs w:val="21"/>
              </w:rPr>
            </w:pPr>
          </w:p>
        </w:tc>
      </w:tr>
      <w:tr w14:paraId="15C7453A">
        <w:tblPrEx>
          <w:tblCellMar>
            <w:top w:w="0" w:type="dxa"/>
            <w:left w:w="108" w:type="dxa"/>
            <w:bottom w:w="0" w:type="dxa"/>
            <w:right w:w="108" w:type="dxa"/>
          </w:tblCellMar>
        </w:tblPrEx>
        <w:trPr>
          <w:trHeight w:val="266" w:hRule="exact"/>
          <w:jc w:val="center"/>
        </w:trPr>
        <w:tc>
          <w:tcPr>
            <w:tcW w:w="1208" w:type="dxa"/>
            <w:tcBorders>
              <w:top w:val="single" w:color="auto" w:sz="4" w:space="0"/>
              <w:left w:val="single" w:color="auto" w:sz="8" w:space="0"/>
              <w:bottom w:val="single" w:color="auto" w:sz="4" w:space="0"/>
              <w:right w:val="single" w:color="auto" w:sz="4" w:space="0"/>
            </w:tcBorders>
            <w:vAlign w:val="center"/>
          </w:tcPr>
          <w:p w14:paraId="37783DA2">
            <w:pPr>
              <w:widowControl/>
              <w:jc w:val="left"/>
              <w:textAlignment w:val="center"/>
              <w:rPr>
                <w:rFonts w:hint="eastAsia" w:ascii="宋体" w:hAnsi="宋体"/>
                <w:kern w:val="0"/>
                <w:szCs w:val="21"/>
              </w:rPr>
            </w:pPr>
            <w:r>
              <w:rPr>
                <w:rFonts w:hint="eastAsia" w:ascii="宋体" w:hAnsi="宋体" w:cs="宋体"/>
                <w:color w:val="000000"/>
                <w:kern w:val="0"/>
                <w:sz w:val="22"/>
                <w:lang w:bidi="ar"/>
              </w:rPr>
              <w:t>210</w:t>
            </w:r>
          </w:p>
        </w:tc>
        <w:tc>
          <w:tcPr>
            <w:tcW w:w="4117" w:type="dxa"/>
            <w:tcBorders>
              <w:top w:val="nil"/>
              <w:left w:val="nil"/>
              <w:bottom w:val="single" w:color="auto" w:sz="4" w:space="0"/>
              <w:right w:val="single" w:color="auto" w:sz="4" w:space="0"/>
            </w:tcBorders>
            <w:vAlign w:val="center"/>
          </w:tcPr>
          <w:p w14:paraId="7C8D41CC">
            <w:pPr>
              <w:widowControl/>
              <w:jc w:val="left"/>
              <w:textAlignment w:val="center"/>
              <w:rPr>
                <w:rFonts w:hint="eastAsia" w:ascii="宋体" w:hAnsi="宋体"/>
                <w:kern w:val="0"/>
                <w:szCs w:val="21"/>
              </w:rPr>
            </w:pPr>
            <w:r>
              <w:rPr>
                <w:rFonts w:hint="eastAsia" w:ascii="宋体" w:hAnsi="宋体" w:cs="宋体"/>
                <w:color w:val="000000"/>
                <w:kern w:val="0"/>
                <w:sz w:val="22"/>
                <w:lang w:bidi="ar"/>
              </w:rPr>
              <w:t>卫生健康支出</w:t>
            </w:r>
          </w:p>
        </w:tc>
        <w:tc>
          <w:tcPr>
            <w:tcW w:w="2566" w:type="dxa"/>
            <w:tcBorders>
              <w:top w:val="nil"/>
              <w:left w:val="nil"/>
              <w:bottom w:val="single" w:color="auto" w:sz="4" w:space="0"/>
              <w:right w:val="single" w:color="auto" w:sz="4" w:space="0"/>
            </w:tcBorders>
            <w:vAlign w:val="center"/>
          </w:tcPr>
          <w:p w14:paraId="18B377CF">
            <w:pPr>
              <w:widowControl/>
              <w:jc w:val="right"/>
              <w:textAlignment w:val="center"/>
              <w:rPr>
                <w:rFonts w:hint="eastAsia" w:ascii="宋体" w:hAnsi="宋体"/>
                <w:kern w:val="0"/>
                <w:szCs w:val="21"/>
              </w:rPr>
            </w:pPr>
            <w:r>
              <w:rPr>
                <w:rFonts w:hint="eastAsia" w:ascii="宋体" w:hAnsi="宋体"/>
                <w:kern w:val="0"/>
                <w:szCs w:val="21"/>
              </w:rPr>
              <w:t>4708.82</w:t>
            </w:r>
          </w:p>
        </w:tc>
        <w:tc>
          <w:tcPr>
            <w:tcW w:w="3164" w:type="dxa"/>
            <w:tcBorders>
              <w:top w:val="nil"/>
              <w:left w:val="nil"/>
              <w:bottom w:val="single" w:color="auto" w:sz="4" w:space="0"/>
              <w:right w:val="single" w:color="auto" w:sz="4" w:space="0"/>
            </w:tcBorders>
            <w:vAlign w:val="center"/>
          </w:tcPr>
          <w:p w14:paraId="1670125F">
            <w:pPr>
              <w:widowControl/>
              <w:jc w:val="right"/>
              <w:textAlignment w:val="center"/>
              <w:rPr>
                <w:rFonts w:hint="eastAsia" w:ascii="宋体" w:hAnsi="宋体"/>
                <w:kern w:val="0"/>
                <w:szCs w:val="21"/>
              </w:rPr>
            </w:pPr>
            <w:r>
              <w:rPr>
                <w:rFonts w:hint="eastAsia" w:ascii="宋体" w:hAnsi="宋体"/>
                <w:kern w:val="0"/>
                <w:szCs w:val="21"/>
              </w:rPr>
              <w:t>4708.82</w:t>
            </w:r>
          </w:p>
        </w:tc>
        <w:tc>
          <w:tcPr>
            <w:tcW w:w="3164" w:type="dxa"/>
            <w:tcBorders>
              <w:top w:val="nil"/>
              <w:left w:val="nil"/>
              <w:bottom w:val="single" w:color="auto" w:sz="4" w:space="0"/>
              <w:right w:val="single" w:color="auto" w:sz="8" w:space="0"/>
            </w:tcBorders>
            <w:vAlign w:val="center"/>
          </w:tcPr>
          <w:p w14:paraId="092DBED7">
            <w:pPr>
              <w:jc w:val="right"/>
              <w:rPr>
                <w:rFonts w:hint="eastAsia" w:ascii="宋体" w:hAnsi="宋体"/>
                <w:kern w:val="0"/>
                <w:szCs w:val="21"/>
              </w:rPr>
            </w:pPr>
          </w:p>
        </w:tc>
      </w:tr>
      <w:tr w14:paraId="3B3276DE">
        <w:tblPrEx>
          <w:tblCellMar>
            <w:top w:w="0" w:type="dxa"/>
            <w:left w:w="108" w:type="dxa"/>
            <w:bottom w:w="0" w:type="dxa"/>
            <w:right w:w="108" w:type="dxa"/>
          </w:tblCellMar>
        </w:tblPrEx>
        <w:trPr>
          <w:trHeight w:val="316" w:hRule="exact"/>
          <w:jc w:val="center"/>
        </w:trPr>
        <w:tc>
          <w:tcPr>
            <w:tcW w:w="1208" w:type="dxa"/>
            <w:tcBorders>
              <w:top w:val="single" w:color="auto" w:sz="4" w:space="0"/>
              <w:left w:val="single" w:color="auto" w:sz="8" w:space="0"/>
              <w:bottom w:val="single" w:color="auto" w:sz="4" w:space="0"/>
              <w:right w:val="single" w:color="auto" w:sz="4" w:space="0"/>
            </w:tcBorders>
            <w:vAlign w:val="center"/>
          </w:tcPr>
          <w:p w14:paraId="78942C80">
            <w:pPr>
              <w:widowControl/>
              <w:jc w:val="left"/>
              <w:textAlignment w:val="center"/>
              <w:rPr>
                <w:rFonts w:hint="eastAsia" w:ascii="宋体" w:hAnsi="宋体"/>
                <w:kern w:val="0"/>
                <w:szCs w:val="21"/>
              </w:rPr>
            </w:pPr>
            <w:r>
              <w:rPr>
                <w:rFonts w:hint="eastAsia" w:ascii="宋体" w:hAnsi="宋体" w:cs="宋体"/>
                <w:color w:val="000000"/>
                <w:kern w:val="0"/>
                <w:sz w:val="22"/>
                <w:lang w:bidi="ar"/>
              </w:rPr>
              <w:t>21003</w:t>
            </w:r>
          </w:p>
        </w:tc>
        <w:tc>
          <w:tcPr>
            <w:tcW w:w="4117" w:type="dxa"/>
            <w:tcBorders>
              <w:top w:val="nil"/>
              <w:left w:val="nil"/>
              <w:bottom w:val="single" w:color="auto" w:sz="4" w:space="0"/>
              <w:right w:val="single" w:color="auto" w:sz="4" w:space="0"/>
            </w:tcBorders>
            <w:vAlign w:val="center"/>
          </w:tcPr>
          <w:p w14:paraId="576F5A05">
            <w:pPr>
              <w:widowControl/>
              <w:jc w:val="left"/>
              <w:textAlignment w:val="center"/>
              <w:rPr>
                <w:rFonts w:hint="eastAsia" w:ascii="宋体" w:hAnsi="宋体"/>
                <w:kern w:val="0"/>
                <w:szCs w:val="21"/>
              </w:rPr>
            </w:pPr>
            <w:r>
              <w:rPr>
                <w:rFonts w:hint="eastAsia" w:ascii="宋体" w:hAnsi="宋体" w:cs="宋体"/>
                <w:color w:val="000000"/>
                <w:kern w:val="0"/>
                <w:sz w:val="22"/>
                <w:lang w:bidi="ar"/>
              </w:rPr>
              <w:t>基层医疗卫生机构</w:t>
            </w:r>
          </w:p>
        </w:tc>
        <w:tc>
          <w:tcPr>
            <w:tcW w:w="2566" w:type="dxa"/>
            <w:tcBorders>
              <w:top w:val="nil"/>
              <w:left w:val="nil"/>
              <w:bottom w:val="single" w:color="auto" w:sz="4" w:space="0"/>
              <w:right w:val="single" w:color="auto" w:sz="4" w:space="0"/>
            </w:tcBorders>
            <w:vAlign w:val="center"/>
          </w:tcPr>
          <w:p w14:paraId="295BE8A7">
            <w:pPr>
              <w:widowControl/>
              <w:jc w:val="right"/>
              <w:textAlignment w:val="center"/>
              <w:rPr>
                <w:rFonts w:hint="eastAsia" w:ascii="宋体" w:hAnsi="宋体"/>
                <w:kern w:val="0"/>
                <w:szCs w:val="21"/>
              </w:rPr>
            </w:pPr>
            <w:r>
              <w:rPr>
                <w:rFonts w:hint="eastAsia" w:ascii="宋体" w:hAnsi="宋体"/>
                <w:kern w:val="0"/>
                <w:szCs w:val="21"/>
              </w:rPr>
              <w:t>0.25</w:t>
            </w:r>
          </w:p>
        </w:tc>
        <w:tc>
          <w:tcPr>
            <w:tcW w:w="3164" w:type="dxa"/>
            <w:tcBorders>
              <w:top w:val="nil"/>
              <w:left w:val="nil"/>
              <w:bottom w:val="single" w:color="auto" w:sz="4" w:space="0"/>
              <w:right w:val="single" w:color="auto" w:sz="4" w:space="0"/>
            </w:tcBorders>
            <w:vAlign w:val="center"/>
          </w:tcPr>
          <w:p w14:paraId="02107736">
            <w:pPr>
              <w:widowControl/>
              <w:jc w:val="right"/>
              <w:textAlignment w:val="center"/>
              <w:rPr>
                <w:rFonts w:hint="eastAsia" w:ascii="宋体" w:hAnsi="宋体"/>
                <w:kern w:val="0"/>
                <w:szCs w:val="21"/>
              </w:rPr>
            </w:pPr>
            <w:r>
              <w:rPr>
                <w:rFonts w:hint="eastAsia" w:ascii="宋体" w:hAnsi="宋体"/>
                <w:kern w:val="0"/>
                <w:szCs w:val="21"/>
              </w:rPr>
              <w:t>0.25</w:t>
            </w:r>
          </w:p>
        </w:tc>
        <w:tc>
          <w:tcPr>
            <w:tcW w:w="3164" w:type="dxa"/>
            <w:tcBorders>
              <w:top w:val="nil"/>
              <w:left w:val="nil"/>
              <w:bottom w:val="single" w:color="auto" w:sz="4" w:space="0"/>
              <w:right w:val="single" w:color="auto" w:sz="8" w:space="0"/>
            </w:tcBorders>
            <w:vAlign w:val="center"/>
          </w:tcPr>
          <w:p w14:paraId="7A39297A">
            <w:pPr>
              <w:jc w:val="right"/>
              <w:rPr>
                <w:rFonts w:hint="eastAsia" w:ascii="宋体" w:hAnsi="宋体"/>
                <w:kern w:val="0"/>
                <w:szCs w:val="21"/>
              </w:rPr>
            </w:pPr>
          </w:p>
        </w:tc>
      </w:tr>
      <w:tr w14:paraId="0CA5CF6D">
        <w:tblPrEx>
          <w:tblCellMar>
            <w:top w:w="0" w:type="dxa"/>
            <w:left w:w="108" w:type="dxa"/>
            <w:bottom w:w="0" w:type="dxa"/>
            <w:right w:w="108" w:type="dxa"/>
          </w:tblCellMar>
        </w:tblPrEx>
        <w:trPr>
          <w:trHeight w:val="266" w:hRule="exact"/>
          <w:jc w:val="center"/>
        </w:trPr>
        <w:tc>
          <w:tcPr>
            <w:tcW w:w="1208" w:type="dxa"/>
            <w:tcBorders>
              <w:top w:val="single" w:color="auto" w:sz="4" w:space="0"/>
              <w:left w:val="single" w:color="auto" w:sz="8" w:space="0"/>
              <w:bottom w:val="single" w:color="auto" w:sz="4" w:space="0"/>
              <w:right w:val="single" w:color="auto" w:sz="4" w:space="0"/>
            </w:tcBorders>
            <w:vAlign w:val="center"/>
          </w:tcPr>
          <w:p w14:paraId="3E890DC9">
            <w:pPr>
              <w:widowControl/>
              <w:jc w:val="left"/>
              <w:textAlignment w:val="center"/>
              <w:rPr>
                <w:rFonts w:hint="eastAsia" w:ascii="宋体" w:hAnsi="宋体"/>
                <w:kern w:val="0"/>
                <w:szCs w:val="21"/>
              </w:rPr>
            </w:pPr>
            <w:r>
              <w:rPr>
                <w:rFonts w:hint="eastAsia" w:ascii="宋体" w:hAnsi="宋体" w:cs="宋体"/>
                <w:color w:val="000000"/>
                <w:kern w:val="0"/>
                <w:sz w:val="22"/>
                <w:lang w:bidi="ar"/>
              </w:rPr>
              <w:t>2100399</w:t>
            </w:r>
          </w:p>
        </w:tc>
        <w:tc>
          <w:tcPr>
            <w:tcW w:w="4117" w:type="dxa"/>
            <w:tcBorders>
              <w:top w:val="nil"/>
              <w:left w:val="nil"/>
              <w:bottom w:val="single" w:color="auto" w:sz="4" w:space="0"/>
              <w:right w:val="single" w:color="auto" w:sz="4" w:space="0"/>
            </w:tcBorders>
            <w:vAlign w:val="center"/>
          </w:tcPr>
          <w:p w14:paraId="3DAB9D90">
            <w:pPr>
              <w:widowControl/>
              <w:jc w:val="left"/>
              <w:textAlignment w:val="center"/>
              <w:rPr>
                <w:rFonts w:hint="eastAsia" w:ascii="宋体" w:hAnsi="宋体"/>
                <w:kern w:val="0"/>
                <w:szCs w:val="21"/>
              </w:rPr>
            </w:pPr>
            <w:r>
              <w:rPr>
                <w:rFonts w:hint="eastAsia" w:ascii="宋体" w:hAnsi="宋体" w:cs="宋体"/>
                <w:color w:val="000000"/>
                <w:kern w:val="0"/>
                <w:sz w:val="22"/>
                <w:lang w:bidi="ar"/>
              </w:rPr>
              <w:t>其他基层医疗卫生机构支出</w:t>
            </w:r>
          </w:p>
        </w:tc>
        <w:tc>
          <w:tcPr>
            <w:tcW w:w="2566" w:type="dxa"/>
            <w:tcBorders>
              <w:top w:val="nil"/>
              <w:left w:val="nil"/>
              <w:bottom w:val="single" w:color="auto" w:sz="4" w:space="0"/>
              <w:right w:val="single" w:color="auto" w:sz="4" w:space="0"/>
            </w:tcBorders>
            <w:vAlign w:val="center"/>
          </w:tcPr>
          <w:p w14:paraId="6E8A712E">
            <w:pPr>
              <w:widowControl/>
              <w:jc w:val="right"/>
              <w:textAlignment w:val="center"/>
              <w:rPr>
                <w:rFonts w:hint="eastAsia" w:ascii="宋体" w:hAnsi="宋体"/>
                <w:kern w:val="0"/>
                <w:szCs w:val="21"/>
              </w:rPr>
            </w:pPr>
            <w:r>
              <w:rPr>
                <w:rFonts w:hint="eastAsia" w:ascii="宋体" w:hAnsi="宋体"/>
                <w:kern w:val="0"/>
                <w:szCs w:val="21"/>
              </w:rPr>
              <w:t>0.25</w:t>
            </w:r>
          </w:p>
        </w:tc>
        <w:tc>
          <w:tcPr>
            <w:tcW w:w="3164" w:type="dxa"/>
            <w:tcBorders>
              <w:top w:val="nil"/>
              <w:left w:val="nil"/>
              <w:bottom w:val="single" w:color="auto" w:sz="4" w:space="0"/>
              <w:right w:val="single" w:color="auto" w:sz="4" w:space="0"/>
            </w:tcBorders>
            <w:vAlign w:val="center"/>
          </w:tcPr>
          <w:p w14:paraId="20DFBB0D">
            <w:pPr>
              <w:widowControl/>
              <w:jc w:val="right"/>
              <w:textAlignment w:val="center"/>
              <w:rPr>
                <w:rFonts w:hint="eastAsia" w:ascii="宋体" w:hAnsi="宋体"/>
                <w:kern w:val="0"/>
                <w:szCs w:val="21"/>
              </w:rPr>
            </w:pPr>
            <w:r>
              <w:rPr>
                <w:rFonts w:hint="eastAsia" w:ascii="宋体" w:hAnsi="宋体"/>
                <w:kern w:val="0"/>
                <w:szCs w:val="21"/>
              </w:rPr>
              <w:t>0.25</w:t>
            </w:r>
          </w:p>
        </w:tc>
        <w:tc>
          <w:tcPr>
            <w:tcW w:w="3164" w:type="dxa"/>
            <w:tcBorders>
              <w:top w:val="nil"/>
              <w:left w:val="nil"/>
              <w:bottom w:val="single" w:color="auto" w:sz="4" w:space="0"/>
              <w:right w:val="single" w:color="auto" w:sz="8" w:space="0"/>
            </w:tcBorders>
            <w:vAlign w:val="center"/>
          </w:tcPr>
          <w:p w14:paraId="13C917EA">
            <w:pPr>
              <w:jc w:val="right"/>
              <w:rPr>
                <w:rFonts w:hint="eastAsia" w:ascii="宋体" w:hAnsi="宋体"/>
                <w:kern w:val="0"/>
                <w:szCs w:val="21"/>
              </w:rPr>
            </w:pPr>
          </w:p>
        </w:tc>
      </w:tr>
      <w:tr w14:paraId="29FE4013">
        <w:tblPrEx>
          <w:tblCellMar>
            <w:top w:w="0" w:type="dxa"/>
            <w:left w:w="108" w:type="dxa"/>
            <w:bottom w:w="0" w:type="dxa"/>
            <w:right w:w="108" w:type="dxa"/>
          </w:tblCellMar>
        </w:tblPrEx>
        <w:trPr>
          <w:trHeight w:val="266" w:hRule="exact"/>
          <w:jc w:val="center"/>
        </w:trPr>
        <w:tc>
          <w:tcPr>
            <w:tcW w:w="1208" w:type="dxa"/>
            <w:tcBorders>
              <w:top w:val="single" w:color="auto" w:sz="4" w:space="0"/>
              <w:left w:val="single" w:color="auto" w:sz="8" w:space="0"/>
              <w:bottom w:val="single" w:color="auto" w:sz="4" w:space="0"/>
              <w:right w:val="single" w:color="auto" w:sz="4" w:space="0"/>
            </w:tcBorders>
            <w:vAlign w:val="center"/>
          </w:tcPr>
          <w:p w14:paraId="55065A43">
            <w:pPr>
              <w:widowControl/>
              <w:jc w:val="left"/>
              <w:textAlignment w:val="center"/>
              <w:rPr>
                <w:rFonts w:hint="eastAsia" w:ascii="宋体" w:hAnsi="宋体"/>
                <w:kern w:val="0"/>
                <w:szCs w:val="21"/>
              </w:rPr>
            </w:pPr>
            <w:r>
              <w:rPr>
                <w:rFonts w:hint="eastAsia" w:ascii="宋体" w:hAnsi="宋体" w:cs="宋体"/>
                <w:color w:val="000000"/>
                <w:kern w:val="0"/>
                <w:sz w:val="22"/>
                <w:lang w:bidi="ar"/>
              </w:rPr>
              <w:t>21004</w:t>
            </w:r>
          </w:p>
        </w:tc>
        <w:tc>
          <w:tcPr>
            <w:tcW w:w="4117" w:type="dxa"/>
            <w:tcBorders>
              <w:top w:val="nil"/>
              <w:left w:val="nil"/>
              <w:bottom w:val="single" w:color="auto" w:sz="4" w:space="0"/>
              <w:right w:val="single" w:color="auto" w:sz="4" w:space="0"/>
            </w:tcBorders>
            <w:vAlign w:val="center"/>
          </w:tcPr>
          <w:p w14:paraId="63FFAA70">
            <w:pPr>
              <w:widowControl/>
              <w:jc w:val="left"/>
              <w:textAlignment w:val="center"/>
              <w:rPr>
                <w:rFonts w:hint="eastAsia" w:ascii="宋体" w:hAnsi="宋体"/>
                <w:kern w:val="0"/>
                <w:szCs w:val="21"/>
              </w:rPr>
            </w:pPr>
            <w:r>
              <w:rPr>
                <w:rFonts w:hint="eastAsia" w:ascii="宋体" w:hAnsi="宋体" w:cs="宋体"/>
                <w:color w:val="000000"/>
                <w:kern w:val="0"/>
                <w:sz w:val="22"/>
                <w:lang w:bidi="ar"/>
              </w:rPr>
              <w:t>公共卫生</w:t>
            </w:r>
          </w:p>
        </w:tc>
        <w:tc>
          <w:tcPr>
            <w:tcW w:w="2566" w:type="dxa"/>
            <w:tcBorders>
              <w:top w:val="nil"/>
              <w:left w:val="nil"/>
              <w:bottom w:val="single" w:color="auto" w:sz="4" w:space="0"/>
              <w:right w:val="single" w:color="auto" w:sz="4" w:space="0"/>
            </w:tcBorders>
            <w:vAlign w:val="center"/>
          </w:tcPr>
          <w:p w14:paraId="699AEE35">
            <w:pPr>
              <w:widowControl/>
              <w:jc w:val="right"/>
              <w:textAlignment w:val="center"/>
              <w:rPr>
                <w:rFonts w:hint="eastAsia" w:ascii="宋体" w:hAnsi="宋体"/>
                <w:kern w:val="0"/>
                <w:szCs w:val="21"/>
              </w:rPr>
            </w:pPr>
            <w:r>
              <w:rPr>
                <w:rFonts w:hint="eastAsia" w:ascii="宋体" w:hAnsi="宋体"/>
                <w:kern w:val="0"/>
                <w:szCs w:val="21"/>
              </w:rPr>
              <w:t>4632.57</w:t>
            </w:r>
          </w:p>
        </w:tc>
        <w:tc>
          <w:tcPr>
            <w:tcW w:w="3164" w:type="dxa"/>
            <w:tcBorders>
              <w:top w:val="nil"/>
              <w:left w:val="nil"/>
              <w:bottom w:val="single" w:color="auto" w:sz="4" w:space="0"/>
              <w:right w:val="single" w:color="auto" w:sz="4" w:space="0"/>
            </w:tcBorders>
            <w:vAlign w:val="center"/>
          </w:tcPr>
          <w:p w14:paraId="41F6D988">
            <w:pPr>
              <w:widowControl/>
              <w:jc w:val="right"/>
              <w:textAlignment w:val="center"/>
              <w:rPr>
                <w:rFonts w:hint="eastAsia" w:ascii="宋体" w:hAnsi="宋体"/>
                <w:kern w:val="0"/>
                <w:szCs w:val="21"/>
              </w:rPr>
            </w:pPr>
            <w:r>
              <w:rPr>
                <w:rFonts w:hint="eastAsia" w:ascii="宋体" w:hAnsi="宋体"/>
                <w:kern w:val="0"/>
                <w:szCs w:val="21"/>
              </w:rPr>
              <w:t>4632.57</w:t>
            </w:r>
          </w:p>
        </w:tc>
        <w:tc>
          <w:tcPr>
            <w:tcW w:w="3164" w:type="dxa"/>
            <w:tcBorders>
              <w:top w:val="nil"/>
              <w:left w:val="nil"/>
              <w:bottom w:val="single" w:color="auto" w:sz="4" w:space="0"/>
              <w:right w:val="single" w:color="auto" w:sz="8" w:space="0"/>
            </w:tcBorders>
            <w:vAlign w:val="center"/>
          </w:tcPr>
          <w:p w14:paraId="55945FE6">
            <w:pPr>
              <w:jc w:val="right"/>
              <w:rPr>
                <w:rFonts w:hint="eastAsia" w:ascii="宋体" w:hAnsi="宋体"/>
                <w:kern w:val="0"/>
                <w:szCs w:val="21"/>
              </w:rPr>
            </w:pPr>
          </w:p>
        </w:tc>
      </w:tr>
      <w:tr w14:paraId="3A7A5754">
        <w:tblPrEx>
          <w:tblCellMar>
            <w:top w:w="0" w:type="dxa"/>
            <w:left w:w="108" w:type="dxa"/>
            <w:bottom w:w="0" w:type="dxa"/>
            <w:right w:w="108" w:type="dxa"/>
          </w:tblCellMar>
        </w:tblPrEx>
        <w:trPr>
          <w:trHeight w:val="266" w:hRule="exact"/>
          <w:jc w:val="center"/>
        </w:trPr>
        <w:tc>
          <w:tcPr>
            <w:tcW w:w="1208" w:type="dxa"/>
            <w:tcBorders>
              <w:top w:val="single" w:color="auto" w:sz="4" w:space="0"/>
              <w:left w:val="single" w:color="auto" w:sz="8" w:space="0"/>
              <w:bottom w:val="single" w:color="auto" w:sz="4" w:space="0"/>
              <w:right w:val="single" w:color="auto" w:sz="4" w:space="0"/>
            </w:tcBorders>
            <w:vAlign w:val="center"/>
          </w:tcPr>
          <w:p w14:paraId="0E0FC731">
            <w:pPr>
              <w:widowControl/>
              <w:jc w:val="left"/>
              <w:textAlignment w:val="center"/>
              <w:rPr>
                <w:rFonts w:hint="eastAsia" w:ascii="宋体" w:hAnsi="宋体"/>
                <w:kern w:val="0"/>
                <w:szCs w:val="21"/>
              </w:rPr>
            </w:pPr>
            <w:r>
              <w:rPr>
                <w:rFonts w:hint="eastAsia" w:ascii="宋体" w:hAnsi="宋体" w:cs="宋体"/>
                <w:color w:val="000000"/>
                <w:kern w:val="0"/>
                <w:sz w:val="22"/>
                <w:lang w:bidi="ar"/>
              </w:rPr>
              <w:t>2100401</w:t>
            </w:r>
          </w:p>
        </w:tc>
        <w:tc>
          <w:tcPr>
            <w:tcW w:w="4117" w:type="dxa"/>
            <w:tcBorders>
              <w:top w:val="nil"/>
              <w:left w:val="nil"/>
              <w:bottom w:val="single" w:color="auto" w:sz="4" w:space="0"/>
              <w:right w:val="single" w:color="auto" w:sz="4" w:space="0"/>
            </w:tcBorders>
            <w:vAlign w:val="center"/>
          </w:tcPr>
          <w:p w14:paraId="6A960404">
            <w:pPr>
              <w:widowControl/>
              <w:jc w:val="left"/>
              <w:textAlignment w:val="center"/>
              <w:rPr>
                <w:rFonts w:hint="eastAsia" w:ascii="宋体" w:hAnsi="宋体"/>
                <w:kern w:val="0"/>
                <w:szCs w:val="21"/>
              </w:rPr>
            </w:pPr>
            <w:r>
              <w:rPr>
                <w:rFonts w:hint="eastAsia" w:ascii="宋体" w:hAnsi="宋体" w:cs="宋体"/>
                <w:color w:val="000000"/>
                <w:kern w:val="0"/>
                <w:sz w:val="22"/>
                <w:lang w:bidi="ar"/>
              </w:rPr>
              <w:t>疾病预防控制机构</w:t>
            </w:r>
          </w:p>
        </w:tc>
        <w:tc>
          <w:tcPr>
            <w:tcW w:w="2566" w:type="dxa"/>
            <w:tcBorders>
              <w:top w:val="nil"/>
              <w:left w:val="nil"/>
              <w:bottom w:val="single" w:color="auto" w:sz="4" w:space="0"/>
              <w:right w:val="single" w:color="auto" w:sz="4" w:space="0"/>
            </w:tcBorders>
            <w:vAlign w:val="center"/>
          </w:tcPr>
          <w:p w14:paraId="7DF8738A">
            <w:pPr>
              <w:widowControl/>
              <w:jc w:val="right"/>
              <w:textAlignment w:val="center"/>
              <w:rPr>
                <w:rFonts w:hint="eastAsia" w:ascii="宋体" w:hAnsi="宋体"/>
                <w:kern w:val="0"/>
                <w:szCs w:val="21"/>
              </w:rPr>
            </w:pPr>
            <w:r>
              <w:rPr>
                <w:rFonts w:hint="eastAsia" w:ascii="宋体" w:hAnsi="宋体"/>
                <w:kern w:val="0"/>
                <w:szCs w:val="21"/>
              </w:rPr>
              <w:t>1475.68</w:t>
            </w:r>
          </w:p>
        </w:tc>
        <w:tc>
          <w:tcPr>
            <w:tcW w:w="3164" w:type="dxa"/>
            <w:tcBorders>
              <w:top w:val="nil"/>
              <w:left w:val="nil"/>
              <w:bottom w:val="single" w:color="auto" w:sz="4" w:space="0"/>
              <w:right w:val="single" w:color="auto" w:sz="4" w:space="0"/>
            </w:tcBorders>
            <w:vAlign w:val="center"/>
          </w:tcPr>
          <w:p w14:paraId="22BBEECF">
            <w:pPr>
              <w:widowControl/>
              <w:jc w:val="right"/>
              <w:textAlignment w:val="center"/>
              <w:rPr>
                <w:rFonts w:hint="eastAsia" w:ascii="宋体" w:hAnsi="宋体"/>
                <w:kern w:val="0"/>
                <w:szCs w:val="21"/>
              </w:rPr>
            </w:pPr>
            <w:r>
              <w:rPr>
                <w:rFonts w:hint="eastAsia" w:ascii="宋体" w:hAnsi="宋体"/>
                <w:kern w:val="0"/>
                <w:szCs w:val="21"/>
              </w:rPr>
              <w:t>1475.68</w:t>
            </w:r>
          </w:p>
        </w:tc>
        <w:tc>
          <w:tcPr>
            <w:tcW w:w="3164" w:type="dxa"/>
            <w:tcBorders>
              <w:top w:val="nil"/>
              <w:left w:val="nil"/>
              <w:bottom w:val="single" w:color="auto" w:sz="4" w:space="0"/>
              <w:right w:val="single" w:color="auto" w:sz="8" w:space="0"/>
            </w:tcBorders>
            <w:vAlign w:val="center"/>
          </w:tcPr>
          <w:p w14:paraId="7647555E">
            <w:pPr>
              <w:jc w:val="right"/>
              <w:rPr>
                <w:rFonts w:hint="eastAsia" w:ascii="宋体" w:hAnsi="宋体"/>
                <w:kern w:val="0"/>
                <w:szCs w:val="21"/>
              </w:rPr>
            </w:pPr>
          </w:p>
        </w:tc>
      </w:tr>
      <w:tr w14:paraId="30B047BB">
        <w:tblPrEx>
          <w:tblCellMar>
            <w:top w:w="0" w:type="dxa"/>
            <w:left w:w="108" w:type="dxa"/>
            <w:bottom w:w="0" w:type="dxa"/>
            <w:right w:w="108" w:type="dxa"/>
          </w:tblCellMar>
        </w:tblPrEx>
        <w:trPr>
          <w:trHeight w:val="266" w:hRule="exact"/>
          <w:jc w:val="center"/>
        </w:trPr>
        <w:tc>
          <w:tcPr>
            <w:tcW w:w="1208" w:type="dxa"/>
            <w:tcBorders>
              <w:top w:val="single" w:color="auto" w:sz="4" w:space="0"/>
              <w:left w:val="single" w:color="auto" w:sz="8" w:space="0"/>
              <w:bottom w:val="single" w:color="auto" w:sz="4" w:space="0"/>
              <w:right w:val="single" w:color="auto" w:sz="4" w:space="0"/>
            </w:tcBorders>
            <w:vAlign w:val="center"/>
          </w:tcPr>
          <w:p w14:paraId="08CF7E1F">
            <w:pPr>
              <w:widowControl/>
              <w:jc w:val="left"/>
              <w:textAlignment w:val="center"/>
              <w:rPr>
                <w:rFonts w:hint="eastAsia" w:ascii="宋体" w:hAnsi="宋体"/>
                <w:kern w:val="0"/>
                <w:szCs w:val="21"/>
              </w:rPr>
            </w:pPr>
            <w:r>
              <w:rPr>
                <w:rFonts w:hint="eastAsia" w:ascii="宋体" w:hAnsi="宋体" w:cs="宋体"/>
                <w:color w:val="000000"/>
                <w:kern w:val="0"/>
                <w:sz w:val="22"/>
                <w:lang w:bidi="ar"/>
              </w:rPr>
              <w:t>2100408</w:t>
            </w:r>
          </w:p>
        </w:tc>
        <w:tc>
          <w:tcPr>
            <w:tcW w:w="4117" w:type="dxa"/>
            <w:tcBorders>
              <w:top w:val="nil"/>
              <w:left w:val="nil"/>
              <w:bottom w:val="single" w:color="auto" w:sz="4" w:space="0"/>
              <w:right w:val="single" w:color="auto" w:sz="4" w:space="0"/>
            </w:tcBorders>
            <w:vAlign w:val="center"/>
          </w:tcPr>
          <w:p w14:paraId="301EACE8">
            <w:pPr>
              <w:widowControl/>
              <w:jc w:val="left"/>
              <w:textAlignment w:val="center"/>
              <w:rPr>
                <w:rFonts w:hint="eastAsia" w:ascii="宋体" w:hAnsi="宋体"/>
                <w:kern w:val="0"/>
                <w:szCs w:val="21"/>
              </w:rPr>
            </w:pPr>
            <w:r>
              <w:rPr>
                <w:rFonts w:hint="eastAsia" w:ascii="宋体" w:hAnsi="宋体" w:cs="宋体"/>
                <w:color w:val="000000"/>
                <w:kern w:val="0"/>
                <w:sz w:val="22"/>
                <w:lang w:bidi="ar"/>
              </w:rPr>
              <w:t>基本公共卫生服务</w:t>
            </w:r>
          </w:p>
        </w:tc>
        <w:tc>
          <w:tcPr>
            <w:tcW w:w="2566" w:type="dxa"/>
            <w:tcBorders>
              <w:top w:val="nil"/>
              <w:left w:val="nil"/>
              <w:bottom w:val="single" w:color="auto" w:sz="4" w:space="0"/>
              <w:right w:val="single" w:color="auto" w:sz="4" w:space="0"/>
            </w:tcBorders>
            <w:vAlign w:val="center"/>
          </w:tcPr>
          <w:p w14:paraId="26528C4F">
            <w:pPr>
              <w:widowControl/>
              <w:jc w:val="right"/>
              <w:textAlignment w:val="center"/>
              <w:rPr>
                <w:rFonts w:hint="eastAsia" w:ascii="宋体" w:hAnsi="宋体"/>
                <w:kern w:val="0"/>
                <w:szCs w:val="21"/>
              </w:rPr>
            </w:pPr>
            <w:r>
              <w:rPr>
                <w:rFonts w:hint="eastAsia" w:ascii="宋体" w:hAnsi="宋体"/>
                <w:kern w:val="0"/>
                <w:szCs w:val="21"/>
              </w:rPr>
              <w:t>64.85</w:t>
            </w:r>
          </w:p>
        </w:tc>
        <w:tc>
          <w:tcPr>
            <w:tcW w:w="3164" w:type="dxa"/>
            <w:tcBorders>
              <w:top w:val="nil"/>
              <w:left w:val="nil"/>
              <w:bottom w:val="single" w:color="auto" w:sz="4" w:space="0"/>
              <w:right w:val="single" w:color="auto" w:sz="4" w:space="0"/>
            </w:tcBorders>
            <w:vAlign w:val="center"/>
          </w:tcPr>
          <w:p w14:paraId="7455B917">
            <w:pPr>
              <w:widowControl/>
              <w:jc w:val="right"/>
              <w:textAlignment w:val="center"/>
              <w:rPr>
                <w:rFonts w:hint="eastAsia" w:ascii="宋体" w:hAnsi="宋体"/>
                <w:kern w:val="0"/>
                <w:szCs w:val="21"/>
              </w:rPr>
            </w:pPr>
            <w:r>
              <w:rPr>
                <w:rFonts w:hint="eastAsia" w:ascii="宋体" w:hAnsi="宋体"/>
                <w:kern w:val="0"/>
                <w:szCs w:val="21"/>
              </w:rPr>
              <w:t>64.85</w:t>
            </w:r>
          </w:p>
        </w:tc>
        <w:tc>
          <w:tcPr>
            <w:tcW w:w="3164" w:type="dxa"/>
            <w:tcBorders>
              <w:top w:val="nil"/>
              <w:left w:val="nil"/>
              <w:bottom w:val="single" w:color="auto" w:sz="4" w:space="0"/>
              <w:right w:val="single" w:color="auto" w:sz="8" w:space="0"/>
            </w:tcBorders>
            <w:vAlign w:val="center"/>
          </w:tcPr>
          <w:p w14:paraId="3CF536D4">
            <w:pPr>
              <w:jc w:val="right"/>
              <w:rPr>
                <w:rFonts w:hint="eastAsia" w:ascii="宋体" w:hAnsi="宋体"/>
                <w:kern w:val="0"/>
                <w:szCs w:val="21"/>
              </w:rPr>
            </w:pPr>
          </w:p>
        </w:tc>
      </w:tr>
      <w:tr w14:paraId="462D7D24">
        <w:tblPrEx>
          <w:tblCellMar>
            <w:top w:w="0" w:type="dxa"/>
            <w:left w:w="108" w:type="dxa"/>
            <w:bottom w:w="0" w:type="dxa"/>
            <w:right w:w="108" w:type="dxa"/>
          </w:tblCellMar>
        </w:tblPrEx>
        <w:trPr>
          <w:trHeight w:val="266" w:hRule="exact"/>
          <w:jc w:val="center"/>
        </w:trPr>
        <w:tc>
          <w:tcPr>
            <w:tcW w:w="1208" w:type="dxa"/>
            <w:tcBorders>
              <w:top w:val="single" w:color="auto" w:sz="4" w:space="0"/>
              <w:left w:val="single" w:color="auto" w:sz="8" w:space="0"/>
              <w:bottom w:val="single" w:color="auto" w:sz="4" w:space="0"/>
              <w:right w:val="single" w:color="auto" w:sz="4" w:space="0"/>
            </w:tcBorders>
            <w:vAlign w:val="center"/>
          </w:tcPr>
          <w:p w14:paraId="7FC4E671">
            <w:pPr>
              <w:widowControl/>
              <w:jc w:val="left"/>
              <w:textAlignment w:val="center"/>
              <w:rPr>
                <w:rFonts w:hint="eastAsia" w:ascii="宋体" w:hAnsi="宋体"/>
                <w:kern w:val="0"/>
                <w:szCs w:val="21"/>
              </w:rPr>
            </w:pPr>
            <w:r>
              <w:rPr>
                <w:rFonts w:hint="eastAsia" w:ascii="宋体" w:hAnsi="宋体" w:cs="宋体"/>
                <w:color w:val="000000"/>
                <w:kern w:val="0"/>
                <w:sz w:val="22"/>
                <w:lang w:bidi="ar"/>
              </w:rPr>
              <w:t>2100409</w:t>
            </w:r>
          </w:p>
        </w:tc>
        <w:tc>
          <w:tcPr>
            <w:tcW w:w="4117" w:type="dxa"/>
            <w:tcBorders>
              <w:top w:val="nil"/>
              <w:left w:val="nil"/>
              <w:bottom w:val="single" w:color="auto" w:sz="4" w:space="0"/>
              <w:right w:val="single" w:color="auto" w:sz="4" w:space="0"/>
            </w:tcBorders>
            <w:vAlign w:val="center"/>
          </w:tcPr>
          <w:p w14:paraId="77165D18">
            <w:pPr>
              <w:widowControl/>
              <w:jc w:val="left"/>
              <w:textAlignment w:val="center"/>
              <w:rPr>
                <w:rFonts w:hint="eastAsia" w:ascii="宋体" w:hAnsi="宋体"/>
                <w:kern w:val="0"/>
                <w:szCs w:val="21"/>
              </w:rPr>
            </w:pPr>
            <w:r>
              <w:rPr>
                <w:rFonts w:hint="eastAsia" w:ascii="宋体" w:hAnsi="宋体" w:cs="宋体"/>
                <w:color w:val="000000"/>
                <w:kern w:val="0"/>
                <w:sz w:val="22"/>
                <w:lang w:bidi="ar"/>
              </w:rPr>
              <w:t>重大公共卫生服务</w:t>
            </w:r>
          </w:p>
        </w:tc>
        <w:tc>
          <w:tcPr>
            <w:tcW w:w="2566" w:type="dxa"/>
            <w:tcBorders>
              <w:top w:val="nil"/>
              <w:left w:val="nil"/>
              <w:bottom w:val="single" w:color="auto" w:sz="4" w:space="0"/>
              <w:right w:val="single" w:color="auto" w:sz="4" w:space="0"/>
            </w:tcBorders>
            <w:vAlign w:val="center"/>
          </w:tcPr>
          <w:p w14:paraId="0058E544">
            <w:pPr>
              <w:widowControl/>
              <w:jc w:val="right"/>
              <w:textAlignment w:val="center"/>
              <w:rPr>
                <w:rFonts w:hint="eastAsia" w:ascii="宋体" w:hAnsi="宋体"/>
                <w:kern w:val="0"/>
                <w:szCs w:val="21"/>
              </w:rPr>
            </w:pPr>
            <w:r>
              <w:rPr>
                <w:rFonts w:hint="eastAsia" w:ascii="宋体" w:hAnsi="宋体"/>
                <w:kern w:val="0"/>
                <w:szCs w:val="21"/>
              </w:rPr>
              <w:t>3090.04</w:t>
            </w:r>
          </w:p>
        </w:tc>
        <w:tc>
          <w:tcPr>
            <w:tcW w:w="3164" w:type="dxa"/>
            <w:tcBorders>
              <w:top w:val="nil"/>
              <w:left w:val="nil"/>
              <w:bottom w:val="single" w:color="auto" w:sz="4" w:space="0"/>
              <w:right w:val="single" w:color="auto" w:sz="4" w:space="0"/>
            </w:tcBorders>
            <w:vAlign w:val="center"/>
          </w:tcPr>
          <w:p w14:paraId="6004B910">
            <w:pPr>
              <w:widowControl/>
              <w:jc w:val="right"/>
              <w:textAlignment w:val="center"/>
              <w:rPr>
                <w:rFonts w:hint="eastAsia" w:ascii="宋体" w:hAnsi="宋体"/>
                <w:kern w:val="0"/>
                <w:szCs w:val="21"/>
              </w:rPr>
            </w:pPr>
            <w:r>
              <w:rPr>
                <w:rFonts w:hint="eastAsia" w:ascii="宋体" w:hAnsi="宋体"/>
                <w:kern w:val="0"/>
                <w:szCs w:val="21"/>
              </w:rPr>
              <w:t>3090.04</w:t>
            </w:r>
          </w:p>
        </w:tc>
        <w:tc>
          <w:tcPr>
            <w:tcW w:w="3164" w:type="dxa"/>
            <w:tcBorders>
              <w:top w:val="nil"/>
              <w:left w:val="nil"/>
              <w:bottom w:val="single" w:color="auto" w:sz="4" w:space="0"/>
              <w:right w:val="single" w:color="auto" w:sz="8" w:space="0"/>
            </w:tcBorders>
            <w:vAlign w:val="center"/>
          </w:tcPr>
          <w:p w14:paraId="572690F6">
            <w:pPr>
              <w:jc w:val="right"/>
              <w:rPr>
                <w:rFonts w:hint="eastAsia" w:ascii="宋体" w:hAnsi="宋体"/>
                <w:kern w:val="0"/>
                <w:szCs w:val="21"/>
              </w:rPr>
            </w:pPr>
          </w:p>
        </w:tc>
      </w:tr>
      <w:tr w14:paraId="3B78D175">
        <w:tblPrEx>
          <w:tblCellMar>
            <w:top w:w="0" w:type="dxa"/>
            <w:left w:w="108" w:type="dxa"/>
            <w:bottom w:w="0" w:type="dxa"/>
            <w:right w:w="108" w:type="dxa"/>
          </w:tblCellMar>
        </w:tblPrEx>
        <w:trPr>
          <w:trHeight w:val="266" w:hRule="exact"/>
          <w:jc w:val="center"/>
        </w:trPr>
        <w:tc>
          <w:tcPr>
            <w:tcW w:w="1208" w:type="dxa"/>
            <w:tcBorders>
              <w:top w:val="single" w:color="auto" w:sz="4" w:space="0"/>
              <w:left w:val="single" w:color="auto" w:sz="8" w:space="0"/>
              <w:bottom w:val="single" w:color="auto" w:sz="4" w:space="0"/>
              <w:right w:val="single" w:color="auto" w:sz="4" w:space="0"/>
            </w:tcBorders>
            <w:vAlign w:val="center"/>
          </w:tcPr>
          <w:p w14:paraId="175FD226">
            <w:pPr>
              <w:widowControl/>
              <w:jc w:val="left"/>
              <w:textAlignment w:val="center"/>
              <w:rPr>
                <w:rFonts w:hint="eastAsia" w:ascii="宋体" w:hAnsi="宋体"/>
                <w:kern w:val="0"/>
                <w:szCs w:val="21"/>
              </w:rPr>
            </w:pPr>
            <w:r>
              <w:rPr>
                <w:rFonts w:hint="eastAsia" w:ascii="宋体" w:hAnsi="宋体" w:cs="宋体"/>
                <w:color w:val="000000"/>
                <w:kern w:val="0"/>
                <w:sz w:val="22"/>
                <w:lang w:bidi="ar"/>
              </w:rPr>
              <w:t>2100499</w:t>
            </w:r>
          </w:p>
        </w:tc>
        <w:tc>
          <w:tcPr>
            <w:tcW w:w="4117" w:type="dxa"/>
            <w:tcBorders>
              <w:top w:val="nil"/>
              <w:left w:val="nil"/>
              <w:bottom w:val="single" w:color="auto" w:sz="4" w:space="0"/>
              <w:right w:val="single" w:color="auto" w:sz="4" w:space="0"/>
            </w:tcBorders>
            <w:vAlign w:val="center"/>
          </w:tcPr>
          <w:p w14:paraId="6967B89A">
            <w:pPr>
              <w:widowControl/>
              <w:jc w:val="left"/>
              <w:textAlignment w:val="center"/>
              <w:rPr>
                <w:rFonts w:hint="eastAsia" w:ascii="宋体" w:hAnsi="宋体"/>
                <w:kern w:val="0"/>
                <w:szCs w:val="21"/>
              </w:rPr>
            </w:pPr>
            <w:r>
              <w:rPr>
                <w:rFonts w:hint="eastAsia" w:ascii="宋体" w:hAnsi="宋体" w:cs="宋体"/>
                <w:color w:val="000000"/>
                <w:kern w:val="0"/>
                <w:sz w:val="22"/>
                <w:lang w:bidi="ar"/>
              </w:rPr>
              <w:t>其他公共卫生支出</w:t>
            </w:r>
          </w:p>
        </w:tc>
        <w:tc>
          <w:tcPr>
            <w:tcW w:w="2566" w:type="dxa"/>
            <w:tcBorders>
              <w:top w:val="nil"/>
              <w:left w:val="nil"/>
              <w:bottom w:val="single" w:color="auto" w:sz="4" w:space="0"/>
              <w:right w:val="single" w:color="auto" w:sz="4" w:space="0"/>
            </w:tcBorders>
            <w:vAlign w:val="center"/>
          </w:tcPr>
          <w:p w14:paraId="220BE8B5">
            <w:pPr>
              <w:widowControl/>
              <w:jc w:val="right"/>
              <w:textAlignment w:val="center"/>
              <w:rPr>
                <w:rFonts w:hint="eastAsia" w:ascii="宋体" w:hAnsi="宋体"/>
                <w:kern w:val="0"/>
                <w:szCs w:val="21"/>
              </w:rPr>
            </w:pPr>
            <w:r>
              <w:rPr>
                <w:rFonts w:hint="eastAsia" w:ascii="宋体" w:hAnsi="宋体"/>
                <w:kern w:val="0"/>
                <w:szCs w:val="21"/>
              </w:rPr>
              <w:t>2</w:t>
            </w:r>
          </w:p>
        </w:tc>
        <w:tc>
          <w:tcPr>
            <w:tcW w:w="3164" w:type="dxa"/>
            <w:tcBorders>
              <w:top w:val="nil"/>
              <w:left w:val="nil"/>
              <w:bottom w:val="single" w:color="auto" w:sz="4" w:space="0"/>
              <w:right w:val="single" w:color="auto" w:sz="4" w:space="0"/>
            </w:tcBorders>
            <w:vAlign w:val="center"/>
          </w:tcPr>
          <w:p w14:paraId="7EA3721B">
            <w:pPr>
              <w:widowControl/>
              <w:jc w:val="right"/>
              <w:textAlignment w:val="center"/>
              <w:rPr>
                <w:rFonts w:hint="eastAsia" w:ascii="宋体" w:hAnsi="宋体"/>
                <w:kern w:val="0"/>
                <w:szCs w:val="21"/>
              </w:rPr>
            </w:pPr>
            <w:r>
              <w:rPr>
                <w:rFonts w:hint="eastAsia" w:ascii="宋体" w:hAnsi="宋体"/>
                <w:kern w:val="0"/>
                <w:szCs w:val="21"/>
              </w:rPr>
              <w:t>2</w:t>
            </w:r>
          </w:p>
        </w:tc>
        <w:tc>
          <w:tcPr>
            <w:tcW w:w="3164" w:type="dxa"/>
            <w:tcBorders>
              <w:top w:val="nil"/>
              <w:left w:val="nil"/>
              <w:bottom w:val="single" w:color="auto" w:sz="4" w:space="0"/>
              <w:right w:val="single" w:color="auto" w:sz="8" w:space="0"/>
            </w:tcBorders>
            <w:vAlign w:val="center"/>
          </w:tcPr>
          <w:p w14:paraId="58A3DC26">
            <w:pPr>
              <w:jc w:val="right"/>
              <w:rPr>
                <w:rFonts w:hint="eastAsia" w:ascii="宋体" w:hAnsi="宋体"/>
                <w:kern w:val="0"/>
                <w:szCs w:val="21"/>
              </w:rPr>
            </w:pPr>
          </w:p>
        </w:tc>
      </w:tr>
      <w:tr w14:paraId="39E4A786">
        <w:tblPrEx>
          <w:tblCellMar>
            <w:top w:w="0" w:type="dxa"/>
            <w:left w:w="108" w:type="dxa"/>
            <w:bottom w:w="0" w:type="dxa"/>
            <w:right w:w="108" w:type="dxa"/>
          </w:tblCellMar>
        </w:tblPrEx>
        <w:trPr>
          <w:trHeight w:val="266" w:hRule="exact"/>
          <w:jc w:val="center"/>
        </w:trPr>
        <w:tc>
          <w:tcPr>
            <w:tcW w:w="1208" w:type="dxa"/>
            <w:tcBorders>
              <w:top w:val="single" w:color="auto" w:sz="4" w:space="0"/>
              <w:left w:val="single" w:color="auto" w:sz="8" w:space="0"/>
              <w:bottom w:val="single" w:color="auto" w:sz="4" w:space="0"/>
              <w:right w:val="single" w:color="auto" w:sz="4" w:space="0"/>
            </w:tcBorders>
            <w:vAlign w:val="center"/>
          </w:tcPr>
          <w:p w14:paraId="6010F781">
            <w:pPr>
              <w:widowControl/>
              <w:jc w:val="left"/>
              <w:textAlignment w:val="center"/>
              <w:rPr>
                <w:rFonts w:hint="eastAsia" w:ascii="宋体" w:hAnsi="宋体"/>
                <w:kern w:val="0"/>
                <w:szCs w:val="21"/>
              </w:rPr>
            </w:pPr>
            <w:r>
              <w:rPr>
                <w:rFonts w:hint="eastAsia" w:ascii="宋体" w:hAnsi="宋体" w:cs="宋体"/>
                <w:color w:val="000000"/>
                <w:kern w:val="0"/>
                <w:sz w:val="22"/>
                <w:lang w:bidi="ar"/>
              </w:rPr>
              <w:t>21011</w:t>
            </w:r>
          </w:p>
        </w:tc>
        <w:tc>
          <w:tcPr>
            <w:tcW w:w="4117" w:type="dxa"/>
            <w:tcBorders>
              <w:top w:val="nil"/>
              <w:left w:val="nil"/>
              <w:bottom w:val="single" w:color="auto" w:sz="4" w:space="0"/>
              <w:right w:val="single" w:color="auto" w:sz="4" w:space="0"/>
            </w:tcBorders>
            <w:vAlign w:val="center"/>
          </w:tcPr>
          <w:p w14:paraId="069F7533">
            <w:pPr>
              <w:widowControl/>
              <w:jc w:val="left"/>
              <w:textAlignment w:val="center"/>
              <w:rPr>
                <w:rFonts w:hint="eastAsia" w:ascii="宋体" w:hAnsi="宋体"/>
                <w:kern w:val="0"/>
                <w:szCs w:val="21"/>
              </w:rPr>
            </w:pPr>
            <w:r>
              <w:rPr>
                <w:rFonts w:hint="eastAsia" w:ascii="宋体" w:hAnsi="宋体" w:cs="宋体"/>
                <w:color w:val="000000"/>
                <w:kern w:val="0"/>
                <w:sz w:val="22"/>
                <w:lang w:bidi="ar"/>
              </w:rPr>
              <w:t>行政事业单位医疗</w:t>
            </w:r>
          </w:p>
        </w:tc>
        <w:tc>
          <w:tcPr>
            <w:tcW w:w="2566" w:type="dxa"/>
            <w:tcBorders>
              <w:top w:val="nil"/>
              <w:left w:val="nil"/>
              <w:bottom w:val="single" w:color="auto" w:sz="4" w:space="0"/>
              <w:right w:val="single" w:color="auto" w:sz="4" w:space="0"/>
            </w:tcBorders>
            <w:vAlign w:val="center"/>
          </w:tcPr>
          <w:p w14:paraId="09B0E2E6">
            <w:pPr>
              <w:widowControl/>
              <w:jc w:val="right"/>
              <w:textAlignment w:val="center"/>
              <w:rPr>
                <w:rFonts w:hint="eastAsia" w:ascii="宋体" w:hAnsi="宋体"/>
                <w:kern w:val="0"/>
                <w:szCs w:val="21"/>
              </w:rPr>
            </w:pPr>
            <w:r>
              <w:rPr>
                <w:rFonts w:hint="eastAsia" w:ascii="宋体" w:hAnsi="宋体"/>
                <w:kern w:val="0"/>
                <w:szCs w:val="21"/>
              </w:rPr>
              <w:t>76</w:t>
            </w:r>
          </w:p>
        </w:tc>
        <w:tc>
          <w:tcPr>
            <w:tcW w:w="3164" w:type="dxa"/>
            <w:tcBorders>
              <w:top w:val="nil"/>
              <w:left w:val="nil"/>
              <w:bottom w:val="single" w:color="auto" w:sz="4" w:space="0"/>
              <w:right w:val="single" w:color="auto" w:sz="4" w:space="0"/>
            </w:tcBorders>
            <w:vAlign w:val="center"/>
          </w:tcPr>
          <w:p w14:paraId="7D97EBD5">
            <w:pPr>
              <w:widowControl/>
              <w:jc w:val="right"/>
              <w:textAlignment w:val="center"/>
              <w:rPr>
                <w:rFonts w:hint="eastAsia" w:ascii="宋体" w:hAnsi="宋体"/>
                <w:kern w:val="0"/>
                <w:szCs w:val="21"/>
              </w:rPr>
            </w:pPr>
            <w:r>
              <w:rPr>
                <w:rFonts w:hint="eastAsia" w:ascii="宋体" w:hAnsi="宋体"/>
                <w:kern w:val="0"/>
                <w:szCs w:val="21"/>
              </w:rPr>
              <w:t>76</w:t>
            </w:r>
          </w:p>
        </w:tc>
        <w:tc>
          <w:tcPr>
            <w:tcW w:w="3164" w:type="dxa"/>
            <w:tcBorders>
              <w:top w:val="nil"/>
              <w:left w:val="nil"/>
              <w:bottom w:val="single" w:color="auto" w:sz="4" w:space="0"/>
              <w:right w:val="single" w:color="auto" w:sz="8" w:space="0"/>
            </w:tcBorders>
            <w:vAlign w:val="center"/>
          </w:tcPr>
          <w:p w14:paraId="70A301BB">
            <w:pPr>
              <w:jc w:val="right"/>
              <w:rPr>
                <w:rFonts w:hint="eastAsia" w:ascii="宋体" w:hAnsi="宋体"/>
                <w:kern w:val="0"/>
                <w:szCs w:val="21"/>
              </w:rPr>
            </w:pPr>
          </w:p>
        </w:tc>
      </w:tr>
      <w:tr w14:paraId="3BCAF55D">
        <w:tblPrEx>
          <w:tblCellMar>
            <w:top w:w="0" w:type="dxa"/>
            <w:left w:w="108" w:type="dxa"/>
            <w:bottom w:w="0" w:type="dxa"/>
            <w:right w:w="108" w:type="dxa"/>
          </w:tblCellMar>
        </w:tblPrEx>
        <w:trPr>
          <w:trHeight w:val="266" w:hRule="exact"/>
          <w:jc w:val="center"/>
        </w:trPr>
        <w:tc>
          <w:tcPr>
            <w:tcW w:w="1208" w:type="dxa"/>
            <w:tcBorders>
              <w:top w:val="single" w:color="auto" w:sz="4" w:space="0"/>
              <w:left w:val="single" w:color="auto" w:sz="8" w:space="0"/>
              <w:bottom w:val="single" w:color="auto" w:sz="4" w:space="0"/>
              <w:right w:val="single" w:color="auto" w:sz="4" w:space="0"/>
            </w:tcBorders>
            <w:vAlign w:val="center"/>
          </w:tcPr>
          <w:p w14:paraId="24231043">
            <w:pPr>
              <w:widowControl/>
              <w:jc w:val="left"/>
              <w:textAlignment w:val="center"/>
              <w:rPr>
                <w:rFonts w:hint="eastAsia" w:ascii="宋体" w:hAnsi="宋体"/>
                <w:kern w:val="0"/>
                <w:szCs w:val="21"/>
              </w:rPr>
            </w:pPr>
            <w:r>
              <w:rPr>
                <w:rFonts w:hint="eastAsia" w:ascii="宋体" w:hAnsi="宋体"/>
                <w:kern w:val="0"/>
                <w:szCs w:val="21"/>
              </w:rPr>
              <w:t>2101102</w:t>
            </w:r>
          </w:p>
        </w:tc>
        <w:tc>
          <w:tcPr>
            <w:tcW w:w="4117" w:type="dxa"/>
            <w:tcBorders>
              <w:top w:val="nil"/>
              <w:left w:val="nil"/>
              <w:bottom w:val="single" w:color="auto" w:sz="4" w:space="0"/>
              <w:right w:val="single" w:color="auto" w:sz="4" w:space="0"/>
            </w:tcBorders>
            <w:vAlign w:val="center"/>
          </w:tcPr>
          <w:p w14:paraId="2FF2872C">
            <w:pPr>
              <w:widowControl/>
              <w:jc w:val="left"/>
              <w:textAlignment w:val="center"/>
              <w:rPr>
                <w:rFonts w:hint="eastAsia" w:ascii="宋体" w:hAnsi="宋体"/>
                <w:kern w:val="0"/>
                <w:szCs w:val="21"/>
              </w:rPr>
            </w:pPr>
            <w:r>
              <w:rPr>
                <w:rFonts w:hint="eastAsia" w:ascii="宋体" w:hAnsi="宋体" w:cs="宋体"/>
                <w:color w:val="000000"/>
                <w:kern w:val="0"/>
                <w:sz w:val="22"/>
                <w:lang w:bidi="ar"/>
              </w:rPr>
              <w:t>事业单位医疗</w:t>
            </w:r>
          </w:p>
        </w:tc>
        <w:tc>
          <w:tcPr>
            <w:tcW w:w="2566" w:type="dxa"/>
            <w:tcBorders>
              <w:top w:val="nil"/>
              <w:left w:val="nil"/>
              <w:bottom w:val="single" w:color="auto" w:sz="4" w:space="0"/>
              <w:right w:val="single" w:color="auto" w:sz="4" w:space="0"/>
            </w:tcBorders>
            <w:vAlign w:val="center"/>
          </w:tcPr>
          <w:p w14:paraId="40E6EA3F">
            <w:pPr>
              <w:widowControl/>
              <w:jc w:val="right"/>
              <w:textAlignment w:val="center"/>
              <w:rPr>
                <w:rFonts w:hint="eastAsia" w:ascii="宋体" w:hAnsi="宋体"/>
                <w:kern w:val="0"/>
                <w:szCs w:val="21"/>
              </w:rPr>
            </w:pPr>
            <w:r>
              <w:rPr>
                <w:rFonts w:hint="eastAsia" w:ascii="宋体" w:hAnsi="宋体"/>
                <w:kern w:val="0"/>
                <w:szCs w:val="21"/>
              </w:rPr>
              <w:t>76</w:t>
            </w:r>
          </w:p>
        </w:tc>
        <w:tc>
          <w:tcPr>
            <w:tcW w:w="3164" w:type="dxa"/>
            <w:tcBorders>
              <w:top w:val="nil"/>
              <w:left w:val="nil"/>
              <w:bottom w:val="single" w:color="auto" w:sz="4" w:space="0"/>
              <w:right w:val="single" w:color="auto" w:sz="4" w:space="0"/>
            </w:tcBorders>
            <w:vAlign w:val="center"/>
          </w:tcPr>
          <w:p w14:paraId="2891E392">
            <w:pPr>
              <w:widowControl/>
              <w:jc w:val="right"/>
              <w:textAlignment w:val="center"/>
              <w:rPr>
                <w:rFonts w:hint="eastAsia" w:ascii="宋体" w:hAnsi="宋体"/>
                <w:kern w:val="0"/>
                <w:szCs w:val="21"/>
              </w:rPr>
            </w:pPr>
            <w:r>
              <w:rPr>
                <w:rFonts w:hint="eastAsia" w:ascii="宋体" w:hAnsi="宋体"/>
                <w:kern w:val="0"/>
                <w:szCs w:val="21"/>
              </w:rPr>
              <w:t>76</w:t>
            </w:r>
          </w:p>
        </w:tc>
        <w:tc>
          <w:tcPr>
            <w:tcW w:w="3164" w:type="dxa"/>
            <w:tcBorders>
              <w:top w:val="nil"/>
              <w:left w:val="nil"/>
              <w:bottom w:val="single" w:color="auto" w:sz="4" w:space="0"/>
              <w:right w:val="single" w:color="auto" w:sz="8" w:space="0"/>
            </w:tcBorders>
            <w:vAlign w:val="center"/>
          </w:tcPr>
          <w:p w14:paraId="6F1EF898">
            <w:pPr>
              <w:jc w:val="right"/>
              <w:rPr>
                <w:rFonts w:hint="eastAsia" w:ascii="宋体" w:hAnsi="宋体"/>
                <w:kern w:val="0"/>
                <w:szCs w:val="21"/>
              </w:rPr>
            </w:pPr>
          </w:p>
        </w:tc>
      </w:tr>
      <w:tr w14:paraId="72F5FC93">
        <w:tblPrEx>
          <w:tblCellMar>
            <w:top w:w="0" w:type="dxa"/>
            <w:left w:w="108" w:type="dxa"/>
            <w:bottom w:w="0" w:type="dxa"/>
            <w:right w:w="108" w:type="dxa"/>
          </w:tblCellMar>
        </w:tblPrEx>
        <w:trPr>
          <w:trHeight w:val="266" w:hRule="exact"/>
          <w:jc w:val="center"/>
        </w:trPr>
        <w:tc>
          <w:tcPr>
            <w:tcW w:w="1208" w:type="dxa"/>
            <w:tcBorders>
              <w:top w:val="single" w:color="auto" w:sz="4" w:space="0"/>
              <w:left w:val="single" w:color="auto" w:sz="8" w:space="0"/>
              <w:bottom w:val="single" w:color="auto" w:sz="8" w:space="0"/>
              <w:right w:val="single" w:color="auto" w:sz="4" w:space="0"/>
            </w:tcBorders>
            <w:vAlign w:val="center"/>
          </w:tcPr>
          <w:p w14:paraId="595C252C">
            <w:pPr>
              <w:widowControl/>
              <w:jc w:val="left"/>
              <w:textAlignment w:val="center"/>
              <w:rPr>
                <w:rFonts w:hint="eastAsia" w:ascii="宋体" w:hAnsi="宋体"/>
                <w:kern w:val="0"/>
                <w:szCs w:val="21"/>
              </w:rPr>
            </w:pPr>
          </w:p>
        </w:tc>
        <w:tc>
          <w:tcPr>
            <w:tcW w:w="4117" w:type="dxa"/>
            <w:tcBorders>
              <w:top w:val="nil"/>
              <w:left w:val="nil"/>
              <w:bottom w:val="single" w:color="auto" w:sz="8" w:space="0"/>
              <w:right w:val="single" w:color="auto" w:sz="4" w:space="0"/>
            </w:tcBorders>
            <w:vAlign w:val="center"/>
          </w:tcPr>
          <w:p w14:paraId="601303B7">
            <w:pPr>
              <w:widowControl/>
              <w:jc w:val="left"/>
              <w:textAlignment w:val="center"/>
              <w:rPr>
                <w:rFonts w:hint="eastAsia" w:ascii="宋体" w:hAnsi="宋体"/>
                <w:kern w:val="0"/>
                <w:szCs w:val="21"/>
              </w:rPr>
            </w:pPr>
          </w:p>
        </w:tc>
        <w:tc>
          <w:tcPr>
            <w:tcW w:w="2566" w:type="dxa"/>
            <w:tcBorders>
              <w:top w:val="nil"/>
              <w:left w:val="nil"/>
              <w:bottom w:val="single" w:color="auto" w:sz="8" w:space="0"/>
              <w:right w:val="single" w:color="auto" w:sz="4" w:space="0"/>
            </w:tcBorders>
            <w:vAlign w:val="center"/>
          </w:tcPr>
          <w:p w14:paraId="71F26656">
            <w:pPr>
              <w:widowControl/>
              <w:jc w:val="right"/>
              <w:textAlignment w:val="center"/>
              <w:rPr>
                <w:rFonts w:hint="eastAsia" w:ascii="宋体" w:hAnsi="宋体"/>
                <w:kern w:val="0"/>
                <w:szCs w:val="21"/>
              </w:rPr>
            </w:pPr>
          </w:p>
        </w:tc>
        <w:tc>
          <w:tcPr>
            <w:tcW w:w="3164" w:type="dxa"/>
            <w:tcBorders>
              <w:top w:val="nil"/>
              <w:left w:val="nil"/>
              <w:bottom w:val="single" w:color="auto" w:sz="8" w:space="0"/>
              <w:right w:val="single" w:color="auto" w:sz="4" w:space="0"/>
            </w:tcBorders>
            <w:vAlign w:val="center"/>
          </w:tcPr>
          <w:p w14:paraId="77478315">
            <w:pPr>
              <w:widowControl/>
              <w:jc w:val="right"/>
              <w:textAlignment w:val="center"/>
              <w:rPr>
                <w:rFonts w:hint="eastAsia" w:ascii="宋体" w:hAnsi="宋体"/>
                <w:kern w:val="0"/>
                <w:szCs w:val="21"/>
              </w:rPr>
            </w:pPr>
          </w:p>
        </w:tc>
        <w:tc>
          <w:tcPr>
            <w:tcW w:w="3164" w:type="dxa"/>
            <w:tcBorders>
              <w:top w:val="nil"/>
              <w:left w:val="nil"/>
              <w:bottom w:val="single" w:color="auto" w:sz="8" w:space="0"/>
              <w:right w:val="single" w:color="auto" w:sz="8" w:space="0"/>
            </w:tcBorders>
            <w:vAlign w:val="center"/>
          </w:tcPr>
          <w:p w14:paraId="2693BD9A">
            <w:pPr>
              <w:jc w:val="right"/>
              <w:rPr>
                <w:rFonts w:hint="eastAsia" w:ascii="宋体" w:hAnsi="宋体"/>
                <w:kern w:val="0"/>
                <w:szCs w:val="21"/>
              </w:rPr>
            </w:pPr>
          </w:p>
        </w:tc>
      </w:tr>
      <w:tr w14:paraId="2A1FB2E1">
        <w:tblPrEx>
          <w:tblCellMar>
            <w:top w:w="0" w:type="dxa"/>
            <w:left w:w="108" w:type="dxa"/>
            <w:bottom w:w="0" w:type="dxa"/>
            <w:right w:w="108" w:type="dxa"/>
          </w:tblCellMar>
        </w:tblPrEx>
        <w:trPr>
          <w:trHeight w:val="266" w:hRule="exact"/>
          <w:jc w:val="center"/>
        </w:trPr>
        <w:tc>
          <w:tcPr>
            <w:tcW w:w="1208" w:type="dxa"/>
            <w:tcBorders>
              <w:top w:val="single" w:color="auto" w:sz="4" w:space="0"/>
              <w:left w:val="single" w:color="auto" w:sz="8" w:space="0"/>
              <w:bottom w:val="single" w:color="auto" w:sz="4" w:space="0"/>
              <w:right w:val="single" w:color="auto" w:sz="4" w:space="0"/>
            </w:tcBorders>
            <w:vAlign w:val="center"/>
          </w:tcPr>
          <w:p w14:paraId="72081842">
            <w:pPr>
              <w:widowControl/>
              <w:jc w:val="left"/>
              <w:textAlignment w:val="center"/>
              <w:rPr>
                <w:rFonts w:hint="eastAsia" w:ascii="宋体" w:hAnsi="宋体"/>
                <w:kern w:val="0"/>
                <w:szCs w:val="21"/>
              </w:rPr>
            </w:pPr>
          </w:p>
        </w:tc>
        <w:tc>
          <w:tcPr>
            <w:tcW w:w="4117" w:type="dxa"/>
            <w:tcBorders>
              <w:top w:val="nil"/>
              <w:left w:val="nil"/>
              <w:bottom w:val="single" w:color="auto" w:sz="4" w:space="0"/>
              <w:right w:val="single" w:color="auto" w:sz="4" w:space="0"/>
            </w:tcBorders>
            <w:vAlign w:val="center"/>
          </w:tcPr>
          <w:p w14:paraId="16A81942">
            <w:pPr>
              <w:widowControl/>
              <w:jc w:val="left"/>
              <w:textAlignment w:val="center"/>
              <w:rPr>
                <w:rFonts w:hint="eastAsia" w:ascii="宋体" w:hAnsi="宋体"/>
                <w:kern w:val="0"/>
                <w:szCs w:val="21"/>
              </w:rPr>
            </w:pPr>
          </w:p>
        </w:tc>
        <w:tc>
          <w:tcPr>
            <w:tcW w:w="2566" w:type="dxa"/>
            <w:tcBorders>
              <w:top w:val="nil"/>
              <w:left w:val="nil"/>
              <w:bottom w:val="single" w:color="auto" w:sz="4" w:space="0"/>
              <w:right w:val="single" w:color="auto" w:sz="4" w:space="0"/>
            </w:tcBorders>
            <w:vAlign w:val="center"/>
          </w:tcPr>
          <w:p w14:paraId="09A06E30">
            <w:pPr>
              <w:widowControl/>
              <w:jc w:val="right"/>
              <w:textAlignment w:val="center"/>
              <w:rPr>
                <w:rFonts w:hint="eastAsia" w:ascii="宋体" w:hAnsi="宋体"/>
                <w:kern w:val="0"/>
                <w:szCs w:val="21"/>
              </w:rPr>
            </w:pPr>
          </w:p>
        </w:tc>
        <w:tc>
          <w:tcPr>
            <w:tcW w:w="3164" w:type="dxa"/>
            <w:tcBorders>
              <w:top w:val="nil"/>
              <w:left w:val="nil"/>
              <w:bottom w:val="single" w:color="auto" w:sz="4" w:space="0"/>
              <w:right w:val="single" w:color="auto" w:sz="4" w:space="0"/>
            </w:tcBorders>
            <w:vAlign w:val="center"/>
          </w:tcPr>
          <w:p w14:paraId="24C84DCF">
            <w:pPr>
              <w:widowControl/>
              <w:jc w:val="right"/>
              <w:textAlignment w:val="center"/>
              <w:rPr>
                <w:rFonts w:hint="eastAsia" w:ascii="宋体" w:hAnsi="宋体"/>
                <w:kern w:val="0"/>
                <w:szCs w:val="21"/>
              </w:rPr>
            </w:pPr>
          </w:p>
        </w:tc>
        <w:tc>
          <w:tcPr>
            <w:tcW w:w="3164" w:type="dxa"/>
            <w:tcBorders>
              <w:top w:val="nil"/>
              <w:left w:val="nil"/>
              <w:bottom w:val="single" w:color="auto" w:sz="4" w:space="0"/>
              <w:right w:val="single" w:color="auto" w:sz="8" w:space="0"/>
            </w:tcBorders>
            <w:vAlign w:val="center"/>
          </w:tcPr>
          <w:p w14:paraId="37FC7765">
            <w:pPr>
              <w:jc w:val="right"/>
              <w:rPr>
                <w:rFonts w:hint="eastAsia" w:ascii="宋体" w:hAnsi="宋体"/>
                <w:kern w:val="0"/>
                <w:szCs w:val="21"/>
              </w:rPr>
            </w:pPr>
          </w:p>
        </w:tc>
      </w:tr>
      <w:tr w14:paraId="02D9455C">
        <w:tblPrEx>
          <w:tblCellMar>
            <w:top w:w="0" w:type="dxa"/>
            <w:left w:w="108" w:type="dxa"/>
            <w:bottom w:w="0" w:type="dxa"/>
            <w:right w:w="108" w:type="dxa"/>
          </w:tblCellMar>
        </w:tblPrEx>
        <w:trPr>
          <w:trHeight w:val="266" w:hRule="exact"/>
          <w:jc w:val="center"/>
        </w:trPr>
        <w:tc>
          <w:tcPr>
            <w:tcW w:w="1208" w:type="dxa"/>
            <w:tcBorders>
              <w:top w:val="single" w:color="auto" w:sz="4" w:space="0"/>
              <w:left w:val="single" w:color="auto" w:sz="4" w:space="0"/>
              <w:bottom w:val="single" w:color="auto" w:sz="4" w:space="0"/>
              <w:right w:val="single" w:color="auto" w:sz="4" w:space="0"/>
            </w:tcBorders>
            <w:vAlign w:val="center"/>
          </w:tcPr>
          <w:p w14:paraId="38935A74">
            <w:pPr>
              <w:widowControl/>
              <w:jc w:val="left"/>
              <w:textAlignment w:val="center"/>
              <w:rPr>
                <w:rFonts w:hint="eastAsia" w:ascii="宋体" w:hAnsi="宋体" w:cs="宋体"/>
                <w:color w:val="000000"/>
                <w:kern w:val="0"/>
                <w:sz w:val="22"/>
                <w:lang w:bidi="ar"/>
              </w:rPr>
            </w:pPr>
          </w:p>
        </w:tc>
        <w:tc>
          <w:tcPr>
            <w:tcW w:w="4117" w:type="dxa"/>
            <w:tcBorders>
              <w:top w:val="single" w:color="auto" w:sz="4" w:space="0"/>
              <w:left w:val="single" w:color="auto" w:sz="4" w:space="0"/>
              <w:bottom w:val="single" w:color="auto" w:sz="4" w:space="0"/>
              <w:right w:val="single" w:color="auto" w:sz="4" w:space="0"/>
            </w:tcBorders>
            <w:vAlign w:val="center"/>
          </w:tcPr>
          <w:p w14:paraId="6AA7E0E6">
            <w:pPr>
              <w:widowControl/>
              <w:jc w:val="left"/>
              <w:textAlignment w:val="center"/>
              <w:rPr>
                <w:rFonts w:hint="eastAsia" w:ascii="宋体" w:hAnsi="宋体" w:cs="宋体"/>
                <w:color w:val="000000"/>
                <w:kern w:val="0"/>
                <w:sz w:val="22"/>
                <w:lang w:bidi="ar"/>
              </w:rPr>
            </w:pPr>
          </w:p>
        </w:tc>
        <w:tc>
          <w:tcPr>
            <w:tcW w:w="2566" w:type="dxa"/>
            <w:tcBorders>
              <w:top w:val="single" w:color="auto" w:sz="4" w:space="0"/>
              <w:left w:val="single" w:color="auto" w:sz="4" w:space="0"/>
              <w:bottom w:val="single" w:color="auto" w:sz="4" w:space="0"/>
              <w:right w:val="single" w:color="auto" w:sz="4" w:space="0"/>
            </w:tcBorders>
            <w:vAlign w:val="center"/>
          </w:tcPr>
          <w:p w14:paraId="270B84FF">
            <w:pPr>
              <w:widowControl/>
              <w:jc w:val="right"/>
              <w:textAlignment w:val="center"/>
              <w:rPr>
                <w:rFonts w:hint="eastAsia" w:ascii="宋体" w:hAnsi="宋体" w:cs="宋体"/>
                <w:color w:val="000000"/>
                <w:kern w:val="0"/>
                <w:sz w:val="22"/>
                <w:lang w:bidi="ar"/>
              </w:rPr>
            </w:pPr>
          </w:p>
        </w:tc>
        <w:tc>
          <w:tcPr>
            <w:tcW w:w="3164" w:type="dxa"/>
            <w:tcBorders>
              <w:top w:val="single" w:color="auto" w:sz="4" w:space="0"/>
              <w:left w:val="single" w:color="auto" w:sz="4" w:space="0"/>
              <w:bottom w:val="single" w:color="auto" w:sz="4" w:space="0"/>
              <w:right w:val="single" w:color="auto" w:sz="4" w:space="0"/>
            </w:tcBorders>
            <w:vAlign w:val="center"/>
          </w:tcPr>
          <w:p w14:paraId="5D77CE1E">
            <w:pPr>
              <w:widowControl/>
              <w:jc w:val="right"/>
              <w:textAlignment w:val="center"/>
              <w:rPr>
                <w:rFonts w:hint="eastAsia" w:ascii="宋体" w:hAnsi="宋体" w:cs="宋体"/>
                <w:color w:val="000000"/>
                <w:kern w:val="0"/>
                <w:sz w:val="22"/>
                <w:lang w:bidi="ar"/>
              </w:rPr>
            </w:pPr>
          </w:p>
        </w:tc>
        <w:tc>
          <w:tcPr>
            <w:tcW w:w="3164" w:type="dxa"/>
            <w:tcBorders>
              <w:top w:val="single" w:color="auto" w:sz="4" w:space="0"/>
              <w:left w:val="single" w:color="auto" w:sz="4" w:space="0"/>
              <w:bottom w:val="single" w:color="auto" w:sz="4" w:space="0"/>
              <w:right w:val="single" w:color="auto" w:sz="4" w:space="0"/>
            </w:tcBorders>
            <w:vAlign w:val="center"/>
          </w:tcPr>
          <w:p w14:paraId="315829C2">
            <w:pPr>
              <w:jc w:val="right"/>
            </w:pPr>
          </w:p>
        </w:tc>
      </w:tr>
    </w:tbl>
    <w:p w14:paraId="46B358AD">
      <w:pPr>
        <w:widowControl/>
        <w:ind w:firstLine="630" w:firstLineChars="300"/>
        <w:jc w:val="left"/>
        <w:rPr>
          <w:rFonts w:hint="eastAsia" w:ascii="宋体" w:hAnsi="宋体"/>
          <w:bCs/>
          <w:kern w:val="0"/>
          <w:szCs w:val="21"/>
        </w:rPr>
      </w:pPr>
      <w:r>
        <w:rPr>
          <w:rFonts w:hint="eastAsia" w:ascii="宋体" w:hAnsi="宋体"/>
          <w:bCs/>
          <w:kern w:val="0"/>
          <w:szCs w:val="21"/>
        </w:rPr>
        <w:t>注：本表反映部门本年度一般公共预算财政拨款支出情况。</w:t>
      </w:r>
    </w:p>
    <w:tbl>
      <w:tblPr>
        <w:tblStyle w:val="7"/>
        <w:tblW w:w="15614" w:type="dxa"/>
        <w:tblInd w:w="0" w:type="dxa"/>
        <w:tblLayout w:type="fixed"/>
        <w:tblCellMar>
          <w:top w:w="0" w:type="dxa"/>
          <w:left w:w="108" w:type="dxa"/>
          <w:bottom w:w="0" w:type="dxa"/>
          <w:right w:w="108" w:type="dxa"/>
        </w:tblCellMar>
      </w:tblPr>
      <w:tblGrid>
        <w:gridCol w:w="1339"/>
        <w:gridCol w:w="3366"/>
        <w:gridCol w:w="1032"/>
        <w:gridCol w:w="1140"/>
        <w:gridCol w:w="2040"/>
        <w:gridCol w:w="1125"/>
        <w:gridCol w:w="1515"/>
        <w:gridCol w:w="2610"/>
        <w:gridCol w:w="1447"/>
      </w:tblGrid>
      <w:tr w14:paraId="19CEA6F2">
        <w:tblPrEx>
          <w:tblCellMar>
            <w:top w:w="0" w:type="dxa"/>
            <w:left w:w="108" w:type="dxa"/>
            <w:bottom w:w="0" w:type="dxa"/>
            <w:right w:w="108" w:type="dxa"/>
          </w:tblCellMar>
        </w:tblPrEx>
        <w:trPr>
          <w:trHeight w:val="1143" w:hRule="atLeast"/>
        </w:trPr>
        <w:tc>
          <w:tcPr>
            <w:tcW w:w="15614" w:type="dxa"/>
            <w:gridSpan w:val="9"/>
            <w:tcBorders>
              <w:top w:val="nil"/>
              <w:left w:val="nil"/>
              <w:bottom w:val="nil"/>
              <w:right w:val="nil"/>
            </w:tcBorders>
            <w:noWrap/>
            <w:vAlign w:val="center"/>
          </w:tcPr>
          <w:p w14:paraId="7F03BD0B">
            <w:pPr>
              <w:widowControl/>
              <w:ind w:firstLine="4320" w:firstLineChars="1200"/>
              <w:rPr>
                <w:rFonts w:hint="eastAsia" w:ascii="宋体" w:hAnsi="宋体"/>
                <w:color w:val="000000"/>
                <w:kern w:val="0"/>
                <w:szCs w:val="21"/>
              </w:rPr>
            </w:pPr>
            <w:bookmarkStart w:id="2" w:name="RANGE!A1:I34"/>
            <w:r>
              <w:rPr>
                <w:rFonts w:hint="eastAsia" w:ascii="宋体" w:hAnsi="宋体"/>
                <w:kern w:val="0"/>
                <w:sz w:val="36"/>
                <w:szCs w:val="36"/>
              </w:rPr>
              <w:t>一般公共预算财政拨款基本支出决算明细表</w:t>
            </w:r>
            <w:bookmarkEnd w:id="2"/>
          </w:p>
          <w:p w14:paraId="5D1F88B9">
            <w:pPr>
              <w:widowControl/>
              <w:wordWrap w:val="0"/>
              <w:rPr>
                <w:rFonts w:hint="eastAsia" w:ascii="宋体" w:hAnsi="宋体"/>
                <w:color w:val="000000"/>
                <w:kern w:val="0"/>
                <w:szCs w:val="21"/>
              </w:rPr>
            </w:pPr>
            <w:r>
              <w:rPr>
                <w:rFonts w:ascii="宋体" w:hAnsi="宋体"/>
                <w:color w:val="000000"/>
                <w:kern w:val="0"/>
                <w:szCs w:val="21"/>
              </w:rPr>
              <w:t>部门：</w:t>
            </w:r>
            <w:r>
              <w:rPr>
                <w:rFonts w:hint="eastAsia" w:ascii="宋体" w:hAnsi="宋体" w:cs="宋体"/>
                <w:color w:val="000000"/>
                <w:kern w:val="0"/>
                <w:sz w:val="20"/>
                <w:szCs w:val="20"/>
                <w:lang w:bidi="ar"/>
              </w:rPr>
              <w:t>湖南省祁阳市疾病预防控制中心</w:t>
            </w:r>
          </w:p>
          <w:p w14:paraId="438197CC">
            <w:pPr>
              <w:widowControl/>
              <w:wordWrap w:val="0"/>
              <w:ind w:left="2520" w:hanging="2520" w:hangingChars="1200"/>
              <w:rPr>
                <w:rFonts w:hint="eastAsia" w:ascii="宋体" w:hAnsi="宋体" w:cs="宋体"/>
                <w:color w:val="000000"/>
                <w:kern w:val="0"/>
                <w:szCs w:val="32"/>
              </w:rPr>
            </w:pPr>
            <w:r>
              <w:rPr>
                <w:rFonts w:hint="eastAsia" w:ascii="宋体" w:hAnsi="宋体"/>
                <w:color w:val="000000"/>
                <w:kern w:val="0"/>
                <w:szCs w:val="21"/>
              </w:rPr>
              <w:t>单位：万元</w:t>
            </w:r>
          </w:p>
        </w:tc>
      </w:tr>
      <w:tr w14:paraId="172733D8">
        <w:tblPrEx>
          <w:tblCellMar>
            <w:top w:w="0" w:type="dxa"/>
            <w:left w:w="108" w:type="dxa"/>
            <w:bottom w:w="0" w:type="dxa"/>
            <w:right w:w="108" w:type="dxa"/>
          </w:tblCellMar>
        </w:tblPrEx>
        <w:trPr>
          <w:trHeight w:val="804" w:hRule="exact"/>
        </w:trPr>
        <w:tc>
          <w:tcPr>
            <w:tcW w:w="1339" w:type="dxa"/>
            <w:tcBorders>
              <w:top w:val="single" w:color="auto" w:sz="4" w:space="0"/>
              <w:left w:val="single" w:color="auto" w:sz="4" w:space="0"/>
              <w:bottom w:val="single" w:color="auto" w:sz="4" w:space="0"/>
              <w:right w:val="single" w:color="auto" w:sz="4" w:space="0"/>
            </w:tcBorders>
            <w:vAlign w:val="center"/>
          </w:tcPr>
          <w:p w14:paraId="7CD8BAD2">
            <w:pPr>
              <w:widowControl/>
              <w:jc w:val="center"/>
              <w:rPr>
                <w:rFonts w:hint="eastAsia" w:ascii="宋体" w:hAnsi="宋体" w:cs="宋体"/>
                <w:color w:val="000000"/>
                <w:kern w:val="0"/>
                <w:szCs w:val="20"/>
              </w:rPr>
            </w:pPr>
            <w:r>
              <w:rPr>
                <w:rFonts w:hint="eastAsia" w:ascii="宋体" w:hAnsi="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vAlign w:val="center"/>
          </w:tcPr>
          <w:p w14:paraId="5F758DF3">
            <w:pPr>
              <w:widowControl/>
              <w:jc w:val="center"/>
              <w:rPr>
                <w:rFonts w:hint="eastAsia" w:ascii="宋体" w:hAnsi="宋体" w:cs="宋体"/>
                <w:color w:val="000000"/>
                <w:kern w:val="0"/>
                <w:szCs w:val="20"/>
              </w:rPr>
            </w:pPr>
            <w:r>
              <w:rPr>
                <w:rFonts w:hint="eastAsia" w:ascii="宋体" w:hAnsi="宋体" w:cs="宋体"/>
                <w:color w:val="000000"/>
                <w:kern w:val="0"/>
                <w:szCs w:val="20"/>
              </w:rPr>
              <w:t>科目名称</w:t>
            </w:r>
          </w:p>
        </w:tc>
        <w:tc>
          <w:tcPr>
            <w:tcW w:w="1032" w:type="dxa"/>
            <w:tcBorders>
              <w:top w:val="single" w:color="auto" w:sz="4" w:space="0"/>
              <w:left w:val="nil"/>
              <w:bottom w:val="single" w:color="auto" w:sz="4" w:space="0"/>
              <w:right w:val="single" w:color="auto" w:sz="4" w:space="0"/>
            </w:tcBorders>
            <w:vAlign w:val="center"/>
          </w:tcPr>
          <w:p w14:paraId="59734883">
            <w:pPr>
              <w:widowControl/>
              <w:jc w:val="center"/>
              <w:rPr>
                <w:rFonts w:hint="eastAsia" w:ascii="宋体" w:hAnsi="宋体" w:cs="宋体"/>
                <w:color w:val="000000"/>
                <w:kern w:val="0"/>
                <w:szCs w:val="20"/>
              </w:rPr>
            </w:pPr>
            <w:r>
              <w:rPr>
                <w:rFonts w:hint="eastAsia" w:ascii="宋体" w:hAnsi="宋体" w:cs="宋体"/>
                <w:color w:val="000000"/>
                <w:kern w:val="0"/>
                <w:szCs w:val="20"/>
              </w:rPr>
              <w:t>决算数</w:t>
            </w:r>
          </w:p>
        </w:tc>
        <w:tc>
          <w:tcPr>
            <w:tcW w:w="1140" w:type="dxa"/>
            <w:tcBorders>
              <w:top w:val="single" w:color="auto" w:sz="4" w:space="0"/>
              <w:left w:val="nil"/>
              <w:bottom w:val="single" w:color="auto" w:sz="4" w:space="0"/>
              <w:right w:val="single" w:color="auto" w:sz="4" w:space="0"/>
            </w:tcBorders>
            <w:vAlign w:val="center"/>
          </w:tcPr>
          <w:p w14:paraId="3A759B2C">
            <w:pPr>
              <w:widowControl/>
              <w:jc w:val="center"/>
              <w:rPr>
                <w:rFonts w:hint="eastAsia" w:ascii="宋体" w:hAnsi="宋体" w:cs="宋体"/>
                <w:color w:val="000000"/>
                <w:kern w:val="0"/>
                <w:szCs w:val="20"/>
              </w:rPr>
            </w:pPr>
            <w:r>
              <w:rPr>
                <w:rFonts w:hint="eastAsia" w:ascii="宋体" w:hAnsi="宋体" w:cs="宋体"/>
                <w:color w:val="000000"/>
                <w:kern w:val="0"/>
                <w:szCs w:val="20"/>
              </w:rPr>
              <w:t>经济分类科目编码</w:t>
            </w:r>
          </w:p>
        </w:tc>
        <w:tc>
          <w:tcPr>
            <w:tcW w:w="2040" w:type="dxa"/>
            <w:tcBorders>
              <w:top w:val="single" w:color="auto" w:sz="4" w:space="0"/>
              <w:left w:val="nil"/>
              <w:bottom w:val="single" w:color="auto" w:sz="4" w:space="0"/>
              <w:right w:val="single" w:color="auto" w:sz="4" w:space="0"/>
            </w:tcBorders>
            <w:vAlign w:val="center"/>
          </w:tcPr>
          <w:p w14:paraId="47777F45">
            <w:pPr>
              <w:widowControl/>
              <w:jc w:val="center"/>
              <w:rPr>
                <w:rFonts w:hint="eastAsia" w:ascii="宋体" w:hAnsi="宋体" w:cs="宋体"/>
                <w:color w:val="000000"/>
                <w:kern w:val="0"/>
                <w:szCs w:val="20"/>
              </w:rPr>
            </w:pPr>
            <w:r>
              <w:rPr>
                <w:rFonts w:hint="eastAsia" w:ascii="宋体" w:hAnsi="宋体" w:cs="宋体"/>
                <w:color w:val="000000"/>
                <w:kern w:val="0"/>
                <w:szCs w:val="20"/>
              </w:rPr>
              <w:t>科目名称</w:t>
            </w:r>
          </w:p>
        </w:tc>
        <w:tc>
          <w:tcPr>
            <w:tcW w:w="1125" w:type="dxa"/>
            <w:tcBorders>
              <w:top w:val="single" w:color="auto" w:sz="4" w:space="0"/>
              <w:left w:val="nil"/>
              <w:bottom w:val="single" w:color="auto" w:sz="4" w:space="0"/>
              <w:right w:val="single" w:color="auto" w:sz="4" w:space="0"/>
            </w:tcBorders>
            <w:vAlign w:val="center"/>
          </w:tcPr>
          <w:p w14:paraId="39D7C95D">
            <w:pPr>
              <w:widowControl/>
              <w:jc w:val="center"/>
              <w:rPr>
                <w:rFonts w:hint="eastAsia" w:ascii="宋体" w:hAnsi="宋体" w:cs="宋体"/>
                <w:color w:val="000000"/>
                <w:kern w:val="0"/>
                <w:szCs w:val="20"/>
              </w:rPr>
            </w:pPr>
            <w:r>
              <w:rPr>
                <w:rFonts w:hint="eastAsia" w:ascii="宋体" w:hAnsi="宋体" w:cs="宋体"/>
                <w:color w:val="000000"/>
                <w:kern w:val="0"/>
                <w:szCs w:val="20"/>
              </w:rPr>
              <w:t>决算数</w:t>
            </w:r>
          </w:p>
        </w:tc>
        <w:tc>
          <w:tcPr>
            <w:tcW w:w="1515" w:type="dxa"/>
            <w:tcBorders>
              <w:top w:val="single" w:color="auto" w:sz="4" w:space="0"/>
              <w:left w:val="nil"/>
              <w:bottom w:val="single" w:color="auto" w:sz="4" w:space="0"/>
              <w:right w:val="single" w:color="auto" w:sz="4" w:space="0"/>
            </w:tcBorders>
            <w:vAlign w:val="center"/>
          </w:tcPr>
          <w:p w14:paraId="3A5ED0E3">
            <w:pPr>
              <w:widowControl/>
              <w:jc w:val="center"/>
              <w:rPr>
                <w:rFonts w:hint="eastAsia" w:ascii="宋体" w:hAnsi="宋体" w:cs="宋体"/>
                <w:color w:val="000000"/>
                <w:kern w:val="0"/>
                <w:szCs w:val="20"/>
              </w:rPr>
            </w:pPr>
            <w:r>
              <w:rPr>
                <w:rFonts w:hint="eastAsia" w:ascii="宋体" w:hAnsi="宋体" w:cs="宋体"/>
                <w:color w:val="000000"/>
                <w:kern w:val="0"/>
                <w:szCs w:val="20"/>
              </w:rPr>
              <w:t>经济分类科目编码</w:t>
            </w:r>
          </w:p>
        </w:tc>
        <w:tc>
          <w:tcPr>
            <w:tcW w:w="2610" w:type="dxa"/>
            <w:tcBorders>
              <w:top w:val="single" w:color="auto" w:sz="4" w:space="0"/>
              <w:left w:val="nil"/>
              <w:bottom w:val="single" w:color="auto" w:sz="4" w:space="0"/>
              <w:right w:val="single" w:color="auto" w:sz="4" w:space="0"/>
            </w:tcBorders>
            <w:vAlign w:val="center"/>
          </w:tcPr>
          <w:p w14:paraId="787931DE">
            <w:pPr>
              <w:widowControl/>
              <w:jc w:val="center"/>
              <w:rPr>
                <w:rFonts w:hint="eastAsia" w:ascii="宋体" w:hAnsi="宋体" w:cs="宋体"/>
                <w:color w:val="000000"/>
                <w:kern w:val="0"/>
                <w:szCs w:val="20"/>
              </w:rPr>
            </w:pPr>
            <w:r>
              <w:rPr>
                <w:rFonts w:hint="eastAsia" w:ascii="宋体" w:hAnsi="宋体" w:cs="宋体"/>
                <w:color w:val="000000"/>
                <w:kern w:val="0"/>
                <w:szCs w:val="20"/>
              </w:rPr>
              <w:t>科目名称</w:t>
            </w:r>
          </w:p>
        </w:tc>
        <w:tc>
          <w:tcPr>
            <w:tcW w:w="1447" w:type="dxa"/>
            <w:tcBorders>
              <w:top w:val="single" w:color="auto" w:sz="4" w:space="0"/>
              <w:left w:val="nil"/>
              <w:bottom w:val="single" w:color="auto" w:sz="4" w:space="0"/>
              <w:right w:val="single" w:color="auto" w:sz="4" w:space="0"/>
            </w:tcBorders>
            <w:vAlign w:val="center"/>
          </w:tcPr>
          <w:p w14:paraId="4EA6EE93">
            <w:pPr>
              <w:widowControl/>
              <w:jc w:val="center"/>
              <w:rPr>
                <w:rFonts w:hint="eastAsia" w:ascii="宋体" w:hAnsi="宋体" w:cs="宋体"/>
                <w:color w:val="000000"/>
                <w:kern w:val="0"/>
                <w:szCs w:val="20"/>
              </w:rPr>
            </w:pPr>
            <w:r>
              <w:rPr>
                <w:rFonts w:hint="eastAsia" w:ascii="宋体" w:hAnsi="宋体" w:cs="宋体"/>
                <w:color w:val="000000"/>
                <w:kern w:val="0"/>
                <w:szCs w:val="20"/>
              </w:rPr>
              <w:t>决算数</w:t>
            </w:r>
          </w:p>
        </w:tc>
      </w:tr>
      <w:tr w14:paraId="5A3D2E9E">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noWrap/>
            <w:vAlign w:val="center"/>
          </w:tcPr>
          <w:p w14:paraId="566EB50B">
            <w:pPr>
              <w:widowControl/>
              <w:jc w:val="left"/>
              <w:rPr>
                <w:rFonts w:hint="eastAsia" w:ascii="宋体" w:hAnsi="宋体" w:cs="宋体"/>
                <w:color w:val="000000"/>
                <w:kern w:val="0"/>
                <w:szCs w:val="20"/>
              </w:rPr>
            </w:pPr>
            <w:r>
              <w:rPr>
                <w:rFonts w:hint="eastAsia" w:ascii="宋体" w:hAnsi="宋体" w:cs="宋体"/>
                <w:color w:val="000000"/>
                <w:kern w:val="0"/>
                <w:szCs w:val="20"/>
              </w:rPr>
              <w:t>301</w:t>
            </w:r>
          </w:p>
        </w:tc>
        <w:tc>
          <w:tcPr>
            <w:tcW w:w="3366" w:type="dxa"/>
            <w:tcBorders>
              <w:top w:val="nil"/>
              <w:left w:val="nil"/>
              <w:bottom w:val="single" w:color="auto" w:sz="4" w:space="0"/>
              <w:right w:val="single" w:color="auto" w:sz="4" w:space="0"/>
            </w:tcBorders>
            <w:noWrap/>
            <w:vAlign w:val="center"/>
          </w:tcPr>
          <w:p w14:paraId="7342CE13">
            <w:pPr>
              <w:widowControl/>
              <w:jc w:val="left"/>
              <w:rPr>
                <w:rFonts w:hint="eastAsia" w:ascii="宋体" w:hAnsi="宋体" w:cs="宋体"/>
                <w:color w:val="000000"/>
                <w:kern w:val="0"/>
                <w:szCs w:val="20"/>
              </w:rPr>
            </w:pPr>
            <w:r>
              <w:rPr>
                <w:rFonts w:hint="eastAsia" w:ascii="宋体" w:hAnsi="宋体" w:cs="宋体"/>
                <w:color w:val="000000"/>
                <w:kern w:val="0"/>
                <w:szCs w:val="20"/>
              </w:rPr>
              <w:t>工资福利支出</w:t>
            </w:r>
          </w:p>
        </w:tc>
        <w:tc>
          <w:tcPr>
            <w:tcW w:w="1032" w:type="dxa"/>
            <w:tcBorders>
              <w:top w:val="nil"/>
              <w:left w:val="nil"/>
              <w:bottom w:val="single" w:color="auto" w:sz="4" w:space="0"/>
              <w:right w:val="single" w:color="auto" w:sz="4" w:space="0"/>
            </w:tcBorders>
            <w:noWrap/>
            <w:vAlign w:val="center"/>
          </w:tcPr>
          <w:p w14:paraId="5EC6C1A8">
            <w:pPr>
              <w:widowControl/>
              <w:jc w:val="left"/>
              <w:rPr>
                <w:rFonts w:hint="eastAsia" w:ascii="宋体" w:hAnsi="宋体" w:cs="宋体"/>
                <w:color w:val="000000"/>
                <w:kern w:val="0"/>
                <w:szCs w:val="20"/>
              </w:rPr>
            </w:pPr>
            <w:r>
              <w:rPr>
                <w:rFonts w:hint="eastAsia" w:ascii="宋体" w:hAnsi="宋体" w:cs="宋体"/>
                <w:color w:val="000000"/>
                <w:kern w:val="0"/>
                <w:szCs w:val="20"/>
              </w:rPr>
              <w:t>1495.6</w:t>
            </w:r>
          </w:p>
        </w:tc>
        <w:tc>
          <w:tcPr>
            <w:tcW w:w="1140" w:type="dxa"/>
            <w:tcBorders>
              <w:top w:val="nil"/>
              <w:left w:val="nil"/>
              <w:bottom w:val="single" w:color="auto" w:sz="4" w:space="0"/>
              <w:right w:val="single" w:color="auto" w:sz="4" w:space="0"/>
            </w:tcBorders>
            <w:noWrap/>
            <w:vAlign w:val="center"/>
          </w:tcPr>
          <w:p w14:paraId="089AA6F7">
            <w:pPr>
              <w:widowControl/>
              <w:jc w:val="left"/>
              <w:rPr>
                <w:rFonts w:hint="eastAsia" w:ascii="宋体" w:hAnsi="宋体" w:cs="宋体"/>
                <w:color w:val="000000"/>
                <w:kern w:val="0"/>
                <w:szCs w:val="20"/>
              </w:rPr>
            </w:pPr>
            <w:r>
              <w:rPr>
                <w:rFonts w:hint="eastAsia" w:ascii="宋体" w:hAnsi="宋体" w:cs="宋体"/>
                <w:color w:val="000000"/>
                <w:kern w:val="0"/>
                <w:szCs w:val="20"/>
              </w:rPr>
              <w:t>302</w:t>
            </w:r>
          </w:p>
        </w:tc>
        <w:tc>
          <w:tcPr>
            <w:tcW w:w="2040" w:type="dxa"/>
            <w:tcBorders>
              <w:top w:val="nil"/>
              <w:left w:val="nil"/>
              <w:bottom w:val="single" w:color="auto" w:sz="4" w:space="0"/>
              <w:right w:val="single" w:color="auto" w:sz="4" w:space="0"/>
            </w:tcBorders>
            <w:noWrap/>
            <w:vAlign w:val="center"/>
          </w:tcPr>
          <w:p w14:paraId="08BDCD92">
            <w:pPr>
              <w:widowControl/>
              <w:jc w:val="left"/>
              <w:rPr>
                <w:rFonts w:hint="eastAsia" w:ascii="宋体" w:hAnsi="宋体" w:cs="宋体"/>
                <w:color w:val="000000"/>
                <w:kern w:val="0"/>
                <w:szCs w:val="20"/>
              </w:rPr>
            </w:pPr>
            <w:r>
              <w:rPr>
                <w:rFonts w:hint="eastAsia" w:ascii="宋体" w:hAnsi="宋体" w:cs="宋体"/>
                <w:color w:val="000000"/>
                <w:kern w:val="0"/>
                <w:szCs w:val="20"/>
              </w:rPr>
              <w:t>商品和服务支出</w:t>
            </w:r>
          </w:p>
        </w:tc>
        <w:tc>
          <w:tcPr>
            <w:tcW w:w="1125" w:type="dxa"/>
            <w:tcBorders>
              <w:top w:val="nil"/>
              <w:left w:val="nil"/>
              <w:bottom w:val="single" w:color="auto" w:sz="4" w:space="0"/>
              <w:right w:val="single" w:color="auto" w:sz="4" w:space="0"/>
            </w:tcBorders>
            <w:noWrap/>
            <w:vAlign w:val="center"/>
          </w:tcPr>
          <w:p w14:paraId="6CE22BB7">
            <w:pPr>
              <w:widowControl/>
              <w:jc w:val="left"/>
              <w:rPr>
                <w:rFonts w:hint="eastAsia" w:ascii="宋体" w:hAnsi="宋体" w:cs="宋体"/>
                <w:color w:val="000000"/>
                <w:kern w:val="0"/>
                <w:szCs w:val="20"/>
              </w:rPr>
            </w:pPr>
            <w:r>
              <w:rPr>
                <w:rFonts w:hint="eastAsia" w:ascii="宋体" w:hAnsi="宋体" w:cs="宋体"/>
                <w:color w:val="000000"/>
                <w:kern w:val="0"/>
                <w:szCs w:val="20"/>
              </w:rPr>
              <w:t>3256.51</w:t>
            </w:r>
          </w:p>
        </w:tc>
        <w:tc>
          <w:tcPr>
            <w:tcW w:w="1515" w:type="dxa"/>
            <w:tcBorders>
              <w:top w:val="nil"/>
              <w:left w:val="nil"/>
              <w:bottom w:val="single" w:color="auto" w:sz="4" w:space="0"/>
              <w:right w:val="single" w:color="auto" w:sz="4" w:space="0"/>
            </w:tcBorders>
            <w:noWrap/>
            <w:vAlign w:val="center"/>
          </w:tcPr>
          <w:p w14:paraId="17290369">
            <w:pPr>
              <w:widowControl/>
              <w:jc w:val="left"/>
              <w:rPr>
                <w:rFonts w:hint="eastAsia" w:ascii="宋体" w:hAnsi="宋体" w:cs="宋体"/>
                <w:color w:val="000000"/>
                <w:kern w:val="0"/>
                <w:szCs w:val="20"/>
              </w:rPr>
            </w:pPr>
            <w:r>
              <w:rPr>
                <w:rFonts w:hint="eastAsia" w:ascii="宋体" w:hAnsi="宋体" w:cs="宋体"/>
                <w:color w:val="000000"/>
                <w:kern w:val="0"/>
                <w:szCs w:val="20"/>
              </w:rPr>
              <w:t>307</w:t>
            </w:r>
          </w:p>
        </w:tc>
        <w:tc>
          <w:tcPr>
            <w:tcW w:w="2610" w:type="dxa"/>
            <w:tcBorders>
              <w:top w:val="nil"/>
              <w:left w:val="nil"/>
              <w:bottom w:val="single" w:color="auto" w:sz="4" w:space="0"/>
              <w:right w:val="single" w:color="auto" w:sz="4" w:space="0"/>
            </w:tcBorders>
            <w:noWrap/>
            <w:vAlign w:val="center"/>
          </w:tcPr>
          <w:p w14:paraId="635BFA9A">
            <w:pPr>
              <w:widowControl/>
              <w:jc w:val="left"/>
              <w:rPr>
                <w:rFonts w:hint="eastAsia" w:ascii="宋体" w:hAnsi="宋体" w:cs="宋体"/>
                <w:color w:val="000000"/>
                <w:kern w:val="0"/>
                <w:szCs w:val="20"/>
              </w:rPr>
            </w:pPr>
            <w:r>
              <w:rPr>
                <w:rFonts w:hint="eastAsia" w:ascii="宋体" w:hAnsi="宋体" w:cs="宋体"/>
                <w:color w:val="000000"/>
                <w:kern w:val="0"/>
                <w:szCs w:val="20"/>
              </w:rPr>
              <w:t>债务利息及费用支出</w:t>
            </w:r>
          </w:p>
        </w:tc>
        <w:tc>
          <w:tcPr>
            <w:tcW w:w="1447" w:type="dxa"/>
            <w:tcBorders>
              <w:top w:val="nil"/>
              <w:left w:val="nil"/>
              <w:bottom w:val="single" w:color="auto" w:sz="4" w:space="0"/>
              <w:right w:val="single" w:color="auto" w:sz="4" w:space="0"/>
            </w:tcBorders>
            <w:noWrap/>
            <w:vAlign w:val="center"/>
          </w:tcPr>
          <w:p w14:paraId="0CA4AD48">
            <w:pPr>
              <w:widowControl/>
              <w:jc w:val="left"/>
              <w:rPr>
                <w:rFonts w:hint="eastAsia" w:ascii="宋体" w:hAnsi="宋体" w:cs="宋体"/>
                <w:color w:val="000000"/>
                <w:kern w:val="0"/>
                <w:szCs w:val="20"/>
              </w:rPr>
            </w:pPr>
          </w:p>
        </w:tc>
      </w:tr>
      <w:tr w14:paraId="63FBA090">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noWrap/>
            <w:vAlign w:val="center"/>
          </w:tcPr>
          <w:p w14:paraId="0E33AF6E">
            <w:pPr>
              <w:widowControl/>
              <w:jc w:val="left"/>
              <w:rPr>
                <w:rFonts w:hint="eastAsia" w:ascii="宋体" w:hAnsi="宋体" w:cs="宋体"/>
                <w:color w:val="000000"/>
                <w:kern w:val="0"/>
                <w:szCs w:val="20"/>
              </w:rPr>
            </w:pPr>
            <w:r>
              <w:rPr>
                <w:rFonts w:hint="eastAsia" w:ascii="宋体" w:hAnsi="宋体" w:cs="宋体"/>
                <w:color w:val="000000"/>
                <w:kern w:val="0"/>
                <w:szCs w:val="20"/>
              </w:rPr>
              <w:t>30101</w:t>
            </w:r>
          </w:p>
        </w:tc>
        <w:tc>
          <w:tcPr>
            <w:tcW w:w="3366" w:type="dxa"/>
            <w:tcBorders>
              <w:top w:val="nil"/>
              <w:left w:val="nil"/>
              <w:bottom w:val="single" w:color="auto" w:sz="4" w:space="0"/>
              <w:right w:val="single" w:color="auto" w:sz="4" w:space="0"/>
            </w:tcBorders>
            <w:noWrap/>
            <w:vAlign w:val="center"/>
          </w:tcPr>
          <w:p w14:paraId="4B5FFB67">
            <w:pPr>
              <w:widowControl/>
              <w:jc w:val="left"/>
              <w:rPr>
                <w:rFonts w:hint="eastAsia" w:ascii="宋体" w:hAnsi="宋体" w:cs="宋体"/>
                <w:color w:val="000000"/>
                <w:kern w:val="0"/>
                <w:szCs w:val="20"/>
              </w:rPr>
            </w:pPr>
            <w:r>
              <w:rPr>
                <w:rFonts w:hint="eastAsia" w:ascii="宋体" w:hAnsi="宋体" w:cs="宋体"/>
                <w:color w:val="000000"/>
                <w:kern w:val="0"/>
                <w:szCs w:val="20"/>
              </w:rPr>
              <w:t>基本工资</w:t>
            </w:r>
          </w:p>
        </w:tc>
        <w:tc>
          <w:tcPr>
            <w:tcW w:w="1032" w:type="dxa"/>
            <w:tcBorders>
              <w:top w:val="nil"/>
              <w:left w:val="nil"/>
              <w:bottom w:val="single" w:color="auto" w:sz="4" w:space="0"/>
              <w:right w:val="single" w:color="auto" w:sz="4" w:space="0"/>
            </w:tcBorders>
            <w:noWrap/>
            <w:vAlign w:val="center"/>
          </w:tcPr>
          <w:p w14:paraId="7C3C1D06">
            <w:pPr>
              <w:widowControl/>
              <w:jc w:val="left"/>
              <w:rPr>
                <w:rFonts w:hint="eastAsia" w:ascii="宋体" w:hAnsi="宋体" w:cs="宋体"/>
                <w:color w:val="000000"/>
                <w:kern w:val="0"/>
                <w:szCs w:val="20"/>
              </w:rPr>
            </w:pPr>
            <w:r>
              <w:rPr>
                <w:rFonts w:hint="eastAsia" w:ascii="宋体" w:hAnsi="宋体" w:cs="宋体"/>
                <w:color w:val="000000"/>
                <w:kern w:val="0"/>
                <w:szCs w:val="20"/>
              </w:rPr>
              <w:t>769.44</w:t>
            </w:r>
          </w:p>
        </w:tc>
        <w:tc>
          <w:tcPr>
            <w:tcW w:w="1140" w:type="dxa"/>
            <w:tcBorders>
              <w:top w:val="nil"/>
              <w:left w:val="nil"/>
              <w:bottom w:val="single" w:color="auto" w:sz="4" w:space="0"/>
              <w:right w:val="single" w:color="auto" w:sz="4" w:space="0"/>
            </w:tcBorders>
            <w:noWrap/>
            <w:vAlign w:val="center"/>
          </w:tcPr>
          <w:p w14:paraId="4CA1EDD5">
            <w:pPr>
              <w:widowControl/>
              <w:jc w:val="left"/>
              <w:rPr>
                <w:rFonts w:hint="eastAsia" w:ascii="宋体" w:hAnsi="宋体" w:cs="宋体"/>
                <w:color w:val="000000"/>
                <w:kern w:val="0"/>
                <w:szCs w:val="20"/>
              </w:rPr>
            </w:pPr>
            <w:r>
              <w:rPr>
                <w:rFonts w:hint="eastAsia" w:ascii="宋体" w:hAnsi="宋体" w:cs="宋体"/>
                <w:color w:val="000000"/>
                <w:kern w:val="0"/>
                <w:szCs w:val="20"/>
              </w:rPr>
              <w:t>30201</w:t>
            </w:r>
          </w:p>
        </w:tc>
        <w:tc>
          <w:tcPr>
            <w:tcW w:w="2040" w:type="dxa"/>
            <w:tcBorders>
              <w:top w:val="nil"/>
              <w:left w:val="nil"/>
              <w:bottom w:val="single" w:color="auto" w:sz="4" w:space="0"/>
              <w:right w:val="single" w:color="auto" w:sz="4" w:space="0"/>
            </w:tcBorders>
            <w:noWrap/>
            <w:vAlign w:val="center"/>
          </w:tcPr>
          <w:p w14:paraId="2B85DF50">
            <w:pPr>
              <w:widowControl/>
              <w:jc w:val="left"/>
              <w:rPr>
                <w:rFonts w:hint="eastAsia" w:ascii="宋体" w:hAnsi="宋体" w:cs="宋体"/>
                <w:color w:val="000000"/>
                <w:kern w:val="0"/>
                <w:szCs w:val="20"/>
              </w:rPr>
            </w:pPr>
            <w:r>
              <w:rPr>
                <w:rFonts w:hint="eastAsia" w:ascii="宋体" w:hAnsi="宋体" w:cs="宋体"/>
                <w:color w:val="000000"/>
                <w:kern w:val="0"/>
                <w:szCs w:val="20"/>
              </w:rPr>
              <w:t>办公费</w:t>
            </w:r>
          </w:p>
        </w:tc>
        <w:tc>
          <w:tcPr>
            <w:tcW w:w="1125" w:type="dxa"/>
            <w:tcBorders>
              <w:top w:val="nil"/>
              <w:left w:val="nil"/>
              <w:bottom w:val="single" w:color="auto" w:sz="4" w:space="0"/>
              <w:right w:val="single" w:color="auto" w:sz="4" w:space="0"/>
            </w:tcBorders>
            <w:noWrap/>
            <w:vAlign w:val="center"/>
          </w:tcPr>
          <w:p w14:paraId="460D910E">
            <w:pPr>
              <w:widowControl/>
              <w:jc w:val="left"/>
              <w:rPr>
                <w:rFonts w:hint="eastAsia" w:ascii="宋体" w:hAnsi="宋体" w:cs="宋体"/>
                <w:color w:val="000000"/>
                <w:kern w:val="0"/>
                <w:szCs w:val="20"/>
              </w:rPr>
            </w:pPr>
            <w:r>
              <w:rPr>
                <w:rFonts w:hint="eastAsia" w:ascii="宋体" w:hAnsi="宋体" w:cs="宋体"/>
                <w:color w:val="000000"/>
                <w:kern w:val="0"/>
                <w:szCs w:val="20"/>
              </w:rPr>
              <w:t>56.41</w:t>
            </w:r>
          </w:p>
        </w:tc>
        <w:tc>
          <w:tcPr>
            <w:tcW w:w="1515" w:type="dxa"/>
            <w:tcBorders>
              <w:top w:val="nil"/>
              <w:left w:val="nil"/>
              <w:bottom w:val="single" w:color="auto" w:sz="4" w:space="0"/>
              <w:right w:val="single" w:color="auto" w:sz="4" w:space="0"/>
            </w:tcBorders>
            <w:noWrap/>
            <w:vAlign w:val="center"/>
          </w:tcPr>
          <w:p w14:paraId="1A3E52C5">
            <w:pPr>
              <w:widowControl/>
              <w:jc w:val="left"/>
              <w:rPr>
                <w:rFonts w:hint="eastAsia" w:ascii="宋体" w:hAnsi="宋体" w:cs="宋体"/>
                <w:color w:val="000000"/>
                <w:kern w:val="0"/>
                <w:szCs w:val="20"/>
              </w:rPr>
            </w:pPr>
            <w:r>
              <w:rPr>
                <w:rFonts w:hint="eastAsia" w:ascii="宋体" w:hAnsi="宋体" w:cs="宋体"/>
                <w:color w:val="000000"/>
                <w:kern w:val="0"/>
                <w:szCs w:val="20"/>
              </w:rPr>
              <w:t>30701</w:t>
            </w:r>
          </w:p>
        </w:tc>
        <w:tc>
          <w:tcPr>
            <w:tcW w:w="2610" w:type="dxa"/>
            <w:tcBorders>
              <w:top w:val="nil"/>
              <w:left w:val="nil"/>
              <w:bottom w:val="single" w:color="auto" w:sz="4" w:space="0"/>
              <w:right w:val="single" w:color="auto" w:sz="4" w:space="0"/>
            </w:tcBorders>
            <w:noWrap/>
            <w:vAlign w:val="center"/>
          </w:tcPr>
          <w:p w14:paraId="101FDDF3">
            <w:pPr>
              <w:widowControl/>
              <w:jc w:val="left"/>
              <w:rPr>
                <w:rFonts w:hint="eastAsia" w:ascii="宋体" w:hAnsi="宋体" w:cs="宋体"/>
                <w:color w:val="000000"/>
                <w:kern w:val="0"/>
                <w:szCs w:val="20"/>
              </w:rPr>
            </w:pPr>
            <w:r>
              <w:rPr>
                <w:rFonts w:hint="eastAsia" w:ascii="宋体" w:hAnsi="宋体" w:cs="宋体"/>
                <w:color w:val="000000"/>
                <w:kern w:val="0"/>
                <w:szCs w:val="20"/>
              </w:rPr>
              <w:t>国内债务付息</w:t>
            </w:r>
          </w:p>
        </w:tc>
        <w:tc>
          <w:tcPr>
            <w:tcW w:w="1447" w:type="dxa"/>
            <w:tcBorders>
              <w:top w:val="nil"/>
              <w:left w:val="nil"/>
              <w:bottom w:val="single" w:color="auto" w:sz="4" w:space="0"/>
              <w:right w:val="single" w:color="auto" w:sz="4" w:space="0"/>
            </w:tcBorders>
            <w:noWrap/>
            <w:vAlign w:val="center"/>
          </w:tcPr>
          <w:p w14:paraId="3663F61B">
            <w:pPr>
              <w:widowControl/>
              <w:jc w:val="left"/>
              <w:rPr>
                <w:rFonts w:hint="eastAsia" w:ascii="宋体" w:hAnsi="宋体" w:cs="宋体"/>
                <w:color w:val="000000"/>
                <w:kern w:val="0"/>
                <w:szCs w:val="20"/>
              </w:rPr>
            </w:pPr>
          </w:p>
        </w:tc>
      </w:tr>
      <w:tr w14:paraId="149C4C30">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noWrap/>
            <w:vAlign w:val="center"/>
          </w:tcPr>
          <w:p w14:paraId="1B2C2112">
            <w:pPr>
              <w:widowControl/>
              <w:jc w:val="left"/>
              <w:rPr>
                <w:rFonts w:hint="eastAsia" w:ascii="宋体" w:hAnsi="宋体" w:cs="宋体"/>
                <w:color w:val="000000"/>
                <w:kern w:val="0"/>
                <w:szCs w:val="20"/>
              </w:rPr>
            </w:pPr>
            <w:r>
              <w:rPr>
                <w:rFonts w:hint="eastAsia" w:ascii="宋体" w:hAnsi="宋体" w:cs="宋体"/>
                <w:color w:val="000000"/>
                <w:kern w:val="0"/>
                <w:szCs w:val="20"/>
              </w:rPr>
              <w:t>30102</w:t>
            </w:r>
          </w:p>
        </w:tc>
        <w:tc>
          <w:tcPr>
            <w:tcW w:w="3366" w:type="dxa"/>
            <w:tcBorders>
              <w:top w:val="nil"/>
              <w:left w:val="nil"/>
              <w:bottom w:val="single" w:color="auto" w:sz="4" w:space="0"/>
              <w:right w:val="single" w:color="auto" w:sz="4" w:space="0"/>
            </w:tcBorders>
            <w:noWrap/>
            <w:vAlign w:val="center"/>
          </w:tcPr>
          <w:p w14:paraId="2E15D293">
            <w:pPr>
              <w:widowControl/>
              <w:jc w:val="left"/>
              <w:rPr>
                <w:rFonts w:hint="eastAsia" w:ascii="宋体" w:hAnsi="宋体" w:cs="宋体"/>
                <w:color w:val="000000"/>
                <w:kern w:val="0"/>
                <w:szCs w:val="20"/>
              </w:rPr>
            </w:pPr>
            <w:r>
              <w:rPr>
                <w:rFonts w:hint="eastAsia" w:ascii="宋体" w:hAnsi="宋体" w:cs="宋体"/>
                <w:color w:val="000000"/>
                <w:kern w:val="0"/>
                <w:szCs w:val="20"/>
              </w:rPr>
              <w:t>津贴补贴</w:t>
            </w:r>
          </w:p>
        </w:tc>
        <w:tc>
          <w:tcPr>
            <w:tcW w:w="1032" w:type="dxa"/>
            <w:tcBorders>
              <w:top w:val="nil"/>
              <w:left w:val="nil"/>
              <w:bottom w:val="single" w:color="auto" w:sz="4" w:space="0"/>
              <w:right w:val="single" w:color="auto" w:sz="4" w:space="0"/>
            </w:tcBorders>
            <w:noWrap/>
            <w:vAlign w:val="center"/>
          </w:tcPr>
          <w:p w14:paraId="5E3FA8E3">
            <w:pPr>
              <w:widowControl/>
              <w:jc w:val="left"/>
              <w:rPr>
                <w:rFonts w:hint="eastAsia" w:ascii="宋体" w:hAnsi="宋体" w:cs="宋体"/>
                <w:color w:val="000000"/>
                <w:kern w:val="0"/>
                <w:szCs w:val="20"/>
              </w:rPr>
            </w:pPr>
            <w:r>
              <w:rPr>
                <w:rFonts w:hint="eastAsia" w:ascii="宋体" w:hAnsi="宋体" w:cs="宋体"/>
                <w:color w:val="000000"/>
                <w:kern w:val="0"/>
                <w:szCs w:val="20"/>
              </w:rPr>
              <w:t>405.16</w:t>
            </w:r>
          </w:p>
        </w:tc>
        <w:tc>
          <w:tcPr>
            <w:tcW w:w="1140" w:type="dxa"/>
            <w:tcBorders>
              <w:top w:val="nil"/>
              <w:left w:val="nil"/>
              <w:bottom w:val="single" w:color="auto" w:sz="4" w:space="0"/>
              <w:right w:val="single" w:color="auto" w:sz="4" w:space="0"/>
            </w:tcBorders>
            <w:noWrap/>
            <w:vAlign w:val="center"/>
          </w:tcPr>
          <w:p w14:paraId="1233918C">
            <w:pPr>
              <w:widowControl/>
              <w:jc w:val="left"/>
              <w:rPr>
                <w:rFonts w:hint="eastAsia" w:ascii="宋体" w:hAnsi="宋体" w:cs="宋体"/>
                <w:color w:val="000000"/>
                <w:kern w:val="0"/>
                <w:szCs w:val="20"/>
              </w:rPr>
            </w:pPr>
            <w:r>
              <w:rPr>
                <w:rFonts w:hint="eastAsia" w:ascii="宋体" w:hAnsi="宋体" w:cs="宋体"/>
                <w:color w:val="000000"/>
                <w:kern w:val="0"/>
                <w:szCs w:val="20"/>
              </w:rPr>
              <w:t>30202</w:t>
            </w:r>
          </w:p>
        </w:tc>
        <w:tc>
          <w:tcPr>
            <w:tcW w:w="2040" w:type="dxa"/>
            <w:tcBorders>
              <w:top w:val="nil"/>
              <w:left w:val="nil"/>
              <w:bottom w:val="single" w:color="auto" w:sz="4" w:space="0"/>
              <w:right w:val="single" w:color="auto" w:sz="4" w:space="0"/>
            </w:tcBorders>
            <w:noWrap/>
            <w:vAlign w:val="center"/>
          </w:tcPr>
          <w:p w14:paraId="106B65CC">
            <w:pPr>
              <w:widowControl/>
              <w:jc w:val="left"/>
              <w:rPr>
                <w:rFonts w:hint="eastAsia" w:ascii="宋体" w:hAnsi="宋体" w:cs="宋体"/>
                <w:color w:val="000000"/>
                <w:kern w:val="0"/>
                <w:szCs w:val="20"/>
              </w:rPr>
            </w:pPr>
            <w:r>
              <w:rPr>
                <w:rFonts w:hint="eastAsia" w:ascii="宋体" w:hAnsi="宋体" w:cs="宋体"/>
                <w:color w:val="000000"/>
                <w:kern w:val="0"/>
                <w:szCs w:val="20"/>
              </w:rPr>
              <w:t>印刷费</w:t>
            </w:r>
          </w:p>
        </w:tc>
        <w:tc>
          <w:tcPr>
            <w:tcW w:w="1125" w:type="dxa"/>
            <w:tcBorders>
              <w:top w:val="nil"/>
              <w:left w:val="nil"/>
              <w:bottom w:val="single" w:color="auto" w:sz="4" w:space="0"/>
              <w:right w:val="single" w:color="auto" w:sz="4" w:space="0"/>
            </w:tcBorders>
            <w:noWrap/>
            <w:vAlign w:val="center"/>
          </w:tcPr>
          <w:p w14:paraId="231928F2">
            <w:pPr>
              <w:widowControl/>
              <w:jc w:val="left"/>
              <w:rPr>
                <w:rFonts w:hint="eastAsia" w:ascii="宋体" w:hAnsi="宋体" w:cs="宋体"/>
                <w:color w:val="000000"/>
                <w:kern w:val="0"/>
                <w:szCs w:val="20"/>
              </w:rPr>
            </w:pPr>
            <w:r>
              <w:rPr>
                <w:rFonts w:hint="eastAsia" w:ascii="宋体" w:hAnsi="宋体" w:cs="宋体"/>
                <w:color w:val="000000"/>
                <w:kern w:val="0"/>
                <w:szCs w:val="20"/>
              </w:rPr>
              <w:t>2.2</w:t>
            </w:r>
          </w:p>
        </w:tc>
        <w:tc>
          <w:tcPr>
            <w:tcW w:w="1515" w:type="dxa"/>
            <w:tcBorders>
              <w:top w:val="nil"/>
              <w:left w:val="nil"/>
              <w:bottom w:val="single" w:color="auto" w:sz="4" w:space="0"/>
              <w:right w:val="single" w:color="auto" w:sz="4" w:space="0"/>
            </w:tcBorders>
            <w:noWrap/>
            <w:vAlign w:val="center"/>
          </w:tcPr>
          <w:p w14:paraId="68A883C6">
            <w:pPr>
              <w:widowControl/>
              <w:jc w:val="left"/>
              <w:rPr>
                <w:rFonts w:hint="eastAsia" w:ascii="宋体" w:hAnsi="宋体" w:cs="宋体"/>
                <w:color w:val="000000"/>
                <w:kern w:val="0"/>
                <w:szCs w:val="20"/>
              </w:rPr>
            </w:pPr>
            <w:r>
              <w:rPr>
                <w:rFonts w:hint="eastAsia" w:ascii="宋体" w:hAnsi="宋体" w:cs="宋体"/>
                <w:color w:val="000000"/>
                <w:kern w:val="0"/>
                <w:szCs w:val="20"/>
              </w:rPr>
              <w:t>30702</w:t>
            </w:r>
          </w:p>
        </w:tc>
        <w:tc>
          <w:tcPr>
            <w:tcW w:w="2610" w:type="dxa"/>
            <w:tcBorders>
              <w:top w:val="nil"/>
              <w:left w:val="nil"/>
              <w:bottom w:val="single" w:color="auto" w:sz="4" w:space="0"/>
              <w:right w:val="single" w:color="auto" w:sz="4" w:space="0"/>
            </w:tcBorders>
            <w:noWrap/>
            <w:vAlign w:val="center"/>
          </w:tcPr>
          <w:p w14:paraId="3E02AD99">
            <w:pPr>
              <w:widowControl/>
              <w:jc w:val="left"/>
              <w:rPr>
                <w:rFonts w:hint="eastAsia" w:ascii="宋体" w:hAnsi="宋体" w:cs="宋体"/>
                <w:color w:val="000000"/>
                <w:kern w:val="0"/>
                <w:szCs w:val="20"/>
              </w:rPr>
            </w:pPr>
            <w:r>
              <w:rPr>
                <w:rFonts w:hint="eastAsia" w:ascii="宋体" w:hAnsi="宋体" w:cs="宋体"/>
                <w:color w:val="000000"/>
                <w:kern w:val="0"/>
                <w:szCs w:val="20"/>
              </w:rPr>
              <w:t>国外债务付息</w:t>
            </w:r>
          </w:p>
        </w:tc>
        <w:tc>
          <w:tcPr>
            <w:tcW w:w="1447" w:type="dxa"/>
            <w:tcBorders>
              <w:top w:val="nil"/>
              <w:left w:val="nil"/>
              <w:bottom w:val="single" w:color="auto" w:sz="4" w:space="0"/>
              <w:right w:val="single" w:color="auto" w:sz="4" w:space="0"/>
            </w:tcBorders>
            <w:noWrap/>
            <w:vAlign w:val="center"/>
          </w:tcPr>
          <w:p w14:paraId="0194A140">
            <w:pPr>
              <w:widowControl/>
              <w:jc w:val="left"/>
              <w:rPr>
                <w:rFonts w:hint="eastAsia" w:ascii="宋体" w:hAnsi="宋体" w:cs="宋体"/>
                <w:color w:val="000000"/>
                <w:kern w:val="0"/>
                <w:szCs w:val="20"/>
              </w:rPr>
            </w:pPr>
          </w:p>
        </w:tc>
      </w:tr>
      <w:tr w14:paraId="5C51F10B">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noWrap/>
            <w:vAlign w:val="center"/>
          </w:tcPr>
          <w:p w14:paraId="779EE873">
            <w:pPr>
              <w:widowControl/>
              <w:jc w:val="left"/>
              <w:rPr>
                <w:rFonts w:hint="eastAsia" w:ascii="宋体" w:hAnsi="宋体" w:cs="宋体"/>
                <w:color w:val="000000"/>
                <w:kern w:val="0"/>
                <w:szCs w:val="20"/>
              </w:rPr>
            </w:pPr>
            <w:r>
              <w:rPr>
                <w:rFonts w:hint="eastAsia" w:ascii="宋体" w:hAnsi="宋体" w:cs="宋体"/>
                <w:color w:val="000000"/>
                <w:kern w:val="0"/>
                <w:szCs w:val="20"/>
              </w:rPr>
              <w:t>30103</w:t>
            </w:r>
          </w:p>
        </w:tc>
        <w:tc>
          <w:tcPr>
            <w:tcW w:w="3366" w:type="dxa"/>
            <w:tcBorders>
              <w:top w:val="nil"/>
              <w:left w:val="nil"/>
              <w:bottom w:val="single" w:color="auto" w:sz="4" w:space="0"/>
              <w:right w:val="single" w:color="auto" w:sz="4" w:space="0"/>
            </w:tcBorders>
            <w:noWrap/>
            <w:vAlign w:val="center"/>
          </w:tcPr>
          <w:p w14:paraId="41A16EB6">
            <w:pPr>
              <w:widowControl/>
              <w:jc w:val="left"/>
              <w:rPr>
                <w:rFonts w:hint="eastAsia" w:ascii="宋体" w:hAnsi="宋体" w:cs="宋体"/>
                <w:color w:val="000000"/>
                <w:kern w:val="0"/>
                <w:szCs w:val="20"/>
              </w:rPr>
            </w:pPr>
            <w:r>
              <w:rPr>
                <w:rFonts w:hint="eastAsia" w:ascii="宋体" w:hAnsi="宋体" w:cs="宋体"/>
                <w:color w:val="000000"/>
                <w:kern w:val="0"/>
                <w:szCs w:val="20"/>
              </w:rPr>
              <w:t>奖金</w:t>
            </w:r>
          </w:p>
        </w:tc>
        <w:tc>
          <w:tcPr>
            <w:tcW w:w="1032" w:type="dxa"/>
            <w:tcBorders>
              <w:top w:val="nil"/>
              <w:left w:val="nil"/>
              <w:bottom w:val="single" w:color="auto" w:sz="4" w:space="0"/>
              <w:right w:val="single" w:color="auto" w:sz="4" w:space="0"/>
            </w:tcBorders>
            <w:noWrap/>
            <w:vAlign w:val="center"/>
          </w:tcPr>
          <w:p w14:paraId="37B73B4C">
            <w:pPr>
              <w:widowControl/>
              <w:jc w:val="left"/>
              <w:rPr>
                <w:rFonts w:hint="eastAsia" w:ascii="宋体" w:hAnsi="宋体" w:cs="宋体"/>
                <w:color w:val="000000"/>
                <w:kern w:val="0"/>
                <w:szCs w:val="20"/>
              </w:rPr>
            </w:pPr>
          </w:p>
        </w:tc>
        <w:tc>
          <w:tcPr>
            <w:tcW w:w="1140" w:type="dxa"/>
            <w:tcBorders>
              <w:top w:val="nil"/>
              <w:left w:val="nil"/>
              <w:bottom w:val="single" w:color="auto" w:sz="4" w:space="0"/>
              <w:right w:val="single" w:color="auto" w:sz="4" w:space="0"/>
            </w:tcBorders>
            <w:noWrap/>
            <w:vAlign w:val="center"/>
          </w:tcPr>
          <w:p w14:paraId="309DB29F">
            <w:pPr>
              <w:widowControl/>
              <w:jc w:val="left"/>
              <w:rPr>
                <w:rFonts w:hint="eastAsia" w:ascii="宋体" w:hAnsi="宋体" w:cs="宋体"/>
                <w:color w:val="000000"/>
                <w:kern w:val="0"/>
                <w:szCs w:val="20"/>
              </w:rPr>
            </w:pPr>
            <w:r>
              <w:rPr>
                <w:rFonts w:hint="eastAsia" w:ascii="宋体" w:hAnsi="宋体" w:cs="宋体"/>
                <w:color w:val="000000"/>
                <w:kern w:val="0"/>
                <w:szCs w:val="20"/>
              </w:rPr>
              <w:t>30203</w:t>
            </w:r>
          </w:p>
        </w:tc>
        <w:tc>
          <w:tcPr>
            <w:tcW w:w="2040" w:type="dxa"/>
            <w:tcBorders>
              <w:top w:val="nil"/>
              <w:left w:val="nil"/>
              <w:bottom w:val="single" w:color="auto" w:sz="4" w:space="0"/>
              <w:right w:val="single" w:color="auto" w:sz="4" w:space="0"/>
            </w:tcBorders>
            <w:noWrap/>
            <w:vAlign w:val="center"/>
          </w:tcPr>
          <w:p w14:paraId="77776DA1">
            <w:pPr>
              <w:widowControl/>
              <w:jc w:val="left"/>
              <w:rPr>
                <w:rFonts w:hint="eastAsia" w:ascii="宋体" w:hAnsi="宋体" w:cs="宋体"/>
                <w:color w:val="000000"/>
                <w:kern w:val="0"/>
                <w:szCs w:val="20"/>
              </w:rPr>
            </w:pPr>
            <w:r>
              <w:rPr>
                <w:rFonts w:hint="eastAsia" w:ascii="宋体" w:hAnsi="宋体" w:cs="宋体"/>
                <w:color w:val="000000"/>
                <w:kern w:val="0"/>
                <w:szCs w:val="20"/>
              </w:rPr>
              <w:t>咨询费</w:t>
            </w:r>
          </w:p>
        </w:tc>
        <w:tc>
          <w:tcPr>
            <w:tcW w:w="1125" w:type="dxa"/>
            <w:tcBorders>
              <w:top w:val="nil"/>
              <w:left w:val="nil"/>
              <w:bottom w:val="single" w:color="auto" w:sz="4" w:space="0"/>
              <w:right w:val="single" w:color="auto" w:sz="4" w:space="0"/>
            </w:tcBorders>
            <w:noWrap/>
            <w:vAlign w:val="center"/>
          </w:tcPr>
          <w:p w14:paraId="4F719E82">
            <w:pPr>
              <w:widowControl/>
              <w:jc w:val="left"/>
              <w:rPr>
                <w:rFonts w:hint="eastAsia" w:ascii="宋体" w:hAnsi="宋体" w:cs="宋体"/>
                <w:color w:val="000000"/>
                <w:kern w:val="0"/>
                <w:szCs w:val="20"/>
              </w:rPr>
            </w:pPr>
            <w:r>
              <w:rPr>
                <w:rFonts w:hint="eastAsia" w:ascii="宋体" w:hAnsi="宋体" w:cs="宋体"/>
                <w:color w:val="000000"/>
                <w:kern w:val="0"/>
                <w:szCs w:val="20"/>
              </w:rPr>
              <w:t>4.06</w:t>
            </w:r>
          </w:p>
        </w:tc>
        <w:tc>
          <w:tcPr>
            <w:tcW w:w="1515" w:type="dxa"/>
            <w:tcBorders>
              <w:top w:val="nil"/>
              <w:left w:val="nil"/>
              <w:bottom w:val="single" w:color="auto" w:sz="4" w:space="0"/>
              <w:right w:val="single" w:color="auto" w:sz="4" w:space="0"/>
            </w:tcBorders>
            <w:noWrap/>
            <w:vAlign w:val="center"/>
          </w:tcPr>
          <w:p w14:paraId="1E510727">
            <w:pPr>
              <w:widowControl/>
              <w:jc w:val="left"/>
              <w:rPr>
                <w:rFonts w:hint="eastAsia" w:ascii="宋体" w:hAnsi="宋体" w:cs="宋体"/>
                <w:color w:val="000000"/>
                <w:kern w:val="0"/>
                <w:szCs w:val="20"/>
              </w:rPr>
            </w:pPr>
            <w:r>
              <w:rPr>
                <w:rFonts w:hint="eastAsia" w:ascii="宋体" w:hAnsi="宋体" w:cs="宋体"/>
                <w:color w:val="000000"/>
                <w:kern w:val="0"/>
                <w:szCs w:val="20"/>
              </w:rPr>
              <w:t>310</w:t>
            </w:r>
          </w:p>
        </w:tc>
        <w:tc>
          <w:tcPr>
            <w:tcW w:w="2610" w:type="dxa"/>
            <w:tcBorders>
              <w:top w:val="nil"/>
              <w:left w:val="nil"/>
              <w:bottom w:val="single" w:color="auto" w:sz="4" w:space="0"/>
              <w:right w:val="single" w:color="auto" w:sz="4" w:space="0"/>
            </w:tcBorders>
            <w:noWrap/>
            <w:vAlign w:val="center"/>
          </w:tcPr>
          <w:p w14:paraId="0A93AA99">
            <w:pPr>
              <w:widowControl/>
              <w:jc w:val="left"/>
              <w:rPr>
                <w:rFonts w:hint="eastAsia" w:ascii="宋体" w:hAnsi="宋体" w:cs="宋体"/>
                <w:color w:val="000000"/>
                <w:kern w:val="0"/>
                <w:szCs w:val="20"/>
              </w:rPr>
            </w:pPr>
            <w:r>
              <w:rPr>
                <w:rFonts w:hint="eastAsia" w:ascii="宋体" w:hAnsi="宋体" w:cs="宋体"/>
                <w:color w:val="000000"/>
                <w:kern w:val="0"/>
                <w:szCs w:val="20"/>
              </w:rPr>
              <w:t>资本性支出</w:t>
            </w:r>
          </w:p>
        </w:tc>
        <w:tc>
          <w:tcPr>
            <w:tcW w:w="1447" w:type="dxa"/>
            <w:tcBorders>
              <w:top w:val="nil"/>
              <w:left w:val="nil"/>
              <w:bottom w:val="single" w:color="auto" w:sz="4" w:space="0"/>
              <w:right w:val="single" w:color="auto" w:sz="4" w:space="0"/>
            </w:tcBorders>
            <w:noWrap/>
            <w:vAlign w:val="center"/>
          </w:tcPr>
          <w:p w14:paraId="5A6C8E80">
            <w:pPr>
              <w:widowControl/>
              <w:jc w:val="left"/>
              <w:rPr>
                <w:rFonts w:hint="eastAsia" w:ascii="宋体" w:hAnsi="宋体" w:cs="宋体"/>
                <w:color w:val="000000"/>
                <w:kern w:val="0"/>
                <w:szCs w:val="20"/>
              </w:rPr>
            </w:pPr>
            <w:r>
              <w:rPr>
                <w:rFonts w:hint="eastAsia" w:ascii="宋体" w:hAnsi="宋体" w:cs="宋体"/>
                <w:color w:val="000000"/>
                <w:kern w:val="0"/>
                <w:szCs w:val="20"/>
              </w:rPr>
              <w:t>120.01</w:t>
            </w:r>
          </w:p>
        </w:tc>
      </w:tr>
      <w:tr w14:paraId="4A4446B4">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noWrap/>
            <w:vAlign w:val="center"/>
          </w:tcPr>
          <w:p w14:paraId="1425B618">
            <w:pPr>
              <w:widowControl/>
              <w:jc w:val="left"/>
              <w:rPr>
                <w:rFonts w:hint="eastAsia" w:ascii="宋体" w:hAnsi="宋体" w:cs="宋体"/>
                <w:color w:val="000000"/>
                <w:kern w:val="0"/>
                <w:szCs w:val="20"/>
              </w:rPr>
            </w:pPr>
            <w:r>
              <w:rPr>
                <w:rFonts w:hint="eastAsia" w:ascii="宋体" w:hAnsi="宋体" w:cs="宋体"/>
                <w:color w:val="000000"/>
                <w:kern w:val="0"/>
                <w:szCs w:val="20"/>
              </w:rPr>
              <w:t>30106</w:t>
            </w:r>
          </w:p>
        </w:tc>
        <w:tc>
          <w:tcPr>
            <w:tcW w:w="3366" w:type="dxa"/>
            <w:tcBorders>
              <w:top w:val="nil"/>
              <w:left w:val="nil"/>
              <w:bottom w:val="single" w:color="auto" w:sz="4" w:space="0"/>
              <w:right w:val="single" w:color="auto" w:sz="4" w:space="0"/>
            </w:tcBorders>
            <w:noWrap/>
            <w:vAlign w:val="center"/>
          </w:tcPr>
          <w:p w14:paraId="14F48A03">
            <w:pPr>
              <w:widowControl/>
              <w:jc w:val="left"/>
              <w:rPr>
                <w:rFonts w:hint="eastAsia" w:ascii="宋体" w:hAnsi="宋体" w:cs="宋体"/>
                <w:color w:val="000000"/>
                <w:kern w:val="0"/>
                <w:szCs w:val="20"/>
              </w:rPr>
            </w:pPr>
            <w:r>
              <w:rPr>
                <w:rFonts w:hint="eastAsia" w:ascii="宋体" w:hAnsi="宋体" w:cs="宋体"/>
                <w:color w:val="000000"/>
                <w:kern w:val="0"/>
                <w:szCs w:val="20"/>
              </w:rPr>
              <w:t>伙食补助费</w:t>
            </w:r>
          </w:p>
        </w:tc>
        <w:tc>
          <w:tcPr>
            <w:tcW w:w="1032" w:type="dxa"/>
            <w:tcBorders>
              <w:top w:val="nil"/>
              <w:left w:val="nil"/>
              <w:bottom w:val="single" w:color="auto" w:sz="4" w:space="0"/>
              <w:right w:val="single" w:color="auto" w:sz="4" w:space="0"/>
            </w:tcBorders>
            <w:noWrap/>
            <w:vAlign w:val="center"/>
          </w:tcPr>
          <w:p w14:paraId="7401F96A">
            <w:pPr>
              <w:widowControl/>
              <w:jc w:val="left"/>
              <w:rPr>
                <w:rFonts w:hint="eastAsia" w:ascii="宋体" w:hAnsi="宋体" w:cs="宋体"/>
                <w:color w:val="000000"/>
                <w:kern w:val="0"/>
                <w:szCs w:val="20"/>
              </w:rPr>
            </w:pPr>
          </w:p>
        </w:tc>
        <w:tc>
          <w:tcPr>
            <w:tcW w:w="1140" w:type="dxa"/>
            <w:tcBorders>
              <w:top w:val="nil"/>
              <w:left w:val="nil"/>
              <w:bottom w:val="single" w:color="auto" w:sz="4" w:space="0"/>
              <w:right w:val="single" w:color="auto" w:sz="4" w:space="0"/>
            </w:tcBorders>
            <w:noWrap/>
            <w:vAlign w:val="center"/>
          </w:tcPr>
          <w:p w14:paraId="6749C8B0">
            <w:pPr>
              <w:widowControl/>
              <w:jc w:val="left"/>
              <w:rPr>
                <w:rFonts w:hint="eastAsia" w:ascii="宋体" w:hAnsi="宋体" w:cs="宋体"/>
                <w:color w:val="000000"/>
                <w:kern w:val="0"/>
                <w:szCs w:val="20"/>
              </w:rPr>
            </w:pPr>
            <w:r>
              <w:rPr>
                <w:rFonts w:hint="eastAsia" w:ascii="宋体" w:hAnsi="宋体" w:cs="宋体"/>
                <w:color w:val="000000"/>
                <w:kern w:val="0"/>
                <w:szCs w:val="20"/>
              </w:rPr>
              <w:t>30204</w:t>
            </w:r>
          </w:p>
        </w:tc>
        <w:tc>
          <w:tcPr>
            <w:tcW w:w="2040" w:type="dxa"/>
            <w:tcBorders>
              <w:top w:val="nil"/>
              <w:left w:val="nil"/>
              <w:bottom w:val="single" w:color="auto" w:sz="4" w:space="0"/>
              <w:right w:val="single" w:color="auto" w:sz="4" w:space="0"/>
            </w:tcBorders>
            <w:noWrap/>
            <w:vAlign w:val="center"/>
          </w:tcPr>
          <w:p w14:paraId="7257EAF3">
            <w:pPr>
              <w:widowControl/>
              <w:jc w:val="left"/>
              <w:rPr>
                <w:rFonts w:hint="eastAsia" w:ascii="宋体" w:hAnsi="宋体" w:cs="宋体"/>
                <w:color w:val="000000"/>
                <w:kern w:val="0"/>
                <w:szCs w:val="20"/>
              </w:rPr>
            </w:pPr>
            <w:r>
              <w:rPr>
                <w:rFonts w:hint="eastAsia" w:ascii="宋体" w:hAnsi="宋体" w:cs="宋体"/>
                <w:color w:val="000000"/>
                <w:kern w:val="0"/>
                <w:szCs w:val="20"/>
              </w:rPr>
              <w:t>手续费</w:t>
            </w:r>
          </w:p>
        </w:tc>
        <w:tc>
          <w:tcPr>
            <w:tcW w:w="1125" w:type="dxa"/>
            <w:tcBorders>
              <w:top w:val="nil"/>
              <w:left w:val="nil"/>
              <w:bottom w:val="single" w:color="auto" w:sz="4" w:space="0"/>
              <w:right w:val="single" w:color="auto" w:sz="4" w:space="0"/>
            </w:tcBorders>
            <w:noWrap/>
            <w:vAlign w:val="center"/>
          </w:tcPr>
          <w:p w14:paraId="67879EEF">
            <w:pPr>
              <w:widowControl/>
              <w:jc w:val="left"/>
              <w:rPr>
                <w:rFonts w:hint="eastAsia" w:ascii="宋体" w:hAnsi="宋体" w:cs="宋体"/>
                <w:color w:val="000000"/>
                <w:kern w:val="0"/>
                <w:szCs w:val="20"/>
              </w:rPr>
            </w:pPr>
          </w:p>
        </w:tc>
        <w:tc>
          <w:tcPr>
            <w:tcW w:w="1515" w:type="dxa"/>
            <w:tcBorders>
              <w:top w:val="nil"/>
              <w:left w:val="nil"/>
              <w:bottom w:val="single" w:color="auto" w:sz="4" w:space="0"/>
              <w:right w:val="single" w:color="auto" w:sz="4" w:space="0"/>
            </w:tcBorders>
            <w:noWrap/>
            <w:vAlign w:val="center"/>
          </w:tcPr>
          <w:p w14:paraId="7FB27F3C">
            <w:pPr>
              <w:widowControl/>
              <w:jc w:val="left"/>
              <w:rPr>
                <w:rFonts w:hint="eastAsia" w:ascii="宋体" w:hAnsi="宋体" w:cs="宋体"/>
                <w:color w:val="000000"/>
                <w:kern w:val="0"/>
                <w:szCs w:val="20"/>
              </w:rPr>
            </w:pPr>
            <w:r>
              <w:rPr>
                <w:rFonts w:hint="eastAsia" w:ascii="宋体" w:hAnsi="宋体" w:cs="宋体"/>
                <w:color w:val="000000"/>
                <w:kern w:val="0"/>
                <w:szCs w:val="20"/>
              </w:rPr>
              <w:t>31001</w:t>
            </w:r>
          </w:p>
        </w:tc>
        <w:tc>
          <w:tcPr>
            <w:tcW w:w="2610" w:type="dxa"/>
            <w:tcBorders>
              <w:top w:val="nil"/>
              <w:left w:val="nil"/>
              <w:bottom w:val="single" w:color="auto" w:sz="4" w:space="0"/>
              <w:right w:val="single" w:color="auto" w:sz="4" w:space="0"/>
            </w:tcBorders>
            <w:noWrap/>
            <w:vAlign w:val="center"/>
          </w:tcPr>
          <w:p w14:paraId="3D0CCE2F">
            <w:pPr>
              <w:widowControl/>
              <w:jc w:val="left"/>
              <w:rPr>
                <w:rFonts w:hint="eastAsia" w:ascii="宋体" w:hAnsi="宋体" w:cs="宋体"/>
                <w:color w:val="000000"/>
                <w:kern w:val="0"/>
                <w:szCs w:val="20"/>
              </w:rPr>
            </w:pPr>
            <w:r>
              <w:rPr>
                <w:rFonts w:hint="eastAsia" w:ascii="宋体" w:hAnsi="宋体" w:cs="宋体"/>
                <w:color w:val="000000"/>
                <w:kern w:val="0"/>
                <w:szCs w:val="20"/>
              </w:rPr>
              <w:t>房屋建筑物购建</w:t>
            </w:r>
          </w:p>
        </w:tc>
        <w:tc>
          <w:tcPr>
            <w:tcW w:w="1447" w:type="dxa"/>
            <w:tcBorders>
              <w:top w:val="nil"/>
              <w:left w:val="nil"/>
              <w:bottom w:val="single" w:color="auto" w:sz="4" w:space="0"/>
              <w:right w:val="single" w:color="auto" w:sz="4" w:space="0"/>
            </w:tcBorders>
            <w:noWrap/>
            <w:vAlign w:val="center"/>
          </w:tcPr>
          <w:p w14:paraId="2508A714">
            <w:pPr>
              <w:widowControl/>
              <w:jc w:val="left"/>
              <w:rPr>
                <w:rFonts w:hint="eastAsia" w:ascii="宋体" w:hAnsi="宋体" w:cs="宋体"/>
                <w:color w:val="000000"/>
                <w:kern w:val="0"/>
                <w:szCs w:val="20"/>
              </w:rPr>
            </w:pPr>
          </w:p>
        </w:tc>
      </w:tr>
      <w:tr w14:paraId="0EE2EE97">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noWrap/>
            <w:vAlign w:val="center"/>
          </w:tcPr>
          <w:p w14:paraId="17D30491">
            <w:pPr>
              <w:widowControl/>
              <w:jc w:val="left"/>
              <w:rPr>
                <w:rFonts w:hint="eastAsia" w:ascii="宋体" w:hAnsi="宋体" w:cs="宋体"/>
                <w:color w:val="000000"/>
                <w:kern w:val="0"/>
                <w:szCs w:val="20"/>
              </w:rPr>
            </w:pPr>
            <w:r>
              <w:rPr>
                <w:rFonts w:hint="eastAsia" w:ascii="宋体" w:hAnsi="宋体" w:cs="宋体"/>
                <w:color w:val="000000"/>
                <w:kern w:val="0"/>
                <w:szCs w:val="20"/>
              </w:rPr>
              <w:t>30107</w:t>
            </w:r>
          </w:p>
        </w:tc>
        <w:tc>
          <w:tcPr>
            <w:tcW w:w="3366" w:type="dxa"/>
            <w:tcBorders>
              <w:top w:val="nil"/>
              <w:left w:val="nil"/>
              <w:bottom w:val="single" w:color="auto" w:sz="4" w:space="0"/>
              <w:right w:val="single" w:color="auto" w:sz="4" w:space="0"/>
            </w:tcBorders>
            <w:noWrap/>
            <w:vAlign w:val="center"/>
          </w:tcPr>
          <w:p w14:paraId="7906DCAE">
            <w:pPr>
              <w:widowControl/>
              <w:jc w:val="left"/>
              <w:rPr>
                <w:rFonts w:hint="eastAsia" w:ascii="宋体" w:hAnsi="宋体" w:cs="宋体"/>
                <w:color w:val="000000"/>
                <w:kern w:val="0"/>
                <w:szCs w:val="20"/>
              </w:rPr>
            </w:pPr>
            <w:r>
              <w:rPr>
                <w:rFonts w:hint="eastAsia" w:ascii="宋体" w:hAnsi="宋体" w:cs="宋体"/>
                <w:color w:val="000000"/>
                <w:kern w:val="0"/>
                <w:szCs w:val="20"/>
              </w:rPr>
              <w:t>绩效工资</w:t>
            </w:r>
          </w:p>
        </w:tc>
        <w:tc>
          <w:tcPr>
            <w:tcW w:w="1032" w:type="dxa"/>
            <w:tcBorders>
              <w:top w:val="nil"/>
              <w:left w:val="nil"/>
              <w:bottom w:val="single" w:color="auto" w:sz="4" w:space="0"/>
              <w:right w:val="single" w:color="auto" w:sz="4" w:space="0"/>
            </w:tcBorders>
            <w:noWrap/>
            <w:vAlign w:val="center"/>
          </w:tcPr>
          <w:p w14:paraId="103C8B5C">
            <w:pPr>
              <w:widowControl/>
              <w:jc w:val="left"/>
              <w:rPr>
                <w:rFonts w:hint="eastAsia" w:ascii="宋体" w:hAnsi="宋体" w:cs="宋体"/>
                <w:color w:val="000000"/>
                <w:kern w:val="0"/>
                <w:szCs w:val="20"/>
              </w:rPr>
            </w:pPr>
          </w:p>
        </w:tc>
        <w:tc>
          <w:tcPr>
            <w:tcW w:w="1140" w:type="dxa"/>
            <w:tcBorders>
              <w:top w:val="nil"/>
              <w:left w:val="nil"/>
              <w:bottom w:val="single" w:color="auto" w:sz="4" w:space="0"/>
              <w:right w:val="single" w:color="auto" w:sz="4" w:space="0"/>
            </w:tcBorders>
            <w:noWrap/>
            <w:vAlign w:val="center"/>
          </w:tcPr>
          <w:p w14:paraId="07A22D83">
            <w:pPr>
              <w:widowControl/>
              <w:jc w:val="left"/>
              <w:rPr>
                <w:rFonts w:hint="eastAsia" w:ascii="宋体" w:hAnsi="宋体" w:cs="宋体"/>
                <w:color w:val="000000"/>
                <w:kern w:val="0"/>
                <w:szCs w:val="20"/>
              </w:rPr>
            </w:pPr>
            <w:r>
              <w:rPr>
                <w:rFonts w:hint="eastAsia" w:ascii="宋体" w:hAnsi="宋体" w:cs="宋体"/>
                <w:color w:val="000000"/>
                <w:kern w:val="0"/>
                <w:szCs w:val="20"/>
              </w:rPr>
              <w:t>30205</w:t>
            </w:r>
          </w:p>
        </w:tc>
        <w:tc>
          <w:tcPr>
            <w:tcW w:w="2040" w:type="dxa"/>
            <w:tcBorders>
              <w:top w:val="nil"/>
              <w:left w:val="nil"/>
              <w:bottom w:val="single" w:color="auto" w:sz="4" w:space="0"/>
              <w:right w:val="single" w:color="auto" w:sz="4" w:space="0"/>
            </w:tcBorders>
            <w:noWrap/>
            <w:vAlign w:val="center"/>
          </w:tcPr>
          <w:p w14:paraId="200DEF28">
            <w:pPr>
              <w:widowControl/>
              <w:jc w:val="left"/>
              <w:rPr>
                <w:rFonts w:hint="eastAsia" w:ascii="宋体" w:hAnsi="宋体" w:cs="宋体"/>
                <w:color w:val="000000"/>
                <w:kern w:val="0"/>
                <w:szCs w:val="20"/>
              </w:rPr>
            </w:pPr>
            <w:r>
              <w:rPr>
                <w:rFonts w:hint="eastAsia" w:ascii="宋体" w:hAnsi="宋体" w:cs="宋体"/>
                <w:color w:val="000000"/>
                <w:kern w:val="0"/>
                <w:szCs w:val="20"/>
              </w:rPr>
              <w:t>水费</w:t>
            </w:r>
          </w:p>
        </w:tc>
        <w:tc>
          <w:tcPr>
            <w:tcW w:w="1125" w:type="dxa"/>
            <w:tcBorders>
              <w:top w:val="nil"/>
              <w:left w:val="nil"/>
              <w:bottom w:val="single" w:color="auto" w:sz="4" w:space="0"/>
              <w:right w:val="single" w:color="auto" w:sz="4" w:space="0"/>
            </w:tcBorders>
            <w:noWrap/>
            <w:vAlign w:val="center"/>
          </w:tcPr>
          <w:p w14:paraId="0385BC67">
            <w:pPr>
              <w:widowControl/>
              <w:jc w:val="left"/>
              <w:rPr>
                <w:rFonts w:hint="eastAsia" w:ascii="宋体" w:hAnsi="宋体" w:cs="宋体"/>
                <w:color w:val="000000"/>
                <w:kern w:val="0"/>
                <w:szCs w:val="20"/>
              </w:rPr>
            </w:pPr>
          </w:p>
        </w:tc>
        <w:tc>
          <w:tcPr>
            <w:tcW w:w="1515" w:type="dxa"/>
            <w:tcBorders>
              <w:top w:val="nil"/>
              <w:left w:val="nil"/>
              <w:bottom w:val="single" w:color="auto" w:sz="4" w:space="0"/>
              <w:right w:val="single" w:color="auto" w:sz="4" w:space="0"/>
            </w:tcBorders>
            <w:noWrap/>
            <w:vAlign w:val="center"/>
          </w:tcPr>
          <w:p w14:paraId="567CF5D2">
            <w:pPr>
              <w:widowControl/>
              <w:jc w:val="left"/>
              <w:rPr>
                <w:rFonts w:hint="eastAsia" w:ascii="宋体" w:hAnsi="宋体" w:cs="宋体"/>
                <w:color w:val="000000"/>
                <w:kern w:val="0"/>
                <w:szCs w:val="20"/>
              </w:rPr>
            </w:pPr>
            <w:r>
              <w:rPr>
                <w:rFonts w:hint="eastAsia" w:ascii="宋体" w:hAnsi="宋体" w:cs="宋体"/>
                <w:color w:val="000000"/>
                <w:kern w:val="0"/>
                <w:szCs w:val="20"/>
              </w:rPr>
              <w:t>31002</w:t>
            </w:r>
          </w:p>
        </w:tc>
        <w:tc>
          <w:tcPr>
            <w:tcW w:w="2610" w:type="dxa"/>
            <w:tcBorders>
              <w:top w:val="nil"/>
              <w:left w:val="nil"/>
              <w:bottom w:val="single" w:color="auto" w:sz="4" w:space="0"/>
              <w:right w:val="single" w:color="auto" w:sz="4" w:space="0"/>
            </w:tcBorders>
            <w:noWrap/>
            <w:vAlign w:val="center"/>
          </w:tcPr>
          <w:p w14:paraId="35C25322">
            <w:pPr>
              <w:widowControl/>
              <w:jc w:val="left"/>
              <w:rPr>
                <w:rFonts w:hint="eastAsia" w:ascii="宋体" w:hAnsi="宋体" w:cs="宋体"/>
                <w:color w:val="000000"/>
                <w:kern w:val="0"/>
                <w:szCs w:val="20"/>
              </w:rPr>
            </w:pPr>
            <w:r>
              <w:rPr>
                <w:rFonts w:hint="eastAsia" w:ascii="宋体" w:hAnsi="宋体" w:cs="宋体"/>
                <w:color w:val="000000"/>
                <w:kern w:val="0"/>
                <w:szCs w:val="20"/>
              </w:rPr>
              <w:t>办公设备购置</w:t>
            </w:r>
          </w:p>
        </w:tc>
        <w:tc>
          <w:tcPr>
            <w:tcW w:w="1447" w:type="dxa"/>
            <w:tcBorders>
              <w:top w:val="nil"/>
              <w:left w:val="nil"/>
              <w:bottom w:val="single" w:color="auto" w:sz="4" w:space="0"/>
              <w:right w:val="single" w:color="auto" w:sz="4" w:space="0"/>
            </w:tcBorders>
            <w:noWrap/>
            <w:vAlign w:val="center"/>
          </w:tcPr>
          <w:p w14:paraId="590EFA56">
            <w:pPr>
              <w:widowControl/>
              <w:jc w:val="left"/>
              <w:rPr>
                <w:rFonts w:hint="eastAsia" w:ascii="宋体" w:hAnsi="宋体" w:cs="宋体"/>
                <w:color w:val="000000"/>
                <w:kern w:val="0"/>
                <w:szCs w:val="20"/>
              </w:rPr>
            </w:pPr>
            <w:r>
              <w:rPr>
                <w:rFonts w:hint="eastAsia" w:ascii="宋体" w:hAnsi="宋体" w:cs="宋体"/>
                <w:color w:val="000000"/>
                <w:kern w:val="0"/>
                <w:szCs w:val="20"/>
              </w:rPr>
              <w:t>5.67</w:t>
            </w:r>
          </w:p>
        </w:tc>
      </w:tr>
      <w:tr w14:paraId="56EAB905">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noWrap/>
            <w:vAlign w:val="center"/>
          </w:tcPr>
          <w:p w14:paraId="2FE87FE8">
            <w:pPr>
              <w:widowControl/>
              <w:jc w:val="left"/>
              <w:rPr>
                <w:rFonts w:hint="eastAsia" w:ascii="宋体" w:hAnsi="宋体" w:cs="宋体"/>
                <w:color w:val="000000"/>
                <w:kern w:val="0"/>
                <w:szCs w:val="20"/>
              </w:rPr>
            </w:pPr>
            <w:r>
              <w:rPr>
                <w:rFonts w:hint="eastAsia" w:ascii="宋体" w:hAnsi="宋体" w:cs="宋体"/>
                <w:color w:val="000000"/>
                <w:kern w:val="0"/>
                <w:szCs w:val="20"/>
              </w:rPr>
              <w:t>30108</w:t>
            </w:r>
          </w:p>
        </w:tc>
        <w:tc>
          <w:tcPr>
            <w:tcW w:w="3366" w:type="dxa"/>
            <w:tcBorders>
              <w:top w:val="nil"/>
              <w:left w:val="nil"/>
              <w:bottom w:val="single" w:color="auto" w:sz="4" w:space="0"/>
              <w:right w:val="single" w:color="auto" w:sz="4" w:space="0"/>
            </w:tcBorders>
            <w:noWrap/>
            <w:vAlign w:val="center"/>
          </w:tcPr>
          <w:p w14:paraId="150FB0CE">
            <w:pPr>
              <w:widowControl/>
              <w:jc w:val="left"/>
              <w:rPr>
                <w:rFonts w:hint="eastAsia" w:ascii="宋体" w:hAnsi="宋体" w:cs="宋体"/>
                <w:color w:val="000000"/>
                <w:kern w:val="0"/>
                <w:szCs w:val="20"/>
              </w:rPr>
            </w:pPr>
            <w:r>
              <w:rPr>
                <w:rFonts w:hint="eastAsia" w:ascii="宋体" w:hAnsi="宋体" w:cs="宋体"/>
                <w:color w:val="000000"/>
                <w:kern w:val="0"/>
                <w:szCs w:val="20"/>
              </w:rPr>
              <w:t>机关事业单位基本养老保险缴费</w:t>
            </w:r>
          </w:p>
        </w:tc>
        <w:tc>
          <w:tcPr>
            <w:tcW w:w="1032" w:type="dxa"/>
            <w:tcBorders>
              <w:top w:val="nil"/>
              <w:left w:val="nil"/>
              <w:bottom w:val="single" w:color="auto" w:sz="4" w:space="0"/>
              <w:right w:val="single" w:color="auto" w:sz="4" w:space="0"/>
            </w:tcBorders>
            <w:noWrap/>
            <w:vAlign w:val="center"/>
          </w:tcPr>
          <w:p w14:paraId="4B93976D">
            <w:pPr>
              <w:widowControl/>
              <w:jc w:val="left"/>
              <w:rPr>
                <w:rFonts w:hint="eastAsia" w:ascii="宋体" w:hAnsi="宋体" w:cs="宋体"/>
                <w:color w:val="000000"/>
                <w:kern w:val="0"/>
                <w:szCs w:val="20"/>
              </w:rPr>
            </w:pPr>
            <w:r>
              <w:rPr>
                <w:rFonts w:hint="eastAsia" w:ascii="宋体" w:hAnsi="宋体" w:cs="宋体"/>
                <w:color w:val="000000"/>
                <w:kern w:val="0"/>
                <w:szCs w:val="20"/>
              </w:rPr>
              <w:t>225.68</w:t>
            </w:r>
          </w:p>
        </w:tc>
        <w:tc>
          <w:tcPr>
            <w:tcW w:w="1140" w:type="dxa"/>
            <w:tcBorders>
              <w:top w:val="nil"/>
              <w:left w:val="nil"/>
              <w:bottom w:val="single" w:color="auto" w:sz="4" w:space="0"/>
              <w:right w:val="single" w:color="auto" w:sz="4" w:space="0"/>
            </w:tcBorders>
            <w:noWrap/>
            <w:vAlign w:val="center"/>
          </w:tcPr>
          <w:p w14:paraId="7CEDB10C">
            <w:pPr>
              <w:widowControl/>
              <w:jc w:val="left"/>
              <w:rPr>
                <w:rFonts w:hint="eastAsia" w:ascii="宋体" w:hAnsi="宋体" w:cs="宋体"/>
                <w:color w:val="000000"/>
                <w:kern w:val="0"/>
                <w:szCs w:val="20"/>
              </w:rPr>
            </w:pPr>
            <w:r>
              <w:rPr>
                <w:rFonts w:hint="eastAsia" w:ascii="宋体" w:hAnsi="宋体" w:cs="宋体"/>
                <w:color w:val="000000"/>
                <w:kern w:val="0"/>
                <w:szCs w:val="20"/>
              </w:rPr>
              <w:t>30206</w:t>
            </w:r>
          </w:p>
        </w:tc>
        <w:tc>
          <w:tcPr>
            <w:tcW w:w="2040" w:type="dxa"/>
            <w:tcBorders>
              <w:top w:val="nil"/>
              <w:left w:val="nil"/>
              <w:bottom w:val="single" w:color="auto" w:sz="4" w:space="0"/>
              <w:right w:val="single" w:color="auto" w:sz="4" w:space="0"/>
            </w:tcBorders>
            <w:noWrap/>
            <w:vAlign w:val="center"/>
          </w:tcPr>
          <w:p w14:paraId="0217333B">
            <w:pPr>
              <w:widowControl/>
              <w:jc w:val="left"/>
              <w:rPr>
                <w:rFonts w:hint="eastAsia" w:ascii="宋体" w:hAnsi="宋体" w:cs="宋体"/>
                <w:color w:val="000000"/>
                <w:kern w:val="0"/>
                <w:szCs w:val="20"/>
              </w:rPr>
            </w:pPr>
            <w:r>
              <w:rPr>
                <w:rFonts w:hint="eastAsia" w:ascii="宋体" w:hAnsi="宋体" w:cs="宋体"/>
                <w:color w:val="000000"/>
                <w:kern w:val="0"/>
                <w:szCs w:val="20"/>
              </w:rPr>
              <w:t>电费</w:t>
            </w:r>
          </w:p>
        </w:tc>
        <w:tc>
          <w:tcPr>
            <w:tcW w:w="1125" w:type="dxa"/>
            <w:tcBorders>
              <w:top w:val="nil"/>
              <w:left w:val="nil"/>
              <w:bottom w:val="single" w:color="auto" w:sz="4" w:space="0"/>
              <w:right w:val="single" w:color="auto" w:sz="4" w:space="0"/>
            </w:tcBorders>
            <w:noWrap/>
            <w:vAlign w:val="center"/>
          </w:tcPr>
          <w:p w14:paraId="245F7667">
            <w:pPr>
              <w:widowControl/>
              <w:jc w:val="left"/>
              <w:rPr>
                <w:rFonts w:hint="eastAsia" w:ascii="宋体" w:hAnsi="宋体" w:cs="宋体"/>
                <w:color w:val="000000"/>
                <w:kern w:val="0"/>
                <w:szCs w:val="20"/>
              </w:rPr>
            </w:pPr>
          </w:p>
        </w:tc>
        <w:tc>
          <w:tcPr>
            <w:tcW w:w="1515" w:type="dxa"/>
            <w:tcBorders>
              <w:top w:val="nil"/>
              <w:left w:val="nil"/>
              <w:bottom w:val="single" w:color="auto" w:sz="4" w:space="0"/>
              <w:right w:val="single" w:color="auto" w:sz="4" w:space="0"/>
            </w:tcBorders>
            <w:noWrap/>
            <w:vAlign w:val="center"/>
          </w:tcPr>
          <w:p w14:paraId="54AFD3C0">
            <w:pPr>
              <w:widowControl/>
              <w:jc w:val="left"/>
              <w:rPr>
                <w:rFonts w:hint="eastAsia" w:ascii="宋体" w:hAnsi="宋体" w:cs="宋体"/>
                <w:color w:val="000000"/>
                <w:kern w:val="0"/>
                <w:szCs w:val="20"/>
              </w:rPr>
            </w:pPr>
            <w:r>
              <w:rPr>
                <w:rFonts w:hint="eastAsia" w:ascii="宋体" w:hAnsi="宋体" w:cs="宋体"/>
                <w:color w:val="000000"/>
                <w:kern w:val="0"/>
                <w:szCs w:val="20"/>
              </w:rPr>
              <w:t>31003</w:t>
            </w:r>
          </w:p>
        </w:tc>
        <w:tc>
          <w:tcPr>
            <w:tcW w:w="2610" w:type="dxa"/>
            <w:tcBorders>
              <w:top w:val="nil"/>
              <w:left w:val="nil"/>
              <w:bottom w:val="single" w:color="auto" w:sz="4" w:space="0"/>
              <w:right w:val="single" w:color="auto" w:sz="4" w:space="0"/>
            </w:tcBorders>
            <w:noWrap/>
            <w:vAlign w:val="center"/>
          </w:tcPr>
          <w:p w14:paraId="0892828F">
            <w:pPr>
              <w:widowControl/>
              <w:jc w:val="left"/>
              <w:rPr>
                <w:rFonts w:hint="eastAsia" w:ascii="宋体" w:hAnsi="宋体" w:cs="宋体"/>
                <w:color w:val="000000"/>
                <w:kern w:val="0"/>
                <w:szCs w:val="20"/>
              </w:rPr>
            </w:pPr>
            <w:r>
              <w:rPr>
                <w:rFonts w:hint="eastAsia" w:ascii="宋体" w:hAnsi="宋体" w:cs="宋体"/>
                <w:color w:val="000000"/>
                <w:kern w:val="0"/>
                <w:szCs w:val="20"/>
              </w:rPr>
              <w:t>专用设备购置</w:t>
            </w:r>
          </w:p>
        </w:tc>
        <w:tc>
          <w:tcPr>
            <w:tcW w:w="1447" w:type="dxa"/>
            <w:tcBorders>
              <w:top w:val="nil"/>
              <w:left w:val="nil"/>
              <w:bottom w:val="single" w:color="auto" w:sz="4" w:space="0"/>
              <w:right w:val="single" w:color="auto" w:sz="4" w:space="0"/>
            </w:tcBorders>
            <w:noWrap/>
            <w:vAlign w:val="center"/>
          </w:tcPr>
          <w:p w14:paraId="479EA0DF">
            <w:pPr>
              <w:widowControl/>
              <w:jc w:val="left"/>
              <w:rPr>
                <w:rFonts w:hint="eastAsia" w:ascii="宋体" w:hAnsi="宋体" w:cs="宋体"/>
                <w:color w:val="000000"/>
                <w:kern w:val="0"/>
                <w:szCs w:val="20"/>
              </w:rPr>
            </w:pPr>
            <w:r>
              <w:rPr>
                <w:rFonts w:hint="eastAsia" w:ascii="宋体" w:hAnsi="宋体" w:cs="宋体"/>
                <w:color w:val="000000"/>
                <w:kern w:val="0"/>
                <w:szCs w:val="20"/>
              </w:rPr>
              <w:t>99.19</w:t>
            </w:r>
          </w:p>
        </w:tc>
      </w:tr>
      <w:tr w14:paraId="28CC612E">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noWrap/>
            <w:vAlign w:val="center"/>
          </w:tcPr>
          <w:p w14:paraId="2FC36C39">
            <w:pPr>
              <w:widowControl/>
              <w:jc w:val="left"/>
              <w:rPr>
                <w:rFonts w:hint="eastAsia" w:ascii="宋体" w:hAnsi="宋体" w:cs="宋体"/>
                <w:color w:val="000000"/>
                <w:kern w:val="0"/>
                <w:szCs w:val="20"/>
              </w:rPr>
            </w:pPr>
            <w:r>
              <w:rPr>
                <w:rFonts w:hint="eastAsia" w:ascii="宋体" w:hAnsi="宋体" w:cs="宋体"/>
                <w:color w:val="000000"/>
                <w:kern w:val="0"/>
                <w:szCs w:val="20"/>
              </w:rPr>
              <w:t>30109</w:t>
            </w:r>
          </w:p>
        </w:tc>
        <w:tc>
          <w:tcPr>
            <w:tcW w:w="3366" w:type="dxa"/>
            <w:tcBorders>
              <w:top w:val="nil"/>
              <w:left w:val="nil"/>
              <w:bottom w:val="single" w:color="auto" w:sz="4" w:space="0"/>
              <w:right w:val="single" w:color="auto" w:sz="4" w:space="0"/>
            </w:tcBorders>
            <w:noWrap/>
            <w:vAlign w:val="center"/>
          </w:tcPr>
          <w:p w14:paraId="68E56E6A">
            <w:pPr>
              <w:widowControl/>
              <w:jc w:val="left"/>
              <w:rPr>
                <w:rFonts w:hint="eastAsia" w:ascii="宋体" w:hAnsi="宋体" w:cs="宋体"/>
                <w:color w:val="000000"/>
                <w:kern w:val="0"/>
                <w:szCs w:val="20"/>
              </w:rPr>
            </w:pPr>
            <w:r>
              <w:rPr>
                <w:rFonts w:hint="eastAsia" w:ascii="宋体" w:hAnsi="宋体" w:cs="宋体"/>
                <w:color w:val="000000"/>
                <w:kern w:val="0"/>
                <w:szCs w:val="20"/>
              </w:rPr>
              <w:t>职业年金缴费</w:t>
            </w:r>
          </w:p>
        </w:tc>
        <w:tc>
          <w:tcPr>
            <w:tcW w:w="1032" w:type="dxa"/>
            <w:tcBorders>
              <w:top w:val="nil"/>
              <w:left w:val="nil"/>
              <w:bottom w:val="single" w:color="auto" w:sz="4" w:space="0"/>
              <w:right w:val="single" w:color="auto" w:sz="4" w:space="0"/>
            </w:tcBorders>
            <w:noWrap/>
            <w:vAlign w:val="center"/>
          </w:tcPr>
          <w:p w14:paraId="26C3F42A">
            <w:pPr>
              <w:widowControl/>
              <w:jc w:val="left"/>
              <w:rPr>
                <w:rFonts w:hint="eastAsia" w:ascii="宋体" w:hAnsi="宋体" w:cs="宋体"/>
                <w:color w:val="000000"/>
                <w:kern w:val="0"/>
                <w:szCs w:val="20"/>
              </w:rPr>
            </w:pPr>
            <w:r>
              <w:rPr>
                <w:rFonts w:hint="eastAsia" w:ascii="宋体" w:hAnsi="宋体" w:cs="宋体"/>
                <w:color w:val="000000"/>
                <w:kern w:val="0"/>
                <w:szCs w:val="20"/>
              </w:rPr>
              <w:t>52.52</w:t>
            </w:r>
          </w:p>
        </w:tc>
        <w:tc>
          <w:tcPr>
            <w:tcW w:w="1140" w:type="dxa"/>
            <w:tcBorders>
              <w:top w:val="nil"/>
              <w:left w:val="nil"/>
              <w:bottom w:val="single" w:color="auto" w:sz="4" w:space="0"/>
              <w:right w:val="single" w:color="auto" w:sz="4" w:space="0"/>
            </w:tcBorders>
            <w:noWrap/>
            <w:vAlign w:val="center"/>
          </w:tcPr>
          <w:p w14:paraId="76DE84B5">
            <w:pPr>
              <w:widowControl/>
              <w:jc w:val="left"/>
              <w:rPr>
                <w:rFonts w:hint="eastAsia" w:ascii="宋体" w:hAnsi="宋体" w:cs="宋体"/>
                <w:color w:val="000000"/>
                <w:kern w:val="0"/>
                <w:szCs w:val="20"/>
              </w:rPr>
            </w:pPr>
            <w:r>
              <w:rPr>
                <w:rFonts w:hint="eastAsia" w:ascii="宋体" w:hAnsi="宋体" w:cs="宋体"/>
                <w:color w:val="000000"/>
                <w:kern w:val="0"/>
                <w:szCs w:val="20"/>
              </w:rPr>
              <w:t>30207</w:t>
            </w:r>
          </w:p>
        </w:tc>
        <w:tc>
          <w:tcPr>
            <w:tcW w:w="2040" w:type="dxa"/>
            <w:tcBorders>
              <w:top w:val="nil"/>
              <w:left w:val="nil"/>
              <w:bottom w:val="single" w:color="auto" w:sz="4" w:space="0"/>
              <w:right w:val="single" w:color="auto" w:sz="4" w:space="0"/>
            </w:tcBorders>
            <w:noWrap/>
            <w:vAlign w:val="center"/>
          </w:tcPr>
          <w:p w14:paraId="131414DA">
            <w:pPr>
              <w:widowControl/>
              <w:jc w:val="left"/>
              <w:rPr>
                <w:rFonts w:hint="eastAsia" w:ascii="宋体" w:hAnsi="宋体" w:cs="宋体"/>
                <w:color w:val="000000"/>
                <w:kern w:val="0"/>
                <w:szCs w:val="20"/>
              </w:rPr>
            </w:pPr>
            <w:r>
              <w:rPr>
                <w:rFonts w:hint="eastAsia" w:ascii="宋体" w:hAnsi="宋体" w:cs="宋体"/>
                <w:color w:val="000000"/>
                <w:kern w:val="0"/>
                <w:szCs w:val="20"/>
              </w:rPr>
              <w:t>邮电费</w:t>
            </w:r>
          </w:p>
        </w:tc>
        <w:tc>
          <w:tcPr>
            <w:tcW w:w="1125" w:type="dxa"/>
            <w:tcBorders>
              <w:top w:val="nil"/>
              <w:left w:val="nil"/>
              <w:bottom w:val="single" w:color="auto" w:sz="4" w:space="0"/>
              <w:right w:val="single" w:color="auto" w:sz="4" w:space="0"/>
            </w:tcBorders>
            <w:noWrap/>
            <w:vAlign w:val="center"/>
          </w:tcPr>
          <w:p w14:paraId="7495FB93">
            <w:pPr>
              <w:widowControl/>
              <w:jc w:val="left"/>
              <w:rPr>
                <w:rFonts w:hint="eastAsia" w:ascii="宋体" w:hAnsi="宋体" w:cs="宋体"/>
                <w:color w:val="000000"/>
                <w:kern w:val="0"/>
                <w:szCs w:val="20"/>
              </w:rPr>
            </w:pPr>
            <w:r>
              <w:rPr>
                <w:rFonts w:hint="eastAsia" w:ascii="宋体" w:hAnsi="宋体" w:cs="宋体"/>
                <w:color w:val="000000"/>
                <w:kern w:val="0"/>
                <w:szCs w:val="20"/>
              </w:rPr>
              <w:t>0.01</w:t>
            </w:r>
          </w:p>
        </w:tc>
        <w:tc>
          <w:tcPr>
            <w:tcW w:w="1515" w:type="dxa"/>
            <w:tcBorders>
              <w:top w:val="nil"/>
              <w:left w:val="nil"/>
              <w:bottom w:val="single" w:color="auto" w:sz="4" w:space="0"/>
              <w:right w:val="single" w:color="auto" w:sz="4" w:space="0"/>
            </w:tcBorders>
            <w:noWrap/>
            <w:vAlign w:val="center"/>
          </w:tcPr>
          <w:p w14:paraId="2F67DECB">
            <w:pPr>
              <w:widowControl/>
              <w:jc w:val="left"/>
              <w:rPr>
                <w:rFonts w:hint="eastAsia" w:ascii="宋体" w:hAnsi="宋体" w:cs="宋体"/>
                <w:color w:val="000000"/>
                <w:kern w:val="0"/>
                <w:szCs w:val="20"/>
              </w:rPr>
            </w:pPr>
            <w:r>
              <w:rPr>
                <w:rFonts w:hint="eastAsia" w:ascii="宋体" w:hAnsi="宋体" w:cs="宋体"/>
                <w:color w:val="000000"/>
                <w:kern w:val="0"/>
                <w:szCs w:val="20"/>
              </w:rPr>
              <w:t>31005</w:t>
            </w:r>
          </w:p>
        </w:tc>
        <w:tc>
          <w:tcPr>
            <w:tcW w:w="2610" w:type="dxa"/>
            <w:tcBorders>
              <w:top w:val="nil"/>
              <w:left w:val="nil"/>
              <w:bottom w:val="single" w:color="auto" w:sz="4" w:space="0"/>
              <w:right w:val="single" w:color="auto" w:sz="4" w:space="0"/>
            </w:tcBorders>
            <w:noWrap/>
            <w:vAlign w:val="center"/>
          </w:tcPr>
          <w:p w14:paraId="4BF455E6">
            <w:pPr>
              <w:widowControl/>
              <w:jc w:val="left"/>
              <w:rPr>
                <w:rFonts w:hint="eastAsia" w:ascii="宋体" w:hAnsi="宋体" w:cs="宋体"/>
                <w:color w:val="000000"/>
                <w:kern w:val="0"/>
                <w:szCs w:val="20"/>
              </w:rPr>
            </w:pPr>
            <w:r>
              <w:rPr>
                <w:rFonts w:hint="eastAsia" w:ascii="宋体" w:hAnsi="宋体" w:cs="宋体"/>
                <w:color w:val="000000"/>
                <w:kern w:val="0"/>
                <w:szCs w:val="20"/>
              </w:rPr>
              <w:t>基础设施建设</w:t>
            </w:r>
          </w:p>
        </w:tc>
        <w:tc>
          <w:tcPr>
            <w:tcW w:w="1447" w:type="dxa"/>
            <w:tcBorders>
              <w:top w:val="nil"/>
              <w:left w:val="nil"/>
              <w:bottom w:val="single" w:color="auto" w:sz="4" w:space="0"/>
              <w:right w:val="single" w:color="auto" w:sz="4" w:space="0"/>
            </w:tcBorders>
            <w:noWrap/>
            <w:vAlign w:val="center"/>
          </w:tcPr>
          <w:p w14:paraId="7F1C4978">
            <w:pPr>
              <w:widowControl/>
              <w:jc w:val="left"/>
              <w:rPr>
                <w:rFonts w:hint="eastAsia" w:ascii="宋体" w:hAnsi="宋体" w:cs="宋体"/>
                <w:color w:val="000000"/>
                <w:kern w:val="0"/>
                <w:szCs w:val="20"/>
              </w:rPr>
            </w:pPr>
          </w:p>
        </w:tc>
      </w:tr>
      <w:tr w14:paraId="32D681BE">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noWrap/>
            <w:vAlign w:val="center"/>
          </w:tcPr>
          <w:p w14:paraId="32F0F0E2">
            <w:pPr>
              <w:widowControl/>
              <w:jc w:val="left"/>
              <w:rPr>
                <w:rFonts w:hint="eastAsia" w:ascii="宋体" w:hAnsi="宋体" w:cs="宋体"/>
                <w:color w:val="000000"/>
                <w:kern w:val="0"/>
                <w:szCs w:val="20"/>
              </w:rPr>
            </w:pPr>
            <w:r>
              <w:rPr>
                <w:rFonts w:hint="eastAsia" w:ascii="宋体" w:hAnsi="宋体" w:cs="宋体"/>
                <w:color w:val="000000"/>
                <w:kern w:val="0"/>
                <w:szCs w:val="20"/>
              </w:rPr>
              <w:t>30110</w:t>
            </w:r>
          </w:p>
        </w:tc>
        <w:tc>
          <w:tcPr>
            <w:tcW w:w="3366" w:type="dxa"/>
            <w:tcBorders>
              <w:top w:val="nil"/>
              <w:left w:val="nil"/>
              <w:bottom w:val="single" w:color="auto" w:sz="4" w:space="0"/>
              <w:right w:val="single" w:color="auto" w:sz="4" w:space="0"/>
            </w:tcBorders>
            <w:noWrap/>
            <w:vAlign w:val="center"/>
          </w:tcPr>
          <w:p w14:paraId="56257623">
            <w:pPr>
              <w:widowControl/>
              <w:jc w:val="left"/>
              <w:rPr>
                <w:rFonts w:hint="eastAsia" w:ascii="宋体" w:hAnsi="宋体" w:cs="宋体"/>
                <w:color w:val="000000"/>
                <w:kern w:val="0"/>
                <w:szCs w:val="20"/>
              </w:rPr>
            </w:pPr>
            <w:r>
              <w:rPr>
                <w:rFonts w:hint="eastAsia" w:ascii="宋体" w:hAnsi="宋体" w:cs="宋体"/>
                <w:color w:val="000000"/>
                <w:kern w:val="0"/>
                <w:szCs w:val="20"/>
              </w:rPr>
              <w:t>职工基本医疗保险缴费</w:t>
            </w:r>
          </w:p>
        </w:tc>
        <w:tc>
          <w:tcPr>
            <w:tcW w:w="1032" w:type="dxa"/>
            <w:tcBorders>
              <w:top w:val="nil"/>
              <w:left w:val="nil"/>
              <w:bottom w:val="single" w:color="auto" w:sz="4" w:space="0"/>
              <w:right w:val="single" w:color="auto" w:sz="4" w:space="0"/>
            </w:tcBorders>
            <w:noWrap/>
            <w:vAlign w:val="center"/>
          </w:tcPr>
          <w:p w14:paraId="7CD038FE">
            <w:pPr>
              <w:widowControl/>
              <w:jc w:val="left"/>
              <w:rPr>
                <w:rFonts w:hint="eastAsia" w:ascii="宋体" w:hAnsi="宋体" w:cs="宋体"/>
                <w:color w:val="000000"/>
                <w:kern w:val="0"/>
                <w:szCs w:val="20"/>
              </w:rPr>
            </w:pPr>
            <w:r>
              <w:rPr>
                <w:rFonts w:hint="eastAsia" w:ascii="宋体" w:hAnsi="宋体" w:cs="宋体"/>
                <w:color w:val="000000"/>
                <w:kern w:val="0"/>
                <w:szCs w:val="20"/>
              </w:rPr>
              <w:t>18.1</w:t>
            </w:r>
          </w:p>
        </w:tc>
        <w:tc>
          <w:tcPr>
            <w:tcW w:w="1140" w:type="dxa"/>
            <w:tcBorders>
              <w:top w:val="nil"/>
              <w:left w:val="nil"/>
              <w:bottom w:val="single" w:color="auto" w:sz="4" w:space="0"/>
              <w:right w:val="single" w:color="auto" w:sz="4" w:space="0"/>
            </w:tcBorders>
            <w:noWrap/>
            <w:vAlign w:val="center"/>
          </w:tcPr>
          <w:p w14:paraId="7CC7D67C">
            <w:pPr>
              <w:widowControl/>
              <w:jc w:val="left"/>
              <w:rPr>
                <w:rFonts w:hint="eastAsia" w:ascii="宋体" w:hAnsi="宋体" w:cs="宋体"/>
                <w:color w:val="000000"/>
                <w:kern w:val="0"/>
                <w:szCs w:val="20"/>
              </w:rPr>
            </w:pPr>
            <w:r>
              <w:rPr>
                <w:rFonts w:hint="eastAsia" w:ascii="宋体" w:hAnsi="宋体" w:cs="宋体"/>
                <w:color w:val="000000"/>
                <w:kern w:val="0"/>
                <w:szCs w:val="20"/>
              </w:rPr>
              <w:t>30208</w:t>
            </w:r>
          </w:p>
        </w:tc>
        <w:tc>
          <w:tcPr>
            <w:tcW w:w="2040" w:type="dxa"/>
            <w:tcBorders>
              <w:top w:val="nil"/>
              <w:left w:val="nil"/>
              <w:bottom w:val="single" w:color="auto" w:sz="4" w:space="0"/>
              <w:right w:val="single" w:color="auto" w:sz="4" w:space="0"/>
            </w:tcBorders>
            <w:noWrap/>
            <w:vAlign w:val="center"/>
          </w:tcPr>
          <w:p w14:paraId="55B5E5F4">
            <w:pPr>
              <w:widowControl/>
              <w:jc w:val="left"/>
              <w:rPr>
                <w:rFonts w:hint="eastAsia" w:ascii="宋体" w:hAnsi="宋体" w:cs="宋体"/>
                <w:color w:val="000000"/>
                <w:kern w:val="0"/>
                <w:szCs w:val="20"/>
              </w:rPr>
            </w:pPr>
            <w:r>
              <w:rPr>
                <w:rFonts w:hint="eastAsia" w:ascii="宋体" w:hAnsi="宋体" w:cs="宋体"/>
                <w:color w:val="000000"/>
                <w:kern w:val="0"/>
                <w:szCs w:val="20"/>
              </w:rPr>
              <w:t>取暖费</w:t>
            </w:r>
          </w:p>
        </w:tc>
        <w:tc>
          <w:tcPr>
            <w:tcW w:w="1125" w:type="dxa"/>
            <w:tcBorders>
              <w:top w:val="nil"/>
              <w:left w:val="nil"/>
              <w:bottom w:val="single" w:color="auto" w:sz="4" w:space="0"/>
              <w:right w:val="single" w:color="auto" w:sz="4" w:space="0"/>
            </w:tcBorders>
            <w:noWrap/>
            <w:vAlign w:val="center"/>
          </w:tcPr>
          <w:p w14:paraId="616EF83E">
            <w:pPr>
              <w:widowControl/>
              <w:jc w:val="left"/>
              <w:rPr>
                <w:rFonts w:hint="eastAsia" w:ascii="宋体" w:hAnsi="宋体" w:cs="宋体"/>
                <w:color w:val="000000"/>
                <w:kern w:val="0"/>
                <w:szCs w:val="20"/>
              </w:rPr>
            </w:pPr>
          </w:p>
        </w:tc>
        <w:tc>
          <w:tcPr>
            <w:tcW w:w="1515" w:type="dxa"/>
            <w:tcBorders>
              <w:top w:val="nil"/>
              <w:left w:val="nil"/>
              <w:bottom w:val="single" w:color="auto" w:sz="4" w:space="0"/>
              <w:right w:val="single" w:color="auto" w:sz="4" w:space="0"/>
            </w:tcBorders>
            <w:noWrap/>
            <w:vAlign w:val="center"/>
          </w:tcPr>
          <w:p w14:paraId="6A7286E4">
            <w:pPr>
              <w:widowControl/>
              <w:jc w:val="left"/>
              <w:rPr>
                <w:rFonts w:hint="eastAsia" w:ascii="宋体" w:hAnsi="宋体" w:cs="宋体"/>
                <w:color w:val="000000"/>
                <w:kern w:val="0"/>
                <w:szCs w:val="20"/>
              </w:rPr>
            </w:pPr>
            <w:r>
              <w:rPr>
                <w:rFonts w:hint="eastAsia" w:ascii="宋体" w:hAnsi="宋体" w:cs="宋体"/>
                <w:color w:val="000000"/>
                <w:kern w:val="0"/>
                <w:szCs w:val="20"/>
              </w:rPr>
              <w:t>31006</w:t>
            </w:r>
          </w:p>
        </w:tc>
        <w:tc>
          <w:tcPr>
            <w:tcW w:w="2610" w:type="dxa"/>
            <w:tcBorders>
              <w:top w:val="nil"/>
              <w:left w:val="nil"/>
              <w:bottom w:val="single" w:color="auto" w:sz="4" w:space="0"/>
              <w:right w:val="single" w:color="auto" w:sz="4" w:space="0"/>
            </w:tcBorders>
            <w:noWrap/>
            <w:vAlign w:val="center"/>
          </w:tcPr>
          <w:p w14:paraId="7D2017EC">
            <w:pPr>
              <w:widowControl/>
              <w:jc w:val="left"/>
              <w:rPr>
                <w:rFonts w:hint="eastAsia" w:ascii="宋体" w:hAnsi="宋体" w:cs="宋体"/>
                <w:color w:val="000000"/>
                <w:kern w:val="0"/>
                <w:szCs w:val="20"/>
              </w:rPr>
            </w:pPr>
            <w:r>
              <w:rPr>
                <w:rFonts w:hint="eastAsia" w:ascii="宋体" w:hAnsi="宋体" w:cs="宋体"/>
                <w:color w:val="000000"/>
                <w:kern w:val="0"/>
                <w:szCs w:val="20"/>
              </w:rPr>
              <w:t>大型修缮</w:t>
            </w:r>
          </w:p>
        </w:tc>
        <w:tc>
          <w:tcPr>
            <w:tcW w:w="1447" w:type="dxa"/>
            <w:tcBorders>
              <w:top w:val="nil"/>
              <w:left w:val="nil"/>
              <w:bottom w:val="single" w:color="auto" w:sz="4" w:space="0"/>
              <w:right w:val="single" w:color="auto" w:sz="4" w:space="0"/>
            </w:tcBorders>
            <w:noWrap/>
            <w:vAlign w:val="center"/>
          </w:tcPr>
          <w:p w14:paraId="67A9CE75">
            <w:pPr>
              <w:widowControl/>
              <w:jc w:val="left"/>
              <w:rPr>
                <w:rFonts w:hint="eastAsia" w:ascii="宋体" w:hAnsi="宋体" w:cs="宋体"/>
                <w:color w:val="000000"/>
                <w:kern w:val="0"/>
                <w:szCs w:val="20"/>
              </w:rPr>
            </w:pPr>
          </w:p>
        </w:tc>
      </w:tr>
      <w:tr w14:paraId="54249CD8">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noWrap/>
            <w:vAlign w:val="center"/>
          </w:tcPr>
          <w:p w14:paraId="407AB2FF">
            <w:pPr>
              <w:widowControl/>
              <w:jc w:val="left"/>
              <w:rPr>
                <w:rFonts w:hint="eastAsia" w:ascii="宋体" w:hAnsi="宋体" w:cs="宋体"/>
                <w:color w:val="000000"/>
                <w:kern w:val="0"/>
                <w:szCs w:val="20"/>
              </w:rPr>
            </w:pPr>
            <w:r>
              <w:rPr>
                <w:rFonts w:hint="eastAsia" w:ascii="宋体" w:hAnsi="宋体" w:cs="宋体"/>
                <w:color w:val="000000"/>
                <w:kern w:val="0"/>
                <w:szCs w:val="20"/>
              </w:rPr>
              <w:t>30111</w:t>
            </w:r>
          </w:p>
        </w:tc>
        <w:tc>
          <w:tcPr>
            <w:tcW w:w="3366" w:type="dxa"/>
            <w:tcBorders>
              <w:top w:val="nil"/>
              <w:left w:val="nil"/>
              <w:bottom w:val="single" w:color="auto" w:sz="4" w:space="0"/>
              <w:right w:val="single" w:color="auto" w:sz="4" w:space="0"/>
            </w:tcBorders>
            <w:noWrap/>
            <w:vAlign w:val="center"/>
          </w:tcPr>
          <w:p w14:paraId="42B7207E">
            <w:pPr>
              <w:widowControl/>
              <w:jc w:val="left"/>
              <w:rPr>
                <w:rFonts w:hint="eastAsia" w:ascii="宋体" w:hAnsi="宋体" w:cs="宋体"/>
                <w:color w:val="000000"/>
                <w:kern w:val="0"/>
                <w:szCs w:val="20"/>
              </w:rPr>
            </w:pPr>
            <w:r>
              <w:rPr>
                <w:rFonts w:hint="eastAsia" w:ascii="宋体" w:hAnsi="宋体" w:cs="宋体"/>
                <w:color w:val="000000"/>
                <w:kern w:val="0"/>
                <w:szCs w:val="20"/>
              </w:rPr>
              <w:t>公务员医疗补助缴费</w:t>
            </w:r>
          </w:p>
        </w:tc>
        <w:tc>
          <w:tcPr>
            <w:tcW w:w="1032" w:type="dxa"/>
            <w:tcBorders>
              <w:top w:val="nil"/>
              <w:left w:val="nil"/>
              <w:bottom w:val="single" w:color="auto" w:sz="4" w:space="0"/>
              <w:right w:val="single" w:color="auto" w:sz="4" w:space="0"/>
            </w:tcBorders>
            <w:noWrap/>
            <w:vAlign w:val="center"/>
          </w:tcPr>
          <w:p w14:paraId="1C1ECD1A">
            <w:pPr>
              <w:widowControl/>
              <w:jc w:val="left"/>
              <w:rPr>
                <w:rFonts w:hint="eastAsia" w:ascii="宋体" w:hAnsi="宋体" w:cs="宋体"/>
                <w:color w:val="000000"/>
                <w:kern w:val="0"/>
                <w:szCs w:val="20"/>
              </w:rPr>
            </w:pPr>
          </w:p>
        </w:tc>
        <w:tc>
          <w:tcPr>
            <w:tcW w:w="1140" w:type="dxa"/>
            <w:tcBorders>
              <w:top w:val="nil"/>
              <w:left w:val="nil"/>
              <w:bottom w:val="single" w:color="auto" w:sz="4" w:space="0"/>
              <w:right w:val="single" w:color="auto" w:sz="4" w:space="0"/>
            </w:tcBorders>
            <w:noWrap/>
            <w:vAlign w:val="center"/>
          </w:tcPr>
          <w:p w14:paraId="434F7F5F">
            <w:pPr>
              <w:widowControl/>
              <w:jc w:val="left"/>
              <w:rPr>
                <w:rFonts w:hint="eastAsia" w:ascii="宋体" w:hAnsi="宋体" w:cs="宋体"/>
                <w:color w:val="000000"/>
                <w:kern w:val="0"/>
                <w:szCs w:val="20"/>
              </w:rPr>
            </w:pPr>
            <w:r>
              <w:rPr>
                <w:rFonts w:hint="eastAsia" w:ascii="宋体" w:hAnsi="宋体" w:cs="宋体"/>
                <w:color w:val="000000"/>
                <w:kern w:val="0"/>
                <w:szCs w:val="20"/>
              </w:rPr>
              <w:t>30209</w:t>
            </w:r>
          </w:p>
        </w:tc>
        <w:tc>
          <w:tcPr>
            <w:tcW w:w="2040" w:type="dxa"/>
            <w:tcBorders>
              <w:top w:val="nil"/>
              <w:left w:val="nil"/>
              <w:bottom w:val="single" w:color="auto" w:sz="4" w:space="0"/>
              <w:right w:val="single" w:color="auto" w:sz="4" w:space="0"/>
            </w:tcBorders>
            <w:noWrap/>
            <w:vAlign w:val="center"/>
          </w:tcPr>
          <w:p w14:paraId="3D844E8C">
            <w:pPr>
              <w:widowControl/>
              <w:jc w:val="left"/>
              <w:rPr>
                <w:rFonts w:hint="eastAsia" w:ascii="宋体" w:hAnsi="宋体" w:cs="宋体"/>
                <w:color w:val="000000"/>
                <w:kern w:val="0"/>
                <w:szCs w:val="20"/>
              </w:rPr>
            </w:pPr>
            <w:r>
              <w:rPr>
                <w:rFonts w:hint="eastAsia" w:ascii="宋体" w:hAnsi="宋体" w:cs="宋体"/>
                <w:color w:val="000000"/>
                <w:kern w:val="0"/>
                <w:szCs w:val="20"/>
              </w:rPr>
              <w:t>物业管理费</w:t>
            </w:r>
          </w:p>
        </w:tc>
        <w:tc>
          <w:tcPr>
            <w:tcW w:w="1125" w:type="dxa"/>
            <w:tcBorders>
              <w:top w:val="nil"/>
              <w:left w:val="nil"/>
              <w:bottom w:val="single" w:color="auto" w:sz="4" w:space="0"/>
              <w:right w:val="single" w:color="auto" w:sz="4" w:space="0"/>
            </w:tcBorders>
            <w:noWrap/>
            <w:vAlign w:val="center"/>
          </w:tcPr>
          <w:p w14:paraId="4F94919B">
            <w:pPr>
              <w:widowControl/>
              <w:jc w:val="left"/>
              <w:rPr>
                <w:rFonts w:hint="eastAsia" w:ascii="宋体" w:hAnsi="宋体" w:cs="宋体"/>
                <w:color w:val="000000"/>
                <w:kern w:val="0"/>
                <w:szCs w:val="20"/>
              </w:rPr>
            </w:pPr>
          </w:p>
        </w:tc>
        <w:tc>
          <w:tcPr>
            <w:tcW w:w="1515" w:type="dxa"/>
            <w:tcBorders>
              <w:top w:val="nil"/>
              <w:left w:val="nil"/>
              <w:bottom w:val="single" w:color="auto" w:sz="4" w:space="0"/>
              <w:right w:val="single" w:color="auto" w:sz="4" w:space="0"/>
            </w:tcBorders>
            <w:noWrap/>
            <w:vAlign w:val="center"/>
          </w:tcPr>
          <w:p w14:paraId="34EB2876">
            <w:pPr>
              <w:widowControl/>
              <w:jc w:val="left"/>
              <w:rPr>
                <w:rFonts w:hint="eastAsia" w:ascii="宋体" w:hAnsi="宋体" w:cs="宋体"/>
                <w:color w:val="000000"/>
                <w:kern w:val="0"/>
                <w:szCs w:val="20"/>
              </w:rPr>
            </w:pPr>
            <w:r>
              <w:rPr>
                <w:rFonts w:hint="eastAsia" w:ascii="宋体" w:hAnsi="宋体" w:cs="宋体"/>
                <w:color w:val="000000"/>
                <w:kern w:val="0"/>
                <w:szCs w:val="20"/>
              </w:rPr>
              <w:t>31007</w:t>
            </w:r>
          </w:p>
        </w:tc>
        <w:tc>
          <w:tcPr>
            <w:tcW w:w="2610" w:type="dxa"/>
            <w:tcBorders>
              <w:top w:val="nil"/>
              <w:left w:val="nil"/>
              <w:bottom w:val="single" w:color="auto" w:sz="4" w:space="0"/>
              <w:right w:val="single" w:color="auto" w:sz="4" w:space="0"/>
            </w:tcBorders>
            <w:noWrap/>
            <w:vAlign w:val="center"/>
          </w:tcPr>
          <w:p w14:paraId="28FCD727">
            <w:pPr>
              <w:widowControl/>
              <w:jc w:val="left"/>
              <w:rPr>
                <w:rFonts w:hint="eastAsia" w:ascii="宋体" w:hAnsi="宋体" w:cs="宋体"/>
                <w:color w:val="000000"/>
                <w:kern w:val="0"/>
                <w:szCs w:val="20"/>
              </w:rPr>
            </w:pPr>
            <w:r>
              <w:rPr>
                <w:rFonts w:hint="eastAsia" w:ascii="宋体" w:hAnsi="宋体" w:cs="宋体"/>
                <w:color w:val="000000"/>
                <w:kern w:val="0"/>
                <w:szCs w:val="20"/>
              </w:rPr>
              <w:t>信息网络及软件购置更新</w:t>
            </w:r>
          </w:p>
        </w:tc>
        <w:tc>
          <w:tcPr>
            <w:tcW w:w="1447" w:type="dxa"/>
            <w:tcBorders>
              <w:top w:val="nil"/>
              <w:left w:val="nil"/>
              <w:bottom w:val="single" w:color="auto" w:sz="4" w:space="0"/>
              <w:right w:val="single" w:color="auto" w:sz="4" w:space="0"/>
            </w:tcBorders>
            <w:noWrap/>
            <w:vAlign w:val="center"/>
          </w:tcPr>
          <w:p w14:paraId="4442E07E">
            <w:pPr>
              <w:widowControl/>
              <w:jc w:val="left"/>
              <w:rPr>
                <w:rFonts w:hint="eastAsia" w:ascii="宋体" w:hAnsi="宋体" w:cs="宋体"/>
                <w:color w:val="000000"/>
                <w:kern w:val="0"/>
                <w:szCs w:val="20"/>
              </w:rPr>
            </w:pPr>
            <w:r>
              <w:rPr>
                <w:rFonts w:hint="eastAsia" w:ascii="宋体" w:hAnsi="宋体" w:cs="宋体"/>
                <w:color w:val="000000"/>
                <w:kern w:val="0"/>
                <w:szCs w:val="20"/>
              </w:rPr>
              <w:t>15.05</w:t>
            </w:r>
          </w:p>
        </w:tc>
      </w:tr>
      <w:tr w14:paraId="612FFF95">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noWrap/>
            <w:vAlign w:val="center"/>
          </w:tcPr>
          <w:p w14:paraId="172046BD">
            <w:pPr>
              <w:widowControl/>
              <w:jc w:val="left"/>
              <w:rPr>
                <w:rFonts w:hint="eastAsia" w:ascii="宋体" w:hAnsi="宋体" w:cs="宋体"/>
                <w:color w:val="000000"/>
                <w:kern w:val="0"/>
                <w:szCs w:val="20"/>
              </w:rPr>
            </w:pPr>
            <w:r>
              <w:rPr>
                <w:rFonts w:hint="eastAsia" w:ascii="宋体" w:hAnsi="宋体" w:cs="宋体"/>
                <w:color w:val="000000"/>
                <w:kern w:val="0"/>
                <w:szCs w:val="20"/>
              </w:rPr>
              <w:t>30112</w:t>
            </w:r>
          </w:p>
        </w:tc>
        <w:tc>
          <w:tcPr>
            <w:tcW w:w="3366" w:type="dxa"/>
            <w:tcBorders>
              <w:top w:val="nil"/>
              <w:left w:val="nil"/>
              <w:bottom w:val="single" w:color="auto" w:sz="4" w:space="0"/>
              <w:right w:val="single" w:color="auto" w:sz="4" w:space="0"/>
            </w:tcBorders>
            <w:noWrap/>
            <w:vAlign w:val="center"/>
          </w:tcPr>
          <w:p w14:paraId="5762ED14">
            <w:pPr>
              <w:widowControl/>
              <w:jc w:val="left"/>
              <w:rPr>
                <w:rFonts w:hint="eastAsia" w:ascii="宋体" w:hAnsi="宋体" w:cs="宋体"/>
                <w:color w:val="000000"/>
                <w:kern w:val="0"/>
                <w:szCs w:val="20"/>
              </w:rPr>
            </w:pPr>
            <w:r>
              <w:rPr>
                <w:rFonts w:hint="eastAsia" w:ascii="宋体" w:hAnsi="宋体" w:cs="宋体"/>
                <w:color w:val="000000"/>
                <w:kern w:val="0"/>
                <w:szCs w:val="20"/>
              </w:rPr>
              <w:t>其他社会保障缴费</w:t>
            </w:r>
          </w:p>
        </w:tc>
        <w:tc>
          <w:tcPr>
            <w:tcW w:w="1032" w:type="dxa"/>
            <w:tcBorders>
              <w:top w:val="nil"/>
              <w:left w:val="nil"/>
              <w:bottom w:val="single" w:color="auto" w:sz="4" w:space="0"/>
              <w:right w:val="single" w:color="auto" w:sz="4" w:space="0"/>
            </w:tcBorders>
            <w:noWrap/>
            <w:vAlign w:val="center"/>
          </w:tcPr>
          <w:p w14:paraId="40CA04BD">
            <w:pPr>
              <w:widowControl/>
              <w:jc w:val="left"/>
              <w:rPr>
                <w:rFonts w:hint="eastAsia" w:ascii="宋体" w:hAnsi="宋体" w:cs="宋体"/>
                <w:color w:val="000000"/>
                <w:kern w:val="0"/>
                <w:szCs w:val="20"/>
              </w:rPr>
            </w:pPr>
            <w:r>
              <w:rPr>
                <w:rFonts w:hint="eastAsia" w:ascii="宋体" w:hAnsi="宋体" w:cs="宋体"/>
                <w:color w:val="000000"/>
                <w:kern w:val="0"/>
                <w:szCs w:val="20"/>
              </w:rPr>
              <w:t>24.7</w:t>
            </w:r>
          </w:p>
        </w:tc>
        <w:tc>
          <w:tcPr>
            <w:tcW w:w="1140" w:type="dxa"/>
            <w:tcBorders>
              <w:top w:val="nil"/>
              <w:left w:val="nil"/>
              <w:bottom w:val="single" w:color="auto" w:sz="4" w:space="0"/>
              <w:right w:val="single" w:color="auto" w:sz="4" w:space="0"/>
            </w:tcBorders>
            <w:noWrap/>
            <w:vAlign w:val="center"/>
          </w:tcPr>
          <w:p w14:paraId="579C205A">
            <w:pPr>
              <w:widowControl/>
              <w:jc w:val="left"/>
              <w:rPr>
                <w:rFonts w:hint="eastAsia" w:ascii="宋体" w:hAnsi="宋体" w:cs="宋体"/>
                <w:color w:val="000000"/>
                <w:kern w:val="0"/>
                <w:szCs w:val="20"/>
              </w:rPr>
            </w:pPr>
            <w:r>
              <w:rPr>
                <w:rFonts w:hint="eastAsia" w:ascii="宋体" w:hAnsi="宋体" w:cs="宋体"/>
                <w:color w:val="000000"/>
                <w:kern w:val="0"/>
                <w:szCs w:val="20"/>
              </w:rPr>
              <w:t>30211</w:t>
            </w:r>
          </w:p>
        </w:tc>
        <w:tc>
          <w:tcPr>
            <w:tcW w:w="2040" w:type="dxa"/>
            <w:tcBorders>
              <w:top w:val="nil"/>
              <w:left w:val="nil"/>
              <w:bottom w:val="single" w:color="auto" w:sz="4" w:space="0"/>
              <w:right w:val="single" w:color="auto" w:sz="4" w:space="0"/>
            </w:tcBorders>
            <w:noWrap/>
            <w:vAlign w:val="center"/>
          </w:tcPr>
          <w:p w14:paraId="25BB3C37">
            <w:pPr>
              <w:widowControl/>
              <w:jc w:val="left"/>
              <w:rPr>
                <w:rFonts w:hint="eastAsia" w:ascii="宋体" w:hAnsi="宋体" w:cs="宋体"/>
                <w:color w:val="000000"/>
                <w:kern w:val="0"/>
                <w:szCs w:val="20"/>
              </w:rPr>
            </w:pPr>
            <w:r>
              <w:rPr>
                <w:rFonts w:hint="eastAsia" w:ascii="宋体" w:hAnsi="宋体" w:cs="宋体"/>
                <w:color w:val="000000"/>
                <w:kern w:val="0"/>
                <w:szCs w:val="20"/>
              </w:rPr>
              <w:t>差旅费</w:t>
            </w:r>
          </w:p>
        </w:tc>
        <w:tc>
          <w:tcPr>
            <w:tcW w:w="1125" w:type="dxa"/>
            <w:tcBorders>
              <w:top w:val="nil"/>
              <w:left w:val="nil"/>
              <w:bottom w:val="single" w:color="auto" w:sz="4" w:space="0"/>
              <w:right w:val="single" w:color="auto" w:sz="4" w:space="0"/>
            </w:tcBorders>
            <w:noWrap/>
            <w:vAlign w:val="center"/>
          </w:tcPr>
          <w:p w14:paraId="2356F405">
            <w:pPr>
              <w:widowControl/>
              <w:jc w:val="left"/>
              <w:rPr>
                <w:rFonts w:hint="eastAsia" w:ascii="宋体" w:hAnsi="宋体" w:cs="宋体"/>
                <w:color w:val="000000"/>
                <w:kern w:val="0"/>
                <w:szCs w:val="20"/>
              </w:rPr>
            </w:pPr>
            <w:r>
              <w:rPr>
                <w:rFonts w:hint="eastAsia" w:ascii="宋体" w:hAnsi="宋体" w:cs="宋体"/>
                <w:color w:val="000000"/>
                <w:kern w:val="0"/>
                <w:szCs w:val="20"/>
              </w:rPr>
              <w:t>6.22</w:t>
            </w:r>
          </w:p>
        </w:tc>
        <w:tc>
          <w:tcPr>
            <w:tcW w:w="1515" w:type="dxa"/>
            <w:tcBorders>
              <w:top w:val="nil"/>
              <w:left w:val="nil"/>
              <w:bottom w:val="single" w:color="auto" w:sz="4" w:space="0"/>
              <w:right w:val="single" w:color="auto" w:sz="4" w:space="0"/>
            </w:tcBorders>
            <w:noWrap/>
            <w:vAlign w:val="center"/>
          </w:tcPr>
          <w:p w14:paraId="4EF23EFE">
            <w:pPr>
              <w:widowControl/>
              <w:jc w:val="left"/>
              <w:rPr>
                <w:rFonts w:hint="eastAsia" w:ascii="宋体" w:hAnsi="宋体" w:cs="宋体"/>
                <w:color w:val="000000"/>
                <w:kern w:val="0"/>
                <w:szCs w:val="20"/>
              </w:rPr>
            </w:pPr>
            <w:r>
              <w:rPr>
                <w:rFonts w:hint="eastAsia" w:ascii="宋体" w:hAnsi="宋体" w:cs="宋体"/>
                <w:color w:val="000000"/>
                <w:kern w:val="0"/>
                <w:szCs w:val="20"/>
              </w:rPr>
              <w:t>31008</w:t>
            </w:r>
          </w:p>
        </w:tc>
        <w:tc>
          <w:tcPr>
            <w:tcW w:w="2610" w:type="dxa"/>
            <w:tcBorders>
              <w:top w:val="nil"/>
              <w:left w:val="nil"/>
              <w:bottom w:val="single" w:color="auto" w:sz="4" w:space="0"/>
              <w:right w:val="single" w:color="auto" w:sz="4" w:space="0"/>
            </w:tcBorders>
            <w:noWrap/>
            <w:vAlign w:val="center"/>
          </w:tcPr>
          <w:p w14:paraId="70C1001D">
            <w:pPr>
              <w:widowControl/>
              <w:jc w:val="left"/>
              <w:rPr>
                <w:rFonts w:hint="eastAsia" w:ascii="宋体" w:hAnsi="宋体" w:cs="宋体"/>
                <w:color w:val="000000"/>
                <w:kern w:val="0"/>
                <w:szCs w:val="20"/>
              </w:rPr>
            </w:pPr>
            <w:r>
              <w:rPr>
                <w:rFonts w:hint="eastAsia" w:ascii="宋体" w:hAnsi="宋体" w:cs="宋体"/>
                <w:color w:val="000000"/>
                <w:kern w:val="0"/>
                <w:szCs w:val="20"/>
              </w:rPr>
              <w:t>物资储备</w:t>
            </w:r>
          </w:p>
        </w:tc>
        <w:tc>
          <w:tcPr>
            <w:tcW w:w="1447" w:type="dxa"/>
            <w:tcBorders>
              <w:top w:val="nil"/>
              <w:left w:val="nil"/>
              <w:bottom w:val="single" w:color="auto" w:sz="4" w:space="0"/>
              <w:right w:val="single" w:color="auto" w:sz="4" w:space="0"/>
            </w:tcBorders>
            <w:noWrap/>
            <w:vAlign w:val="center"/>
          </w:tcPr>
          <w:p w14:paraId="08F6D4B6">
            <w:pPr>
              <w:widowControl/>
              <w:jc w:val="left"/>
              <w:rPr>
                <w:rFonts w:hint="eastAsia" w:ascii="宋体" w:hAnsi="宋体" w:cs="宋体"/>
                <w:color w:val="000000"/>
                <w:kern w:val="0"/>
                <w:szCs w:val="20"/>
              </w:rPr>
            </w:pPr>
          </w:p>
        </w:tc>
      </w:tr>
      <w:tr w14:paraId="06A3D72D">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noWrap/>
            <w:vAlign w:val="center"/>
          </w:tcPr>
          <w:p w14:paraId="7F865CFC">
            <w:pPr>
              <w:widowControl/>
              <w:jc w:val="left"/>
              <w:rPr>
                <w:rFonts w:hint="eastAsia" w:ascii="宋体" w:hAnsi="宋体" w:cs="宋体"/>
                <w:color w:val="000000"/>
                <w:kern w:val="0"/>
                <w:szCs w:val="20"/>
              </w:rPr>
            </w:pPr>
            <w:r>
              <w:rPr>
                <w:rFonts w:hint="eastAsia" w:ascii="宋体" w:hAnsi="宋体" w:cs="宋体"/>
                <w:color w:val="000000"/>
                <w:kern w:val="0"/>
                <w:szCs w:val="20"/>
              </w:rPr>
              <w:t>30113</w:t>
            </w:r>
          </w:p>
        </w:tc>
        <w:tc>
          <w:tcPr>
            <w:tcW w:w="3366" w:type="dxa"/>
            <w:tcBorders>
              <w:top w:val="nil"/>
              <w:left w:val="nil"/>
              <w:bottom w:val="single" w:color="auto" w:sz="4" w:space="0"/>
              <w:right w:val="single" w:color="auto" w:sz="4" w:space="0"/>
            </w:tcBorders>
            <w:noWrap/>
            <w:vAlign w:val="center"/>
          </w:tcPr>
          <w:p w14:paraId="582AD7E6">
            <w:pPr>
              <w:widowControl/>
              <w:jc w:val="left"/>
              <w:rPr>
                <w:rFonts w:hint="eastAsia" w:ascii="宋体" w:hAnsi="宋体" w:cs="宋体"/>
                <w:color w:val="000000"/>
                <w:kern w:val="0"/>
                <w:szCs w:val="20"/>
              </w:rPr>
            </w:pPr>
            <w:r>
              <w:rPr>
                <w:rFonts w:hint="eastAsia" w:ascii="宋体" w:hAnsi="宋体" w:cs="宋体"/>
                <w:color w:val="000000"/>
                <w:kern w:val="0"/>
                <w:szCs w:val="20"/>
              </w:rPr>
              <w:t>住房公积金</w:t>
            </w:r>
          </w:p>
        </w:tc>
        <w:tc>
          <w:tcPr>
            <w:tcW w:w="1032" w:type="dxa"/>
            <w:tcBorders>
              <w:top w:val="nil"/>
              <w:left w:val="nil"/>
              <w:bottom w:val="single" w:color="auto" w:sz="4" w:space="0"/>
              <w:right w:val="single" w:color="auto" w:sz="4" w:space="0"/>
            </w:tcBorders>
            <w:noWrap/>
            <w:vAlign w:val="center"/>
          </w:tcPr>
          <w:p w14:paraId="4E318EBD">
            <w:pPr>
              <w:widowControl/>
              <w:jc w:val="left"/>
              <w:rPr>
                <w:rFonts w:hint="eastAsia" w:ascii="宋体" w:hAnsi="宋体" w:cs="宋体"/>
                <w:color w:val="000000"/>
                <w:kern w:val="0"/>
                <w:szCs w:val="20"/>
              </w:rPr>
            </w:pPr>
          </w:p>
        </w:tc>
        <w:tc>
          <w:tcPr>
            <w:tcW w:w="1140" w:type="dxa"/>
            <w:tcBorders>
              <w:top w:val="nil"/>
              <w:left w:val="nil"/>
              <w:bottom w:val="single" w:color="auto" w:sz="4" w:space="0"/>
              <w:right w:val="single" w:color="auto" w:sz="4" w:space="0"/>
            </w:tcBorders>
            <w:noWrap/>
            <w:vAlign w:val="center"/>
          </w:tcPr>
          <w:p w14:paraId="46377F60">
            <w:pPr>
              <w:widowControl/>
              <w:jc w:val="left"/>
              <w:rPr>
                <w:rFonts w:hint="eastAsia" w:ascii="宋体" w:hAnsi="宋体" w:cs="宋体"/>
                <w:color w:val="000000"/>
                <w:kern w:val="0"/>
                <w:szCs w:val="20"/>
              </w:rPr>
            </w:pPr>
            <w:r>
              <w:rPr>
                <w:rFonts w:hint="eastAsia" w:ascii="宋体" w:hAnsi="宋体" w:cs="宋体"/>
                <w:color w:val="000000"/>
                <w:kern w:val="0"/>
                <w:szCs w:val="20"/>
              </w:rPr>
              <w:t>30212</w:t>
            </w:r>
          </w:p>
        </w:tc>
        <w:tc>
          <w:tcPr>
            <w:tcW w:w="2040" w:type="dxa"/>
            <w:tcBorders>
              <w:top w:val="nil"/>
              <w:left w:val="nil"/>
              <w:bottom w:val="single" w:color="auto" w:sz="4" w:space="0"/>
              <w:right w:val="single" w:color="auto" w:sz="4" w:space="0"/>
            </w:tcBorders>
            <w:noWrap/>
            <w:vAlign w:val="center"/>
          </w:tcPr>
          <w:p w14:paraId="38A27035">
            <w:pPr>
              <w:widowControl/>
              <w:jc w:val="left"/>
              <w:rPr>
                <w:rFonts w:hint="eastAsia" w:ascii="宋体" w:hAnsi="宋体" w:cs="宋体"/>
                <w:color w:val="000000"/>
                <w:kern w:val="0"/>
                <w:szCs w:val="20"/>
              </w:rPr>
            </w:pPr>
            <w:r>
              <w:rPr>
                <w:rFonts w:hint="eastAsia" w:ascii="宋体" w:hAnsi="宋体" w:cs="宋体"/>
                <w:color w:val="000000"/>
                <w:kern w:val="0"/>
                <w:szCs w:val="20"/>
              </w:rPr>
              <w:t>因公出国（境）费用</w:t>
            </w:r>
          </w:p>
        </w:tc>
        <w:tc>
          <w:tcPr>
            <w:tcW w:w="1125" w:type="dxa"/>
            <w:tcBorders>
              <w:top w:val="nil"/>
              <w:left w:val="nil"/>
              <w:bottom w:val="single" w:color="auto" w:sz="4" w:space="0"/>
              <w:right w:val="single" w:color="auto" w:sz="4" w:space="0"/>
            </w:tcBorders>
            <w:noWrap/>
            <w:vAlign w:val="center"/>
          </w:tcPr>
          <w:p w14:paraId="0C1A3271">
            <w:pPr>
              <w:widowControl/>
              <w:jc w:val="left"/>
              <w:rPr>
                <w:rFonts w:hint="eastAsia" w:ascii="宋体" w:hAnsi="宋体" w:cs="宋体"/>
                <w:color w:val="000000"/>
                <w:kern w:val="0"/>
                <w:szCs w:val="20"/>
              </w:rPr>
            </w:pPr>
          </w:p>
        </w:tc>
        <w:tc>
          <w:tcPr>
            <w:tcW w:w="1515" w:type="dxa"/>
            <w:tcBorders>
              <w:top w:val="nil"/>
              <w:left w:val="nil"/>
              <w:bottom w:val="single" w:color="auto" w:sz="4" w:space="0"/>
              <w:right w:val="single" w:color="auto" w:sz="4" w:space="0"/>
            </w:tcBorders>
            <w:noWrap/>
            <w:vAlign w:val="center"/>
          </w:tcPr>
          <w:p w14:paraId="2F758EE0">
            <w:pPr>
              <w:widowControl/>
              <w:jc w:val="left"/>
              <w:rPr>
                <w:rFonts w:hint="eastAsia" w:ascii="宋体" w:hAnsi="宋体" w:cs="宋体"/>
                <w:color w:val="000000"/>
                <w:kern w:val="0"/>
                <w:szCs w:val="20"/>
              </w:rPr>
            </w:pPr>
            <w:r>
              <w:rPr>
                <w:rFonts w:hint="eastAsia" w:ascii="宋体" w:hAnsi="宋体" w:cs="宋体"/>
                <w:color w:val="000000"/>
                <w:kern w:val="0"/>
                <w:szCs w:val="20"/>
              </w:rPr>
              <w:t>31009</w:t>
            </w:r>
          </w:p>
        </w:tc>
        <w:tc>
          <w:tcPr>
            <w:tcW w:w="2610" w:type="dxa"/>
            <w:tcBorders>
              <w:top w:val="nil"/>
              <w:left w:val="nil"/>
              <w:bottom w:val="single" w:color="auto" w:sz="4" w:space="0"/>
              <w:right w:val="single" w:color="auto" w:sz="4" w:space="0"/>
            </w:tcBorders>
            <w:noWrap/>
            <w:vAlign w:val="center"/>
          </w:tcPr>
          <w:p w14:paraId="49944C24">
            <w:pPr>
              <w:widowControl/>
              <w:jc w:val="left"/>
              <w:rPr>
                <w:rFonts w:hint="eastAsia" w:ascii="宋体" w:hAnsi="宋体" w:cs="宋体"/>
                <w:color w:val="000000"/>
                <w:kern w:val="0"/>
                <w:szCs w:val="20"/>
              </w:rPr>
            </w:pPr>
            <w:r>
              <w:rPr>
                <w:rFonts w:hint="eastAsia" w:ascii="宋体" w:hAnsi="宋体" w:cs="宋体"/>
                <w:color w:val="000000"/>
                <w:kern w:val="0"/>
                <w:szCs w:val="20"/>
              </w:rPr>
              <w:t>土地补偿</w:t>
            </w:r>
          </w:p>
        </w:tc>
        <w:tc>
          <w:tcPr>
            <w:tcW w:w="1447" w:type="dxa"/>
            <w:tcBorders>
              <w:top w:val="nil"/>
              <w:left w:val="nil"/>
              <w:bottom w:val="single" w:color="auto" w:sz="4" w:space="0"/>
              <w:right w:val="single" w:color="auto" w:sz="4" w:space="0"/>
            </w:tcBorders>
            <w:noWrap/>
            <w:vAlign w:val="center"/>
          </w:tcPr>
          <w:p w14:paraId="09151F1B">
            <w:pPr>
              <w:widowControl/>
              <w:jc w:val="left"/>
              <w:rPr>
                <w:rFonts w:hint="eastAsia" w:ascii="宋体" w:hAnsi="宋体" w:cs="宋体"/>
                <w:color w:val="000000"/>
                <w:kern w:val="0"/>
                <w:szCs w:val="20"/>
              </w:rPr>
            </w:pPr>
          </w:p>
        </w:tc>
      </w:tr>
      <w:tr w14:paraId="338EB95B">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noWrap/>
            <w:vAlign w:val="center"/>
          </w:tcPr>
          <w:p w14:paraId="5880954F">
            <w:pPr>
              <w:widowControl/>
              <w:jc w:val="left"/>
              <w:rPr>
                <w:rFonts w:hint="eastAsia" w:ascii="宋体" w:hAnsi="宋体" w:cs="宋体"/>
                <w:color w:val="000000"/>
                <w:kern w:val="0"/>
                <w:szCs w:val="20"/>
              </w:rPr>
            </w:pPr>
            <w:r>
              <w:rPr>
                <w:rFonts w:hint="eastAsia" w:ascii="宋体" w:hAnsi="宋体" w:cs="宋体"/>
                <w:color w:val="000000"/>
                <w:kern w:val="0"/>
                <w:szCs w:val="20"/>
              </w:rPr>
              <w:t>30114</w:t>
            </w:r>
          </w:p>
        </w:tc>
        <w:tc>
          <w:tcPr>
            <w:tcW w:w="3366" w:type="dxa"/>
            <w:tcBorders>
              <w:top w:val="nil"/>
              <w:left w:val="nil"/>
              <w:bottom w:val="single" w:color="auto" w:sz="4" w:space="0"/>
              <w:right w:val="single" w:color="auto" w:sz="4" w:space="0"/>
            </w:tcBorders>
            <w:noWrap/>
            <w:vAlign w:val="center"/>
          </w:tcPr>
          <w:p w14:paraId="53BF9B4D">
            <w:pPr>
              <w:widowControl/>
              <w:jc w:val="left"/>
              <w:rPr>
                <w:rFonts w:hint="eastAsia" w:ascii="宋体" w:hAnsi="宋体" w:cs="宋体"/>
                <w:color w:val="000000"/>
                <w:kern w:val="0"/>
                <w:szCs w:val="20"/>
              </w:rPr>
            </w:pPr>
            <w:r>
              <w:rPr>
                <w:rFonts w:hint="eastAsia" w:ascii="宋体" w:hAnsi="宋体" w:cs="宋体"/>
                <w:color w:val="000000"/>
                <w:kern w:val="0"/>
                <w:szCs w:val="20"/>
              </w:rPr>
              <w:t>医疗费</w:t>
            </w:r>
          </w:p>
        </w:tc>
        <w:tc>
          <w:tcPr>
            <w:tcW w:w="1032" w:type="dxa"/>
            <w:tcBorders>
              <w:top w:val="nil"/>
              <w:left w:val="nil"/>
              <w:bottom w:val="single" w:color="auto" w:sz="4" w:space="0"/>
              <w:right w:val="single" w:color="auto" w:sz="4" w:space="0"/>
            </w:tcBorders>
            <w:noWrap/>
            <w:vAlign w:val="center"/>
          </w:tcPr>
          <w:p w14:paraId="37EC6CFB">
            <w:pPr>
              <w:widowControl/>
              <w:jc w:val="left"/>
              <w:rPr>
                <w:rFonts w:hint="eastAsia" w:ascii="宋体" w:hAnsi="宋体" w:cs="宋体"/>
                <w:color w:val="000000"/>
                <w:kern w:val="0"/>
                <w:szCs w:val="20"/>
              </w:rPr>
            </w:pPr>
          </w:p>
        </w:tc>
        <w:tc>
          <w:tcPr>
            <w:tcW w:w="1140" w:type="dxa"/>
            <w:tcBorders>
              <w:top w:val="nil"/>
              <w:left w:val="nil"/>
              <w:bottom w:val="single" w:color="auto" w:sz="4" w:space="0"/>
              <w:right w:val="single" w:color="auto" w:sz="4" w:space="0"/>
            </w:tcBorders>
            <w:noWrap/>
            <w:vAlign w:val="center"/>
          </w:tcPr>
          <w:p w14:paraId="6C8024FF">
            <w:pPr>
              <w:widowControl/>
              <w:jc w:val="left"/>
              <w:rPr>
                <w:rFonts w:hint="eastAsia" w:ascii="宋体" w:hAnsi="宋体" w:cs="宋体"/>
                <w:color w:val="000000"/>
                <w:kern w:val="0"/>
                <w:szCs w:val="20"/>
              </w:rPr>
            </w:pPr>
            <w:r>
              <w:rPr>
                <w:rFonts w:hint="eastAsia" w:ascii="宋体" w:hAnsi="宋体" w:cs="宋体"/>
                <w:color w:val="000000"/>
                <w:kern w:val="0"/>
                <w:szCs w:val="20"/>
              </w:rPr>
              <w:t>30213</w:t>
            </w:r>
          </w:p>
        </w:tc>
        <w:tc>
          <w:tcPr>
            <w:tcW w:w="2040" w:type="dxa"/>
            <w:tcBorders>
              <w:top w:val="nil"/>
              <w:left w:val="nil"/>
              <w:bottom w:val="single" w:color="auto" w:sz="4" w:space="0"/>
              <w:right w:val="single" w:color="auto" w:sz="4" w:space="0"/>
            </w:tcBorders>
            <w:noWrap/>
            <w:vAlign w:val="center"/>
          </w:tcPr>
          <w:p w14:paraId="5E6C3A96">
            <w:pPr>
              <w:widowControl/>
              <w:jc w:val="left"/>
              <w:rPr>
                <w:rFonts w:hint="eastAsia" w:ascii="宋体" w:hAnsi="宋体" w:cs="宋体"/>
                <w:color w:val="000000"/>
                <w:kern w:val="0"/>
                <w:szCs w:val="20"/>
              </w:rPr>
            </w:pPr>
            <w:r>
              <w:rPr>
                <w:rFonts w:hint="eastAsia" w:ascii="宋体" w:hAnsi="宋体" w:cs="宋体"/>
                <w:color w:val="000000"/>
                <w:kern w:val="0"/>
                <w:szCs w:val="20"/>
              </w:rPr>
              <w:t>维修（护）费</w:t>
            </w:r>
          </w:p>
        </w:tc>
        <w:tc>
          <w:tcPr>
            <w:tcW w:w="1125" w:type="dxa"/>
            <w:tcBorders>
              <w:top w:val="nil"/>
              <w:left w:val="nil"/>
              <w:bottom w:val="single" w:color="auto" w:sz="4" w:space="0"/>
              <w:right w:val="single" w:color="auto" w:sz="4" w:space="0"/>
            </w:tcBorders>
            <w:noWrap/>
            <w:vAlign w:val="center"/>
          </w:tcPr>
          <w:p w14:paraId="5656716E">
            <w:pPr>
              <w:widowControl/>
              <w:jc w:val="left"/>
              <w:rPr>
                <w:rFonts w:hint="eastAsia" w:ascii="宋体" w:hAnsi="宋体" w:cs="宋体"/>
                <w:color w:val="000000"/>
                <w:kern w:val="0"/>
                <w:szCs w:val="20"/>
              </w:rPr>
            </w:pPr>
            <w:r>
              <w:rPr>
                <w:rFonts w:hint="eastAsia" w:ascii="宋体" w:hAnsi="宋体" w:cs="宋体"/>
                <w:color w:val="000000"/>
                <w:kern w:val="0"/>
                <w:szCs w:val="20"/>
              </w:rPr>
              <w:t>20.02</w:t>
            </w:r>
          </w:p>
        </w:tc>
        <w:tc>
          <w:tcPr>
            <w:tcW w:w="1515" w:type="dxa"/>
            <w:tcBorders>
              <w:top w:val="nil"/>
              <w:left w:val="nil"/>
              <w:bottom w:val="single" w:color="auto" w:sz="4" w:space="0"/>
              <w:right w:val="single" w:color="auto" w:sz="4" w:space="0"/>
            </w:tcBorders>
            <w:noWrap/>
            <w:vAlign w:val="center"/>
          </w:tcPr>
          <w:p w14:paraId="43142AF6">
            <w:pPr>
              <w:widowControl/>
              <w:jc w:val="left"/>
              <w:rPr>
                <w:rFonts w:hint="eastAsia" w:ascii="宋体" w:hAnsi="宋体" w:cs="宋体"/>
                <w:color w:val="000000"/>
                <w:kern w:val="0"/>
                <w:szCs w:val="20"/>
              </w:rPr>
            </w:pPr>
            <w:r>
              <w:rPr>
                <w:rFonts w:hint="eastAsia" w:ascii="宋体" w:hAnsi="宋体" w:cs="宋体"/>
                <w:color w:val="000000"/>
                <w:kern w:val="0"/>
                <w:szCs w:val="20"/>
              </w:rPr>
              <w:t>31010</w:t>
            </w:r>
          </w:p>
        </w:tc>
        <w:tc>
          <w:tcPr>
            <w:tcW w:w="2610" w:type="dxa"/>
            <w:tcBorders>
              <w:top w:val="nil"/>
              <w:left w:val="nil"/>
              <w:bottom w:val="single" w:color="auto" w:sz="4" w:space="0"/>
              <w:right w:val="single" w:color="auto" w:sz="4" w:space="0"/>
            </w:tcBorders>
            <w:noWrap/>
            <w:vAlign w:val="center"/>
          </w:tcPr>
          <w:p w14:paraId="52A3AAF0">
            <w:pPr>
              <w:widowControl/>
              <w:jc w:val="left"/>
              <w:rPr>
                <w:rFonts w:hint="eastAsia" w:ascii="宋体" w:hAnsi="宋体" w:cs="宋体"/>
                <w:color w:val="000000"/>
                <w:kern w:val="0"/>
                <w:szCs w:val="20"/>
              </w:rPr>
            </w:pPr>
            <w:r>
              <w:rPr>
                <w:rFonts w:hint="eastAsia" w:ascii="宋体" w:hAnsi="宋体" w:cs="宋体"/>
                <w:color w:val="000000"/>
                <w:kern w:val="0"/>
                <w:szCs w:val="20"/>
              </w:rPr>
              <w:t>安置补助</w:t>
            </w:r>
          </w:p>
        </w:tc>
        <w:tc>
          <w:tcPr>
            <w:tcW w:w="1447" w:type="dxa"/>
            <w:tcBorders>
              <w:top w:val="nil"/>
              <w:left w:val="nil"/>
              <w:bottom w:val="single" w:color="auto" w:sz="4" w:space="0"/>
              <w:right w:val="single" w:color="auto" w:sz="4" w:space="0"/>
            </w:tcBorders>
            <w:noWrap/>
            <w:vAlign w:val="center"/>
          </w:tcPr>
          <w:p w14:paraId="7E82975E">
            <w:pPr>
              <w:widowControl/>
              <w:jc w:val="left"/>
              <w:rPr>
                <w:rFonts w:hint="eastAsia" w:ascii="宋体" w:hAnsi="宋体" w:cs="宋体"/>
                <w:color w:val="000000"/>
                <w:kern w:val="0"/>
                <w:szCs w:val="20"/>
              </w:rPr>
            </w:pPr>
          </w:p>
        </w:tc>
      </w:tr>
      <w:tr w14:paraId="3FDF029E">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noWrap/>
            <w:vAlign w:val="center"/>
          </w:tcPr>
          <w:p w14:paraId="063B6E66">
            <w:pPr>
              <w:widowControl/>
              <w:jc w:val="left"/>
              <w:rPr>
                <w:rFonts w:hint="eastAsia" w:ascii="宋体" w:hAnsi="宋体" w:cs="宋体"/>
                <w:color w:val="000000"/>
                <w:kern w:val="0"/>
                <w:szCs w:val="20"/>
              </w:rPr>
            </w:pPr>
            <w:r>
              <w:rPr>
                <w:rFonts w:hint="eastAsia" w:ascii="宋体" w:hAnsi="宋体" w:cs="宋体"/>
                <w:color w:val="000000"/>
                <w:kern w:val="0"/>
                <w:szCs w:val="20"/>
              </w:rPr>
              <w:t>30199</w:t>
            </w:r>
          </w:p>
        </w:tc>
        <w:tc>
          <w:tcPr>
            <w:tcW w:w="3366" w:type="dxa"/>
            <w:tcBorders>
              <w:top w:val="nil"/>
              <w:left w:val="nil"/>
              <w:bottom w:val="single" w:color="auto" w:sz="4" w:space="0"/>
              <w:right w:val="single" w:color="auto" w:sz="4" w:space="0"/>
            </w:tcBorders>
            <w:noWrap/>
            <w:vAlign w:val="center"/>
          </w:tcPr>
          <w:p w14:paraId="1741AEF5">
            <w:pPr>
              <w:widowControl/>
              <w:jc w:val="left"/>
              <w:rPr>
                <w:rFonts w:hint="eastAsia" w:ascii="宋体" w:hAnsi="宋体" w:cs="宋体"/>
                <w:color w:val="000000"/>
                <w:kern w:val="0"/>
                <w:szCs w:val="20"/>
              </w:rPr>
            </w:pPr>
            <w:r>
              <w:rPr>
                <w:rFonts w:hint="eastAsia" w:ascii="宋体" w:hAnsi="宋体" w:cs="宋体"/>
                <w:color w:val="000000"/>
                <w:kern w:val="0"/>
                <w:szCs w:val="20"/>
              </w:rPr>
              <w:t>其他工资福利支出</w:t>
            </w:r>
          </w:p>
        </w:tc>
        <w:tc>
          <w:tcPr>
            <w:tcW w:w="1032" w:type="dxa"/>
            <w:tcBorders>
              <w:top w:val="nil"/>
              <w:left w:val="nil"/>
              <w:bottom w:val="single" w:color="auto" w:sz="4" w:space="0"/>
              <w:right w:val="single" w:color="auto" w:sz="4" w:space="0"/>
            </w:tcBorders>
            <w:noWrap/>
            <w:vAlign w:val="center"/>
          </w:tcPr>
          <w:p w14:paraId="4ED03083">
            <w:pPr>
              <w:widowControl/>
              <w:jc w:val="left"/>
              <w:rPr>
                <w:rFonts w:hint="eastAsia" w:ascii="宋体" w:hAnsi="宋体" w:cs="宋体"/>
                <w:color w:val="000000"/>
                <w:kern w:val="0"/>
                <w:szCs w:val="20"/>
              </w:rPr>
            </w:pPr>
          </w:p>
        </w:tc>
        <w:tc>
          <w:tcPr>
            <w:tcW w:w="1140" w:type="dxa"/>
            <w:tcBorders>
              <w:top w:val="nil"/>
              <w:left w:val="nil"/>
              <w:bottom w:val="single" w:color="auto" w:sz="4" w:space="0"/>
              <w:right w:val="single" w:color="auto" w:sz="4" w:space="0"/>
            </w:tcBorders>
            <w:noWrap/>
            <w:vAlign w:val="center"/>
          </w:tcPr>
          <w:p w14:paraId="5C75FA28">
            <w:pPr>
              <w:widowControl/>
              <w:jc w:val="left"/>
              <w:rPr>
                <w:rFonts w:hint="eastAsia" w:ascii="宋体" w:hAnsi="宋体" w:cs="宋体"/>
                <w:color w:val="000000"/>
                <w:kern w:val="0"/>
                <w:szCs w:val="20"/>
              </w:rPr>
            </w:pPr>
            <w:r>
              <w:rPr>
                <w:rFonts w:hint="eastAsia" w:ascii="宋体" w:hAnsi="宋体" w:cs="宋体"/>
                <w:color w:val="000000"/>
                <w:kern w:val="0"/>
                <w:szCs w:val="20"/>
              </w:rPr>
              <w:t>30214</w:t>
            </w:r>
          </w:p>
        </w:tc>
        <w:tc>
          <w:tcPr>
            <w:tcW w:w="2040" w:type="dxa"/>
            <w:tcBorders>
              <w:top w:val="nil"/>
              <w:left w:val="nil"/>
              <w:bottom w:val="single" w:color="auto" w:sz="4" w:space="0"/>
              <w:right w:val="single" w:color="auto" w:sz="4" w:space="0"/>
            </w:tcBorders>
            <w:noWrap/>
            <w:vAlign w:val="center"/>
          </w:tcPr>
          <w:p w14:paraId="584D50CB">
            <w:pPr>
              <w:widowControl/>
              <w:jc w:val="left"/>
              <w:rPr>
                <w:rFonts w:hint="eastAsia" w:ascii="宋体" w:hAnsi="宋体" w:cs="宋体"/>
                <w:color w:val="000000"/>
                <w:kern w:val="0"/>
                <w:szCs w:val="20"/>
              </w:rPr>
            </w:pPr>
            <w:r>
              <w:rPr>
                <w:rFonts w:hint="eastAsia" w:ascii="宋体" w:hAnsi="宋体" w:cs="宋体"/>
                <w:color w:val="000000"/>
                <w:kern w:val="0"/>
                <w:szCs w:val="20"/>
              </w:rPr>
              <w:t>租赁费</w:t>
            </w:r>
          </w:p>
        </w:tc>
        <w:tc>
          <w:tcPr>
            <w:tcW w:w="1125" w:type="dxa"/>
            <w:tcBorders>
              <w:top w:val="nil"/>
              <w:left w:val="nil"/>
              <w:bottom w:val="single" w:color="auto" w:sz="4" w:space="0"/>
              <w:right w:val="single" w:color="auto" w:sz="4" w:space="0"/>
            </w:tcBorders>
            <w:noWrap/>
            <w:vAlign w:val="center"/>
          </w:tcPr>
          <w:p w14:paraId="692221EB">
            <w:pPr>
              <w:widowControl/>
              <w:jc w:val="left"/>
              <w:rPr>
                <w:rFonts w:hint="eastAsia" w:ascii="宋体" w:hAnsi="宋体" w:cs="宋体"/>
                <w:color w:val="000000"/>
                <w:kern w:val="0"/>
                <w:szCs w:val="20"/>
              </w:rPr>
            </w:pPr>
          </w:p>
        </w:tc>
        <w:tc>
          <w:tcPr>
            <w:tcW w:w="1515" w:type="dxa"/>
            <w:tcBorders>
              <w:top w:val="nil"/>
              <w:left w:val="nil"/>
              <w:bottom w:val="single" w:color="auto" w:sz="4" w:space="0"/>
              <w:right w:val="single" w:color="auto" w:sz="4" w:space="0"/>
            </w:tcBorders>
            <w:noWrap/>
            <w:vAlign w:val="center"/>
          </w:tcPr>
          <w:p w14:paraId="720549E4">
            <w:pPr>
              <w:widowControl/>
              <w:jc w:val="left"/>
              <w:rPr>
                <w:rFonts w:hint="eastAsia" w:ascii="宋体" w:hAnsi="宋体" w:cs="宋体"/>
                <w:color w:val="000000"/>
                <w:kern w:val="0"/>
                <w:szCs w:val="20"/>
              </w:rPr>
            </w:pPr>
            <w:r>
              <w:rPr>
                <w:rFonts w:hint="eastAsia" w:ascii="宋体" w:hAnsi="宋体" w:cs="宋体"/>
                <w:color w:val="000000"/>
                <w:kern w:val="0"/>
                <w:szCs w:val="20"/>
              </w:rPr>
              <w:t>31011</w:t>
            </w:r>
          </w:p>
        </w:tc>
        <w:tc>
          <w:tcPr>
            <w:tcW w:w="2610" w:type="dxa"/>
            <w:tcBorders>
              <w:top w:val="nil"/>
              <w:left w:val="nil"/>
              <w:bottom w:val="single" w:color="auto" w:sz="4" w:space="0"/>
              <w:right w:val="single" w:color="auto" w:sz="4" w:space="0"/>
            </w:tcBorders>
            <w:noWrap/>
            <w:vAlign w:val="center"/>
          </w:tcPr>
          <w:p w14:paraId="50086A73">
            <w:pPr>
              <w:widowControl/>
              <w:jc w:val="left"/>
              <w:rPr>
                <w:rFonts w:hint="eastAsia" w:ascii="宋体" w:hAnsi="宋体" w:cs="宋体"/>
                <w:color w:val="000000"/>
                <w:kern w:val="0"/>
                <w:szCs w:val="20"/>
              </w:rPr>
            </w:pPr>
            <w:r>
              <w:rPr>
                <w:rFonts w:hint="eastAsia" w:ascii="宋体" w:hAnsi="宋体" w:cs="宋体"/>
                <w:color w:val="000000"/>
                <w:kern w:val="0"/>
                <w:szCs w:val="20"/>
              </w:rPr>
              <w:t>地上附着物和青苗补偿</w:t>
            </w:r>
          </w:p>
        </w:tc>
        <w:tc>
          <w:tcPr>
            <w:tcW w:w="1447" w:type="dxa"/>
            <w:tcBorders>
              <w:top w:val="nil"/>
              <w:left w:val="nil"/>
              <w:bottom w:val="single" w:color="auto" w:sz="4" w:space="0"/>
              <w:right w:val="single" w:color="auto" w:sz="4" w:space="0"/>
            </w:tcBorders>
            <w:noWrap/>
            <w:vAlign w:val="center"/>
          </w:tcPr>
          <w:p w14:paraId="2B51B1B9">
            <w:pPr>
              <w:widowControl/>
              <w:jc w:val="left"/>
              <w:rPr>
                <w:rFonts w:hint="eastAsia" w:ascii="宋体" w:hAnsi="宋体" w:cs="宋体"/>
                <w:color w:val="000000"/>
                <w:kern w:val="0"/>
                <w:szCs w:val="20"/>
              </w:rPr>
            </w:pPr>
          </w:p>
        </w:tc>
      </w:tr>
      <w:tr w14:paraId="3A70281B">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noWrap/>
            <w:vAlign w:val="center"/>
          </w:tcPr>
          <w:p w14:paraId="2AA39475">
            <w:pPr>
              <w:widowControl/>
              <w:jc w:val="left"/>
              <w:rPr>
                <w:rFonts w:hint="eastAsia" w:ascii="宋体" w:hAnsi="宋体" w:cs="宋体"/>
                <w:color w:val="000000"/>
                <w:kern w:val="0"/>
                <w:szCs w:val="20"/>
              </w:rPr>
            </w:pPr>
            <w:r>
              <w:rPr>
                <w:rFonts w:hint="eastAsia" w:ascii="宋体" w:hAnsi="宋体" w:cs="宋体"/>
                <w:color w:val="000000"/>
                <w:kern w:val="0"/>
                <w:szCs w:val="20"/>
              </w:rPr>
              <w:t>303</w:t>
            </w:r>
          </w:p>
        </w:tc>
        <w:tc>
          <w:tcPr>
            <w:tcW w:w="3366" w:type="dxa"/>
            <w:tcBorders>
              <w:top w:val="nil"/>
              <w:left w:val="nil"/>
              <w:bottom w:val="single" w:color="auto" w:sz="4" w:space="0"/>
              <w:right w:val="single" w:color="auto" w:sz="4" w:space="0"/>
            </w:tcBorders>
            <w:noWrap/>
            <w:vAlign w:val="center"/>
          </w:tcPr>
          <w:p w14:paraId="42DE5FE8">
            <w:pPr>
              <w:widowControl/>
              <w:jc w:val="left"/>
              <w:rPr>
                <w:rFonts w:hint="eastAsia" w:ascii="宋体" w:hAnsi="宋体" w:cs="宋体"/>
                <w:color w:val="000000"/>
                <w:kern w:val="0"/>
                <w:szCs w:val="20"/>
              </w:rPr>
            </w:pPr>
            <w:r>
              <w:rPr>
                <w:rFonts w:hint="eastAsia" w:ascii="宋体" w:hAnsi="宋体" w:cs="宋体"/>
                <w:color w:val="000000"/>
                <w:kern w:val="0"/>
                <w:szCs w:val="20"/>
              </w:rPr>
              <w:t>对个人和家庭的补助</w:t>
            </w:r>
          </w:p>
        </w:tc>
        <w:tc>
          <w:tcPr>
            <w:tcW w:w="1032" w:type="dxa"/>
            <w:tcBorders>
              <w:top w:val="nil"/>
              <w:left w:val="nil"/>
              <w:bottom w:val="single" w:color="auto" w:sz="4" w:space="0"/>
              <w:right w:val="single" w:color="auto" w:sz="4" w:space="0"/>
            </w:tcBorders>
            <w:noWrap/>
            <w:vAlign w:val="center"/>
          </w:tcPr>
          <w:p w14:paraId="7AE7BB69">
            <w:pPr>
              <w:widowControl/>
              <w:jc w:val="left"/>
              <w:rPr>
                <w:rFonts w:hint="eastAsia" w:ascii="宋体" w:hAnsi="宋体" w:cs="宋体"/>
                <w:color w:val="000000"/>
                <w:kern w:val="0"/>
                <w:szCs w:val="20"/>
              </w:rPr>
            </w:pPr>
            <w:r>
              <w:rPr>
                <w:rFonts w:hint="eastAsia" w:ascii="宋体" w:hAnsi="宋体" w:cs="宋体"/>
                <w:color w:val="000000"/>
                <w:kern w:val="0"/>
                <w:szCs w:val="20"/>
              </w:rPr>
              <w:t>16.56</w:t>
            </w:r>
          </w:p>
        </w:tc>
        <w:tc>
          <w:tcPr>
            <w:tcW w:w="1140" w:type="dxa"/>
            <w:tcBorders>
              <w:top w:val="nil"/>
              <w:left w:val="nil"/>
              <w:bottom w:val="single" w:color="auto" w:sz="4" w:space="0"/>
              <w:right w:val="single" w:color="auto" w:sz="4" w:space="0"/>
            </w:tcBorders>
            <w:noWrap/>
            <w:vAlign w:val="center"/>
          </w:tcPr>
          <w:p w14:paraId="2BB98F96">
            <w:pPr>
              <w:widowControl/>
              <w:jc w:val="left"/>
              <w:rPr>
                <w:rFonts w:hint="eastAsia" w:ascii="宋体" w:hAnsi="宋体" w:cs="宋体"/>
                <w:color w:val="000000"/>
                <w:kern w:val="0"/>
                <w:szCs w:val="20"/>
              </w:rPr>
            </w:pPr>
            <w:r>
              <w:rPr>
                <w:rFonts w:hint="eastAsia" w:ascii="宋体" w:hAnsi="宋体" w:cs="宋体"/>
                <w:color w:val="000000"/>
                <w:kern w:val="0"/>
                <w:szCs w:val="20"/>
              </w:rPr>
              <w:t>30215</w:t>
            </w:r>
          </w:p>
        </w:tc>
        <w:tc>
          <w:tcPr>
            <w:tcW w:w="2040" w:type="dxa"/>
            <w:tcBorders>
              <w:top w:val="nil"/>
              <w:left w:val="nil"/>
              <w:bottom w:val="single" w:color="auto" w:sz="4" w:space="0"/>
              <w:right w:val="single" w:color="auto" w:sz="4" w:space="0"/>
            </w:tcBorders>
            <w:noWrap/>
            <w:vAlign w:val="center"/>
          </w:tcPr>
          <w:p w14:paraId="13A9D440">
            <w:pPr>
              <w:widowControl/>
              <w:jc w:val="left"/>
              <w:rPr>
                <w:rFonts w:hint="eastAsia" w:ascii="宋体" w:hAnsi="宋体" w:cs="宋体"/>
                <w:color w:val="000000"/>
                <w:kern w:val="0"/>
                <w:szCs w:val="20"/>
              </w:rPr>
            </w:pPr>
            <w:r>
              <w:rPr>
                <w:rFonts w:hint="eastAsia" w:ascii="宋体" w:hAnsi="宋体" w:cs="宋体"/>
                <w:color w:val="000000"/>
                <w:kern w:val="0"/>
                <w:szCs w:val="20"/>
              </w:rPr>
              <w:t>会议费</w:t>
            </w:r>
          </w:p>
        </w:tc>
        <w:tc>
          <w:tcPr>
            <w:tcW w:w="1125" w:type="dxa"/>
            <w:tcBorders>
              <w:top w:val="nil"/>
              <w:left w:val="nil"/>
              <w:bottom w:val="single" w:color="auto" w:sz="4" w:space="0"/>
              <w:right w:val="single" w:color="auto" w:sz="4" w:space="0"/>
            </w:tcBorders>
            <w:noWrap/>
            <w:vAlign w:val="center"/>
          </w:tcPr>
          <w:p w14:paraId="088182B2">
            <w:pPr>
              <w:widowControl/>
              <w:jc w:val="left"/>
              <w:rPr>
                <w:rFonts w:hint="eastAsia" w:ascii="宋体" w:hAnsi="宋体" w:cs="宋体"/>
                <w:color w:val="000000"/>
                <w:kern w:val="0"/>
                <w:szCs w:val="20"/>
              </w:rPr>
            </w:pPr>
            <w:r>
              <w:rPr>
                <w:rFonts w:hint="eastAsia" w:ascii="宋体" w:hAnsi="宋体" w:cs="宋体"/>
                <w:color w:val="000000"/>
                <w:kern w:val="0"/>
                <w:szCs w:val="20"/>
              </w:rPr>
              <w:t>2.57</w:t>
            </w:r>
          </w:p>
        </w:tc>
        <w:tc>
          <w:tcPr>
            <w:tcW w:w="1515" w:type="dxa"/>
            <w:tcBorders>
              <w:top w:val="nil"/>
              <w:left w:val="nil"/>
              <w:bottom w:val="single" w:color="auto" w:sz="4" w:space="0"/>
              <w:right w:val="single" w:color="auto" w:sz="4" w:space="0"/>
            </w:tcBorders>
            <w:noWrap/>
            <w:vAlign w:val="center"/>
          </w:tcPr>
          <w:p w14:paraId="016B2165">
            <w:pPr>
              <w:widowControl/>
              <w:jc w:val="left"/>
              <w:rPr>
                <w:rFonts w:hint="eastAsia" w:ascii="宋体" w:hAnsi="宋体" w:cs="宋体"/>
                <w:color w:val="000000"/>
                <w:kern w:val="0"/>
                <w:szCs w:val="20"/>
              </w:rPr>
            </w:pPr>
            <w:r>
              <w:rPr>
                <w:rFonts w:hint="eastAsia" w:ascii="宋体" w:hAnsi="宋体" w:cs="宋体"/>
                <w:color w:val="000000"/>
                <w:kern w:val="0"/>
                <w:szCs w:val="20"/>
              </w:rPr>
              <w:t>31012</w:t>
            </w:r>
          </w:p>
        </w:tc>
        <w:tc>
          <w:tcPr>
            <w:tcW w:w="2610" w:type="dxa"/>
            <w:tcBorders>
              <w:top w:val="nil"/>
              <w:left w:val="nil"/>
              <w:bottom w:val="single" w:color="auto" w:sz="4" w:space="0"/>
              <w:right w:val="single" w:color="auto" w:sz="4" w:space="0"/>
            </w:tcBorders>
            <w:noWrap/>
            <w:vAlign w:val="center"/>
          </w:tcPr>
          <w:p w14:paraId="58D2D67F">
            <w:pPr>
              <w:widowControl/>
              <w:jc w:val="left"/>
              <w:rPr>
                <w:rFonts w:hint="eastAsia" w:ascii="宋体" w:hAnsi="宋体" w:cs="宋体"/>
                <w:color w:val="000000"/>
                <w:kern w:val="0"/>
                <w:szCs w:val="20"/>
              </w:rPr>
            </w:pPr>
            <w:r>
              <w:rPr>
                <w:rFonts w:hint="eastAsia" w:ascii="宋体" w:hAnsi="宋体" w:cs="宋体"/>
                <w:color w:val="000000"/>
                <w:kern w:val="0"/>
                <w:szCs w:val="20"/>
              </w:rPr>
              <w:t>拆迁补偿</w:t>
            </w:r>
          </w:p>
        </w:tc>
        <w:tc>
          <w:tcPr>
            <w:tcW w:w="1447" w:type="dxa"/>
            <w:tcBorders>
              <w:top w:val="nil"/>
              <w:left w:val="nil"/>
              <w:bottom w:val="single" w:color="auto" w:sz="4" w:space="0"/>
              <w:right w:val="single" w:color="auto" w:sz="4" w:space="0"/>
            </w:tcBorders>
            <w:noWrap/>
            <w:vAlign w:val="center"/>
          </w:tcPr>
          <w:p w14:paraId="4FD3E986">
            <w:pPr>
              <w:widowControl/>
              <w:jc w:val="left"/>
              <w:rPr>
                <w:rFonts w:hint="eastAsia" w:ascii="宋体" w:hAnsi="宋体" w:cs="宋体"/>
                <w:color w:val="000000"/>
                <w:kern w:val="0"/>
                <w:szCs w:val="20"/>
              </w:rPr>
            </w:pPr>
          </w:p>
        </w:tc>
      </w:tr>
      <w:tr w14:paraId="59B37172">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noWrap/>
            <w:vAlign w:val="center"/>
          </w:tcPr>
          <w:p w14:paraId="3C27AE45">
            <w:pPr>
              <w:widowControl/>
              <w:jc w:val="left"/>
              <w:rPr>
                <w:rFonts w:hint="eastAsia" w:ascii="宋体" w:hAnsi="宋体" w:cs="宋体"/>
                <w:color w:val="000000"/>
                <w:kern w:val="0"/>
                <w:szCs w:val="20"/>
              </w:rPr>
            </w:pPr>
            <w:r>
              <w:rPr>
                <w:rFonts w:hint="eastAsia" w:ascii="宋体" w:hAnsi="宋体" w:cs="宋体"/>
                <w:color w:val="000000"/>
                <w:kern w:val="0"/>
                <w:szCs w:val="20"/>
              </w:rPr>
              <w:t>30301</w:t>
            </w:r>
          </w:p>
        </w:tc>
        <w:tc>
          <w:tcPr>
            <w:tcW w:w="3366" w:type="dxa"/>
            <w:tcBorders>
              <w:top w:val="nil"/>
              <w:left w:val="nil"/>
              <w:bottom w:val="single" w:color="auto" w:sz="4" w:space="0"/>
              <w:right w:val="single" w:color="auto" w:sz="4" w:space="0"/>
            </w:tcBorders>
            <w:noWrap/>
            <w:vAlign w:val="center"/>
          </w:tcPr>
          <w:p w14:paraId="73A622A1">
            <w:pPr>
              <w:widowControl/>
              <w:jc w:val="left"/>
              <w:rPr>
                <w:rFonts w:hint="eastAsia" w:ascii="宋体" w:hAnsi="宋体" w:cs="宋体"/>
                <w:color w:val="000000"/>
                <w:kern w:val="0"/>
                <w:szCs w:val="20"/>
              </w:rPr>
            </w:pPr>
            <w:r>
              <w:rPr>
                <w:rFonts w:hint="eastAsia" w:ascii="宋体" w:hAnsi="宋体" w:cs="宋体"/>
                <w:color w:val="000000"/>
                <w:kern w:val="0"/>
                <w:szCs w:val="20"/>
              </w:rPr>
              <w:t>离休费</w:t>
            </w:r>
          </w:p>
        </w:tc>
        <w:tc>
          <w:tcPr>
            <w:tcW w:w="1032" w:type="dxa"/>
            <w:tcBorders>
              <w:top w:val="nil"/>
              <w:left w:val="nil"/>
              <w:bottom w:val="single" w:color="auto" w:sz="4" w:space="0"/>
              <w:right w:val="single" w:color="auto" w:sz="4" w:space="0"/>
            </w:tcBorders>
            <w:noWrap/>
            <w:vAlign w:val="center"/>
          </w:tcPr>
          <w:p w14:paraId="22668EF0">
            <w:pPr>
              <w:widowControl/>
              <w:jc w:val="left"/>
              <w:rPr>
                <w:rFonts w:hint="eastAsia" w:ascii="宋体" w:hAnsi="宋体" w:cs="宋体"/>
                <w:color w:val="000000"/>
                <w:kern w:val="0"/>
                <w:szCs w:val="20"/>
              </w:rPr>
            </w:pPr>
          </w:p>
        </w:tc>
        <w:tc>
          <w:tcPr>
            <w:tcW w:w="1140" w:type="dxa"/>
            <w:tcBorders>
              <w:top w:val="nil"/>
              <w:left w:val="nil"/>
              <w:bottom w:val="single" w:color="auto" w:sz="4" w:space="0"/>
              <w:right w:val="single" w:color="auto" w:sz="4" w:space="0"/>
            </w:tcBorders>
            <w:noWrap/>
            <w:vAlign w:val="center"/>
          </w:tcPr>
          <w:p w14:paraId="58973D46">
            <w:pPr>
              <w:widowControl/>
              <w:jc w:val="left"/>
              <w:rPr>
                <w:rFonts w:hint="eastAsia" w:ascii="宋体" w:hAnsi="宋体" w:cs="宋体"/>
                <w:color w:val="000000"/>
                <w:kern w:val="0"/>
                <w:szCs w:val="20"/>
              </w:rPr>
            </w:pPr>
            <w:r>
              <w:rPr>
                <w:rFonts w:hint="eastAsia" w:ascii="宋体" w:hAnsi="宋体" w:cs="宋体"/>
                <w:color w:val="000000"/>
                <w:kern w:val="0"/>
                <w:szCs w:val="20"/>
              </w:rPr>
              <w:t>30216</w:t>
            </w:r>
          </w:p>
        </w:tc>
        <w:tc>
          <w:tcPr>
            <w:tcW w:w="2040" w:type="dxa"/>
            <w:tcBorders>
              <w:top w:val="nil"/>
              <w:left w:val="nil"/>
              <w:bottom w:val="single" w:color="auto" w:sz="4" w:space="0"/>
              <w:right w:val="single" w:color="auto" w:sz="4" w:space="0"/>
            </w:tcBorders>
            <w:noWrap/>
            <w:vAlign w:val="center"/>
          </w:tcPr>
          <w:p w14:paraId="07C38BDA">
            <w:pPr>
              <w:widowControl/>
              <w:jc w:val="left"/>
              <w:rPr>
                <w:rFonts w:hint="eastAsia" w:ascii="宋体" w:hAnsi="宋体" w:cs="宋体"/>
                <w:color w:val="000000"/>
                <w:kern w:val="0"/>
                <w:szCs w:val="20"/>
              </w:rPr>
            </w:pPr>
            <w:r>
              <w:rPr>
                <w:rFonts w:hint="eastAsia" w:ascii="宋体" w:hAnsi="宋体" w:cs="宋体"/>
                <w:color w:val="000000"/>
                <w:kern w:val="0"/>
                <w:szCs w:val="20"/>
              </w:rPr>
              <w:t>培训费</w:t>
            </w:r>
          </w:p>
        </w:tc>
        <w:tc>
          <w:tcPr>
            <w:tcW w:w="1125" w:type="dxa"/>
            <w:tcBorders>
              <w:top w:val="nil"/>
              <w:left w:val="nil"/>
              <w:bottom w:val="single" w:color="auto" w:sz="4" w:space="0"/>
              <w:right w:val="single" w:color="auto" w:sz="4" w:space="0"/>
            </w:tcBorders>
            <w:noWrap/>
            <w:vAlign w:val="center"/>
          </w:tcPr>
          <w:p w14:paraId="371A7D36">
            <w:pPr>
              <w:widowControl/>
              <w:jc w:val="left"/>
              <w:rPr>
                <w:rFonts w:hint="eastAsia" w:ascii="宋体" w:hAnsi="宋体" w:cs="宋体"/>
                <w:color w:val="000000"/>
                <w:kern w:val="0"/>
                <w:szCs w:val="20"/>
              </w:rPr>
            </w:pPr>
            <w:r>
              <w:rPr>
                <w:rFonts w:hint="eastAsia" w:ascii="宋体" w:hAnsi="宋体" w:cs="宋体"/>
                <w:color w:val="000000"/>
                <w:kern w:val="0"/>
                <w:szCs w:val="20"/>
              </w:rPr>
              <w:t>4.94</w:t>
            </w:r>
          </w:p>
        </w:tc>
        <w:tc>
          <w:tcPr>
            <w:tcW w:w="1515" w:type="dxa"/>
            <w:tcBorders>
              <w:top w:val="nil"/>
              <w:left w:val="nil"/>
              <w:bottom w:val="single" w:color="auto" w:sz="4" w:space="0"/>
              <w:right w:val="single" w:color="auto" w:sz="4" w:space="0"/>
            </w:tcBorders>
            <w:noWrap/>
            <w:vAlign w:val="center"/>
          </w:tcPr>
          <w:p w14:paraId="3D2AEE8F">
            <w:pPr>
              <w:widowControl/>
              <w:jc w:val="left"/>
              <w:rPr>
                <w:rFonts w:hint="eastAsia" w:ascii="宋体" w:hAnsi="宋体" w:cs="宋体"/>
                <w:color w:val="000000"/>
                <w:kern w:val="0"/>
                <w:szCs w:val="20"/>
              </w:rPr>
            </w:pPr>
            <w:r>
              <w:rPr>
                <w:rFonts w:hint="eastAsia" w:ascii="宋体" w:hAnsi="宋体" w:cs="宋体"/>
                <w:color w:val="000000"/>
                <w:kern w:val="0"/>
                <w:szCs w:val="20"/>
              </w:rPr>
              <w:t>31013</w:t>
            </w:r>
          </w:p>
        </w:tc>
        <w:tc>
          <w:tcPr>
            <w:tcW w:w="2610" w:type="dxa"/>
            <w:tcBorders>
              <w:top w:val="nil"/>
              <w:left w:val="nil"/>
              <w:bottom w:val="single" w:color="auto" w:sz="4" w:space="0"/>
              <w:right w:val="single" w:color="auto" w:sz="4" w:space="0"/>
            </w:tcBorders>
            <w:noWrap/>
            <w:vAlign w:val="center"/>
          </w:tcPr>
          <w:p w14:paraId="02A543A3">
            <w:pPr>
              <w:widowControl/>
              <w:jc w:val="left"/>
              <w:rPr>
                <w:rFonts w:hint="eastAsia" w:ascii="宋体" w:hAnsi="宋体" w:cs="宋体"/>
                <w:color w:val="000000"/>
                <w:kern w:val="0"/>
                <w:szCs w:val="20"/>
              </w:rPr>
            </w:pPr>
            <w:r>
              <w:rPr>
                <w:rFonts w:hint="eastAsia" w:ascii="宋体" w:hAnsi="宋体" w:cs="宋体"/>
                <w:color w:val="000000"/>
                <w:kern w:val="0"/>
                <w:szCs w:val="20"/>
              </w:rPr>
              <w:t>公务用车购置</w:t>
            </w:r>
          </w:p>
        </w:tc>
        <w:tc>
          <w:tcPr>
            <w:tcW w:w="1447" w:type="dxa"/>
            <w:tcBorders>
              <w:top w:val="nil"/>
              <w:left w:val="nil"/>
              <w:bottom w:val="single" w:color="auto" w:sz="4" w:space="0"/>
              <w:right w:val="single" w:color="auto" w:sz="4" w:space="0"/>
            </w:tcBorders>
            <w:noWrap/>
            <w:vAlign w:val="center"/>
          </w:tcPr>
          <w:p w14:paraId="6B6BF1DE">
            <w:pPr>
              <w:widowControl/>
              <w:jc w:val="left"/>
              <w:rPr>
                <w:rFonts w:hint="eastAsia" w:ascii="宋体" w:hAnsi="宋体" w:cs="宋体"/>
                <w:color w:val="000000"/>
                <w:kern w:val="0"/>
                <w:szCs w:val="20"/>
              </w:rPr>
            </w:pPr>
          </w:p>
        </w:tc>
      </w:tr>
      <w:tr w14:paraId="5C8CA4D3">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noWrap/>
            <w:vAlign w:val="center"/>
          </w:tcPr>
          <w:p w14:paraId="11580CB8">
            <w:pPr>
              <w:widowControl/>
              <w:jc w:val="left"/>
              <w:rPr>
                <w:rFonts w:hint="eastAsia" w:ascii="宋体" w:hAnsi="宋体" w:cs="宋体"/>
                <w:color w:val="000000"/>
                <w:kern w:val="0"/>
                <w:szCs w:val="20"/>
              </w:rPr>
            </w:pPr>
            <w:r>
              <w:rPr>
                <w:rFonts w:hint="eastAsia" w:ascii="宋体" w:hAnsi="宋体" w:cs="宋体"/>
                <w:color w:val="000000"/>
                <w:kern w:val="0"/>
                <w:szCs w:val="20"/>
              </w:rPr>
              <w:t>30302</w:t>
            </w:r>
          </w:p>
        </w:tc>
        <w:tc>
          <w:tcPr>
            <w:tcW w:w="3366" w:type="dxa"/>
            <w:tcBorders>
              <w:top w:val="nil"/>
              <w:left w:val="nil"/>
              <w:bottom w:val="single" w:color="auto" w:sz="4" w:space="0"/>
              <w:right w:val="single" w:color="auto" w:sz="4" w:space="0"/>
            </w:tcBorders>
            <w:noWrap/>
            <w:vAlign w:val="center"/>
          </w:tcPr>
          <w:p w14:paraId="6894503B">
            <w:pPr>
              <w:widowControl/>
              <w:jc w:val="left"/>
              <w:rPr>
                <w:rFonts w:hint="eastAsia" w:ascii="宋体" w:hAnsi="宋体" w:cs="宋体"/>
                <w:color w:val="000000"/>
                <w:kern w:val="0"/>
                <w:szCs w:val="20"/>
              </w:rPr>
            </w:pPr>
            <w:r>
              <w:rPr>
                <w:rFonts w:hint="eastAsia" w:ascii="宋体" w:hAnsi="宋体" w:cs="宋体"/>
                <w:color w:val="000000"/>
                <w:kern w:val="0"/>
                <w:szCs w:val="20"/>
              </w:rPr>
              <w:t>退休费</w:t>
            </w:r>
          </w:p>
        </w:tc>
        <w:tc>
          <w:tcPr>
            <w:tcW w:w="1032" w:type="dxa"/>
            <w:tcBorders>
              <w:top w:val="nil"/>
              <w:left w:val="nil"/>
              <w:bottom w:val="single" w:color="auto" w:sz="4" w:space="0"/>
              <w:right w:val="single" w:color="auto" w:sz="4" w:space="0"/>
            </w:tcBorders>
            <w:noWrap/>
            <w:vAlign w:val="center"/>
          </w:tcPr>
          <w:p w14:paraId="26671CE7">
            <w:pPr>
              <w:widowControl/>
              <w:jc w:val="left"/>
              <w:rPr>
                <w:rFonts w:hint="eastAsia" w:ascii="宋体" w:hAnsi="宋体" w:cs="宋体"/>
                <w:color w:val="000000"/>
                <w:kern w:val="0"/>
                <w:szCs w:val="20"/>
              </w:rPr>
            </w:pPr>
          </w:p>
        </w:tc>
        <w:tc>
          <w:tcPr>
            <w:tcW w:w="1140" w:type="dxa"/>
            <w:tcBorders>
              <w:top w:val="nil"/>
              <w:left w:val="nil"/>
              <w:bottom w:val="single" w:color="auto" w:sz="4" w:space="0"/>
              <w:right w:val="single" w:color="auto" w:sz="4" w:space="0"/>
            </w:tcBorders>
            <w:noWrap/>
            <w:vAlign w:val="center"/>
          </w:tcPr>
          <w:p w14:paraId="778CC42C">
            <w:pPr>
              <w:widowControl/>
              <w:jc w:val="left"/>
              <w:rPr>
                <w:rFonts w:hint="eastAsia" w:ascii="宋体" w:hAnsi="宋体" w:cs="宋体"/>
                <w:color w:val="000000"/>
                <w:kern w:val="0"/>
                <w:szCs w:val="20"/>
              </w:rPr>
            </w:pPr>
            <w:r>
              <w:rPr>
                <w:rFonts w:hint="eastAsia" w:ascii="宋体" w:hAnsi="宋体" w:cs="宋体"/>
                <w:color w:val="000000"/>
                <w:kern w:val="0"/>
                <w:szCs w:val="20"/>
              </w:rPr>
              <w:t>30217</w:t>
            </w:r>
          </w:p>
        </w:tc>
        <w:tc>
          <w:tcPr>
            <w:tcW w:w="2040" w:type="dxa"/>
            <w:tcBorders>
              <w:top w:val="nil"/>
              <w:left w:val="nil"/>
              <w:bottom w:val="single" w:color="auto" w:sz="4" w:space="0"/>
              <w:right w:val="single" w:color="auto" w:sz="4" w:space="0"/>
            </w:tcBorders>
            <w:noWrap/>
            <w:vAlign w:val="center"/>
          </w:tcPr>
          <w:p w14:paraId="30FAA96C">
            <w:pPr>
              <w:widowControl/>
              <w:jc w:val="left"/>
              <w:rPr>
                <w:rFonts w:hint="eastAsia" w:ascii="宋体" w:hAnsi="宋体" w:cs="宋体"/>
                <w:color w:val="000000"/>
                <w:kern w:val="0"/>
                <w:szCs w:val="20"/>
              </w:rPr>
            </w:pPr>
            <w:r>
              <w:rPr>
                <w:rFonts w:hint="eastAsia" w:ascii="宋体" w:hAnsi="宋体" w:cs="宋体"/>
                <w:color w:val="000000"/>
                <w:kern w:val="0"/>
                <w:szCs w:val="20"/>
              </w:rPr>
              <w:t>公务接待费</w:t>
            </w:r>
          </w:p>
        </w:tc>
        <w:tc>
          <w:tcPr>
            <w:tcW w:w="1125" w:type="dxa"/>
            <w:tcBorders>
              <w:top w:val="nil"/>
              <w:left w:val="nil"/>
              <w:bottom w:val="single" w:color="auto" w:sz="4" w:space="0"/>
              <w:right w:val="single" w:color="auto" w:sz="4" w:space="0"/>
            </w:tcBorders>
            <w:noWrap/>
            <w:vAlign w:val="center"/>
          </w:tcPr>
          <w:p w14:paraId="39F64956">
            <w:pPr>
              <w:widowControl/>
              <w:jc w:val="left"/>
              <w:rPr>
                <w:rFonts w:hint="eastAsia" w:ascii="宋体" w:hAnsi="宋体" w:cs="宋体"/>
                <w:color w:val="000000"/>
                <w:kern w:val="0"/>
                <w:szCs w:val="20"/>
              </w:rPr>
            </w:pPr>
          </w:p>
        </w:tc>
        <w:tc>
          <w:tcPr>
            <w:tcW w:w="1515" w:type="dxa"/>
            <w:tcBorders>
              <w:top w:val="nil"/>
              <w:left w:val="nil"/>
              <w:bottom w:val="single" w:color="auto" w:sz="4" w:space="0"/>
              <w:right w:val="single" w:color="auto" w:sz="4" w:space="0"/>
            </w:tcBorders>
            <w:noWrap/>
            <w:vAlign w:val="center"/>
          </w:tcPr>
          <w:p w14:paraId="4C10E039">
            <w:pPr>
              <w:widowControl/>
              <w:jc w:val="left"/>
              <w:rPr>
                <w:rFonts w:hint="eastAsia" w:ascii="宋体" w:hAnsi="宋体" w:cs="宋体"/>
                <w:color w:val="000000"/>
                <w:kern w:val="0"/>
                <w:szCs w:val="20"/>
              </w:rPr>
            </w:pPr>
            <w:r>
              <w:rPr>
                <w:rFonts w:hint="eastAsia" w:ascii="宋体" w:hAnsi="宋体" w:cs="宋体"/>
                <w:color w:val="000000"/>
                <w:kern w:val="0"/>
                <w:szCs w:val="20"/>
              </w:rPr>
              <w:t>31019</w:t>
            </w:r>
          </w:p>
        </w:tc>
        <w:tc>
          <w:tcPr>
            <w:tcW w:w="2610" w:type="dxa"/>
            <w:tcBorders>
              <w:top w:val="nil"/>
              <w:left w:val="nil"/>
              <w:bottom w:val="single" w:color="auto" w:sz="4" w:space="0"/>
              <w:right w:val="single" w:color="auto" w:sz="4" w:space="0"/>
            </w:tcBorders>
            <w:noWrap/>
            <w:vAlign w:val="center"/>
          </w:tcPr>
          <w:p w14:paraId="7CF146F1">
            <w:pPr>
              <w:widowControl/>
              <w:jc w:val="left"/>
              <w:rPr>
                <w:rFonts w:hint="eastAsia" w:ascii="宋体" w:hAnsi="宋体" w:cs="宋体"/>
                <w:color w:val="000000"/>
                <w:kern w:val="0"/>
                <w:szCs w:val="20"/>
              </w:rPr>
            </w:pPr>
            <w:r>
              <w:rPr>
                <w:rFonts w:hint="eastAsia" w:ascii="宋体" w:hAnsi="宋体" w:cs="宋体"/>
                <w:color w:val="000000"/>
                <w:kern w:val="0"/>
                <w:szCs w:val="20"/>
              </w:rPr>
              <w:t>其他交通工具购置</w:t>
            </w:r>
          </w:p>
        </w:tc>
        <w:tc>
          <w:tcPr>
            <w:tcW w:w="1447" w:type="dxa"/>
            <w:tcBorders>
              <w:top w:val="nil"/>
              <w:left w:val="nil"/>
              <w:bottom w:val="single" w:color="auto" w:sz="4" w:space="0"/>
              <w:right w:val="single" w:color="auto" w:sz="4" w:space="0"/>
            </w:tcBorders>
            <w:noWrap/>
            <w:vAlign w:val="center"/>
          </w:tcPr>
          <w:p w14:paraId="629419DC">
            <w:pPr>
              <w:widowControl/>
              <w:jc w:val="left"/>
              <w:rPr>
                <w:rFonts w:hint="eastAsia" w:ascii="宋体" w:hAnsi="宋体" w:cs="宋体"/>
                <w:color w:val="000000"/>
                <w:kern w:val="0"/>
                <w:szCs w:val="20"/>
              </w:rPr>
            </w:pPr>
          </w:p>
        </w:tc>
      </w:tr>
      <w:tr w14:paraId="460C760E">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noWrap/>
            <w:vAlign w:val="center"/>
          </w:tcPr>
          <w:p w14:paraId="288764AC">
            <w:pPr>
              <w:widowControl/>
              <w:jc w:val="left"/>
              <w:rPr>
                <w:rFonts w:hint="eastAsia" w:ascii="宋体" w:hAnsi="宋体" w:cs="宋体"/>
                <w:color w:val="000000"/>
                <w:kern w:val="0"/>
                <w:szCs w:val="20"/>
              </w:rPr>
            </w:pPr>
            <w:r>
              <w:rPr>
                <w:rFonts w:hint="eastAsia" w:ascii="宋体" w:hAnsi="宋体" w:cs="宋体"/>
                <w:color w:val="000000"/>
                <w:kern w:val="0"/>
                <w:szCs w:val="20"/>
              </w:rPr>
              <w:t>30303</w:t>
            </w:r>
          </w:p>
        </w:tc>
        <w:tc>
          <w:tcPr>
            <w:tcW w:w="3366" w:type="dxa"/>
            <w:tcBorders>
              <w:top w:val="nil"/>
              <w:left w:val="nil"/>
              <w:bottom w:val="single" w:color="auto" w:sz="4" w:space="0"/>
              <w:right w:val="single" w:color="auto" w:sz="4" w:space="0"/>
            </w:tcBorders>
            <w:noWrap/>
            <w:vAlign w:val="center"/>
          </w:tcPr>
          <w:p w14:paraId="5884C983">
            <w:pPr>
              <w:widowControl/>
              <w:jc w:val="left"/>
              <w:rPr>
                <w:rFonts w:hint="eastAsia" w:ascii="宋体" w:hAnsi="宋体" w:cs="宋体"/>
                <w:color w:val="000000"/>
                <w:kern w:val="0"/>
                <w:szCs w:val="20"/>
              </w:rPr>
            </w:pPr>
            <w:r>
              <w:rPr>
                <w:rFonts w:hint="eastAsia" w:ascii="宋体" w:hAnsi="宋体" w:cs="宋体"/>
                <w:color w:val="000000"/>
                <w:kern w:val="0"/>
                <w:szCs w:val="20"/>
              </w:rPr>
              <w:t>退职（役）费</w:t>
            </w:r>
          </w:p>
        </w:tc>
        <w:tc>
          <w:tcPr>
            <w:tcW w:w="1032" w:type="dxa"/>
            <w:tcBorders>
              <w:top w:val="nil"/>
              <w:left w:val="nil"/>
              <w:bottom w:val="single" w:color="auto" w:sz="4" w:space="0"/>
              <w:right w:val="single" w:color="auto" w:sz="4" w:space="0"/>
            </w:tcBorders>
            <w:noWrap/>
            <w:vAlign w:val="center"/>
          </w:tcPr>
          <w:p w14:paraId="0DC73335">
            <w:pPr>
              <w:widowControl/>
              <w:jc w:val="left"/>
              <w:rPr>
                <w:rFonts w:hint="eastAsia" w:ascii="宋体" w:hAnsi="宋体" w:cs="宋体"/>
                <w:color w:val="000000"/>
                <w:kern w:val="0"/>
                <w:szCs w:val="20"/>
              </w:rPr>
            </w:pPr>
          </w:p>
        </w:tc>
        <w:tc>
          <w:tcPr>
            <w:tcW w:w="1140" w:type="dxa"/>
            <w:tcBorders>
              <w:top w:val="nil"/>
              <w:left w:val="nil"/>
              <w:bottom w:val="single" w:color="auto" w:sz="4" w:space="0"/>
              <w:right w:val="single" w:color="auto" w:sz="4" w:space="0"/>
            </w:tcBorders>
            <w:noWrap/>
            <w:vAlign w:val="center"/>
          </w:tcPr>
          <w:p w14:paraId="12215BF8">
            <w:pPr>
              <w:widowControl/>
              <w:jc w:val="left"/>
              <w:rPr>
                <w:rFonts w:hint="eastAsia" w:ascii="宋体" w:hAnsi="宋体" w:cs="宋体"/>
                <w:color w:val="000000"/>
                <w:kern w:val="0"/>
                <w:szCs w:val="20"/>
              </w:rPr>
            </w:pPr>
            <w:r>
              <w:rPr>
                <w:rFonts w:hint="eastAsia" w:ascii="宋体" w:hAnsi="宋体" w:cs="宋体"/>
                <w:color w:val="000000"/>
                <w:kern w:val="0"/>
                <w:szCs w:val="20"/>
              </w:rPr>
              <w:t>30218</w:t>
            </w:r>
          </w:p>
        </w:tc>
        <w:tc>
          <w:tcPr>
            <w:tcW w:w="2040" w:type="dxa"/>
            <w:tcBorders>
              <w:top w:val="nil"/>
              <w:left w:val="nil"/>
              <w:bottom w:val="single" w:color="auto" w:sz="4" w:space="0"/>
              <w:right w:val="single" w:color="auto" w:sz="4" w:space="0"/>
            </w:tcBorders>
            <w:noWrap/>
            <w:vAlign w:val="center"/>
          </w:tcPr>
          <w:p w14:paraId="45B27D5A">
            <w:pPr>
              <w:widowControl/>
              <w:jc w:val="left"/>
              <w:rPr>
                <w:rFonts w:hint="eastAsia" w:ascii="宋体" w:hAnsi="宋体" w:cs="宋体"/>
                <w:color w:val="000000"/>
                <w:kern w:val="0"/>
                <w:szCs w:val="20"/>
              </w:rPr>
            </w:pPr>
            <w:r>
              <w:rPr>
                <w:rFonts w:hint="eastAsia" w:ascii="宋体" w:hAnsi="宋体" w:cs="宋体"/>
                <w:color w:val="000000"/>
                <w:kern w:val="0"/>
                <w:szCs w:val="20"/>
              </w:rPr>
              <w:t>专用材料费</w:t>
            </w:r>
          </w:p>
        </w:tc>
        <w:tc>
          <w:tcPr>
            <w:tcW w:w="1125" w:type="dxa"/>
            <w:tcBorders>
              <w:top w:val="nil"/>
              <w:left w:val="nil"/>
              <w:bottom w:val="single" w:color="auto" w:sz="4" w:space="0"/>
              <w:right w:val="single" w:color="auto" w:sz="4" w:space="0"/>
            </w:tcBorders>
            <w:noWrap/>
            <w:vAlign w:val="center"/>
          </w:tcPr>
          <w:p w14:paraId="33CDDB62">
            <w:pPr>
              <w:widowControl/>
              <w:jc w:val="left"/>
              <w:rPr>
                <w:rFonts w:hint="eastAsia" w:ascii="宋体" w:hAnsi="宋体" w:cs="宋体"/>
                <w:color w:val="000000"/>
                <w:kern w:val="0"/>
                <w:szCs w:val="20"/>
              </w:rPr>
            </w:pPr>
            <w:r>
              <w:rPr>
                <w:rFonts w:hint="eastAsia" w:ascii="宋体" w:hAnsi="宋体" w:cs="宋体"/>
                <w:color w:val="000000"/>
                <w:kern w:val="0"/>
                <w:szCs w:val="20"/>
              </w:rPr>
              <w:t>3123.35</w:t>
            </w:r>
          </w:p>
        </w:tc>
        <w:tc>
          <w:tcPr>
            <w:tcW w:w="1515" w:type="dxa"/>
            <w:tcBorders>
              <w:top w:val="nil"/>
              <w:left w:val="nil"/>
              <w:bottom w:val="single" w:color="auto" w:sz="4" w:space="0"/>
              <w:right w:val="single" w:color="auto" w:sz="4" w:space="0"/>
            </w:tcBorders>
            <w:noWrap/>
            <w:vAlign w:val="center"/>
          </w:tcPr>
          <w:p w14:paraId="2C5E8CB0">
            <w:pPr>
              <w:widowControl/>
              <w:jc w:val="left"/>
              <w:rPr>
                <w:rFonts w:hint="eastAsia" w:ascii="宋体" w:hAnsi="宋体" w:cs="宋体"/>
                <w:color w:val="000000"/>
                <w:kern w:val="0"/>
                <w:szCs w:val="20"/>
              </w:rPr>
            </w:pPr>
            <w:r>
              <w:rPr>
                <w:rFonts w:hint="eastAsia" w:ascii="宋体" w:hAnsi="宋体" w:cs="宋体"/>
                <w:color w:val="000000"/>
                <w:kern w:val="0"/>
                <w:szCs w:val="20"/>
              </w:rPr>
              <w:t>31021</w:t>
            </w:r>
          </w:p>
        </w:tc>
        <w:tc>
          <w:tcPr>
            <w:tcW w:w="2610" w:type="dxa"/>
            <w:tcBorders>
              <w:top w:val="nil"/>
              <w:left w:val="nil"/>
              <w:bottom w:val="single" w:color="auto" w:sz="4" w:space="0"/>
              <w:right w:val="single" w:color="auto" w:sz="4" w:space="0"/>
            </w:tcBorders>
            <w:noWrap/>
            <w:vAlign w:val="center"/>
          </w:tcPr>
          <w:p w14:paraId="6DBC6A05">
            <w:pPr>
              <w:widowControl/>
              <w:jc w:val="left"/>
              <w:rPr>
                <w:rFonts w:hint="eastAsia" w:ascii="宋体" w:hAnsi="宋体" w:cs="宋体"/>
                <w:color w:val="000000"/>
                <w:kern w:val="0"/>
                <w:szCs w:val="20"/>
              </w:rPr>
            </w:pPr>
            <w:r>
              <w:rPr>
                <w:rFonts w:hint="eastAsia" w:ascii="宋体" w:hAnsi="宋体" w:cs="宋体"/>
                <w:color w:val="000000"/>
                <w:kern w:val="0"/>
                <w:szCs w:val="20"/>
              </w:rPr>
              <w:t>文物和陈列品购置</w:t>
            </w:r>
          </w:p>
        </w:tc>
        <w:tc>
          <w:tcPr>
            <w:tcW w:w="1447" w:type="dxa"/>
            <w:tcBorders>
              <w:top w:val="nil"/>
              <w:left w:val="nil"/>
              <w:bottom w:val="single" w:color="auto" w:sz="4" w:space="0"/>
              <w:right w:val="single" w:color="auto" w:sz="4" w:space="0"/>
            </w:tcBorders>
            <w:noWrap/>
            <w:vAlign w:val="center"/>
          </w:tcPr>
          <w:p w14:paraId="74C03B15">
            <w:pPr>
              <w:widowControl/>
              <w:jc w:val="left"/>
              <w:rPr>
                <w:rFonts w:hint="eastAsia" w:ascii="宋体" w:hAnsi="宋体" w:cs="宋体"/>
                <w:color w:val="000000"/>
                <w:kern w:val="0"/>
                <w:szCs w:val="20"/>
              </w:rPr>
            </w:pPr>
          </w:p>
        </w:tc>
      </w:tr>
      <w:tr w14:paraId="7B4199A7">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noWrap/>
            <w:vAlign w:val="center"/>
          </w:tcPr>
          <w:p w14:paraId="2FB637A6">
            <w:pPr>
              <w:widowControl/>
              <w:jc w:val="left"/>
              <w:rPr>
                <w:rFonts w:hint="eastAsia" w:ascii="宋体" w:hAnsi="宋体" w:cs="宋体"/>
                <w:color w:val="000000"/>
                <w:kern w:val="0"/>
                <w:szCs w:val="20"/>
              </w:rPr>
            </w:pPr>
            <w:r>
              <w:rPr>
                <w:rFonts w:hint="eastAsia" w:ascii="宋体" w:hAnsi="宋体" w:cs="宋体"/>
                <w:color w:val="000000"/>
                <w:kern w:val="0"/>
                <w:szCs w:val="20"/>
              </w:rPr>
              <w:t>30304</w:t>
            </w:r>
          </w:p>
        </w:tc>
        <w:tc>
          <w:tcPr>
            <w:tcW w:w="3366" w:type="dxa"/>
            <w:tcBorders>
              <w:top w:val="nil"/>
              <w:left w:val="nil"/>
              <w:bottom w:val="single" w:color="auto" w:sz="4" w:space="0"/>
              <w:right w:val="single" w:color="auto" w:sz="4" w:space="0"/>
            </w:tcBorders>
            <w:noWrap/>
            <w:vAlign w:val="center"/>
          </w:tcPr>
          <w:p w14:paraId="59D664C6">
            <w:pPr>
              <w:widowControl/>
              <w:jc w:val="left"/>
              <w:rPr>
                <w:rFonts w:hint="eastAsia" w:ascii="宋体" w:hAnsi="宋体" w:cs="宋体"/>
                <w:color w:val="000000"/>
                <w:kern w:val="0"/>
                <w:szCs w:val="20"/>
              </w:rPr>
            </w:pPr>
            <w:r>
              <w:rPr>
                <w:rFonts w:hint="eastAsia" w:ascii="宋体" w:hAnsi="宋体" w:cs="宋体"/>
                <w:color w:val="000000"/>
                <w:kern w:val="0"/>
                <w:szCs w:val="20"/>
              </w:rPr>
              <w:t>抚恤金</w:t>
            </w:r>
          </w:p>
        </w:tc>
        <w:tc>
          <w:tcPr>
            <w:tcW w:w="1032" w:type="dxa"/>
            <w:tcBorders>
              <w:top w:val="nil"/>
              <w:left w:val="nil"/>
              <w:bottom w:val="single" w:color="auto" w:sz="4" w:space="0"/>
              <w:right w:val="single" w:color="auto" w:sz="4" w:space="0"/>
            </w:tcBorders>
            <w:noWrap/>
            <w:vAlign w:val="center"/>
          </w:tcPr>
          <w:p w14:paraId="3D2A4110">
            <w:pPr>
              <w:widowControl/>
              <w:jc w:val="left"/>
              <w:rPr>
                <w:rFonts w:hint="eastAsia" w:ascii="宋体" w:hAnsi="宋体" w:cs="宋体"/>
                <w:color w:val="000000"/>
                <w:kern w:val="0"/>
                <w:szCs w:val="20"/>
              </w:rPr>
            </w:pPr>
            <w:r>
              <w:rPr>
                <w:rFonts w:hint="eastAsia" w:ascii="宋体" w:hAnsi="宋体" w:cs="宋体"/>
                <w:color w:val="000000"/>
                <w:kern w:val="0"/>
                <w:szCs w:val="20"/>
              </w:rPr>
              <w:t>4.16</w:t>
            </w:r>
          </w:p>
        </w:tc>
        <w:tc>
          <w:tcPr>
            <w:tcW w:w="1140" w:type="dxa"/>
            <w:tcBorders>
              <w:top w:val="nil"/>
              <w:left w:val="nil"/>
              <w:bottom w:val="single" w:color="auto" w:sz="4" w:space="0"/>
              <w:right w:val="single" w:color="auto" w:sz="4" w:space="0"/>
            </w:tcBorders>
            <w:noWrap/>
            <w:vAlign w:val="center"/>
          </w:tcPr>
          <w:p w14:paraId="22533F24">
            <w:pPr>
              <w:widowControl/>
              <w:jc w:val="left"/>
              <w:rPr>
                <w:rFonts w:hint="eastAsia" w:ascii="宋体" w:hAnsi="宋体" w:cs="宋体"/>
                <w:color w:val="000000"/>
                <w:kern w:val="0"/>
                <w:szCs w:val="20"/>
              </w:rPr>
            </w:pPr>
            <w:r>
              <w:rPr>
                <w:rFonts w:hint="eastAsia" w:ascii="宋体" w:hAnsi="宋体" w:cs="宋体"/>
                <w:color w:val="000000"/>
                <w:kern w:val="0"/>
                <w:szCs w:val="20"/>
              </w:rPr>
              <w:t>30224</w:t>
            </w:r>
          </w:p>
        </w:tc>
        <w:tc>
          <w:tcPr>
            <w:tcW w:w="2040" w:type="dxa"/>
            <w:tcBorders>
              <w:top w:val="nil"/>
              <w:left w:val="nil"/>
              <w:bottom w:val="single" w:color="auto" w:sz="4" w:space="0"/>
              <w:right w:val="single" w:color="auto" w:sz="4" w:space="0"/>
            </w:tcBorders>
            <w:noWrap/>
            <w:vAlign w:val="center"/>
          </w:tcPr>
          <w:p w14:paraId="13590851">
            <w:pPr>
              <w:widowControl/>
              <w:jc w:val="left"/>
              <w:rPr>
                <w:rFonts w:hint="eastAsia" w:ascii="宋体" w:hAnsi="宋体" w:cs="宋体"/>
                <w:color w:val="000000"/>
                <w:kern w:val="0"/>
                <w:szCs w:val="20"/>
              </w:rPr>
            </w:pPr>
            <w:r>
              <w:rPr>
                <w:rFonts w:hint="eastAsia" w:ascii="宋体" w:hAnsi="宋体" w:cs="宋体"/>
                <w:color w:val="000000"/>
                <w:kern w:val="0"/>
                <w:szCs w:val="20"/>
              </w:rPr>
              <w:t>被装购置费</w:t>
            </w:r>
          </w:p>
        </w:tc>
        <w:tc>
          <w:tcPr>
            <w:tcW w:w="1125" w:type="dxa"/>
            <w:tcBorders>
              <w:top w:val="nil"/>
              <w:left w:val="nil"/>
              <w:bottom w:val="single" w:color="auto" w:sz="4" w:space="0"/>
              <w:right w:val="single" w:color="auto" w:sz="4" w:space="0"/>
            </w:tcBorders>
            <w:noWrap/>
            <w:vAlign w:val="center"/>
          </w:tcPr>
          <w:p w14:paraId="3EBE0887">
            <w:pPr>
              <w:widowControl/>
              <w:jc w:val="left"/>
              <w:rPr>
                <w:rFonts w:hint="eastAsia" w:ascii="宋体" w:hAnsi="宋体" w:cs="宋体"/>
                <w:color w:val="000000"/>
                <w:kern w:val="0"/>
                <w:szCs w:val="20"/>
              </w:rPr>
            </w:pPr>
          </w:p>
        </w:tc>
        <w:tc>
          <w:tcPr>
            <w:tcW w:w="1515" w:type="dxa"/>
            <w:tcBorders>
              <w:top w:val="nil"/>
              <w:left w:val="nil"/>
              <w:bottom w:val="single" w:color="auto" w:sz="4" w:space="0"/>
              <w:right w:val="single" w:color="auto" w:sz="4" w:space="0"/>
            </w:tcBorders>
            <w:noWrap/>
            <w:vAlign w:val="center"/>
          </w:tcPr>
          <w:p w14:paraId="4B9A0674">
            <w:pPr>
              <w:widowControl/>
              <w:jc w:val="left"/>
              <w:rPr>
                <w:rFonts w:hint="eastAsia" w:ascii="宋体" w:hAnsi="宋体" w:cs="宋体"/>
                <w:color w:val="000000"/>
                <w:kern w:val="0"/>
                <w:szCs w:val="20"/>
              </w:rPr>
            </w:pPr>
            <w:r>
              <w:rPr>
                <w:rFonts w:hint="eastAsia" w:ascii="宋体" w:hAnsi="宋体" w:cs="宋体"/>
                <w:color w:val="000000"/>
                <w:kern w:val="0"/>
                <w:szCs w:val="20"/>
              </w:rPr>
              <w:t>31022</w:t>
            </w:r>
          </w:p>
        </w:tc>
        <w:tc>
          <w:tcPr>
            <w:tcW w:w="2610" w:type="dxa"/>
            <w:tcBorders>
              <w:top w:val="nil"/>
              <w:left w:val="nil"/>
              <w:bottom w:val="single" w:color="auto" w:sz="4" w:space="0"/>
              <w:right w:val="single" w:color="auto" w:sz="4" w:space="0"/>
            </w:tcBorders>
            <w:noWrap/>
            <w:vAlign w:val="center"/>
          </w:tcPr>
          <w:p w14:paraId="6CD07288">
            <w:pPr>
              <w:widowControl/>
              <w:jc w:val="left"/>
              <w:rPr>
                <w:rFonts w:hint="eastAsia" w:ascii="宋体" w:hAnsi="宋体" w:cs="宋体"/>
                <w:color w:val="000000"/>
                <w:kern w:val="0"/>
                <w:szCs w:val="20"/>
              </w:rPr>
            </w:pPr>
            <w:r>
              <w:rPr>
                <w:rFonts w:hint="eastAsia" w:ascii="宋体" w:hAnsi="宋体" w:cs="宋体"/>
                <w:color w:val="000000"/>
                <w:kern w:val="0"/>
                <w:szCs w:val="20"/>
              </w:rPr>
              <w:t>无形资产购置</w:t>
            </w:r>
          </w:p>
        </w:tc>
        <w:tc>
          <w:tcPr>
            <w:tcW w:w="1447" w:type="dxa"/>
            <w:tcBorders>
              <w:top w:val="nil"/>
              <w:left w:val="nil"/>
              <w:bottom w:val="single" w:color="auto" w:sz="4" w:space="0"/>
              <w:right w:val="single" w:color="auto" w:sz="4" w:space="0"/>
            </w:tcBorders>
            <w:noWrap/>
            <w:vAlign w:val="center"/>
          </w:tcPr>
          <w:p w14:paraId="7AC8A42C">
            <w:pPr>
              <w:widowControl/>
              <w:jc w:val="left"/>
              <w:rPr>
                <w:rFonts w:hint="eastAsia" w:ascii="宋体" w:hAnsi="宋体" w:cs="宋体"/>
                <w:color w:val="000000"/>
                <w:kern w:val="0"/>
                <w:szCs w:val="20"/>
              </w:rPr>
            </w:pPr>
          </w:p>
        </w:tc>
      </w:tr>
      <w:tr w14:paraId="7C95788E">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noWrap/>
            <w:vAlign w:val="center"/>
          </w:tcPr>
          <w:p w14:paraId="37615A85">
            <w:pPr>
              <w:widowControl/>
              <w:jc w:val="left"/>
              <w:rPr>
                <w:rFonts w:hint="eastAsia" w:ascii="宋体" w:hAnsi="宋体" w:cs="宋体"/>
                <w:color w:val="000000"/>
                <w:kern w:val="0"/>
                <w:szCs w:val="20"/>
              </w:rPr>
            </w:pPr>
            <w:r>
              <w:rPr>
                <w:rFonts w:hint="eastAsia" w:ascii="宋体" w:hAnsi="宋体" w:cs="宋体"/>
                <w:color w:val="000000"/>
                <w:kern w:val="0"/>
                <w:szCs w:val="20"/>
              </w:rPr>
              <w:t>30305</w:t>
            </w:r>
          </w:p>
        </w:tc>
        <w:tc>
          <w:tcPr>
            <w:tcW w:w="3366" w:type="dxa"/>
            <w:tcBorders>
              <w:top w:val="nil"/>
              <w:left w:val="nil"/>
              <w:bottom w:val="single" w:color="auto" w:sz="4" w:space="0"/>
              <w:right w:val="single" w:color="auto" w:sz="4" w:space="0"/>
            </w:tcBorders>
            <w:noWrap/>
            <w:vAlign w:val="center"/>
          </w:tcPr>
          <w:p w14:paraId="5EBE8A52">
            <w:pPr>
              <w:widowControl/>
              <w:jc w:val="left"/>
              <w:rPr>
                <w:rFonts w:hint="eastAsia" w:ascii="宋体" w:hAnsi="宋体" w:cs="宋体"/>
                <w:color w:val="000000"/>
                <w:kern w:val="0"/>
                <w:szCs w:val="20"/>
              </w:rPr>
            </w:pPr>
            <w:r>
              <w:rPr>
                <w:rFonts w:hint="eastAsia" w:ascii="宋体" w:hAnsi="宋体" w:cs="宋体"/>
                <w:color w:val="000000"/>
                <w:kern w:val="0"/>
                <w:szCs w:val="20"/>
              </w:rPr>
              <w:t>生活补助</w:t>
            </w:r>
          </w:p>
        </w:tc>
        <w:tc>
          <w:tcPr>
            <w:tcW w:w="1032" w:type="dxa"/>
            <w:tcBorders>
              <w:top w:val="nil"/>
              <w:left w:val="nil"/>
              <w:bottom w:val="single" w:color="auto" w:sz="4" w:space="0"/>
              <w:right w:val="single" w:color="auto" w:sz="4" w:space="0"/>
            </w:tcBorders>
            <w:noWrap/>
            <w:vAlign w:val="center"/>
          </w:tcPr>
          <w:p w14:paraId="79A7C0F3">
            <w:pPr>
              <w:widowControl/>
              <w:jc w:val="left"/>
              <w:rPr>
                <w:rFonts w:hint="eastAsia" w:ascii="宋体" w:hAnsi="宋体" w:cs="宋体"/>
                <w:color w:val="000000"/>
                <w:kern w:val="0"/>
                <w:szCs w:val="20"/>
              </w:rPr>
            </w:pPr>
            <w:r>
              <w:rPr>
                <w:rFonts w:hint="eastAsia" w:ascii="宋体" w:hAnsi="宋体" w:cs="宋体"/>
                <w:color w:val="000000"/>
                <w:kern w:val="0"/>
                <w:szCs w:val="20"/>
              </w:rPr>
              <w:t>12.4</w:t>
            </w:r>
          </w:p>
        </w:tc>
        <w:tc>
          <w:tcPr>
            <w:tcW w:w="1140" w:type="dxa"/>
            <w:tcBorders>
              <w:top w:val="nil"/>
              <w:left w:val="nil"/>
              <w:bottom w:val="single" w:color="auto" w:sz="4" w:space="0"/>
              <w:right w:val="single" w:color="auto" w:sz="4" w:space="0"/>
            </w:tcBorders>
            <w:noWrap/>
            <w:vAlign w:val="center"/>
          </w:tcPr>
          <w:p w14:paraId="7D242C32">
            <w:pPr>
              <w:widowControl/>
              <w:jc w:val="left"/>
              <w:rPr>
                <w:rFonts w:hint="eastAsia" w:ascii="宋体" w:hAnsi="宋体" w:cs="宋体"/>
                <w:color w:val="000000"/>
                <w:kern w:val="0"/>
                <w:szCs w:val="20"/>
              </w:rPr>
            </w:pPr>
            <w:r>
              <w:rPr>
                <w:rFonts w:hint="eastAsia" w:ascii="宋体" w:hAnsi="宋体" w:cs="宋体"/>
                <w:color w:val="000000"/>
                <w:kern w:val="0"/>
                <w:szCs w:val="20"/>
              </w:rPr>
              <w:t>30225</w:t>
            </w:r>
          </w:p>
        </w:tc>
        <w:tc>
          <w:tcPr>
            <w:tcW w:w="2040" w:type="dxa"/>
            <w:tcBorders>
              <w:top w:val="nil"/>
              <w:left w:val="nil"/>
              <w:bottom w:val="single" w:color="auto" w:sz="4" w:space="0"/>
              <w:right w:val="single" w:color="auto" w:sz="4" w:space="0"/>
            </w:tcBorders>
            <w:noWrap/>
            <w:vAlign w:val="center"/>
          </w:tcPr>
          <w:p w14:paraId="2269EF8F">
            <w:pPr>
              <w:widowControl/>
              <w:jc w:val="left"/>
              <w:rPr>
                <w:rFonts w:hint="eastAsia" w:ascii="宋体" w:hAnsi="宋体" w:cs="宋体"/>
                <w:color w:val="000000"/>
                <w:kern w:val="0"/>
                <w:szCs w:val="20"/>
              </w:rPr>
            </w:pPr>
            <w:r>
              <w:rPr>
                <w:rFonts w:hint="eastAsia" w:ascii="宋体" w:hAnsi="宋体" w:cs="宋体"/>
                <w:color w:val="000000"/>
                <w:kern w:val="0"/>
                <w:szCs w:val="20"/>
              </w:rPr>
              <w:t>专用燃料费</w:t>
            </w:r>
          </w:p>
        </w:tc>
        <w:tc>
          <w:tcPr>
            <w:tcW w:w="1125" w:type="dxa"/>
            <w:tcBorders>
              <w:top w:val="nil"/>
              <w:left w:val="nil"/>
              <w:bottom w:val="single" w:color="auto" w:sz="4" w:space="0"/>
              <w:right w:val="single" w:color="auto" w:sz="4" w:space="0"/>
            </w:tcBorders>
            <w:noWrap/>
            <w:vAlign w:val="center"/>
          </w:tcPr>
          <w:p w14:paraId="350199A8">
            <w:pPr>
              <w:widowControl/>
              <w:jc w:val="left"/>
              <w:rPr>
                <w:rFonts w:hint="eastAsia" w:ascii="宋体" w:hAnsi="宋体" w:cs="宋体"/>
                <w:color w:val="000000"/>
                <w:kern w:val="0"/>
                <w:szCs w:val="20"/>
              </w:rPr>
            </w:pPr>
          </w:p>
        </w:tc>
        <w:tc>
          <w:tcPr>
            <w:tcW w:w="1515" w:type="dxa"/>
            <w:tcBorders>
              <w:top w:val="nil"/>
              <w:left w:val="nil"/>
              <w:bottom w:val="single" w:color="auto" w:sz="4" w:space="0"/>
              <w:right w:val="single" w:color="auto" w:sz="4" w:space="0"/>
            </w:tcBorders>
            <w:noWrap/>
            <w:vAlign w:val="center"/>
          </w:tcPr>
          <w:p w14:paraId="3F285D74">
            <w:pPr>
              <w:widowControl/>
              <w:jc w:val="left"/>
              <w:rPr>
                <w:rFonts w:hint="eastAsia" w:ascii="宋体" w:hAnsi="宋体" w:cs="宋体"/>
                <w:color w:val="000000"/>
                <w:kern w:val="0"/>
                <w:szCs w:val="20"/>
              </w:rPr>
            </w:pPr>
            <w:r>
              <w:rPr>
                <w:rFonts w:hint="eastAsia" w:ascii="宋体" w:hAnsi="宋体" w:cs="宋体"/>
                <w:color w:val="000000"/>
                <w:kern w:val="0"/>
                <w:szCs w:val="20"/>
              </w:rPr>
              <w:t>31099</w:t>
            </w:r>
          </w:p>
        </w:tc>
        <w:tc>
          <w:tcPr>
            <w:tcW w:w="2610" w:type="dxa"/>
            <w:tcBorders>
              <w:top w:val="nil"/>
              <w:left w:val="nil"/>
              <w:bottom w:val="single" w:color="auto" w:sz="4" w:space="0"/>
              <w:right w:val="single" w:color="auto" w:sz="4" w:space="0"/>
            </w:tcBorders>
            <w:noWrap/>
            <w:vAlign w:val="center"/>
          </w:tcPr>
          <w:p w14:paraId="616E9D0F">
            <w:pPr>
              <w:widowControl/>
              <w:jc w:val="left"/>
              <w:rPr>
                <w:rFonts w:hint="eastAsia" w:ascii="宋体" w:hAnsi="宋体" w:cs="宋体"/>
                <w:color w:val="000000"/>
                <w:kern w:val="0"/>
                <w:szCs w:val="20"/>
              </w:rPr>
            </w:pPr>
            <w:r>
              <w:rPr>
                <w:rFonts w:hint="eastAsia" w:ascii="宋体" w:hAnsi="宋体" w:cs="宋体"/>
                <w:color w:val="000000"/>
                <w:kern w:val="0"/>
                <w:szCs w:val="20"/>
              </w:rPr>
              <w:t>其他资本性支出</w:t>
            </w:r>
          </w:p>
        </w:tc>
        <w:tc>
          <w:tcPr>
            <w:tcW w:w="1447" w:type="dxa"/>
            <w:tcBorders>
              <w:top w:val="nil"/>
              <w:left w:val="nil"/>
              <w:bottom w:val="single" w:color="auto" w:sz="4" w:space="0"/>
              <w:right w:val="single" w:color="auto" w:sz="4" w:space="0"/>
            </w:tcBorders>
            <w:noWrap/>
            <w:vAlign w:val="center"/>
          </w:tcPr>
          <w:p w14:paraId="70393C3D">
            <w:pPr>
              <w:widowControl/>
              <w:jc w:val="left"/>
              <w:rPr>
                <w:rFonts w:hint="eastAsia" w:ascii="宋体" w:hAnsi="宋体" w:cs="宋体"/>
                <w:color w:val="000000"/>
                <w:kern w:val="0"/>
                <w:szCs w:val="20"/>
              </w:rPr>
            </w:pPr>
            <w:r>
              <w:rPr>
                <w:rFonts w:hint="eastAsia" w:ascii="宋体" w:hAnsi="宋体" w:cs="宋体"/>
                <w:color w:val="000000"/>
                <w:kern w:val="0"/>
                <w:szCs w:val="20"/>
              </w:rPr>
              <w:t>0.1</w:t>
            </w:r>
          </w:p>
        </w:tc>
      </w:tr>
      <w:tr w14:paraId="4021B0A5">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noWrap/>
            <w:vAlign w:val="center"/>
          </w:tcPr>
          <w:p w14:paraId="6AEAC534">
            <w:pPr>
              <w:widowControl/>
              <w:jc w:val="left"/>
              <w:rPr>
                <w:rFonts w:hint="eastAsia" w:ascii="宋体" w:hAnsi="宋体" w:cs="宋体"/>
                <w:color w:val="000000"/>
                <w:kern w:val="0"/>
                <w:szCs w:val="20"/>
              </w:rPr>
            </w:pPr>
            <w:r>
              <w:rPr>
                <w:rFonts w:hint="eastAsia" w:ascii="宋体" w:hAnsi="宋体" w:cs="宋体"/>
                <w:color w:val="000000"/>
                <w:kern w:val="0"/>
                <w:szCs w:val="20"/>
              </w:rPr>
              <w:t>30306</w:t>
            </w:r>
          </w:p>
        </w:tc>
        <w:tc>
          <w:tcPr>
            <w:tcW w:w="3366" w:type="dxa"/>
            <w:tcBorders>
              <w:top w:val="nil"/>
              <w:left w:val="nil"/>
              <w:bottom w:val="single" w:color="auto" w:sz="4" w:space="0"/>
              <w:right w:val="single" w:color="auto" w:sz="4" w:space="0"/>
            </w:tcBorders>
            <w:noWrap/>
            <w:vAlign w:val="center"/>
          </w:tcPr>
          <w:p w14:paraId="128BD3F6">
            <w:pPr>
              <w:widowControl/>
              <w:jc w:val="left"/>
              <w:rPr>
                <w:rFonts w:hint="eastAsia" w:ascii="宋体" w:hAnsi="宋体" w:cs="宋体"/>
                <w:color w:val="000000"/>
                <w:kern w:val="0"/>
                <w:szCs w:val="20"/>
              </w:rPr>
            </w:pPr>
            <w:r>
              <w:rPr>
                <w:rFonts w:hint="eastAsia" w:ascii="宋体" w:hAnsi="宋体" w:cs="宋体"/>
                <w:color w:val="000000"/>
                <w:kern w:val="0"/>
                <w:szCs w:val="20"/>
              </w:rPr>
              <w:t>救济费</w:t>
            </w:r>
          </w:p>
        </w:tc>
        <w:tc>
          <w:tcPr>
            <w:tcW w:w="1032" w:type="dxa"/>
            <w:tcBorders>
              <w:top w:val="nil"/>
              <w:left w:val="nil"/>
              <w:bottom w:val="single" w:color="auto" w:sz="4" w:space="0"/>
              <w:right w:val="single" w:color="auto" w:sz="4" w:space="0"/>
            </w:tcBorders>
            <w:noWrap/>
            <w:vAlign w:val="center"/>
          </w:tcPr>
          <w:p w14:paraId="74A7D118">
            <w:pPr>
              <w:widowControl/>
              <w:jc w:val="left"/>
              <w:rPr>
                <w:rFonts w:hint="eastAsia" w:ascii="宋体" w:hAnsi="宋体" w:cs="宋体"/>
                <w:color w:val="000000"/>
                <w:kern w:val="0"/>
                <w:szCs w:val="20"/>
              </w:rPr>
            </w:pPr>
          </w:p>
        </w:tc>
        <w:tc>
          <w:tcPr>
            <w:tcW w:w="1140" w:type="dxa"/>
            <w:tcBorders>
              <w:top w:val="nil"/>
              <w:left w:val="nil"/>
              <w:bottom w:val="single" w:color="auto" w:sz="4" w:space="0"/>
              <w:right w:val="single" w:color="auto" w:sz="4" w:space="0"/>
            </w:tcBorders>
            <w:noWrap/>
            <w:vAlign w:val="center"/>
          </w:tcPr>
          <w:p w14:paraId="6827A5E4">
            <w:pPr>
              <w:widowControl/>
              <w:jc w:val="left"/>
              <w:rPr>
                <w:rFonts w:hint="eastAsia" w:ascii="宋体" w:hAnsi="宋体" w:cs="宋体"/>
                <w:color w:val="000000"/>
                <w:kern w:val="0"/>
                <w:szCs w:val="20"/>
              </w:rPr>
            </w:pPr>
            <w:r>
              <w:rPr>
                <w:rFonts w:hint="eastAsia" w:ascii="宋体" w:hAnsi="宋体" w:cs="宋体"/>
                <w:color w:val="000000"/>
                <w:kern w:val="0"/>
                <w:szCs w:val="20"/>
              </w:rPr>
              <w:t>30226</w:t>
            </w:r>
          </w:p>
        </w:tc>
        <w:tc>
          <w:tcPr>
            <w:tcW w:w="2040" w:type="dxa"/>
            <w:tcBorders>
              <w:top w:val="nil"/>
              <w:left w:val="nil"/>
              <w:bottom w:val="single" w:color="auto" w:sz="4" w:space="0"/>
              <w:right w:val="single" w:color="auto" w:sz="4" w:space="0"/>
            </w:tcBorders>
            <w:noWrap/>
            <w:vAlign w:val="center"/>
          </w:tcPr>
          <w:p w14:paraId="44F091E2">
            <w:pPr>
              <w:widowControl/>
              <w:jc w:val="left"/>
              <w:rPr>
                <w:rFonts w:hint="eastAsia" w:ascii="宋体" w:hAnsi="宋体" w:cs="宋体"/>
                <w:color w:val="000000"/>
                <w:kern w:val="0"/>
                <w:szCs w:val="20"/>
              </w:rPr>
            </w:pPr>
            <w:r>
              <w:rPr>
                <w:rFonts w:hint="eastAsia" w:ascii="宋体" w:hAnsi="宋体" w:cs="宋体"/>
                <w:color w:val="000000"/>
                <w:kern w:val="0"/>
                <w:szCs w:val="20"/>
              </w:rPr>
              <w:t>劳务费</w:t>
            </w:r>
          </w:p>
        </w:tc>
        <w:tc>
          <w:tcPr>
            <w:tcW w:w="1125" w:type="dxa"/>
            <w:tcBorders>
              <w:top w:val="nil"/>
              <w:left w:val="nil"/>
              <w:bottom w:val="single" w:color="auto" w:sz="4" w:space="0"/>
              <w:right w:val="single" w:color="auto" w:sz="4" w:space="0"/>
            </w:tcBorders>
            <w:noWrap/>
            <w:vAlign w:val="center"/>
          </w:tcPr>
          <w:p w14:paraId="492DF66E">
            <w:pPr>
              <w:widowControl/>
              <w:jc w:val="left"/>
              <w:rPr>
                <w:rFonts w:hint="eastAsia" w:ascii="宋体" w:hAnsi="宋体" w:cs="宋体"/>
                <w:color w:val="000000"/>
                <w:kern w:val="0"/>
                <w:szCs w:val="20"/>
              </w:rPr>
            </w:pPr>
            <w:r>
              <w:rPr>
                <w:rFonts w:hint="eastAsia" w:ascii="宋体" w:hAnsi="宋体" w:cs="宋体"/>
                <w:color w:val="000000"/>
                <w:kern w:val="0"/>
                <w:szCs w:val="20"/>
              </w:rPr>
              <w:t>2.7</w:t>
            </w:r>
          </w:p>
        </w:tc>
        <w:tc>
          <w:tcPr>
            <w:tcW w:w="1515" w:type="dxa"/>
            <w:tcBorders>
              <w:top w:val="nil"/>
              <w:left w:val="nil"/>
              <w:bottom w:val="single" w:color="auto" w:sz="4" w:space="0"/>
              <w:right w:val="single" w:color="auto" w:sz="4" w:space="0"/>
            </w:tcBorders>
            <w:noWrap/>
            <w:vAlign w:val="center"/>
          </w:tcPr>
          <w:p w14:paraId="002A40A4">
            <w:pPr>
              <w:widowControl/>
              <w:jc w:val="left"/>
              <w:rPr>
                <w:rFonts w:hint="eastAsia" w:ascii="宋体" w:hAnsi="宋体" w:cs="宋体"/>
                <w:color w:val="000000"/>
                <w:kern w:val="0"/>
                <w:szCs w:val="20"/>
              </w:rPr>
            </w:pPr>
            <w:r>
              <w:rPr>
                <w:rFonts w:hint="eastAsia" w:ascii="宋体" w:hAnsi="宋体" w:cs="宋体"/>
                <w:color w:val="000000"/>
                <w:kern w:val="0"/>
                <w:szCs w:val="20"/>
              </w:rPr>
              <w:t>399</w:t>
            </w:r>
          </w:p>
        </w:tc>
        <w:tc>
          <w:tcPr>
            <w:tcW w:w="2610" w:type="dxa"/>
            <w:tcBorders>
              <w:top w:val="nil"/>
              <w:left w:val="nil"/>
              <w:bottom w:val="single" w:color="auto" w:sz="4" w:space="0"/>
              <w:right w:val="single" w:color="auto" w:sz="4" w:space="0"/>
            </w:tcBorders>
            <w:noWrap/>
            <w:vAlign w:val="center"/>
          </w:tcPr>
          <w:p w14:paraId="15BEBD17">
            <w:pPr>
              <w:widowControl/>
              <w:jc w:val="left"/>
              <w:rPr>
                <w:rFonts w:hint="eastAsia" w:ascii="宋体" w:hAnsi="宋体" w:cs="宋体"/>
                <w:color w:val="000000"/>
                <w:kern w:val="0"/>
                <w:szCs w:val="20"/>
              </w:rPr>
            </w:pPr>
            <w:r>
              <w:rPr>
                <w:rFonts w:hint="eastAsia" w:ascii="宋体" w:hAnsi="宋体" w:cs="宋体"/>
                <w:color w:val="000000"/>
                <w:kern w:val="0"/>
                <w:szCs w:val="20"/>
              </w:rPr>
              <w:t>其他支出</w:t>
            </w:r>
          </w:p>
        </w:tc>
        <w:tc>
          <w:tcPr>
            <w:tcW w:w="1447" w:type="dxa"/>
            <w:tcBorders>
              <w:top w:val="nil"/>
              <w:left w:val="nil"/>
              <w:bottom w:val="single" w:color="auto" w:sz="4" w:space="0"/>
              <w:right w:val="single" w:color="auto" w:sz="4" w:space="0"/>
            </w:tcBorders>
            <w:noWrap/>
            <w:vAlign w:val="center"/>
          </w:tcPr>
          <w:p w14:paraId="0548682D">
            <w:pPr>
              <w:widowControl/>
              <w:jc w:val="left"/>
              <w:rPr>
                <w:rFonts w:hint="eastAsia" w:ascii="宋体" w:hAnsi="宋体" w:cs="宋体"/>
                <w:color w:val="000000"/>
                <w:kern w:val="0"/>
                <w:szCs w:val="20"/>
              </w:rPr>
            </w:pPr>
          </w:p>
        </w:tc>
      </w:tr>
      <w:tr w14:paraId="0F3249AC">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noWrap/>
            <w:vAlign w:val="center"/>
          </w:tcPr>
          <w:p w14:paraId="57451BBE">
            <w:pPr>
              <w:widowControl/>
              <w:jc w:val="left"/>
              <w:rPr>
                <w:rFonts w:hint="eastAsia" w:ascii="宋体" w:hAnsi="宋体" w:cs="宋体"/>
                <w:color w:val="000000"/>
                <w:kern w:val="0"/>
                <w:szCs w:val="20"/>
              </w:rPr>
            </w:pPr>
            <w:r>
              <w:rPr>
                <w:rFonts w:hint="eastAsia" w:ascii="宋体" w:hAnsi="宋体" w:cs="宋体"/>
                <w:color w:val="000000"/>
                <w:kern w:val="0"/>
                <w:szCs w:val="20"/>
              </w:rPr>
              <w:t>30307</w:t>
            </w:r>
          </w:p>
        </w:tc>
        <w:tc>
          <w:tcPr>
            <w:tcW w:w="3366" w:type="dxa"/>
            <w:tcBorders>
              <w:top w:val="nil"/>
              <w:left w:val="nil"/>
              <w:bottom w:val="single" w:color="auto" w:sz="4" w:space="0"/>
              <w:right w:val="single" w:color="auto" w:sz="4" w:space="0"/>
            </w:tcBorders>
            <w:noWrap/>
            <w:vAlign w:val="center"/>
          </w:tcPr>
          <w:p w14:paraId="7A73920F">
            <w:pPr>
              <w:widowControl/>
              <w:jc w:val="left"/>
              <w:rPr>
                <w:rFonts w:hint="eastAsia" w:ascii="宋体" w:hAnsi="宋体" w:cs="宋体"/>
                <w:color w:val="000000"/>
                <w:kern w:val="0"/>
                <w:szCs w:val="20"/>
              </w:rPr>
            </w:pPr>
            <w:r>
              <w:rPr>
                <w:rFonts w:hint="eastAsia" w:ascii="宋体" w:hAnsi="宋体" w:cs="宋体"/>
                <w:color w:val="000000"/>
                <w:kern w:val="0"/>
                <w:szCs w:val="20"/>
              </w:rPr>
              <w:t>医疗费补助</w:t>
            </w:r>
          </w:p>
        </w:tc>
        <w:tc>
          <w:tcPr>
            <w:tcW w:w="1032" w:type="dxa"/>
            <w:tcBorders>
              <w:top w:val="nil"/>
              <w:left w:val="nil"/>
              <w:bottom w:val="single" w:color="auto" w:sz="4" w:space="0"/>
              <w:right w:val="single" w:color="auto" w:sz="4" w:space="0"/>
            </w:tcBorders>
            <w:noWrap/>
            <w:vAlign w:val="center"/>
          </w:tcPr>
          <w:p w14:paraId="3F9EDACD">
            <w:pPr>
              <w:widowControl/>
              <w:jc w:val="left"/>
              <w:rPr>
                <w:rFonts w:hint="eastAsia" w:ascii="宋体" w:hAnsi="宋体" w:cs="宋体"/>
                <w:color w:val="000000"/>
                <w:kern w:val="0"/>
                <w:szCs w:val="20"/>
              </w:rPr>
            </w:pPr>
          </w:p>
        </w:tc>
        <w:tc>
          <w:tcPr>
            <w:tcW w:w="1140" w:type="dxa"/>
            <w:tcBorders>
              <w:top w:val="nil"/>
              <w:left w:val="nil"/>
              <w:bottom w:val="single" w:color="auto" w:sz="4" w:space="0"/>
              <w:right w:val="single" w:color="auto" w:sz="4" w:space="0"/>
            </w:tcBorders>
            <w:noWrap/>
            <w:vAlign w:val="center"/>
          </w:tcPr>
          <w:p w14:paraId="396182FC">
            <w:pPr>
              <w:widowControl/>
              <w:jc w:val="left"/>
              <w:rPr>
                <w:rFonts w:hint="eastAsia" w:ascii="宋体" w:hAnsi="宋体" w:cs="宋体"/>
                <w:color w:val="000000"/>
                <w:kern w:val="0"/>
                <w:szCs w:val="20"/>
              </w:rPr>
            </w:pPr>
            <w:r>
              <w:rPr>
                <w:rFonts w:hint="eastAsia" w:ascii="宋体" w:hAnsi="宋体" w:cs="宋体"/>
                <w:color w:val="000000"/>
                <w:kern w:val="0"/>
                <w:szCs w:val="20"/>
              </w:rPr>
              <w:t>30227</w:t>
            </w:r>
          </w:p>
        </w:tc>
        <w:tc>
          <w:tcPr>
            <w:tcW w:w="2040" w:type="dxa"/>
            <w:tcBorders>
              <w:top w:val="nil"/>
              <w:left w:val="nil"/>
              <w:bottom w:val="single" w:color="auto" w:sz="4" w:space="0"/>
              <w:right w:val="single" w:color="auto" w:sz="4" w:space="0"/>
            </w:tcBorders>
            <w:noWrap/>
            <w:vAlign w:val="center"/>
          </w:tcPr>
          <w:p w14:paraId="069A28BC">
            <w:pPr>
              <w:widowControl/>
              <w:jc w:val="left"/>
              <w:rPr>
                <w:rFonts w:hint="eastAsia" w:ascii="宋体" w:hAnsi="宋体" w:cs="宋体"/>
                <w:color w:val="000000"/>
                <w:kern w:val="0"/>
                <w:szCs w:val="20"/>
              </w:rPr>
            </w:pPr>
            <w:r>
              <w:rPr>
                <w:rFonts w:hint="eastAsia" w:ascii="宋体" w:hAnsi="宋体" w:cs="宋体"/>
                <w:color w:val="000000"/>
                <w:kern w:val="0"/>
                <w:szCs w:val="20"/>
              </w:rPr>
              <w:t>委托业务费</w:t>
            </w:r>
          </w:p>
        </w:tc>
        <w:tc>
          <w:tcPr>
            <w:tcW w:w="1125" w:type="dxa"/>
            <w:tcBorders>
              <w:top w:val="nil"/>
              <w:left w:val="nil"/>
              <w:bottom w:val="single" w:color="auto" w:sz="4" w:space="0"/>
              <w:right w:val="single" w:color="auto" w:sz="4" w:space="0"/>
            </w:tcBorders>
            <w:noWrap/>
            <w:vAlign w:val="center"/>
          </w:tcPr>
          <w:p w14:paraId="3640C801">
            <w:pPr>
              <w:widowControl/>
              <w:jc w:val="left"/>
              <w:rPr>
                <w:rFonts w:hint="eastAsia" w:ascii="宋体" w:hAnsi="宋体" w:cs="宋体"/>
                <w:color w:val="000000"/>
                <w:kern w:val="0"/>
                <w:szCs w:val="20"/>
              </w:rPr>
            </w:pPr>
          </w:p>
        </w:tc>
        <w:tc>
          <w:tcPr>
            <w:tcW w:w="1515" w:type="dxa"/>
            <w:tcBorders>
              <w:top w:val="nil"/>
              <w:left w:val="nil"/>
              <w:bottom w:val="single" w:color="auto" w:sz="4" w:space="0"/>
              <w:right w:val="single" w:color="auto" w:sz="4" w:space="0"/>
            </w:tcBorders>
            <w:noWrap/>
            <w:vAlign w:val="center"/>
          </w:tcPr>
          <w:p w14:paraId="688F5251">
            <w:pPr>
              <w:widowControl/>
              <w:jc w:val="left"/>
              <w:rPr>
                <w:rFonts w:hint="eastAsia" w:ascii="宋体" w:hAnsi="宋体" w:cs="宋体"/>
                <w:color w:val="000000"/>
                <w:kern w:val="0"/>
                <w:szCs w:val="20"/>
              </w:rPr>
            </w:pPr>
            <w:r>
              <w:rPr>
                <w:rFonts w:hint="eastAsia" w:ascii="宋体" w:hAnsi="宋体" w:cs="宋体"/>
                <w:color w:val="000000"/>
                <w:kern w:val="0"/>
                <w:szCs w:val="20"/>
              </w:rPr>
              <w:t>39906</w:t>
            </w:r>
          </w:p>
        </w:tc>
        <w:tc>
          <w:tcPr>
            <w:tcW w:w="2610" w:type="dxa"/>
            <w:tcBorders>
              <w:top w:val="nil"/>
              <w:left w:val="nil"/>
              <w:bottom w:val="single" w:color="auto" w:sz="4" w:space="0"/>
              <w:right w:val="single" w:color="auto" w:sz="4" w:space="0"/>
            </w:tcBorders>
            <w:noWrap/>
            <w:vAlign w:val="center"/>
          </w:tcPr>
          <w:p w14:paraId="4CCFEE35">
            <w:pPr>
              <w:widowControl/>
              <w:jc w:val="left"/>
              <w:rPr>
                <w:rFonts w:hint="eastAsia" w:ascii="宋体" w:hAnsi="宋体" w:cs="宋体"/>
                <w:color w:val="000000"/>
                <w:kern w:val="0"/>
                <w:szCs w:val="20"/>
              </w:rPr>
            </w:pPr>
            <w:r>
              <w:rPr>
                <w:rFonts w:hint="eastAsia" w:ascii="宋体" w:hAnsi="宋体" w:cs="宋体"/>
                <w:color w:val="000000"/>
                <w:kern w:val="0"/>
                <w:szCs w:val="20"/>
              </w:rPr>
              <w:t>赠与</w:t>
            </w:r>
          </w:p>
        </w:tc>
        <w:tc>
          <w:tcPr>
            <w:tcW w:w="1447" w:type="dxa"/>
            <w:tcBorders>
              <w:top w:val="nil"/>
              <w:left w:val="nil"/>
              <w:bottom w:val="single" w:color="auto" w:sz="4" w:space="0"/>
              <w:right w:val="single" w:color="auto" w:sz="4" w:space="0"/>
            </w:tcBorders>
            <w:noWrap/>
            <w:vAlign w:val="center"/>
          </w:tcPr>
          <w:p w14:paraId="4299F108">
            <w:pPr>
              <w:widowControl/>
              <w:jc w:val="left"/>
              <w:rPr>
                <w:rFonts w:hint="eastAsia" w:ascii="宋体" w:hAnsi="宋体" w:cs="宋体"/>
                <w:color w:val="000000"/>
                <w:kern w:val="0"/>
                <w:szCs w:val="20"/>
              </w:rPr>
            </w:pPr>
          </w:p>
        </w:tc>
      </w:tr>
      <w:tr w14:paraId="2130B663">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noWrap/>
            <w:vAlign w:val="center"/>
          </w:tcPr>
          <w:p w14:paraId="0F00B127">
            <w:pPr>
              <w:widowControl/>
              <w:jc w:val="left"/>
              <w:rPr>
                <w:rFonts w:hint="eastAsia" w:ascii="宋体" w:hAnsi="宋体" w:cs="宋体"/>
                <w:color w:val="000000"/>
                <w:kern w:val="0"/>
                <w:szCs w:val="20"/>
              </w:rPr>
            </w:pPr>
            <w:r>
              <w:rPr>
                <w:rFonts w:hint="eastAsia" w:ascii="宋体" w:hAnsi="宋体" w:cs="宋体"/>
                <w:color w:val="000000"/>
                <w:kern w:val="0"/>
                <w:szCs w:val="20"/>
              </w:rPr>
              <w:t>30308</w:t>
            </w:r>
          </w:p>
        </w:tc>
        <w:tc>
          <w:tcPr>
            <w:tcW w:w="3366" w:type="dxa"/>
            <w:tcBorders>
              <w:top w:val="nil"/>
              <w:left w:val="nil"/>
              <w:bottom w:val="single" w:color="auto" w:sz="4" w:space="0"/>
              <w:right w:val="single" w:color="auto" w:sz="4" w:space="0"/>
            </w:tcBorders>
            <w:noWrap/>
            <w:vAlign w:val="center"/>
          </w:tcPr>
          <w:p w14:paraId="1C4E4067">
            <w:pPr>
              <w:widowControl/>
              <w:jc w:val="left"/>
              <w:rPr>
                <w:rFonts w:hint="eastAsia" w:ascii="宋体" w:hAnsi="宋体" w:cs="宋体"/>
                <w:color w:val="000000"/>
                <w:kern w:val="0"/>
                <w:szCs w:val="20"/>
              </w:rPr>
            </w:pPr>
            <w:r>
              <w:rPr>
                <w:rFonts w:hint="eastAsia" w:ascii="宋体" w:hAnsi="宋体" w:cs="宋体"/>
                <w:color w:val="000000"/>
                <w:kern w:val="0"/>
                <w:szCs w:val="20"/>
              </w:rPr>
              <w:t>助学金</w:t>
            </w:r>
          </w:p>
        </w:tc>
        <w:tc>
          <w:tcPr>
            <w:tcW w:w="1032" w:type="dxa"/>
            <w:tcBorders>
              <w:top w:val="nil"/>
              <w:left w:val="nil"/>
              <w:bottom w:val="single" w:color="auto" w:sz="4" w:space="0"/>
              <w:right w:val="single" w:color="auto" w:sz="4" w:space="0"/>
            </w:tcBorders>
            <w:noWrap/>
            <w:vAlign w:val="center"/>
          </w:tcPr>
          <w:p w14:paraId="4B337C04">
            <w:pPr>
              <w:widowControl/>
              <w:jc w:val="left"/>
              <w:rPr>
                <w:rFonts w:hint="eastAsia" w:ascii="宋体" w:hAnsi="宋体" w:cs="宋体"/>
                <w:color w:val="000000"/>
                <w:kern w:val="0"/>
                <w:szCs w:val="20"/>
              </w:rPr>
            </w:pPr>
          </w:p>
        </w:tc>
        <w:tc>
          <w:tcPr>
            <w:tcW w:w="1140" w:type="dxa"/>
            <w:tcBorders>
              <w:top w:val="nil"/>
              <w:left w:val="nil"/>
              <w:bottom w:val="single" w:color="auto" w:sz="4" w:space="0"/>
              <w:right w:val="single" w:color="auto" w:sz="4" w:space="0"/>
            </w:tcBorders>
            <w:noWrap/>
            <w:vAlign w:val="center"/>
          </w:tcPr>
          <w:p w14:paraId="54DD8068">
            <w:pPr>
              <w:widowControl/>
              <w:jc w:val="left"/>
              <w:rPr>
                <w:rFonts w:hint="eastAsia" w:ascii="宋体" w:hAnsi="宋体" w:cs="宋体"/>
                <w:color w:val="000000"/>
                <w:kern w:val="0"/>
                <w:szCs w:val="20"/>
              </w:rPr>
            </w:pPr>
            <w:r>
              <w:rPr>
                <w:rFonts w:hint="eastAsia" w:ascii="宋体" w:hAnsi="宋体" w:cs="宋体"/>
                <w:color w:val="000000"/>
                <w:kern w:val="0"/>
                <w:szCs w:val="20"/>
              </w:rPr>
              <w:t>30228</w:t>
            </w:r>
          </w:p>
        </w:tc>
        <w:tc>
          <w:tcPr>
            <w:tcW w:w="2040" w:type="dxa"/>
            <w:tcBorders>
              <w:top w:val="nil"/>
              <w:left w:val="nil"/>
              <w:bottom w:val="single" w:color="auto" w:sz="4" w:space="0"/>
              <w:right w:val="single" w:color="auto" w:sz="4" w:space="0"/>
            </w:tcBorders>
            <w:noWrap/>
            <w:vAlign w:val="center"/>
          </w:tcPr>
          <w:p w14:paraId="78E430A5">
            <w:pPr>
              <w:widowControl/>
              <w:jc w:val="left"/>
              <w:rPr>
                <w:rFonts w:hint="eastAsia" w:ascii="宋体" w:hAnsi="宋体" w:cs="宋体"/>
                <w:color w:val="000000"/>
                <w:kern w:val="0"/>
                <w:szCs w:val="20"/>
              </w:rPr>
            </w:pPr>
            <w:r>
              <w:rPr>
                <w:rFonts w:hint="eastAsia" w:ascii="宋体" w:hAnsi="宋体" w:cs="宋体"/>
                <w:color w:val="000000"/>
                <w:kern w:val="0"/>
                <w:szCs w:val="20"/>
              </w:rPr>
              <w:t>工会经费</w:t>
            </w:r>
          </w:p>
        </w:tc>
        <w:tc>
          <w:tcPr>
            <w:tcW w:w="1125" w:type="dxa"/>
            <w:tcBorders>
              <w:top w:val="nil"/>
              <w:left w:val="nil"/>
              <w:bottom w:val="single" w:color="auto" w:sz="4" w:space="0"/>
              <w:right w:val="single" w:color="auto" w:sz="4" w:space="0"/>
            </w:tcBorders>
            <w:noWrap/>
            <w:vAlign w:val="center"/>
          </w:tcPr>
          <w:p w14:paraId="02BEC090">
            <w:pPr>
              <w:widowControl/>
              <w:jc w:val="left"/>
              <w:rPr>
                <w:rFonts w:hint="eastAsia" w:ascii="宋体" w:hAnsi="宋体" w:cs="宋体"/>
                <w:color w:val="000000"/>
                <w:kern w:val="0"/>
                <w:szCs w:val="20"/>
              </w:rPr>
            </w:pPr>
            <w:r>
              <w:rPr>
                <w:rFonts w:hint="eastAsia" w:ascii="宋体" w:hAnsi="宋体" w:cs="宋体"/>
                <w:color w:val="000000"/>
                <w:kern w:val="0"/>
                <w:szCs w:val="20"/>
              </w:rPr>
              <w:t>17.07</w:t>
            </w:r>
          </w:p>
        </w:tc>
        <w:tc>
          <w:tcPr>
            <w:tcW w:w="1515" w:type="dxa"/>
            <w:tcBorders>
              <w:top w:val="nil"/>
              <w:left w:val="nil"/>
              <w:bottom w:val="single" w:color="auto" w:sz="4" w:space="0"/>
              <w:right w:val="single" w:color="auto" w:sz="4" w:space="0"/>
            </w:tcBorders>
            <w:noWrap/>
            <w:vAlign w:val="center"/>
          </w:tcPr>
          <w:p w14:paraId="717FA597">
            <w:pPr>
              <w:widowControl/>
              <w:jc w:val="left"/>
              <w:rPr>
                <w:rFonts w:hint="eastAsia" w:ascii="宋体" w:hAnsi="宋体" w:cs="宋体"/>
                <w:color w:val="000000"/>
                <w:kern w:val="0"/>
                <w:szCs w:val="20"/>
              </w:rPr>
            </w:pPr>
            <w:r>
              <w:rPr>
                <w:rFonts w:hint="eastAsia" w:ascii="宋体" w:hAnsi="宋体" w:cs="宋体"/>
                <w:color w:val="000000"/>
                <w:kern w:val="0"/>
                <w:szCs w:val="20"/>
              </w:rPr>
              <w:t>39907</w:t>
            </w:r>
          </w:p>
        </w:tc>
        <w:tc>
          <w:tcPr>
            <w:tcW w:w="2610" w:type="dxa"/>
            <w:tcBorders>
              <w:top w:val="nil"/>
              <w:left w:val="nil"/>
              <w:bottom w:val="single" w:color="auto" w:sz="4" w:space="0"/>
              <w:right w:val="single" w:color="auto" w:sz="4" w:space="0"/>
            </w:tcBorders>
            <w:noWrap/>
            <w:vAlign w:val="center"/>
          </w:tcPr>
          <w:p w14:paraId="62ABC9F8">
            <w:pPr>
              <w:widowControl/>
              <w:jc w:val="left"/>
              <w:rPr>
                <w:rFonts w:hint="eastAsia" w:ascii="宋体" w:hAnsi="宋体" w:cs="宋体"/>
                <w:color w:val="000000"/>
                <w:kern w:val="0"/>
                <w:szCs w:val="20"/>
              </w:rPr>
            </w:pPr>
            <w:r>
              <w:rPr>
                <w:rFonts w:hint="eastAsia" w:ascii="宋体" w:hAnsi="宋体" w:cs="宋体"/>
                <w:color w:val="000000"/>
                <w:kern w:val="0"/>
                <w:szCs w:val="20"/>
              </w:rPr>
              <w:t>国家赔偿费用支出</w:t>
            </w:r>
          </w:p>
        </w:tc>
        <w:tc>
          <w:tcPr>
            <w:tcW w:w="1447" w:type="dxa"/>
            <w:tcBorders>
              <w:top w:val="nil"/>
              <w:left w:val="nil"/>
              <w:bottom w:val="single" w:color="auto" w:sz="4" w:space="0"/>
              <w:right w:val="single" w:color="auto" w:sz="4" w:space="0"/>
            </w:tcBorders>
            <w:noWrap/>
            <w:vAlign w:val="center"/>
          </w:tcPr>
          <w:p w14:paraId="47E2C861">
            <w:pPr>
              <w:widowControl/>
              <w:jc w:val="left"/>
              <w:rPr>
                <w:rFonts w:hint="eastAsia" w:ascii="宋体" w:hAnsi="宋体" w:cs="宋体"/>
                <w:color w:val="000000"/>
                <w:kern w:val="0"/>
                <w:szCs w:val="20"/>
              </w:rPr>
            </w:pPr>
          </w:p>
        </w:tc>
      </w:tr>
      <w:tr w14:paraId="7D49C82B">
        <w:tblPrEx>
          <w:tblCellMar>
            <w:top w:w="0" w:type="dxa"/>
            <w:left w:w="108" w:type="dxa"/>
            <w:bottom w:w="0" w:type="dxa"/>
            <w:right w:w="108" w:type="dxa"/>
          </w:tblCellMar>
        </w:tblPrEx>
        <w:trPr>
          <w:trHeight w:val="584" w:hRule="exact"/>
        </w:trPr>
        <w:tc>
          <w:tcPr>
            <w:tcW w:w="1339" w:type="dxa"/>
            <w:tcBorders>
              <w:top w:val="nil"/>
              <w:left w:val="single" w:color="auto" w:sz="4" w:space="0"/>
              <w:bottom w:val="single" w:color="auto" w:sz="4" w:space="0"/>
              <w:right w:val="single" w:color="auto" w:sz="4" w:space="0"/>
            </w:tcBorders>
            <w:noWrap/>
            <w:vAlign w:val="center"/>
          </w:tcPr>
          <w:p w14:paraId="1AFDE275">
            <w:pPr>
              <w:widowControl/>
              <w:jc w:val="left"/>
              <w:rPr>
                <w:rFonts w:hint="eastAsia" w:ascii="宋体" w:hAnsi="宋体" w:cs="宋体"/>
                <w:color w:val="000000"/>
                <w:kern w:val="0"/>
                <w:szCs w:val="20"/>
              </w:rPr>
            </w:pPr>
            <w:r>
              <w:rPr>
                <w:rFonts w:hint="eastAsia" w:ascii="宋体" w:hAnsi="宋体" w:cs="宋体"/>
                <w:color w:val="000000"/>
                <w:kern w:val="0"/>
                <w:szCs w:val="20"/>
              </w:rPr>
              <w:t>30309</w:t>
            </w:r>
          </w:p>
        </w:tc>
        <w:tc>
          <w:tcPr>
            <w:tcW w:w="3366" w:type="dxa"/>
            <w:tcBorders>
              <w:top w:val="nil"/>
              <w:left w:val="nil"/>
              <w:bottom w:val="single" w:color="auto" w:sz="4" w:space="0"/>
              <w:right w:val="single" w:color="auto" w:sz="4" w:space="0"/>
            </w:tcBorders>
            <w:noWrap/>
            <w:vAlign w:val="center"/>
          </w:tcPr>
          <w:p w14:paraId="434F8679">
            <w:pPr>
              <w:widowControl/>
              <w:jc w:val="left"/>
              <w:rPr>
                <w:rFonts w:hint="eastAsia" w:ascii="宋体" w:hAnsi="宋体" w:cs="宋体"/>
                <w:color w:val="000000"/>
                <w:kern w:val="0"/>
                <w:szCs w:val="20"/>
              </w:rPr>
            </w:pPr>
            <w:r>
              <w:rPr>
                <w:rFonts w:hint="eastAsia" w:ascii="宋体" w:hAnsi="宋体" w:cs="宋体"/>
                <w:color w:val="000000"/>
                <w:kern w:val="0"/>
                <w:szCs w:val="20"/>
              </w:rPr>
              <w:t>奖励金</w:t>
            </w:r>
          </w:p>
        </w:tc>
        <w:tc>
          <w:tcPr>
            <w:tcW w:w="1032" w:type="dxa"/>
            <w:tcBorders>
              <w:top w:val="nil"/>
              <w:left w:val="nil"/>
              <w:bottom w:val="single" w:color="auto" w:sz="4" w:space="0"/>
              <w:right w:val="single" w:color="auto" w:sz="4" w:space="0"/>
            </w:tcBorders>
            <w:noWrap/>
            <w:vAlign w:val="center"/>
          </w:tcPr>
          <w:p w14:paraId="0E63AC68">
            <w:pPr>
              <w:widowControl/>
              <w:jc w:val="left"/>
              <w:rPr>
                <w:rFonts w:hint="eastAsia" w:ascii="宋体" w:hAnsi="宋体" w:cs="宋体"/>
                <w:color w:val="000000"/>
                <w:kern w:val="0"/>
                <w:szCs w:val="20"/>
              </w:rPr>
            </w:pPr>
          </w:p>
        </w:tc>
        <w:tc>
          <w:tcPr>
            <w:tcW w:w="1140" w:type="dxa"/>
            <w:tcBorders>
              <w:top w:val="nil"/>
              <w:left w:val="nil"/>
              <w:bottom w:val="single" w:color="auto" w:sz="4" w:space="0"/>
              <w:right w:val="single" w:color="auto" w:sz="4" w:space="0"/>
            </w:tcBorders>
            <w:noWrap/>
            <w:vAlign w:val="center"/>
          </w:tcPr>
          <w:p w14:paraId="15EA9231">
            <w:pPr>
              <w:widowControl/>
              <w:jc w:val="left"/>
              <w:rPr>
                <w:rFonts w:hint="eastAsia" w:ascii="宋体" w:hAnsi="宋体" w:cs="宋体"/>
                <w:color w:val="000000"/>
                <w:kern w:val="0"/>
                <w:szCs w:val="20"/>
              </w:rPr>
            </w:pPr>
            <w:r>
              <w:rPr>
                <w:rFonts w:hint="eastAsia" w:ascii="宋体" w:hAnsi="宋体" w:cs="宋体"/>
                <w:color w:val="000000"/>
                <w:kern w:val="0"/>
                <w:szCs w:val="20"/>
              </w:rPr>
              <w:t>30229</w:t>
            </w:r>
          </w:p>
        </w:tc>
        <w:tc>
          <w:tcPr>
            <w:tcW w:w="2040" w:type="dxa"/>
            <w:tcBorders>
              <w:top w:val="nil"/>
              <w:left w:val="nil"/>
              <w:bottom w:val="single" w:color="auto" w:sz="4" w:space="0"/>
              <w:right w:val="single" w:color="auto" w:sz="4" w:space="0"/>
            </w:tcBorders>
            <w:noWrap/>
            <w:vAlign w:val="center"/>
          </w:tcPr>
          <w:p w14:paraId="38987027">
            <w:pPr>
              <w:widowControl/>
              <w:jc w:val="left"/>
              <w:rPr>
                <w:rFonts w:hint="eastAsia" w:ascii="宋体" w:hAnsi="宋体" w:cs="宋体"/>
                <w:color w:val="000000"/>
                <w:kern w:val="0"/>
                <w:szCs w:val="20"/>
              </w:rPr>
            </w:pPr>
            <w:r>
              <w:rPr>
                <w:rFonts w:hint="eastAsia" w:ascii="宋体" w:hAnsi="宋体" w:cs="宋体"/>
                <w:color w:val="000000"/>
                <w:kern w:val="0"/>
                <w:szCs w:val="20"/>
              </w:rPr>
              <w:t>福利费</w:t>
            </w:r>
          </w:p>
        </w:tc>
        <w:tc>
          <w:tcPr>
            <w:tcW w:w="1125" w:type="dxa"/>
            <w:tcBorders>
              <w:top w:val="nil"/>
              <w:left w:val="nil"/>
              <w:bottom w:val="single" w:color="auto" w:sz="4" w:space="0"/>
              <w:right w:val="single" w:color="auto" w:sz="4" w:space="0"/>
            </w:tcBorders>
            <w:noWrap/>
            <w:vAlign w:val="center"/>
          </w:tcPr>
          <w:p w14:paraId="2C6F224D">
            <w:pPr>
              <w:widowControl/>
              <w:jc w:val="left"/>
              <w:rPr>
                <w:rFonts w:hint="eastAsia" w:ascii="宋体" w:hAnsi="宋体" w:cs="宋体"/>
                <w:color w:val="000000"/>
                <w:kern w:val="0"/>
                <w:szCs w:val="20"/>
              </w:rPr>
            </w:pPr>
            <w:r>
              <w:rPr>
                <w:rFonts w:hint="eastAsia" w:ascii="宋体" w:hAnsi="宋体" w:cs="宋体"/>
                <w:color w:val="000000"/>
                <w:kern w:val="0"/>
                <w:szCs w:val="20"/>
              </w:rPr>
              <w:t>0.32</w:t>
            </w:r>
          </w:p>
        </w:tc>
        <w:tc>
          <w:tcPr>
            <w:tcW w:w="1515" w:type="dxa"/>
            <w:tcBorders>
              <w:top w:val="nil"/>
              <w:left w:val="nil"/>
              <w:bottom w:val="single" w:color="auto" w:sz="4" w:space="0"/>
              <w:right w:val="single" w:color="auto" w:sz="4" w:space="0"/>
            </w:tcBorders>
            <w:noWrap/>
            <w:vAlign w:val="center"/>
          </w:tcPr>
          <w:p w14:paraId="064E73F6">
            <w:pPr>
              <w:widowControl/>
              <w:jc w:val="left"/>
              <w:rPr>
                <w:rFonts w:hint="eastAsia" w:ascii="宋体" w:hAnsi="宋体" w:cs="宋体"/>
                <w:color w:val="000000"/>
                <w:kern w:val="0"/>
                <w:szCs w:val="20"/>
              </w:rPr>
            </w:pPr>
            <w:r>
              <w:rPr>
                <w:rFonts w:hint="eastAsia" w:ascii="宋体" w:hAnsi="宋体" w:cs="宋体"/>
                <w:color w:val="000000"/>
                <w:kern w:val="0"/>
                <w:szCs w:val="20"/>
              </w:rPr>
              <w:t>39908</w:t>
            </w:r>
          </w:p>
        </w:tc>
        <w:tc>
          <w:tcPr>
            <w:tcW w:w="2610" w:type="dxa"/>
            <w:tcBorders>
              <w:top w:val="nil"/>
              <w:left w:val="nil"/>
              <w:bottom w:val="single" w:color="auto" w:sz="4" w:space="0"/>
              <w:right w:val="single" w:color="auto" w:sz="4" w:space="0"/>
            </w:tcBorders>
            <w:noWrap/>
            <w:vAlign w:val="center"/>
          </w:tcPr>
          <w:p w14:paraId="7C928F68">
            <w:pPr>
              <w:widowControl/>
              <w:jc w:val="left"/>
              <w:rPr>
                <w:rFonts w:hint="eastAsia" w:ascii="宋体" w:hAnsi="宋体" w:cs="宋体"/>
                <w:color w:val="000000"/>
                <w:kern w:val="0"/>
                <w:szCs w:val="20"/>
              </w:rPr>
            </w:pPr>
            <w:r>
              <w:rPr>
                <w:rFonts w:hint="eastAsia" w:ascii="宋体" w:hAnsi="宋体" w:cs="宋体"/>
                <w:color w:val="000000"/>
                <w:kern w:val="0"/>
                <w:szCs w:val="20"/>
              </w:rPr>
              <w:t>对民间非营利组织和群众性</w:t>
            </w:r>
          </w:p>
          <w:p w14:paraId="7F1C7B78">
            <w:pPr>
              <w:widowControl/>
              <w:jc w:val="left"/>
              <w:rPr>
                <w:rFonts w:hint="eastAsia" w:ascii="宋体" w:hAnsi="宋体" w:cs="宋体"/>
                <w:color w:val="000000"/>
                <w:kern w:val="0"/>
                <w:szCs w:val="20"/>
              </w:rPr>
            </w:pPr>
            <w:r>
              <w:rPr>
                <w:rFonts w:hint="eastAsia" w:ascii="宋体" w:hAnsi="宋体" w:cs="宋体"/>
                <w:color w:val="000000"/>
                <w:kern w:val="0"/>
                <w:szCs w:val="20"/>
              </w:rPr>
              <w:t>自治组织补贴</w:t>
            </w:r>
          </w:p>
        </w:tc>
        <w:tc>
          <w:tcPr>
            <w:tcW w:w="1447" w:type="dxa"/>
            <w:tcBorders>
              <w:top w:val="nil"/>
              <w:left w:val="nil"/>
              <w:bottom w:val="single" w:color="auto" w:sz="4" w:space="0"/>
              <w:right w:val="single" w:color="auto" w:sz="4" w:space="0"/>
            </w:tcBorders>
            <w:noWrap/>
            <w:vAlign w:val="center"/>
          </w:tcPr>
          <w:p w14:paraId="243B1196">
            <w:pPr>
              <w:widowControl/>
              <w:jc w:val="left"/>
              <w:rPr>
                <w:rFonts w:hint="eastAsia" w:ascii="宋体" w:hAnsi="宋体" w:cs="宋体"/>
                <w:color w:val="000000"/>
                <w:kern w:val="0"/>
                <w:szCs w:val="20"/>
              </w:rPr>
            </w:pPr>
          </w:p>
        </w:tc>
      </w:tr>
      <w:tr w14:paraId="7150CC89">
        <w:tblPrEx>
          <w:tblCellMar>
            <w:top w:w="0" w:type="dxa"/>
            <w:left w:w="108" w:type="dxa"/>
            <w:bottom w:w="0" w:type="dxa"/>
            <w:right w:w="108" w:type="dxa"/>
          </w:tblCellMar>
        </w:tblPrEx>
        <w:trPr>
          <w:trHeight w:val="259" w:hRule="exact"/>
        </w:trPr>
        <w:tc>
          <w:tcPr>
            <w:tcW w:w="1339" w:type="dxa"/>
            <w:tcBorders>
              <w:top w:val="nil"/>
              <w:left w:val="single" w:color="auto" w:sz="4" w:space="0"/>
              <w:bottom w:val="single" w:color="auto" w:sz="4" w:space="0"/>
              <w:right w:val="single" w:color="auto" w:sz="4" w:space="0"/>
            </w:tcBorders>
            <w:noWrap/>
            <w:vAlign w:val="center"/>
          </w:tcPr>
          <w:p w14:paraId="188BF9D1">
            <w:pPr>
              <w:widowControl/>
              <w:jc w:val="left"/>
              <w:rPr>
                <w:rFonts w:hint="eastAsia" w:ascii="宋体" w:hAnsi="宋体" w:cs="宋体"/>
                <w:color w:val="000000"/>
                <w:kern w:val="0"/>
                <w:szCs w:val="20"/>
              </w:rPr>
            </w:pPr>
            <w:r>
              <w:rPr>
                <w:rFonts w:hint="eastAsia" w:ascii="宋体" w:hAnsi="宋体" w:cs="宋体"/>
                <w:color w:val="000000"/>
                <w:kern w:val="0"/>
                <w:szCs w:val="20"/>
              </w:rPr>
              <w:t>30310</w:t>
            </w:r>
          </w:p>
        </w:tc>
        <w:tc>
          <w:tcPr>
            <w:tcW w:w="3366" w:type="dxa"/>
            <w:tcBorders>
              <w:top w:val="nil"/>
              <w:left w:val="nil"/>
              <w:bottom w:val="single" w:color="auto" w:sz="4" w:space="0"/>
              <w:right w:val="single" w:color="auto" w:sz="4" w:space="0"/>
            </w:tcBorders>
            <w:noWrap/>
            <w:vAlign w:val="center"/>
          </w:tcPr>
          <w:p w14:paraId="6FD0F8F6">
            <w:pPr>
              <w:widowControl/>
              <w:jc w:val="left"/>
              <w:rPr>
                <w:rFonts w:hint="eastAsia" w:ascii="宋体" w:hAnsi="宋体" w:cs="宋体"/>
                <w:color w:val="000000"/>
                <w:kern w:val="0"/>
                <w:szCs w:val="20"/>
              </w:rPr>
            </w:pPr>
            <w:r>
              <w:rPr>
                <w:rFonts w:hint="eastAsia" w:ascii="宋体" w:hAnsi="宋体" w:cs="宋体"/>
                <w:color w:val="000000"/>
                <w:kern w:val="0"/>
                <w:szCs w:val="20"/>
              </w:rPr>
              <w:t>个人农业生产补贴</w:t>
            </w:r>
          </w:p>
        </w:tc>
        <w:tc>
          <w:tcPr>
            <w:tcW w:w="1032" w:type="dxa"/>
            <w:tcBorders>
              <w:top w:val="nil"/>
              <w:left w:val="nil"/>
              <w:bottom w:val="single" w:color="auto" w:sz="4" w:space="0"/>
              <w:right w:val="single" w:color="auto" w:sz="4" w:space="0"/>
            </w:tcBorders>
            <w:noWrap/>
            <w:vAlign w:val="center"/>
          </w:tcPr>
          <w:p w14:paraId="2247BB3D">
            <w:pPr>
              <w:widowControl/>
              <w:jc w:val="left"/>
              <w:rPr>
                <w:rFonts w:hint="eastAsia" w:ascii="宋体" w:hAnsi="宋体" w:cs="宋体"/>
                <w:color w:val="000000"/>
                <w:kern w:val="0"/>
                <w:szCs w:val="20"/>
              </w:rPr>
            </w:pPr>
          </w:p>
        </w:tc>
        <w:tc>
          <w:tcPr>
            <w:tcW w:w="1140" w:type="dxa"/>
            <w:tcBorders>
              <w:top w:val="nil"/>
              <w:left w:val="nil"/>
              <w:bottom w:val="single" w:color="auto" w:sz="4" w:space="0"/>
              <w:right w:val="single" w:color="auto" w:sz="4" w:space="0"/>
            </w:tcBorders>
            <w:noWrap/>
            <w:vAlign w:val="center"/>
          </w:tcPr>
          <w:p w14:paraId="734FCB37">
            <w:pPr>
              <w:widowControl/>
              <w:jc w:val="left"/>
              <w:rPr>
                <w:rFonts w:hint="eastAsia" w:ascii="宋体" w:hAnsi="宋体" w:cs="宋体"/>
                <w:color w:val="000000"/>
                <w:kern w:val="0"/>
                <w:szCs w:val="20"/>
              </w:rPr>
            </w:pPr>
            <w:r>
              <w:rPr>
                <w:rFonts w:hint="eastAsia" w:ascii="宋体" w:hAnsi="宋体" w:cs="宋体"/>
                <w:color w:val="000000"/>
                <w:kern w:val="0"/>
                <w:szCs w:val="20"/>
              </w:rPr>
              <w:t>30231</w:t>
            </w:r>
          </w:p>
        </w:tc>
        <w:tc>
          <w:tcPr>
            <w:tcW w:w="2040" w:type="dxa"/>
            <w:tcBorders>
              <w:top w:val="nil"/>
              <w:left w:val="nil"/>
              <w:bottom w:val="single" w:color="auto" w:sz="4" w:space="0"/>
              <w:right w:val="single" w:color="auto" w:sz="4" w:space="0"/>
            </w:tcBorders>
            <w:noWrap/>
            <w:vAlign w:val="center"/>
          </w:tcPr>
          <w:p w14:paraId="301E369B">
            <w:pPr>
              <w:widowControl/>
              <w:jc w:val="left"/>
              <w:rPr>
                <w:rFonts w:hint="eastAsia" w:ascii="宋体" w:hAnsi="宋体" w:cs="宋体"/>
                <w:color w:val="000000"/>
                <w:kern w:val="0"/>
                <w:szCs w:val="20"/>
              </w:rPr>
            </w:pPr>
            <w:r>
              <w:rPr>
                <w:rFonts w:hint="eastAsia" w:ascii="宋体" w:hAnsi="宋体" w:cs="宋体"/>
                <w:color w:val="000000"/>
                <w:kern w:val="0"/>
                <w:szCs w:val="20"/>
              </w:rPr>
              <w:t>公务用车运行维护费</w:t>
            </w:r>
          </w:p>
        </w:tc>
        <w:tc>
          <w:tcPr>
            <w:tcW w:w="1125" w:type="dxa"/>
            <w:tcBorders>
              <w:top w:val="nil"/>
              <w:left w:val="nil"/>
              <w:bottom w:val="single" w:color="auto" w:sz="4" w:space="0"/>
              <w:right w:val="single" w:color="auto" w:sz="4" w:space="0"/>
            </w:tcBorders>
            <w:noWrap/>
            <w:vAlign w:val="center"/>
          </w:tcPr>
          <w:p w14:paraId="524EC381">
            <w:pPr>
              <w:widowControl/>
              <w:jc w:val="left"/>
              <w:rPr>
                <w:rFonts w:hint="eastAsia" w:ascii="宋体" w:hAnsi="宋体" w:cs="宋体"/>
                <w:color w:val="000000"/>
                <w:kern w:val="0"/>
                <w:szCs w:val="20"/>
              </w:rPr>
            </w:pPr>
          </w:p>
        </w:tc>
        <w:tc>
          <w:tcPr>
            <w:tcW w:w="1515" w:type="dxa"/>
            <w:tcBorders>
              <w:top w:val="nil"/>
              <w:left w:val="nil"/>
              <w:bottom w:val="single" w:color="auto" w:sz="4" w:space="0"/>
              <w:right w:val="single" w:color="auto" w:sz="4" w:space="0"/>
            </w:tcBorders>
            <w:noWrap/>
            <w:vAlign w:val="center"/>
          </w:tcPr>
          <w:p w14:paraId="7669039C">
            <w:pPr>
              <w:widowControl/>
              <w:jc w:val="left"/>
              <w:rPr>
                <w:rFonts w:hint="eastAsia" w:ascii="宋体" w:hAnsi="宋体" w:cs="宋体"/>
                <w:color w:val="000000"/>
                <w:kern w:val="0"/>
                <w:szCs w:val="20"/>
              </w:rPr>
            </w:pPr>
            <w:r>
              <w:rPr>
                <w:rFonts w:hint="eastAsia" w:ascii="宋体" w:hAnsi="宋体" w:cs="宋体"/>
                <w:color w:val="000000"/>
                <w:kern w:val="0"/>
                <w:szCs w:val="20"/>
              </w:rPr>
              <w:t>39999</w:t>
            </w:r>
          </w:p>
        </w:tc>
        <w:tc>
          <w:tcPr>
            <w:tcW w:w="2610" w:type="dxa"/>
            <w:tcBorders>
              <w:top w:val="nil"/>
              <w:left w:val="nil"/>
              <w:bottom w:val="single" w:color="auto" w:sz="4" w:space="0"/>
              <w:right w:val="single" w:color="auto" w:sz="4" w:space="0"/>
            </w:tcBorders>
            <w:noWrap/>
            <w:vAlign w:val="center"/>
          </w:tcPr>
          <w:p w14:paraId="1E766E30">
            <w:pPr>
              <w:widowControl/>
              <w:jc w:val="left"/>
              <w:rPr>
                <w:rFonts w:hint="eastAsia" w:ascii="宋体" w:hAnsi="宋体" w:cs="宋体"/>
                <w:color w:val="000000"/>
                <w:kern w:val="0"/>
                <w:szCs w:val="20"/>
              </w:rPr>
            </w:pPr>
            <w:r>
              <w:rPr>
                <w:rFonts w:hint="eastAsia" w:ascii="宋体" w:hAnsi="宋体" w:cs="宋体"/>
                <w:color w:val="000000"/>
                <w:kern w:val="0"/>
                <w:szCs w:val="20"/>
              </w:rPr>
              <w:t>其他支出</w:t>
            </w:r>
          </w:p>
        </w:tc>
        <w:tc>
          <w:tcPr>
            <w:tcW w:w="1447" w:type="dxa"/>
            <w:tcBorders>
              <w:top w:val="nil"/>
              <w:left w:val="nil"/>
              <w:bottom w:val="single" w:color="auto" w:sz="4" w:space="0"/>
              <w:right w:val="single" w:color="auto" w:sz="4" w:space="0"/>
            </w:tcBorders>
            <w:noWrap/>
            <w:vAlign w:val="center"/>
          </w:tcPr>
          <w:p w14:paraId="518CC732">
            <w:pPr>
              <w:widowControl/>
              <w:jc w:val="left"/>
              <w:rPr>
                <w:rFonts w:hint="eastAsia" w:ascii="宋体" w:hAnsi="宋体" w:cs="宋体"/>
                <w:color w:val="000000"/>
                <w:kern w:val="0"/>
                <w:szCs w:val="20"/>
              </w:rPr>
            </w:pPr>
          </w:p>
        </w:tc>
      </w:tr>
      <w:tr w14:paraId="2AC551FA">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noWrap/>
            <w:vAlign w:val="center"/>
          </w:tcPr>
          <w:p w14:paraId="547F61E9">
            <w:pPr>
              <w:widowControl/>
              <w:jc w:val="left"/>
              <w:rPr>
                <w:rFonts w:hint="eastAsia" w:ascii="宋体" w:hAnsi="宋体" w:cs="宋体"/>
                <w:color w:val="000000"/>
                <w:kern w:val="0"/>
                <w:szCs w:val="20"/>
              </w:rPr>
            </w:pPr>
            <w:r>
              <w:rPr>
                <w:rFonts w:hint="eastAsia" w:ascii="宋体" w:hAnsi="宋体" w:cs="宋体"/>
                <w:color w:val="000000"/>
                <w:kern w:val="0"/>
                <w:szCs w:val="20"/>
              </w:rPr>
              <w:t>30311</w:t>
            </w:r>
          </w:p>
        </w:tc>
        <w:tc>
          <w:tcPr>
            <w:tcW w:w="3366" w:type="dxa"/>
            <w:tcBorders>
              <w:top w:val="nil"/>
              <w:left w:val="nil"/>
              <w:bottom w:val="single" w:color="auto" w:sz="4" w:space="0"/>
              <w:right w:val="single" w:color="auto" w:sz="4" w:space="0"/>
            </w:tcBorders>
            <w:noWrap/>
            <w:vAlign w:val="center"/>
          </w:tcPr>
          <w:p w14:paraId="38A30EEB">
            <w:pPr>
              <w:widowControl/>
              <w:jc w:val="left"/>
              <w:rPr>
                <w:rFonts w:hint="eastAsia" w:ascii="宋体" w:hAnsi="宋体" w:cs="宋体"/>
                <w:color w:val="000000"/>
                <w:kern w:val="0"/>
                <w:szCs w:val="20"/>
              </w:rPr>
            </w:pPr>
            <w:r>
              <w:rPr>
                <w:rFonts w:hint="eastAsia" w:ascii="宋体" w:hAnsi="宋体" w:cs="宋体"/>
                <w:color w:val="000000"/>
                <w:kern w:val="0"/>
                <w:szCs w:val="20"/>
              </w:rPr>
              <w:t>代缴社会保险费</w:t>
            </w:r>
          </w:p>
        </w:tc>
        <w:tc>
          <w:tcPr>
            <w:tcW w:w="1032" w:type="dxa"/>
            <w:tcBorders>
              <w:top w:val="nil"/>
              <w:left w:val="nil"/>
              <w:bottom w:val="single" w:color="auto" w:sz="4" w:space="0"/>
              <w:right w:val="single" w:color="auto" w:sz="4" w:space="0"/>
            </w:tcBorders>
            <w:noWrap/>
            <w:vAlign w:val="center"/>
          </w:tcPr>
          <w:p w14:paraId="1E7B850E">
            <w:pPr>
              <w:widowControl/>
              <w:jc w:val="left"/>
              <w:rPr>
                <w:rFonts w:hint="eastAsia" w:ascii="宋体" w:hAnsi="宋体" w:cs="宋体"/>
                <w:color w:val="000000"/>
                <w:kern w:val="0"/>
                <w:szCs w:val="20"/>
              </w:rPr>
            </w:pPr>
          </w:p>
        </w:tc>
        <w:tc>
          <w:tcPr>
            <w:tcW w:w="1140" w:type="dxa"/>
            <w:tcBorders>
              <w:top w:val="nil"/>
              <w:left w:val="nil"/>
              <w:bottom w:val="single" w:color="auto" w:sz="4" w:space="0"/>
              <w:right w:val="single" w:color="auto" w:sz="4" w:space="0"/>
            </w:tcBorders>
            <w:noWrap/>
            <w:vAlign w:val="center"/>
          </w:tcPr>
          <w:p w14:paraId="203FE52E">
            <w:pPr>
              <w:widowControl/>
              <w:jc w:val="left"/>
              <w:rPr>
                <w:rFonts w:hint="eastAsia" w:ascii="宋体" w:hAnsi="宋体" w:cs="宋体"/>
                <w:color w:val="000000"/>
                <w:kern w:val="0"/>
                <w:szCs w:val="20"/>
              </w:rPr>
            </w:pPr>
            <w:r>
              <w:rPr>
                <w:rFonts w:hint="eastAsia" w:ascii="宋体" w:hAnsi="宋体" w:cs="宋体"/>
                <w:color w:val="000000"/>
                <w:kern w:val="0"/>
                <w:szCs w:val="20"/>
              </w:rPr>
              <w:t>30239</w:t>
            </w:r>
          </w:p>
        </w:tc>
        <w:tc>
          <w:tcPr>
            <w:tcW w:w="2040" w:type="dxa"/>
            <w:tcBorders>
              <w:top w:val="nil"/>
              <w:left w:val="nil"/>
              <w:bottom w:val="single" w:color="auto" w:sz="4" w:space="0"/>
              <w:right w:val="single" w:color="auto" w:sz="4" w:space="0"/>
            </w:tcBorders>
            <w:noWrap/>
            <w:vAlign w:val="center"/>
          </w:tcPr>
          <w:p w14:paraId="7E20AFB6">
            <w:pPr>
              <w:widowControl/>
              <w:jc w:val="left"/>
              <w:rPr>
                <w:rFonts w:hint="eastAsia" w:ascii="宋体" w:hAnsi="宋体" w:cs="宋体"/>
                <w:color w:val="000000"/>
                <w:kern w:val="0"/>
                <w:szCs w:val="20"/>
              </w:rPr>
            </w:pPr>
            <w:r>
              <w:rPr>
                <w:rFonts w:hint="eastAsia" w:ascii="宋体" w:hAnsi="宋体" w:cs="宋体"/>
                <w:color w:val="000000"/>
                <w:kern w:val="0"/>
                <w:szCs w:val="20"/>
              </w:rPr>
              <w:t>其他交通费用</w:t>
            </w:r>
          </w:p>
        </w:tc>
        <w:tc>
          <w:tcPr>
            <w:tcW w:w="1125" w:type="dxa"/>
            <w:tcBorders>
              <w:top w:val="nil"/>
              <w:left w:val="nil"/>
              <w:bottom w:val="single" w:color="auto" w:sz="4" w:space="0"/>
              <w:right w:val="single" w:color="auto" w:sz="4" w:space="0"/>
            </w:tcBorders>
            <w:noWrap/>
            <w:vAlign w:val="center"/>
          </w:tcPr>
          <w:p w14:paraId="42EEC27F">
            <w:pPr>
              <w:widowControl/>
              <w:jc w:val="left"/>
              <w:rPr>
                <w:rFonts w:hint="eastAsia" w:ascii="宋体" w:hAnsi="宋体" w:cs="宋体"/>
                <w:color w:val="000000"/>
                <w:kern w:val="0"/>
                <w:szCs w:val="20"/>
              </w:rPr>
            </w:pPr>
            <w:r>
              <w:rPr>
                <w:rFonts w:hint="eastAsia" w:ascii="宋体" w:hAnsi="宋体" w:cs="宋体"/>
                <w:color w:val="000000"/>
                <w:kern w:val="0"/>
                <w:szCs w:val="20"/>
              </w:rPr>
              <w:t>2.82</w:t>
            </w:r>
          </w:p>
        </w:tc>
        <w:tc>
          <w:tcPr>
            <w:tcW w:w="1515" w:type="dxa"/>
            <w:tcBorders>
              <w:top w:val="nil"/>
              <w:left w:val="nil"/>
              <w:bottom w:val="single" w:color="auto" w:sz="4" w:space="0"/>
              <w:right w:val="single" w:color="auto" w:sz="4" w:space="0"/>
            </w:tcBorders>
            <w:noWrap/>
            <w:vAlign w:val="center"/>
          </w:tcPr>
          <w:p w14:paraId="51208CD3">
            <w:pPr>
              <w:widowControl/>
              <w:jc w:val="left"/>
              <w:rPr>
                <w:rFonts w:hint="eastAsia" w:ascii="宋体" w:hAnsi="宋体" w:cs="宋体"/>
                <w:color w:val="000000"/>
                <w:kern w:val="0"/>
                <w:szCs w:val="18"/>
              </w:rPr>
            </w:pPr>
            <w:r>
              <w:rPr>
                <w:rFonts w:hint="eastAsia" w:ascii="宋体" w:hAnsi="宋体" w:cs="宋体"/>
                <w:color w:val="000000"/>
                <w:kern w:val="0"/>
                <w:szCs w:val="18"/>
              </w:rPr>
              <w:t>　</w:t>
            </w:r>
          </w:p>
        </w:tc>
        <w:tc>
          <w:tcPr>
            <w:tcW w:w="2610" w:type="dxa"/>
            <w:tcBorders>
              <w:top w:val="nil"/>
              <w:left w:val="nil"/>
              <w:bottom w:val="single" w:color="auto" w:sz="4" w:space="0"/>
              <w:right w:val="single" w:color="auto" w:sz="4" w:space="0"/>
            </w:tcBorders>
            <w:noWrap/>
            <w:vAlign w:val="center"/>
          </w:tcPr>
          <w:p w14:paraId="1D995848">
            <w:pPr>
              <w:widowControl/>
              <w:jc w:val="left"/>
              <w:rPr>
                <w:rFonts w:hint="eastAsia" w:ascii="宋体" w:hAnsi="宋体" w:cs="宋体"/>
                <w:color w:val="000000"/>
                <w:kern w:val="0"/>
                <w:szCs w:val="18"/>
              </w:rPr>
            </w:pPr>
            <w:r>
              <w:rPr>
                <w:rFonts w:hint="eastAsia" w:ascii="宋体" w:hAnsi="宋体" w:cs="宋体"/>
                <w:color w:val="000000"/>
                <w:kern w:val="0"/>
                <w:szCs w:val="18"/>
              </w:rPr>
              <w:t>　</w:t>
            </w:r>
          </w:p>
        </w:tc>
        <w:tc>
          <w:tcPr>
            <w:tcW w:w="1447" w:type="dxa"/>
            <w:tcBorders>
              <w:top w:val="nil"/>
              <w:left w:val="nil"/>
              <w:bottom w:val="single" w:color="auto" w:sz="4" w:space="0"/>
              <w:right w:val="single" w:color="auto" w:sz="4" w:space="0"/>
            </w:tcBorders>
            <w:noWrap/>
            <w:vAlign w:val="center"/>
          </w:tcPr>
          <w:p w14:paraId="5C0A6B95">
            <w:pPr>
              <w:widowControl/>
              <w:jc w:val="left"/>
              <w:rPr>
                <w:rFonts w:hint="eastAsia" w:ascii="宋体" w:hAnsi="宋体" w:cs="宋体"/>
                <w:color w:val="000000"/>
                <w:kern w:val="0"/>
                <w:szCs w:val="20"/>
              </w:rPr>
            </w:pPr>
          </w:p>
        </w:tc>
      </w:tr>
      <w:tr w14:paraId="5F504254">
        <w:tblPrEx>
          <w:tblCellMar>
            <w:top w:w="0" w:type="dxa"/>
            <w:left w:w="108" w:type="dxa"/>
            <w:bottom w:w="0" w:type="dxa"/>
            <w:right w:w="108" w:type="dxa"/>
          </w:tblCellMar>
        </w:tblPrEx>
        <w:trPr>
          <w:trHeight w:val="289" w:hRule="exact"/>
        </w:trPr>
        <w:tc>
          <w:tcPr>
            <w:tcW w:w="1339" w:type="dxa"/>
            <w:tcBorders>
              <w:top w:val="nil"/>
              <w:left w:val="single" w:color="auto" w:sz="4" w:space="0"/>
              <w:bottom w:val="single" w:color="auto" w:sz="4" w:space="0"/>
              <w:right w:val="single" w:color="auto" w:sz="4" w:space="0"/>
            </w:tcBorders>
            <w:noWrap/>
            <w:vAlign w:val="center"/>
          </w:tcPr>
          <w:p w14:paraId="629E7C65">
            <w:pPr>
              <w:widowControl/>
              <w:jc w:val="left"/>
              <w:rPr>
                <w:rFonts w:hint="eastAsia" w:ascii="宋体" w:hAnsi="宋体" w:cs="宋体"/>
                <w:color w:val="000000"/>
                <w:kern w:val="0"/>
                <w:szCs w:val="20"/>
              </w:rPr>
            </w:pPr>
            <w:r>
              <w:rPr>
                <w:rFonts w:hint="eastAsia" w:ascii="宋体" w:hAnsi="宋体" w:cs="宋体"/>
                <w:color w:val="000000"/>
                <w:kern w:val="0"/>
                <w:szCs w:val="20"/>
              </w:rPr>
              <w:t>30399</w:t>
            </w:r>
          </w:p>
        </w:tc>
        <w:tc>
          <w:tcPr>
            <w:tcW w:w="3366" w:type="dxa"/>
            <w:tcBorders>
              <w:top w:val="nil"/>
              <w:left w:val="nil"/>
              <w:bottom w:val="single" w:color="auto" w:sz="4" w:space="0"/>
              <w:right w:val="single" w:color="auto" w:sz="4" w:space="0"/>
            </w:tcBorders>
            <w:noWrap/>
            <w:vAlign w:val="center"/>
          </w:tcPr>
          <w:p w14:paraId="323C96C4">
            <w:pPr>
              <w:widowControl/>
              <w:jc w:val="left"/>
              <w:rPr>
                <w:rFonts w:hint="eastAsia" w:ascii="宋体" w:hAnsi="宋体" w:cs="宋体"/>
                <w:color w:val="000000"/>
                <w:kern w:val="0"/>
                <w:szCs w:val="20"/>
              </w:rPr>
            </w:pPr>
            <w:r>
              <w:rPr>
                <w:rFonts w:hint="eastAsia" w:ascii="宋体" w:hAnsi="宋体" w:cs="宋体"/>
                <w:color w:val="000000"/>
                <w:kern w:val="0"/>
                <w:szCs w:val="20"/>
              </w:rPr>
              <w:t>其他对个人和家庭的补助</w:t>
            </w:r>
          </w:p>
        </w:tc>
        <w:tc>
          <w:tcPr>
            <w:tcW w:w="1032" w:type="dxa"/>
            <w:tcBorders>
              <w:top w:val="nil"/>
              <w:left w:val="nil"/>
              <w:bottom w:val="single" w:color="auto" w:sz="4" w:space="0"/>
              <w:right w:val="single" w:color="auto" w:sz="4" w:space="0"/>
            </w:tcBorders>
            <w:noWrap/>
            <w:vAlign w:val="center"/>
          </w:tcPr>
          <w:p w14:paraId="4094471D">
            <w:pPr>
              <w:widowControl/>
              <w:jc w:val="left"/>
              <w:rPr>
                <w:rFonts w:hint="eastAsia" w:ascii="宋体" w:hAnsi="宋体" w:cs="宋体"/>
                <w:color w:val="000000"/>
                <w:kern w:val="0"/>
                <w:szCs w:val="20"/>
              </w:rPr>
            </w:pPr>
          </w:p>
        </w:tc>
        <w:tc>
          <w:tcPr>
            <w:tcW w:w="1140" w:type="dxa"/>
            <w:tcBorders>
              <w:top w:val="nil"/>
              <w:left w:val="nil"/>
              <w:bottom w:val="single" w:color="auto" w:sz="4" w:space="0"/>
              <w:right w:val="single" w:color="auto" w:sz="4" w:space="0"/>
            </w:tcBorders>
            <w:noWrap/>
            <w:vAlign w:val="center"/>
          </w:tcPr>
          <w:p w14:paraId="36C1F548">
            <w:pPr>
              <w:widowControl/>
              <w:jc w:val="left"/>
              <w:rPr>
                <w:rFonts w:hint="eastAsia" w:ascii="宋体" w:hAnsi="宋体" w:cs="宋体"/>
                <w:color w:val="000000"/>
                <w:kern w:val="0"/>
                <w:szCs w:val="20"/>
              </w:rPr>
            </w:pPr>
            <w:r>
              <w:rPr>
                <w:rFonts w:hint="eastAsia" w:ascii="宋体" w:hAnsi="宋体" w:cs="宋体"/>
                <w:color w:val="000000"/>
                <w:kern w:val="0"/>
                <w:szCs w:val="20"/>
              </w:rPr>
              <w:t>30240</w:t>
            </w:r>
          </w:p>
        </w:tc>
        <w:tc>
          <w:tcPr>
            <w:tcW w:w="2040" w:type="dxa"/>
            <w:tcBorders>
              <w:top w:val="nil"/>
              <w:left w:val="nil"/>
              <w:bottom w:val="single" w:color="auto" w:sz="4" w:space="0"/>
              <w:right w:val="single" w:color="auto" w:sz="4" w:space="0"/>
            </w:tcBorders>
            <w:noWrap/>
            <w:vAlign w:val="center"/>
          </w:tcPr>
          <w:p w14:paraId="05231DF7">
            <w:pPr>
              <w:widowControl/>
              <w:jc w:val="left"/>
              <w:rPr>
                <w:rFonts w:hint="eastAsia" w:ascii="宋体" w:hAnsi="宋体" w:cs="宋体"/>
                <w:color w:val="000000"/>
                <w:kern w:val="0"/>
                <w:szCs w:val="20"/>
              </w:rPr>
            </w:pPr>
            <w:r>
              <w:rPr>
                <w:rFonts w:hint="eastAsia" w:ascii="宋体" w:hAnsi="宋体" w:cs="宋体"/>
                <w:color w:val="000000"/>
                <w:kern w:val="0"/>
                <w:szCs w:val="20"/>
              </w:rPr>
              <w:t>税金及附加费用</w:t>
            </w:r>
          </w:p>
        </w:tc>
        <w:tc>
          <w:tcPr>
            <w:tcW w:w="1125" w:type="dxa"/>
            <w:tcBorders>
              <w:top w:val="nil"/>
              <w:left w:val="nil"/>
              <w:bottom w:val="single" w:color="auto" w:sz="4" w:space="0"/>
              <w:right w:val="single" w:color="auto" w:sz="4" w:space="0"/>
            </w:tcBorders>
            <w:noWrap/>
            <w:vAlign w:val="center"/>
          </w:tcPr>
          <w:p w14:paraId="25A9DAAE">
            <w:pPr>
              <w:widowControl/>
              <w:jc w:val="left"/>
              <w:rPr>
                <w:rFonts w:hint="eastAsia" w:ascii="宋体" w:hAnsi="宋体" w:cs="宋体"/>
                <w:color w:val="000000"/>
                <w:kern w:val="0"/>
                <w:szCs w:val="20"/>
              </w:rPr>
            </w:pPr>
          </w:p>
        </w:tc>
        <w:tc>
          <w:tcPr>
            <w:tcW w:w="1515" w:type="dxa"/>
            <w:tcBorders>
              <w:top w:val="nil"/>
              <w:left w:val="nil"/>
              <w:bottom w:val="single" w:color="auto" w:sz="4" w:space="0"/>
              <w:right w:val="single" w:color="auto" w:sz="4" w:space="0"/>
            </w:tcBorders>
            <w:noWrap/>
            <w:vAlign w:val="center"/>
          </w:tcPr>
          <w:p w14:paraId="36273520">
            <w:pPr>
              <w:widowControl/>
              <w:jc w:val="left"/>
              <w:rPr>
                <w:rFonts w:hint="eastAsia" w:ascii="宋体" w:hAnsi="宋体" w:cs="宋体"/>
                <w:color w:val="000000"/>
                <w:kern w:val="0"/>
                <w:szCs w:val="18"/>
              </w:rPr>
            </w:pPr>
            <w:r>
              <w:rPr>
                <w:rFonts w:hint="eastAsia" w:ascii="宋体" w:hAnsi="宋体" w:cs="宋体"/>
                <w:color w:val="000000"/>
                <w:kern w:val="0"/>
                <w:szCs w:val="18"/>
              </w:rPr>
              <w:t>　</w:t>
            </w:r>
          </w:p>
        </w:tc>
        <w:tc>
          <w:tcPr>
            <w:tcW w:w="2610" w:type="dxa"/>
            <w:tcBorders>
              <w:top w:val="nil"/>
              <w:left w:val="nil"/>
              <w:bottom w:val="single" w:color="auto" w:sz="4" w:space="0"/>
              <w:right w:val="single" w:color="auto" w:sz="4" w:space="0"/>
            </w:tcBorders>
            <w:noWrap/>
            <w:vAlign w:val="center"/>
          </w:tcPr>
          <w:p w14:paraId="644757A8">
            <w:pPr>
              <w:widowControl/>
              <w:jc w:val="left"/>
              <w:rPr>
                <w:rFonts w:hint="eastAsia" w:ascii="宋体" w:hAnsi="宋体" w:cs="宋体"/>
                <w:color w:val="000000"/>
                <w:kern w:val="0"/>
                <w:szCs w:val="18"/>
              </w:rPr>
            </w:pPr>
            <w:r>
              <w:rPr>
                <w:rFonts w:hint="eastAsia" w:ascii="宋体" w:hAnsi="宋体" w:cs="宋体"/>
                <w:color w:val="000000"/>
                <w:kern w:val="0"/>
                <w:szCs w:val="18"/>
              </w:rPr>
              <w:t>　</w:t>
            </w:r>
          </w:p>
        </w:tc>
        <w:tc>
          <w:tcPr>
            <w:tcW w:w="1447" w:type="dxa"/>
            <w:tcBorders>
              <w:top w:val="nil"/>
              <w:left w:val="nil"/>
              <w:bottom w:val="single" w:color="auto" w:sz="4" w:space="0"/>
              <w:right w:val="single" w:color="auto" w:sz="4" w:space="0"/>
            </w:tcBorders>
            <w:noWrap/>
            <w:vAlign w:val="center"/>
          </w:tcPr>
          <w:p w14:paraId="487A0196">
            <w:pPr>
              <w:widowControl/>
              <w:jc w:val="left"/>
              <w:rPr>
                <w:rFonts w:hint="eastAsia" w:ascii="宋体" w:hAnsi="宋体" w:cs="宋体"/>
                <w:color w:val="000000"/>
                <w:kern w:val="0"/>
                <w:szCs w:val="20"/>
              </w:rPr>
            </w:pPr>
          </w:p>
        </w:tc>
      </w:tr>
      <w:tr w14:paraId="14DD3AE1">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noWrap/>
            <w:vAlign w:val="center"/>
          </w:tcPr>
          <w:p w14:paraId="46A05907">
            <w:pPr>
              <w:widowControl/>
              <w:jc w:val="left"/>
              <w:rPr>
                <w:rFonts w:hint="eastAsia" w:ascii="宋体" w:hAnsi="宋体" w:cs="宋体"/>
                <w:color w:val="000000"/>
                <w:kern w:val="0"/>
                <w:szCs w:val="20"/>
              </w:rPr>
            </w:pPr>
            <w:r>
              <w:rPr>
                <w:rFonts w:hint="eastAsia" w:ascii="宋体" w:hAnsi="宋体" w:cs="宋体"/>
                <w:color w:val="000000"/>
                <w:kern w:val="0"/>
                <w:szCs w:val="20"/>
              </w:rPr>
              <w:t>　</w:t>
            </w:r>
          </w:p>
        </w:tc>
        <w:tc>
          <w:tcPr>
            <w:tcW w:w="3366" w:type="dxa"/>
            <w:tcBorders>
              <w:top w:val="nil"/>
              <w:left w:val="nil"/>
              <w:bottom w:val="single" w:color="auto" w:sz="4" w:space="0"/>
              <w:right w:val="single" w:color="auto" w:sz="4" w:space="0"/>
            </w:tcBorders>
            <w:noWrap/>
            <w:vAlign w:val="center"/>
          </w:tcPr>
          <w:p w14:paraId="4CF57975">
            <w:pPr>
              <w:widowControl/>
              <w:jc w:val="left"/>
              <w:rPr>
                <w:rFonts w:hint="eastAsia" w:ascii="宋体" w:hAnsi="宋体" w:cs="宋体"/>
                <w:color w:val="000000"/>
                <w:kern w:val="0"/>
                <w:szCs w:val="20"/>
              </w:rPr>
            </w:pPr>
            <w:r>
              <w:rPr>
                <w:rFonts w:hint="eastAsia" w:ascii="宋体" w:hAnsi="宋体" w:cs="宋体"/>
                <w:color w:val="000000"/>
                <w:kern w:val="0"/>
                <w:szCs w:val="20"/>
              </w:rPr>
              <w:t>　</w:t>
            </w:r>
          </w:p>
        </w:tc>
        <w:tc>
          <w:tcPr>
            <w:tcW w:w="1032" w:type="dxa"/>
            <w:tcBorders>
              <w:top w:val="nil"/>
              <w:left w:val="nil"/>
              <w:bottom w:val="single" w:color="auto" w:sz="4" w:space="0"/>
              <w:right w:val="single" w:color="auto" w:sz="4" w:space="0"/>
            </w:tcBorders>
            <w:noWrap/>
            <w:vAlign w:val="center"/>
          </w:tcPr>
          <w:p w14:paraId="0DACD296">
            <w:pPr>
              <w:widowControl/>
              <w:jc w:val="left"/>
              <w:rPr>
                <w:rFonts w:hint="eastAsia" w:ascii="宋体" w:hAnsi="宋体" w:cs="宋体"/>
                <w:color w:val="000000"/>
                <w:kern w:val="0"/>
                <w:szCs w:val="20"/>
              </w:rPr>
            </w:pPr>
          </w:p>
        </w:tc>
        <w:tc>
          <w:tcPr>
            <w:tcW w:w="1140" w:type="dxa"/>
            <w:tcBorders>
              <w:top w:val="nil"/>
              <w:left w:val="nil"/>
              <w:bottom w:val="single" w:color="auto" w:sz="4" w:space="0"/>
              <w:right w:val="single" w:color="auto" w:sz="4" w:space="0"/>
            </w:tcBorders>
            <w:noWrap/>
            <w:vAlign w:val="center"/>
          </w:tcPr>
          <w:p w14:paraId="46F5A8B5">
            <w:pPr>
              <w:widowControl/>
              <w:jc w:val="left"/>
              <w:rPr>
                <w:rFonts w:hint="eastAsia" w:ascii="宋体" w:hAnsi="宋体" w:cs="宋体"/>
                <w:color w:val="000000"/>
                <w:kern w:val="0"/>
                <w:szCs w:val="20"/>
              </w:rPr>
            </w:pPr>
            <w:r>
              <w:rPr>
                <w:rFonts w:hint="eastAsia" w:ascii="宋体" w:hAnsi="宋体" w:cs="宋体"/>
                <w:color w:val="000000"/>
                <w:kern w:val="0"/>
                <w:szCs w:val="20"/>
              </w:rPr>
              <w:t>30299</w:t>
            </w:r>
          </w:p>
        </w:tc>
        <w:tc>
          <w:tcPr>
            <w:tcW w:w="2040" w:type="dxa"/>
            <w:tcBorders>
              <w:top w:val="nil"/>
              <w:left w:val="nil"/>
              <w:bottom w:val="single" w:color="auto" w:sz="4" w:space="0"/>
              <w:right w:val="single" w:color="auto" w:sz="4" w:space="0"/>
            </w:tcBorders>
            <w:noWrap/>
            <w:vAlign w:val="center"/>
          </w:tcPr>
          <w:p w14:paraId="5F3D869B">
            <w:pPr>
              <w:widowControl/>
              <w:jc w:val="left"/>
              <w:rPr>
                <w:rFonts w:hint="eastAsia" w:ascii="宋体" w:hAnsi="宋体" w:cs="宋体"/>
                <w:kern w:val="0"/>
                <w:szCs w:val="20"/>
              </w:rPr>
            </w:pPr>
            <w:r>
              <w:rPr>
                <w:rFonts w:hint="eastAsia" w:ascii="宋体" w:hAnsi="宋体" w:cs="宋体"/>
                <w:kern w:val="0"/>
                <w:szCs w:val="20"/>
              </w:rPr>
              <w:t>其他商品和服务支出</w:t>
            </w:r>
          </w:p>
        </w:tc>
        <w:tc>
          <w:tcPr>
            <w:tcW w:w="1125" w:type="dxa"/>
            <w:tcBorders>
              <w:top w:val="nil"/>
              <w:left w:val="nil"/>
              <w:bottom w:val="single" w:color="auto" w:sz="4" w:space="0"/>
              <w:right w:val="single" w:color="auto" w:sz="4" w:space="0"/>
            </w:tcBorders>
            <w:noWrap/>
            <w:vAlign w:val="center"/>
          </w:tcPr>
          <w:p w14:paraId="43362019">
            <w:pPr>
              <w:widowControl/>
              <w:jc w:val="left"/>
              <w:rPr>
                <w:rFonts w:hint="eastAsia" w:ascii="宋体" w:hAnsi="宋体" w:cs="宋体"/>
                <w:kern w:val="0"/>
                <w:szCs w:val="20"/>
              </w:rPr>
            </w:pPr>
            <w:r>
              <w:rPr>
                <w:rFonts w:hint="eastAsia" w:ascii="宋体" w:hAnsi="宋体" w:cs="宋体"/>
                <w:kern w:val="0"/>
                <w:szCs w:val="20"/>
              </w:rPr>
              <w:t>13.82</w:t>
            </w:r>
          </w:p>
        </w:tc>
        <w:tc>
          <w:tcPr>
            <w:tcW w:w="1515" w:type="dxa"/>
            <w:tcBorders>
              <w:top w:val="nil"/>
              <w:left w:val="nil"/>
              <w:bottom w:val="single" w:color="auto" w:sz="4" w:space="0"/>
              <w:right w:val="single" w:color="auto" w:sz="4" w:space="0"/>
            </w:tcBorders>
            <w:noWrap/>
            <w:vAlign w:val="center"/>
          </w:tcPr>
          <w:p w14:paraId="71853776">
            <w:pPr>
              <w:widowControl/>
              <w:jc w:val="left"/>
              <w:rPr>
                <w:rFonts w:hint="eastAsia" w:ascii="宋体" w:hAnsi="宋体" w:cs="宋体"/>
                <w:color w:val="000000"/>
                <w:kern w:val="0"/>
                <w:szCs w:val="18"/>
              </w:rPr>
            </w:pPr>
            <w:r>
              <w:rPr>
                <w:rFonts w:hint="eastAsia" w:ascii="宋体" w:hAnsi="宋体" w:cs="宋体"/>
                <w:color w:val="000000"/>
                <w:kern w:val="0"/>
                <w:szCs w:val="18"/>
              </w:rPr>
              <w:t>　</w:t>
            </w:r>
          </w:p>
        </w:tc>
        <w:tc>
          <w:tcPr>
            <w:tcW w:w="2610" w:type="dxa"/>
            <w:tcBorders>
              <w:top w:val="nil"/>
              <w:left w:val="nil"/>
              <w:bottom w:val="single" w:color="auto" w:sz="4" w:space="0"/>
              <w:right w:val="single" w:color="auto" w:sz="4" w:space="0"/>
            </w:tcBorders>
            <w:noWrap/>
            <w:vAlign w:val="center"/>
          </w:tcPr>
          <w:p w14:paraId="56DD8703">
            <w:pPr>
              <w:widowControl/>
              <w:jc w:val="left"/>
              <w:rPr>
                <w:rFonts w:hint="eastAsia" w:ascii="宋体" w:hAnsi="宋体" w:cs="宋体"/>
                <w:color w:val="000000"/>
                <w:kern w:val="0"/>
                <w:szCs w:val="18"/>
              </w:rPr>
            </w:pPr>
            <w:r>
              <w:rPr>
                <w:rFonts w:hint="eastAsia" w:ascii="宋体" w:hAnsi="宋体" w:cs="宋体"/>
                <w:color w:val="000000"/>
                <w:kern w:val="0"/>
                <w:szCs w:val="18"/>
              </w:rPr>
              <w:t>　</w:t>
            </w:r>
          </w:p>
        </w:tc>
        <w:tc>
          <w:tcPr>
            <w:tcW w:w="1447" w:type="dxa"/>
            <w:tcBorders>
              <w:top w:val="nil"/>
              <w:left w:val="nil"/>
              <w:bottom w:val="single" w:color="auto" w:sz="4" w:space="0"/>
              <w:right w:val="single" w:color="auto" w:sz="4" w:space="0"/>
            </w:tcBorders>
            <w:noWrap/>
            <w:vAlign w:val="center"/>
          </w:tcPr>
          <w:p w14:paraId="65C99875">
            <w:pPr>
              <w:widowControl/>
              <w:jc w:val="left"/>
              <w:rPr>
                <w:rFonts w:hint="eastAsia" w:ascii="宋体" w:hAnsi="宋体" w:cs="宋体"/>
                <w:color w:val="000000"/>
                <w:kern w:val="0"/>
                <w:szCs w:val="20"/>
              </w:rPr>
            </w:pPr>
          </w:p>
        </w:tc>
      </w:tr>
      <w:tr w14:paraId="2B20C76B">
        <w:tblPrEx>
          <w:tblCellMar>
            <w:top w:w="0" w:type="dxa"/>
            <w:left w:w="108" w:type="dxa"/>
            <w:bottom w:w="0" w:type="dxa"/>
            <w:right w:w="108" w:type="dxa"/>
          </w:tblCellMar>
        </w:tblPrEx>
        <w:trPr>
          <w:trHeight w:val="284" w:hRule="exact"/>
        </w:trPr>
        <w:tc>
          <w:tcPr>
            <w:tcW w:w="4705" w:type="dxa"/>
            <w:gridSpan w:val="2"/>
            <w:tcBorders>
              <w:top w:val="single" w:color="auto" w:sz="4" w:space="0"/>
              <w:left w:val="single" w:color="auto" w:sz="4" w:space="0"/>
              <w:bottom w:val="single" w:color="auto" w:sz="4" w:space="0"/>
              <w:right w:val="single" w:color="auto" w:sz="4" w:space="0"/>
            </w:tcBorders>
            <w:noWrap/>
            <w:vAlign w:val="center"/>
          </w:tcPr>
          <w:p w14:paraId="6A12B835">
            <w:pPr>
              <w:widowControl/>
              <w:jc w:val="center"/>
              <w:rPr>
                <w:rFonts w:hint="eastAsia" w:ascii="宋体" w:hAnsi="宋体" w:cs="宋体"/>
                <w:color w:val="000000"/>
                <w:kern w:val="0"/>
                <w:szCs w:val="20"/>
              </w:rPr>
            </w:pPr>
            <w:r>
              <w:rPr>
                <w:rFonts w:hint="eastAsia" w:ascii="宋体" w:hAnsi="宋体" w:cs="宋体"/>
                <w:color w:val="000000"/>
                <w:kern w:val="0"/>
                <w:szCs w:val="20"/>
              </w:rPr>
              <w:t>人员经费合计</w:t>
            </w:r>
          </w:p>
        </w:tc>
        <w:tc>
          <w:tcPr>
            <w:tcW w:w="1032" w:type="dxa"/>
            <w:tcBorders>
              <w:top w:val="nil"/>
              <w:left w:val="nil"/>
              <w:bottom w:val="single" w:color="auto" w:sz="4" w:space="0"/>
              <w:right w:val="single" w:color="auto" w:sz="4" w:space="0"/>
            </w:tcBorders>
            <w:noWrap/>
            <w:vAlign w:val="center"/>
          </w:tcPr>
          <w:p w14:paraId="12F4B976">
            <w:pPr>
              <w:widowControl/>
              <w:jc w:val="left"/>
              <w:rPr>
                <w:rFonts w:hint="eastAsia" w:ascii="宋体" w:hAnsi="宋体" w:cs="宋体"/>
                <w:color w:val="000000"/>
                <w:kern w:val="0"/>
                <w:szCs w:val="20"/>
              </w:rPr>
            </w:pPr>
            <w:r>
              <w:rPr>
                <w:rFonts w:hint="eastAsia" w:ascii="宋体" w:hAnsi="宋体" w:cs="宋体"/>
                <w:color w:val="000000"/>
                <w:kern w:val="0"/>
                <w:szCs w:val="20"/>
              </w:rPr>
              <w:t>1512.16</w:t>
            </w:r>
          </w:p>
        </w:tc>
        <w:tc>
          <w:tcPr>
            <w:tcW w:w="8430" w:type="dxa"/>
            <w:gridSpan w:val="5"/>
            <w:tcBorders>
              <w:top w:val="single" w:color="auto" w:sz="4" w:space="0"/>
              <w:left w:val="nil"/>
              <w:bottom w:val="single" w:color="auto" w:sz="4" w:space="0"/>
              <w:right w:val="single" w:color="auto" w:sz="4" w:space="0"/>
            </w:tcBorders>
            <w:noWrap/>
            <w:vAlign w:val="center"/>
          </w:tcPr>
          <w:p w14:paraId="0252131E">
            <w:pPr>
              <w:widowControl/>
              <w:jc w:val="center"/>
              <w:rPr>
                <w:rFonts w:hint="eastAsia" w:ascii="宋体" w:hAnsi="宋体" w:cs="宋体"/>
                <w:color w:val="000000"/>
                <w:kern w:val="0"/>
                <w:szCs w:val="20"/>
              </w:rPr>
            </w:pPr>
            <w:r>
              <w:rPr>
                <w:rFonts w:hint="eastAsia" w:ascii="宋体" w:hAnsi="宋体" w:cs="宋体"/>
                <w:color w:val="000000"/>
                <w:kern w:val="0"/>
                <w:szCs w:val="20"/>
              </w:rPr>
              <w:t>公用经费合计</w:t>
            </w:r>
          </w:p>
        </w:tc>
        <w:tc>
          <w:tcPr>
            <w:tcW w:w="1447" w:type="dxa"/>
            <w:tcBorders>
              <w:top w:val="nil"/>
              <w:left w:val="nil"/>
              <w:bottom w:val="single" w:color="auto" w:sz="4" w:space="0"/>
              <w:right w:val="single" w:color="auto" w:sz="4" w:space="0"/>
            </w:tcBorders>
            <w:noWrap/>
            <w:vAlign w:val="center"/>
          </w:tcPr>
          <w:p w14:paraId="5C9F37C9">
            <w:pPr>
              <w:widowControl/>
              <w:jc w:val="left"/>
              <w:rPr>
                <w:rFonts w:hint="eastAsia" w:ascii="宋体" w:hAnsi="宋体" w:cs="宋体"/>
                <w:color w:val="000000"/>
                <w:kern w:val="0"/>
                <w:szCs w:val="18"/>
              </w:rPr>
            </w:pPr>
            <w:r>
              <w:rPr>
                <w:rFonts w:hint="eastAsia" w:ascii="宋体" w:hAnsi="宋体" w:cs="宋体"/>
                <w:color w:val="000000"/>
                <w:kern w:val="0"/>
                <w:szCs w:val="18"/>
              </w:rPr>
              <w:t>3376.52</w:t>
            </w:r>
          </w:p>
        </w:tc>
      </w:tr>
      <w:tr w14:paraId="2421F9E6">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noWrap/>
            <w:vAlign w:val="center"/>
          </w:tcPr>
          <w:p w14:paraId="34698EDA">
            <w:pPr>
              <w:widowControl/>
              <w:jc w:val="left"/>
              <w:rPr>
                <w:rFonts w:hint="eastAsia" w:ascii="宋体" w:hAnsi="宋体" w:cs="宋体"/>
                <w:color w:val="000000"/>
                <w:kern w:val="0"/>
                <w:szCs w:val="24"/>
              </w:rPr>
            </w:pPr>
            <w:r>
              <w:rPr>
                <w:rFonts w:hint="eastAsia" w:ascii="宋体" w:hAnsi="宋体" w:cs="宋体"/>
                <w:color w:val="000000"/>
                <w:kern w:val="0"/>
                <w:szCs w:val="24"/>
              </w:rPr>
              <w:t>注：本表反映部门本年度一般公共预算财政拨款基本支出明细情况。</w:t>
            </w:r>
          </w:p>
        </w:tc>
      </w:tr>
    </w:tbl>
    <w:p w14:paraId="5DCAA2B8">
      <w:pPr>
        <w:widowControl/>
        <w:jc w:val="center"/>
        <w:rPr>
          <w:rFonts w:hint="eastAsia" w:ascii="宋体" w:hAnsi="宋体"/>
          <w:color w:val="000000"/>
          <w:kern w:val="0"/>
          <w:sz w:val="36"/>
          <w:szCs w:val="36"/>
        </w:rPr>
      </w:pPr>
      <w:r>
        <w:rPr>
          <w:rFonts w:hint="eastAsia" w:ascii="宋体" w:hAnsi="宋体"/>
          <w:color w:val="000000"/>
          <w:kern w:val="0"/>
          <w:sz w:val="36"/>
          <w:szCs w:val="36"/>
        </w:rPr>
        <w:t>财政拨款“三公”经费支出决算表</w:t>
      </w:r>
    </w:p>
    <w:p w14:paraId="7E0FA905">
      <w:pPr>
        <w:widowControl/>
        <w:jc w:val="left"/>
        <w:rPr>
          <w:rFonts w:hint="eastAsia" w:ascii="宋体" w:hAnsi="宋体"/>
          <w:color w:val="000000"/>
          <w:kern w:val="0"/>
          <w:szCs w:val="21"/>
        </w:rPr>
      </w:pPr>
      <w:r>
        <w:rPr>
          <w:rFonts w:ascii="宋体" w:hAnsi="宋体"/>
          <w:color w:val="000000"/>
          <w:kern w:val="0"/>
          <w:szCs w:val="21"/>
        </w:rPr>
        <w:t>部门：</w:t>
      </w:r>
      <w:r>
        <w:rPr>
          <w:rFonts w:hint="eastAsia" w:ascii="宋体" w:hAnsi="宋体" w:cs="宋体"/>
          <w:color w:val="000000"/>
          <w:kern w:val="0"/>
          <w:sz w:val="20"/>
          <w:szCs w:val="20"/>
          <w:lang w:bidi="ar"/>
        </w:rPr>
        <w:t>湖南省祁阳市疾病预防控制中心</w:t>
      </w:r>
    </w:p>
    <w:p w14:paraId="255F250F">
      <w:pPr>
        <w:widowControl/>
        <w:ind w:right="420"/>
        <w:jc w:val="right"/>
        <w:rPr>
          <w:rFonts w:hint="eastAsia" w:ascii="宋体" w:hAnsi="宋体"/>
          <w:color w:val="000000"/>
          <w:kern w:val="0"/>
          <w:szCs w:val="21"/>
        </w:rPr>
      </w:pPr>
      <w:r>
        <w:rPr>
          <w:rFonts w:ascii="宋体" w:hAnsi="宋体"/>
          <w:color w:val="000000"/>
          <w:kern w:val="0"/>
          <w:szCs w:val="21"/>
        </w:rPr>
        <w:t>单位：万元</w:t>
      </w:r>
    </w:p>
    <w:tbl>
      <w:tblPr>
        <w:tblStyle w:val="7"/>
        <w:tblW w:w="14640" w:type="dxa"/>
        <w:jc w:val="center"/>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14:paraId="7CC69CB5">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vAlign w:val="center"/>
          </w:tcPr>
          <w:p w14:paraId="75FC78E6">
            <w:pPr>
              <w:widowControl/>
              <w:jc w:val="center"/>
              <w:rPr>
                <w:rFonts w:hint="eastAsia" w:ascii="宋体" w:hAnsi="宋体"/>
                <w:kern w:val="0"/>
                <w:szCs w:val="21"/>
              </w:rPr>
            </w:pPr>
            <w:r>
              <w:rPr>
                <w:rFonts w:ascii="宋体" w:hAnsi="宋体"/>
                <w:kern w:val="0"/>
                <w:szCs w:val="21"/>
              </w:rPr>
              <w:t>预算数</w:t>
            </w:r>
          </w:p>
        </w:tc>
        <w:tc>
          <w:tcPr>
            <w:tcW w:w="7320" w:type="dxa"/>
            <w:gridSpan w:val="6"/>
            <w:tcBorders>
              <w:top w:val="single" w:color="auto" w:sz="8" w:space="0"/>
              <w:left w:val="nil"/>
              <w:bottom w:val="single" w:color="auto" w:sz="4" w:space="0"/>
              <w:right w:val="single" w:color="000000" w:sz="8" w:space="0"/>
            </w:tcBorders>
            <w:vAlign w:val="center"/>
          </w:tcPr>
          <w:p w14:paraId="063603F6">
            <w:pPr>
              <w:widowControl/>
              <w:jc w:val="center"/>
              <w:rPr>
                <w:rFonts w:hint="eastAsia" w:ascii="宋体" w:hAnsi="宋体"/>
                <w:kern w:val="0"/>
                <w:szCs w:val="21"/>
              </w:rPr>
            </w:pPr>
            <w:r>
              <w:rPr>
                <w:rFonts w:ascii="宋体" w:hAnsi="宋体"/>
                <w:kern w:val="0"/>
                <w:szCs w:val="21"/>
              </w:rPr>
              <w:t>决算数</w:t>
            </w:r>
          </w:p>
        </w:tc>
      </w:tr>
      <w:tr w14:paraId="753D57A8">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vAlign w:val="center"/>
          </w:tcPr>
          <w:p w14:paraId="14291AF0">
            <w:pPr>
              <w:widowControl/>
              <w:jc w:val="center"/>
              <w:rPr>
                <w:rFonts w:hint="eastAsia" w:ascii="宋体" w:hAnsi="宋体"/>
                <w:kern w:val="0"/>
                <w:szCs w:val="21"/>
              </w:rPr>
            </w:pPr>
            <w:r>
              <w:rPr>
                <w:rFonts w:ascii="宋体" w:hAnsi="宋体"/>
                <w:kern w:val="0"/>
                <w:szCs w:val="21"/>
              </w:rPr>
              <w:t>合计</w:t>
            </w:r>
          </w:p>
        </w:tc>
        <w:tc>
          <w:tcPr>
            <w:tcW w:w="1220" w:type="dxa"/>
            <w:vMerge w:val="restart"/>
            <w:tcBorders>
              <w:top w:val="nil"/>
              <w:left w:val="single" w:color="auto" w:sz="4" w:space="0"/>
              <w:bottom w:val="single" w:color="000000" w:sz="4" w:space="0"/>
              <w:right w:val="single" w:color="auto" w:sz="4" w:space="0"/>
            </w:tcBorders>
            <w:vAlign w:val="center"/>
          </w:tcPr>
          <w:p w14:paraId="566B03CA">
            <w:pPr>
              <w:widowControl/>
              <w:jc w:val="center"/>
              <w:rPr>
                <w:rFonts w:hint="eastAsia" w:ascii="宋体" w:hAnsi="宋体"/>
                <w:kern w:val="0"/>
                <w:szCs w:val="21"/>
              </w:rPr>
            </w:pPr>
            <w:r>
              <w:rPr>
                <w:rFonts w:ascii="宋体" w:hAnsi="宋体"/>
                <w:kern w:val="0"/>
                <w:szCs w:val="21"/>
              </w:rPr>
              <w:t>因公出国（境）费</w:t>
            </w:r>
          </w:p>
        </w:tc>
        <w:tc>
          <w:tcPr>
            <w:tcW w:w="3660" w:type="dxa"/>
            <w:gridSpan w:val="3"/>
            <w:tcBorders>
              <w:top w:val="single" w:color="auto" w:sz="4" w:space="0"/>
              <w:left w:val="nil"/>
              <w:bottom w:val="single" w:color="auto" w:sz="4" w:space="0"/>
              <w:right w:val="single" w:color="000000" w:sz="4" w:space="0"/>
            </w:tcBorders>
            <w:vAlign w:val="center"/>
          </w:tcPr>
          <w:p w14:paraId="2CD7DE4B">
            <w:pPr>
              <w:widowControl/>
              <w:jc w:val="center"/>
              <w:rPr>
                <w:rFonts w:hint="eastAsia" w:ascii="宋体" w:hAnsi="宋体"/>
                <w:kern w:val="0"/>
                <w:szCs w:val="21"/>
              </w:rPr>
            </w:pPr>
            <w:r>
              <w:rPr>
                <w:rFonts w:ascii="宋体" w:hAnsi="宋体"/>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vAlign w:val="center"/>
          </w:tcPr>
          <w:p w14:paraId="17F888A1">
            <w:pPr>
              <w:widowControl/>
              <w:jc w:val="center"/>
              <w:rPr>
                <w:rFonts w:hint="eastAsia" w:ascii="宋体" w:hAnsi="宋体"/>
                <w:kern w:val="0"/>
                <w:szCs w:val="21"/>
              </w:rPr>
            </w:pPr>
            <w:r>
              <w:rPr>
                <w:rFonts w:ascii="宋体" w:hAnsi="宋体"/>
                <w:kern w:val="0"/>
                <w:szCs w:val="21"/>
              </w:rPr>
              <w:t>公务</w:t>
            </w:r>
          </w:p>
          <w:p w14:paraId="377FA53F">
            <w:pPr>
              <w:widowControl/>
              <w:jc w:val="center"/>
              <w:rPr>
                <w:rFonts w:hint="eastAsia" w:ascii="宋体" w:hAnsi="宋体"/>
                <w:kern w:val="0"/>
                <w:szCs w:val="21"/>
              </w:rPr>
            </w:pPr>
            <w:r>
              <w:rPr>
                <w:rFonts w:ascii="宋体" w:hAnsi="宋体"/>
                <w:kern w:val="0"/>
                <w:szCs w:val="21"/>
              </w:rPr>
              <w:t>接待费</w:t>
            </w:r>
          </w:p>
        </w:tc>
        <w:tc>
          <w:tcPr>
            <w:tcW w:w="1220" w:type="dxa"/>
            <w:vMerge w:val="restart"/>
            <w:tcBorders>
              <w:top w:val="nil"/>
              <w:left w:val="nil"/>
              <w:bottom w:val="single" w:color="000000" w:sz="4" w:space="0"/>
              <w:right w:val="single" w:color="auto" w:sz="4" w:space="0"/>
            </w:tcBorders>
            <w:vAlign w:val="center"/>
          </w:tcPr>
          <w:p w14:paraId="7352F767">
            <w:pPr>
              <w:widowControl/>
              <w:jc w:val="center"/>
              <w:rPr>
                <w:rFonts w:hint="eastAsia" w:ascii="宋体" w:hAnsi="宋体"/>
                <w:kern w:val="0"/>
                <w:szCs w:val="21"/>
              </w:rPr>
            </w:pPr>
            <w:r>
              <w:rPr>
                <w:rFonts w:ascii="宋体" w:hAnsi="宋体"/>
                <w:kern w:val="0"/>
                <w:szCs w:val="21"/>
              </w:rPr>
              <w:t>合计</w:t>
            </w:r>
          </w:p>
        </w:tc>
        <w:tc>
          <w:tcPr>
            <w:tcW w:w="1220" w:type="dxa"/>
            <w:vMerge w:val="restart"/>
            <w:tcBorders>
              <w:top w:val="nil"/>
              <w:left w:val="single" w:color="auto" w:sz="4" w:space="0"/>
              <w:bottom w:val="single" w:color="000000" w:sz="4" w:space="0"/>
              <w:right w:val="single" w:color="auto" w:sz="4" w:space="0"/>
            </w:tcBorders>
            <w:vAlign w:val="center"/>
          </w:tcPr>
          <w:p w14:paraId="49B01C2C">
            <w:pPr>
              <w:widowControl/>
              <w:jc w:val="center"/>
              <w:rPr>
                <w:rFonts w:hint="eastAsia" w:ascii="宋体" w:hAnsi="宋体"/>
                <w:kern w:val="0"/>
                <w:szCs w:val="21"/>
              </w:rPr>
            </w:pPr>
            <w:r>
              <w:rPr>
                <w:rFonts w:ascii="宋体" w:hAnsi="宋体"/>
                <w:kern w:val="0"/>
                <w:szCs w:val="21"/>
              </w:rPr>
              <w:t>因公出国（境）费</w:t>
            </w:r>
          </w:p>
        </w:tc>
        <w:tc>
          <w:tcPr>
            <w:tcW w:w="3660" w:type="dxa"/>
            <w:gridSpan w:val="3"/>
            <w:tcBorders>
              <w:top w:val="single" w:color="auto" w:sz="4" w:space="0"/>
              <w:left w:val="nil"/>
              <w:bottom w:val="single" w:color="auto" w:sz="4" w:space="0"/>
              <w:right w:val="single" w:color="000000" w:sz="4" w:space="0"/>
            </w:tcBorders>
            <w:vAlign w:val="center"/>
          </w:tcPr>
          <w:p w14:paraId="1EEBCF77">
            <w:pPr>
              <w:widowControl/>
              <w:jc w:val="center"/>
              <w:rPr>
                <w:rFonts w:hint="eastAsia" w:ascii="宋体" w:hAnsi="宋体"/>
                <w:kern w:val="0"/>
                <w:szCs w:val="21"/>
              </w:rPr>
            </w:pPr>
            <w:r>
              <w:rPr>
                <w:rFonts w:ascii="宋体" w:hAnsi="宋体"/>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vAlign w:val="center"/>
          </w:tcPr>
          <w:p w14:paraId="4647146B">
            <w:pPr>
              <w:widowControl/>
              <w:jc w:val="center"/>
              <w:rPr>
                <w:rFonts w:hint="eastAsia" w:ascii="宋体" w:hAnsi="宋体"/>
                <w:kern w:val="0"/>
                <w:szCs w:val="21"/>
              </w:rPr>
            </w:pPr>
            <w:r>
              <w:rPr>
                <w:rFonts w:ascii="宋体" w:hAnsi="宋体"/>
                <w:kern w:val="0"/>
                <w:szCs w:val="21"/>
              </w:rPr>
              <w:t>公务</w:t>
            </w:r>
          </w:p>
          <w:p w14:paraId="777214FD">
            <w:pPr>
              <w:widowControl/>
              <w:jc w:val="center"/>
              <w:rPr>
                <w:rFonts w:hint="eastAsia" w:ascii="宋体" w:hAnsi="宋体"/>
                <w:kern w:val="0"/>
                <w:szCs w:val="21"/>
              </w:rPr>
            </w:pPr>
            <w:r>
              <w:rPr>
                <w:rFonts w:ascii="宋体" w:hAnsi="宋体"/>
                <w:kern w:val="0"/>
                <w:szCs w:val="21"/>
              </w:rPr>
              <w:t>接待费</w:t>
            </w:r>
          </w:p>
        </w:tc>
      </w:tr>
      <w:tr w14:paraId="6C180833">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14:paraId="1072592D">
            <w:pPr>
              <w:widowControl/>
              <w:jc w:val="left"/>
              <w:rPr>
                <w:rFonts w:hint="eastAsia" w:ascii="宋体" w:hAnsi="宋体"/>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14:paraId="7A5000AC">
            <w:pPr>
              <w:widowControl/>
              <w:jc w:val="left"/>
              <w:rPr>
                <w:rFonts w:hint="eastAsia" w:ascii="宋体" w:hAnsi="宋体"/>
                <w:kern w:val="0"/>
                <w:szCs w:val="21"/>
              </w:rPr>
            </w:pPr>
          </w:p>
        </w:tc>
        <w:tc>
          <w:tcPr>
            <w:tcW w:w="1220" w:type="dxa"/>
            <w:tcBorders>
              <w:top w:val="nil"/>
              <w:left w:val="nil"/>
              <w:bottom w:val="single" w:color="auto" w:sz="4" w:space="0"/>
              <w:right w:val="single" w:color="auto" w:sz="4" w:space="0"/>
            </w:tcBorders>
            <w:vAlign w:val="center"/>
          </w:tcPr>
          <w:p w14:paraId="16690CFC">
            <w:pPr>
              <w:widowControl/>
              <w:jc w:val="center"/>
              <w:rPr>
                <w:rFonts w:hint="eastAsia" w:ascii="宋体" w:hAnsi="宋体"/>
                <w:kern w:val="0"/>
                <w:szCs w:val="21"/>
              </w:rPr>
            </w:pPr>
            <w:r>
              <w:rPr>
                <w:rFonts w:ascii="宋体" w:hAnsi="宋体"/>
                <w:kern w:val="0"/>
                <w:szCs w:val="21"/>
              </w:rPr>
              <w:t>小计</w:t>
            </w:r>
          </w:p>
        </w:tc>
        <w:tc>
          <w:tcPr>
            <w:tcW w:w="1220" w:type="dxa"/>
            <w:tcBorders>
              <w:top w:val="nil"/>
              <w:left w:val="nil"/>
              <w:bottom w:val="single" w:color="auto" w:sz="4" w:space="0"/>
              <w:right w:val="single" w:color="auto" w:sz="4" w:space="0"/>
            </w:tcBorders>
            <w:vAlign w:val="center"/>
          </w:tcPr>
          <w:p w14:paraId="68B0964B">
            <w:pPr>
              <w:widowControl/>
              <w:jc w:val="center"/>
              <w:rPr>
                <w:rFonts w:hint="eastAsia" w:ascii="宋体" w:hAnsi="宋体"/>
                <w:kern w:val="0"/>
                <w:szCs w:val="21"/>
              </w:rPr>
            </w:pPr>
            <w:r>
              <w:rPr>
                <w:rFonts w:ascii="宋体" w:hAnsi="宋体"/>
                <w:kern w:val="0"/>
                <w:szCs w:val="21"/>
              </w:rPr>
              <w:t>公务用车</w:t>
            </w:r>
            <w:r>
              <w:rPr>
                <w:rFonts w:ascii="宋体" w:hAnsi="宋体"/>
                <w:kern w:val="0"/>
                <w:szCs w:val="21"/>
              </w:rPr>
              <w:br w:type="textWrapping"/>
            </w:r>
            <w:r>
              <w:rPr>
                <w:rFonts w:ascii="宋体" w:hAnsi="宋体"/>
                <w:kern w:val="0"/>
                <w:szCs w:val="21"/>
              </w:rPr>
              <w:t>购置费</w:t>
            </w:r>
          </w:p>
        </w:tc>
        <w:tc>
          <w:tcPr>
            <w:tcW w:w="1220" w:type="dxa"/>
            <w:tcBorders>
              <w:top w:val="nil"/>
              <w:left w:val="nil"/>
              <w:bottom w:val="single" w:color="auto" w:sz="4" w:space="0"/>
              <w:right w:val="single" w:color="auto" w:sz="4" w:space="0"/>
            </w:tcBorders>
            <w:vAlign w:val="center"/>
          </w:tcPr>
          <w:p w14:paraId="014FF018">
            <w:pPr>
              <w:widowControl/>
              <w:jc w:val="center"/>
              <w:rPr>
                <w:rFonts w:hint="eastAsia" w:ascii="宋体" w:hAnsi="宋体"/>
                <w:kern w:val="0"/>
                <w:szCs w:val="21"/>
              </w:rPr>
            </w:pPr>
            <w:r>
              <w:rPr>
                <w:rFonts w:ascii="宋体" w:hAnsi="宋体"/>
                <w:kern w:val="0"/>
                <w:szCs w:val="21"/>
              </w:rPr>
              <w:t>公务用车</w:t>
            </w:r>
            <w:r>
              <w:rPr>
                <w:rFonts w:ascii="宋体" w:hAnsi="宋体"/>
                <w:kern w:val="0"/>
                <w:szCs w:val="21"/>
              </w:rPr>
              <w:br w:type="textWrapping"/>
            </w:r>
            <w:r>
              <w:rPr>
                <w:rFonts w:ascii="宋体" w:hAnsi="宋体"/>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14:paraId="17BB0B7A">
            <w:pPr>
              <w:widowControl/>
              <w:jc w:val="left"/>
              <w:rPr>
                <w:rFonts w:hint="eastAsia" w:ascii="宋体" w:hAnsi="宋体"/>
                <w:kern w:val="0"/>
                <w:szCs w:val="21"/>
              </w:rPr>
            </w:pPr>
          </w:p>
        </w:tc>
        <w:tc>
          <w:tcPr>
            <w:tcW w:w="1220" w:type="dxa"/>
            <w:vMerge w:val="continue"/>
            <w:tcBorders>
              <w:top w:val="nil"/>
              <w:left w:val="nil"/>
              <w:bottom w:val="single" w:color="000000" w:sz="4" w:space="0"/>
              <w:right w:val="single" w:color="auto" w:sz="4" w:space="0"/>
            </w:tcBorders>
            <w:vAlign w:val="center"/>
          </w:tcPr>
          <w:p w14:paraId="2A570B98">
            <w:pPr>
              <w:widowControl/>
              <w:jc w:val="left"/>
              <w:rPr>
                <w:rFonts w:hint="eastAsia" w:ascii="宋体" w:hAnsi="宋体"/>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14:paraId="3F20E150">
            <w:pPr>
              <w:widowControl/>
              <w:jc w:val="left"/>
              <w:rPr>
                <w:rFonts w:hint="eastAsia" w:ascii="宋体" w:hAnsi="宋体"/>
                <w:kern w:val="0"/>
                <w:szCs w:val="21"/>
              </w:rPr>
            </w:pPr>
          </w:p>
        </w:tc>
        <w:tc>
          <w:tcPr>
            <w:tcW w:w="1220" w:type="dxa"/>
            <w:tcBorders>
              <w:top w:val="nil"/>
              <w:left w:val="nil"/>
              <w:bottom w:val="single" w:color="auto" w:sz="4" w:space="0"/>
              <w:right w:val="single" w:color="auto" w:sz="4" w:space="0"/>
            </w:tcBorders>
            <w:vAlign w:val="center"/>
          </w:tcPr>
          <w:p w14:paraId="05B957E9">
            <w:pPr>
              <w:widowControl/>
              <w:jc w:val="center"/>
              <w:rPr>
                <w:rFonts w:hint="eastAsia" w:ascii="宋体" w:hAnsi="宋体"/>
                <w:kern w:val="0"/>
                <w:szCs w:val="21"/>
              </w:rPr>
            </w:pPr>
            <w:r>
              <w:rPr>
                <w:rFonts w:ascii="宋体" w:hAnsi="宋体"/>
                <w:kern w:val="0"/>
                <w:szCs w:val="21"/>
              </w:rPr>
              <w:t>小计</w:t>
            </w:r>
          </w:p>
        </w:tc>
        <w:tc>
          <w:tcPr>
            <w:tcW w:w="1220" w:type="dxa"/>
            <w:tcBorders>
              <w:top w:val="nil"/>
              <w:left w:val="nil"/>
              <w:bottom w:val="single" w:color="auto" w:sz="4" w:space="0"/>
              <w:right w:val="single" w:color="auto" w:sz="4" w:space="0"/>
            </w:tcBorders>
            <w:vAlign w:val="center"/>
          </w:tcPr>
          <w:p w14:paraId="3E85FE35">
            <w:pPr>
              <w:widowControl/>
              <w:jc w:val="center"/>
              <w:rPr>
                <w:rFonts w:hint="eastAsia" w:ascii="宋体" w:hAnsi="宋体"/>
                <w:kern w:val="0"/>
                <w:szCs w:val="21"/>
              </w:rPr>
            </w:pPr>
            <w:r>
              <w:rPr>
                <w:rFonts w:ascii="宋体" w:hAnsi="宋体"/>
                <w:kern w:val="0"/>
                <w:szCs w:val="21"/>
              </w:rPr>
              <w:t>公务用车</w:t>
            </w:r>
            <w:r>
              <w:rPr>
                <w:rFonts w:ascii="宋体" w:hAnsi="宋体"/>
                <w:kern w:val="0"/>
                <w:szCs w:val="21"/>
              </w:rPr>
              <w:br w:type="textWrapping"/>
            </w:r>
            <w:r>
              <w:rPr>
                <w:rFonts w:ascii="宋体" w:hAnsi="宋体"/>
                <w:kern w:val="0"/>
                <w:szCs w:val="21"/>
              </w:rPr>
              <w:t>购置费</w:t>
            </w:r>
          </w:p>
        </w:tc>
        <w:tc>
          <w:tcPr>
            <w:tcW w:w="1220" w:type="dxa"/>
            <w:tcBorders>
              <w:top w:val="nil"/>
              <w:left w:val="nil"/>
              <w:bottom w:val="single" w:color="auto" w:sz="4" w:space="0"/>
              <w:right w:val="single" w:color="auto" w:sz="4" w:space="0"/>
            </w:tcBorders>
            <w:vAlign w:val="center"/>
          </w:tcPr>
          <w:p w14:paraId="14BCA3D4">
            <w:pPr>
              <w:widowControl/>
              <w:jc w:val="center"/>
              <w:rPr>
                <w:rFonts w:hint="eastAsia" w:ascii="宋体" w:hAnsi="宋体"/>
                <w:kern w:val="0"/>
                <w:szCs w:val="21"/>
              </w:rPr>
            </w:pPr>
            <w:r>
              <w:rPr>
                <w:rFonts w:ascii="宋体" w:hAnsi="宋体"/>
                <w:kern w:val="0"/>
                <w:szCs w:val="21"/>
              </w:rPr>
              <w:t>公务用车</w:t>
            </w:r>
            <w:r>
              <w:rPr>
                <w:rFonts w:ascii="宋体" w:hAnsi="宋体"/>
                <w:kern w:val="0"/>
                <w:szCs w:val="21"/>
              </w:rPr>
              <w:br w:type="textWrapping"/>
            </w:r>
            <w:r>
              <w:rPr>
                <w:rFonts w:ascii="宋体" w:hAnsi="宋体"/>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14:paraId="736DAE4F">
            <w:pPr>
              <w:widowControl/>
              <w:jc w:val="left"/>
              <w:rPr>
                <w:rFonts w:hint="eastAsia" w:ascii="宋体" w:hAnsi="宋体"/>
                <w:kern w:val="0"/>
                <w:szCs w:val="21"/>
              </w:rPr>
            </w:pPr>
          </w:p>
        </w:tc>
      </w:tr>
      <w:tr w14:paraId="4A74FE19">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vAlign w:val="center"/>
          </w:tcPr>
          <w:p w14:paraId="2BBF3F8C">
            <w:pPr>
              <w:widowControl/>
              <w:jc w:val="center"/>
              <w:rPr>
                <w:rFonts w:hint="eastAsia" w:ascii="宋体" w:hAnsi="宋体"/>
                <w:kern w:val="0"/>
                <w:szCs w:val="21"/>
              </w:rPr>
            </w:pPr>
            <w:r>
              <w:rPr>
                <w:rFonts w:ascii="宋体" w:hAnsi="宋体"/>
                <w:kern w:val="0"/>
                <w:szCs w:val="21"/>
              </w:rPr>
              <w:t>1</w:t>
            </w:r>
          </w:p>
        </w:tc>
        <w:tc>
          <w:tcPr>
            <w:tcW w:w="1220" w:type="dxa"/>
            <w:tcBorders>
              <w:top w:val="nil"/>
              <w:left w:val="nil"/>
              <w:bottom w:val="single" w:color="auto" w:sz="4" w:space="0"/>
              <w:right w:val="single" w:color="auto" w:sz="4" w:space="0"/>
            </w:tcBorders>
            <w:vAlign w:val="center"/>
          </w:tcPr>
          <w:p w14:paraId="042E2ADF">
            <w:pPr>
              <w:widowControl/>
              <w:jc w:val="center"/>
              <w:rPr>
                <w:rFonts w:hint="eastAsia" w:ascii="宋体" w:hAnsi="宋体"/>
                <w:kern w:val="0"/>
                <w:szCs w:val="21"/>
              </w:rPr>
            </w:pPr>
            <w:r>
              <w:rPr>
                <w:rFonts w:ascii="宋体" w:hAnsi="宋体"/>
                <w:kern w:val="0"/>
                <w:szCs w:val="21"/>
              </w:rPr>
              <w:t>2</w:t>
            </w:r>
          </w:p>
        </w:tc>
        <w:tc>
          <w:tcPr>
            <w:tcW w:w="1220" w:type="dxa"/>
            <w:tcBorders>
              <w:top w:val="nil"/>
              <w:left w:val="nil"/>
              <w:bottom w:val="single" w:color="auto" w:sz="4" w:space="0"/>
              <w:right w:val="single" w:color="auto" w:sz="4" w:space="0"/>
            </w:tcBorders>
            <w:vAlign w:val="center"/>
          </w:tcPr>
          <w:p w14:paraId="2D45FB72">
            <w:pPr>
              <w:widowControl/>
              <w:jc w:val="center"/>
              <w:rPr>
                <w:rFonts w:hint="eastAsia" w:ascii="宋体" w:hAnsi="宋体"/>
                <w:kern w:val="0"/>
                <w:szCs w:val="21"/>
              </w:rPr>
            </w:pPr>
            <w:r>
              <w:rPr>
                <w:rFonts w:ascii="宋体" w:hAnsi="宋体"/>
                <w:kern w:val="0"/>
                <w:szCs w:val="21"/>
              </w:rPr>
              <w:t>3</w:t>
            </w:r>
          </w:p>
        </w:tc>
        <w:tc>
          <w:tcPr>
            <w:tcW w:w="1220" w:type="dxa"/>
            <w:tcBorders>
              <w:top w:val="nil"/>
              <w:left w:val="nil"/>
              <w:bottom w:val="single" w:color="auto" w:sz="4" w:space="0"/>
              <w:right w:val="single" w:color="auto" w:sz="4" w:space="0"/>
            </w:tcBorders>
            <w:vAlign w:val="center"/>
          </w:tcPr>
          <w:p w14:paraId="68384970">
            <w:pPr>
              <w:widowControl/>
              <w:jc w:val="center"/>
              <w:rPr>
                <w:rFonts w:hint="eastAsia" w:ascii="宋体" w:hAnsi="宋体"/>
                <w:kern w:val="0"/>
                <w:szCs w:val="21"/>
              </w:rPr>
            </w:pPr>
            <w:r>
              <w:rPr>
                <w:rFonts w:ascii="宋体" w:hAnsi="宋体"/>
                <w:kern w:val="0"/>
                <w:szCs w:val="21"/>
              </w:rPr>
              <w:t>4</w:t>
            </w:r>
          </w:p>
        </w:tc>
        <w:tc>
          <w:tcPr>
            <w:tcW w:w="1220" w:type="dxa"/>
            <w:tcBorders>
              <w:top w:val="nil"/>
              <w:left w:val="nil"/>
              <w:bottom w:val="single" w:color="auto" w:sz="4" w:space="0"/>
              <w:right w:val="single" w:color="auto" w:sz="4" w:space="0"/>
            </w:tcBorders>
            <w:vAlign w:val="center"/>
          </w:tcPr>
          <w:p w14:paraId="425638DB">
            <w:pPr>
              <w:widowControl/>
              <w:jc w:val="center"/>
              <w:rPr>
                <w:rFonts w:hint="eastAsia" w:ascii="宋体" w:hAnsi="宋体"/>
                <w:kern w:val="0"/>
                <w:szCs w:val="21"/>
              </w:rPr>
            </w:pPr>
            <w:r>
              <w:rPr>
                <w:rFonts w:ascii="宋体" w:hAnsi="宋体"/>
                <w:kern w:val="0"/>
                <w:szCs w:val="21"/>
              </w:rPr>
              <w:t>5</w:t>
            </w:r>
          </w:p>
        </w:tc>
        <w:tc>
          <w:tcPr>
            <w:tcW w:w="1220" w:type="dxa"/>
            <w:tcBorders>
              <w:top w:val="nil"/>
              <w:left w:val="nil"/>
              <w:bottom w:val="single" w:color="auto" w:sz="4" w:space="0"/>
              <w:right w:val="single" w:color="auto" w:sz="4" w:space="0"/>
            </w:tcBorders>
            <w:vAlign w:val="center"/>
          </w:tcPr>
          <w:p w14:paraId="1FD55AF4">
            <w:pPr>
              <w:widowControl/>
              <w:jc w:val="center"/>
              <w:rPr>
                <w:rFonts w:hint="eastAsia" w:ascii="宋体" w:hAnsi="宋体"/>
                <w:kern w:val="0"/>
                <w:szCs w:val="21"/>
              </w:rPr>
            </w:pPr>
            <w:r>
              <w:rPr>
                <w:rFonts w:ascii="宋体" w:hAnsi="宋体"/>
                <w:kern w:val="0"/>
                <w:szCs w:val="21"/>
              </w:rPr>
              <w:t>6</w:t>
            </w:r>
          </w:p>
        </w:tc>
        <w:tc>
          <w:tcPr>
            <w:tcW w:w="1220" w:type="dxa"/>
            <w:tcBorders>
              <w:top w:val="nil"/>
              <w:left w:val="nil"/>
              <w:bottom w:val="single" w:color="auto" w:sz="4" w:space="0"/>
              <w:right w:val="single" w:color="auto" w:sz="4" w:space="0"/>
            </w:tcBorders>
            <w:vAlign w:val="center"/>
          </w:tcPr>
          <w:p w14:paraId="5087EBE5">
            <w:pPr>
              <w:widowControl/>
              <w:jc w:val="center"/>
              <w:rPr>
                <w:rFonts w:hint="eastAsia" w:ascii="宋体" w:hAnsi="宋体"/>
                <w:kern w:val="0"/>
                <w:szCs w:val="21"/>
              </w:rPr>
            </w:pPr>
            <w:r>
              <w:rPr>
                <w:rFonts w:ascii="宋体" w:hAnsi="宋体"/>
                <w:kern w:val="0"/>
                <w:szCs w:val="21"/>
              </w:rPr>
              <w:t>7</w:t>
            </w:r>
          </w:p>
        </w:tc>
        <w:tc>
          <w:tcPr>
            <w:tcW w:w="1220" w:type="dxa"/>
            <w:tcBorders>
              <w:top w:val="nil"/>
              <w:left w:val="nil"/>
              <w:bottom w:val="single" w:color="auto" w:sz="4" w:space="0"/>
              <w:right w:val="single" w:color="auto" w:sz="4" w:space="0"/>
            </w:tcBorders>
            <w:vAlign w:val="center"/>
          </w:tcPr>
          <w:p w14:paraId="4ACAE4BE">
            <w:pPr>
              <w:widowControl/>
              <w:jc w:val="center"/>
              <w:rPr>
                <w:rFonts w:hint="eastAsia" w:ascii="宋体" w:hAnsi="宋体"/>
                <w:kern w:val="0"/>
                <w:szCs w:val="21"/>
              </w:rPr>
            </w:pPr>
            <w:r>
              <w:rPr>
                <w:rFonts w:ascii="宋体" w:hAnsi="宋体"/>
                <w:kern w:val="0"/>
                <w:szCs w:val="21"/>
              </w:rPr>
              <w:t>8</w:t>
            </w:r>
          </w:p>
        </w:tc>
        <w:tc>
          <w:tcPr>
            <w:tcW w:w="1220" w:type="dxa"/>
            <w:tcBorders>
              <w:top w:val="nil"/>
              <w:left w:val="nil"/>
              <w:bottom w:val="single" w:color="auto" w:sz="4" w:space="0"/>
              <w:right w:val="single" w:color="auto" w:sz="4" w:space="0"/>
            </w:tcBorders>
            <w:vAlign w:val="center"/>
          </w:tcPr>
          <w:p w14:paraId="1AA6DA8E">
            <w:pPr>
              <w:widowControl/>
              <w:jc w:val="center"/>
              <w:rPr>
                <w:rFonts w:hint="eastAsia" w:ascii="宋体" w:hAnsi="宋体"/>
                <w:kern w:val="0"/>
                <w:szCs w:val="21"/>
              </w:rPr>
            </w:pPr>
            <w:r>
              <w:rPr>
                <w:rFonts w:ascii="宋体" w:hAnsi="宋体"/>
                <w:kern w:val="0"/>
                <w:szCs w:val="21"/>
              </w:rPr>
              <w:t>9</w:t>
            </w:r>
          </w:p>
        </w:tc>
        <w:tc>
          <w:tcPr>
            <w:tcW w:w="1220" w:type="dxa"/>
            <w:tcBorders>
              <w:top w:val="nil"/>
              <w:left w:val="nil"/>
              <w:bottom w:val="single" w:color="auto" w:sz="4" w:space="0"/>
              <w:right w:val="single" w:color="auto" w:sz="4" w:space="0"/>
            </w:tcBorders>
            <w:vAlign w:val="center"/>
          </w:tcPr>
          <w:p w14:paraId="3730A8F0">
            <w:pPr>
              <w:widowControl/>
              <w:jc w:val="center"/>
              <w:rPr>
                <w:rFonts w:hint="eastAsia" w:ascii="宋体" w:hAnsi="宋体"/>
                <w:kern w:val="0"/>
                <w:szCs w:val="21"/>
              </w:rPr>
            </w:pPr>
            <w:r>
              <w:rPr>
                <w:rFonts w:ascii="宋体" w:hAnsi="宋体"/>
                <w:kern w:val="0"/>
                <w:szCs w:val="21"/>
              </w:rPr>
              <w:t>10</w:t>
            </w:r>
          </w:p>
        </w:tc>
        <w:tc>
          <w:tcPr>
            <w:tcW w:w="1220" w:type="dxa"/>
            <w:tcBorders>
              <w:top w:val="nil"/>
              <w:left w:val="nil"/>
              <w:bottom w:val="single" w:color="auto" w:sz="4" w:space="0"/>
              <w:right w:val="single" w:color="auto" w:sz="4" w:space="0"/>
            </w:tcBorders>
            <w:vAlign w:val="center"/>
          </w:tcPr>
          <w:p w14:paraId="3C9374AC">
            <w:pPr>
              <w:widowControl/>
              <w:jc w:val="center"/>
              <w:rPr>
                <w:rFonts w:hint="eastAsia" w:ascii="宋体" w:hAnsi="宋体"/>
                <w:kern w:val="0"/>
                <w:szCs w:val="21"/>
              </w:rPr>
            </w:pPr>
            <w:r>
              <w:rPr>
                <w:rFonts w:ascii="宋体" w:hAnsi="宋体"/>
                <w:kern w:val="0"/>
                <w:szCs w:val="21"/>
              </w:rPr>
              <w:t>11</w:t>
            </w:r>
          </w:p>
        </w:tc>
        <w:tc>
          <w:tcPr>
            <w:tcW w:w="1220" w:type="dxa"/>
            <w:tcBorders>
              <w:top w:val="nil"/>
              <w:left w:val="nil"/>
              <w:bottom w:val="single" w:color="auto" w:sz="4" w:space="0"/>
              <w:right w:val="single" w:color="auto" w:sz="8" w:space="0"/>
            </w:tcBorders>
            <w:vAlign w:val="center"/>
          </w:tcPr>
          <w:p w14:paraId="5FBAF866">
            <w:pPr>
              <w:widowControl/>
              <w:jc w:val="center"/>
              <w:rPr>
                <w:rFonts w:hint="eastAsia" w:ascii="宋体" w:hAnsi="宋体"/>
                <w:kern w:val="0"/>
                <w:szCs w:val="21"/>
              </w:rPr>
            </w:pPr>
            <w:r>
              <w:rPr>
                <w:rFonts w:ascii="宋体" w:hAnsi="宋体"/>
                <w:kern w:val="0"/>
                <w:szCs w:val="21"/>
              </w:rPr>
              <w:t>12</w:t>
            </w:r>
          </w:p>
        </w:tc>
      </w:tr>
      <w:tr w14:paraId="6C30AE8E">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14:paraId="5E39C8FE">
            <w:pPr>
              <w:widowControl/>
              <w:jc w:val="left"/>
              <w:rPr>
                <w:rFonts w:hint="eastAsia" w:ascii="宋体" w:hAnsi="宋体"/>
                <w:kern w:val="0"/>
                <w:szCs w:val="21"/>
              </w:rPr>
            </w:pPr>
            <w:r>
              <w:rPr>
                <w:rFonts w:hint="eastAsia" w:ascii="宋体" w:hAnsi="宋体"/>
                <w:kern w:val="0"/>
                <w:szCs w:val="21"/>
              </w:rPr>
              <w:t>0</w:t>
            </w:r>
          </w:p>
        </w:tc>
        <w:tc>
          <w:tcPr>
            <w:tcW w:w="1220" w:type="dxa"/>
            <w:tcBorders>
              <w:top w:val="nil"/>
              <w:left w:val="nil"/>
              <w:bottom w:val="single" w:color="auto" w:sz="8" w:space="0"/>
              <w:right w:val="single" w:color="auto" w:sz="4" w:space="0"/>
            </w:tcBorders>
            <w:shd w:val="clear" w:color="auto" w:fill="auto"/>
            <w:vAlign w:val="center"/>
          </w:tcPr>
          <w:p w14:paraId="070705BF">
            <w:pPr>
              <w:widowControl/>
              <w:jc w:val="left"/>
              <w:rPr>
                <w:rFonts w:hint="eastAsia" w:ascii="宋体" w:hAnsi="宋体"/>
                <w:kern w:val="0"/>
                <w:szCs w:val="21"/>
              </w:rPr>
            </w:pPr>
            <w:r>
              <w:rPr>
                <w:rFonts w:ascii="宋体" w:hAnsi="宋体"/>
                <w:kern w:val="0"/>
                <w:szCs w:val="21"/>
              </w:rPr>
              <w:t>　</w:t>
            </w:r>
            <w:r>
              <w:rPr>
                <w:rFonts w:hint="eastAsia" w:ascii="宋体" w:hAnsi="宋体"/>
                <w:kern w:val="0"/>
                <w:szCs w:val="21"/>
              </w:rPr>
              <w:t>0</w:t>
            </w:r>
          </w:p>
        </w:tc>
        <w:tc>
          <w:tcPr>
            <w:tcW w:w="1220" w:type="dxa"/>
            <w:tcBorders>
              <w:top w:val="nil"/>
              <w:left w:val="nil"/>
              <w:bottom w:val="single" w:color="auto" w:sz="8" w:space="0"/>
              <w:right w:val="single" w:color="auto" w:sz="4" w:space="0"/>
            </w:tcBorders>
            <w:shd w:val="clear" w:color="auto" w:fill="auto"/>
            <w:vAlign w:val="center"/>
          </w:tcPr>
          <w:p w14:paraId="6A51488D">
            <w:pPr>
              <w:widowControl/>
              <w:jc w:val="left"/>
              <w:rPr>
                <w:rFonts w:hint="eastAsia" w:ascii="宋体" w:hAnsi="宋体"/>
                <w:kern w:val="0"/>
                <w:szCs w:val="21"/>
              </w:rPr>
            </w:pPr>
            <w:r>
              <w:rPr>
                <w:rFonts w:ascii="宋体" w:hAnsi="宋体"/>
                <w:kern w:val="0"/>
                <w:szCs w:val="21"/>
              </w:rPr>
              <w:t>　</w:t>
            </w:r>
            <w:r>
              <w:rPr>
                <w:rFonts w:hint="eastAsia" w:ascii="宋体" w:hAnsi="宋体"/>
                <w:kern w:val="0"/>
                <w:szCs w:val="21"/>
              </w:rPr>
              <w:t>0</w:t>
            </w:r>
          </w:p>
        </w:tc>
        <w:tc>
          <w:tcPr>
            <w:tcW w:w="1220" w:type="dxa"/>
            <w:tcBorders>
              <w:top w:val="nil"/>
              <w:left w:val="nil"/>
              <w:bottom w:val="single" w:color="auto" w:sz="8" w:space="0"/>
              <w:right w:val="single" w:color="auto" w:sz="4" w:space="0"/>
            </w:tcBorders>
            <w:shd w:val="clear" w:color="auto" w:fill="auto"/>
            <w:vAlign w:val="center"/>
          </w:tcPr>
          <w:p w14:paraId="3FB76CF2">
            <w:pPr>
              <w:widowControl/>
              <w:jc w:val="left"/>
              <w:rPr>
                <w:rFonts w:hint="eastAsia" w:ascii="宋体" w:hAnsi="宋体"/>
                <w:kern w:val="0"/>
                <w:szCs w:val="21"/>
              </w:rPr>
            </w:pPr>
            <w:r>
              <w:rPr>
                <w:rFonts w:ascii="宋体" w:hAnsi="宋体"/>
                <w:kern w:val="0"/>
                <w:szCs w:val="21"/>
              </w:rPr>
              <w:t>　</w:t>
            </w:r>
            <w:r>
              <w:rPr>
                <w:rFonts w:hint="eastAsia" w:ascii="宋体" w:hAnsi="宋体"/>
                <w:kern w:val="0"/>
                <w:szCs w:val="21"/>
              </w:rPr>
              <w:t>0</w:t>
            </w:r>
          </w:p>
        </w:tc>
        <w:tc>
          <w:tcPr>
            <w:tcW w:w="1220" w:type="dxa"/>
            <w:tcBorders>
              <w:top w:val="nil"/>
              <w:left w:val="nil"/>
              <w:bottom w:val="single" w:color="auto" w:sz="8" w:space="0"/>
              <w:right w:val="single" w:color="auto" w:sz="4" w:space="0"/>
            </w:tcBorders>
            <w:shd w:val="clear" w:color="auto" w:fill="FFFFFF" w:themeFill="background1"/>
            <w:vAlign w:val="center"/>
          </w:tcPr>
          <w:p w14:paraId="163549F8">
            <w:pPr>
              <w:widowControl/>
              <w:jc w:val="left"/>
              <w:rPr>
                <w:rFonts w:hint="eastAsia" w:ascii="宋体" w:hAnsi="宋体"/>
                <w:color w:val="FFFFFF" w:themeColor="background1"/>
                <w:kern w:val="0"/>
                <w:szCs w:val="21"/>
                <w14:textFill>
                  <w14:solidFill>
                    <w14:schemeClr w14:val="bg1"/>
                  </w14:solidFill>
                </w14:textFill>
              </w:rPr>
            </w:pPr>
            <w:r>
              <w:rPr>
                <w:rFonts w:hint="eastAsia" w:ascii="宋体" w:hAnsi="宋体"/>
                <w:color w:val="FFFFFF" w:themeColor="background1"/>
                <w:kern w:val="0"/>
                <w:szCs w:val="21"/>
                <w14:textFill>
                  <w14:solidFill>
                    <w14:schemeClr w14:val="bg1"/>
                  </w14:solidFill>
                </w14:textFill>
              </w:rPr>
              <w:t>000</w:t>
            </w:r>
          </w:p>
        </w:tc>
        <w:tc>
          <w:tcPr>
            <w:tcW w:w="1220" w:type="dxa"/>
            <w:tcBorders>
              <w:top w:val="nil"/>
              <w:left w:val="nil"/>
              <w:bottom w:val="single" w:color="auto" w:sz="8" w:space="0"/>
              <w:right w:val="single" w:color="auto" w:sz="4" w:space="0"/>
            </w:tcBorders>
            <w:shd w:val="clear" w:color="auto" w:fill="FFFFFF" w:themeFill="background1"/>
            <w:vAlign w:val="center"/>
          </w:tcPr>
          <w:p w14:paraId="1CCFA675">
            <w:pPr>
              <w:widowControl/>
              <w:jc w:val="left"/>
              <w:rPr>
                <w:rFonts w:hint="eastAsia" w:ascii="宋体" w:hAnsi="宋体"/>
                <w:color w:val="FFFFFF" w:themeColor="background1"/>
                <w:kern w:val="0"/>
                <w:szCs w:val="21"/>
                <w14:textFill>
                  <w14:solidFill>
                    <w14:schemeClr w14:val="bg1"/>
                  </w14:solidFill>
                </w14:textFill>
              </w:rPr>
            </w:pPr>
            <w:r>
              <w:rPr>
                <w:rFonts w:hint="eastAsia" w:ascii="宋体" w:hAnsi="宋体"/>
                <w:color w:val="FFFFFF" w:themeColor="background1"/>
                <w:kern w:val="0"/>
                <w:szCs w:val="21"/>
                <w14:textFill>
                  <w14:solidFill>
                    <w14:schemeClr w14:val="bg1"/>
                  </w14:solidFill>
                </w14:textFill>
              </w:rPr>
              <w:t>00</w:t>
            </w:r>
          </w:p>
        </w:tc>
        <w:tc>
          <w:tcPr>
            <w:tcW w:w="1220" w:type="dxa"/>
            <w:tcBorders>
              <w:top w:val="nil"/>
              <w:left w:val="nil"/>
              <w:bottom w:val="single" w:color="auto" w:sz="8" w:space="0"/>
              <w:right w:val="single" w:color="auto" w:sz="4" w:space="0"/>
            </w:tcBorders>
            <w:vAlign w:val="center"/>
          </w:tcPr>
          <w:p w14:paraId="024959A3">
            <w:pPr>
              <w:widowControl/>
              <w:jc w:val="left"/>
              <w:rPr>
                <w:rFonts w:hint="eastAsia" w:ascii="宋体" w:hAnsi="宋体"/>
                <w:kern w:val="0"/>
                <w:szCs w:val="21"/>
              </w:rPr>
            </w:pPr>
            <w:r>
              <w:rPr>
                <w:rFonts w:hint="eastAsia" w:ascii="宋体" w:hAnsi="宋体"/>
                <w:kern w:val="0"/>
                <w:szCs w:val="21"/>
              </w:rPr>
              <w:t>0</w:t>
            </w:r>
          </w:p>
        </w:tc>
        <w:tc>
          <w:tcPr>
            <w:tcW w:w="1220" w:type="dxa"/>
            <w:tcBorders>
              <w:top w:val="nil"/>
              <w:left w:val="nil"/>
              <w:bottom w:val="single" w:color="auto" w:sz="8" w:space="0"/>
              <w:right w:val="single" w:color="auto" w:sz="4" w:space="0"/>
            </w:tcBorders>
            <w:vAlign w:val="center"/>
          </w:tcPr>
          <w:p w14:paraId="68F76C18">
            <w:pPr>
              <w:widowControl/>
              <w:jc w:val="left"/>
              <w:rPr>
                <w:rFonts w:hint="eastAsia" w:ascii="宋体" w:hAnsi="宋体"/>
                <w:kern w:val="0"/>
                <w:szCs w:val="21"/>
              </w:rPr>
            </w:pPr>
            <w:r>
              <w:rPr>
                <w:rFonts w:ascii="宋体" w:hAnsi="宋体"/>
                <w:kern w:val="0"/>
                <w:szCs w:val="21"/>
              </w:rPr>
              <w:t>　</w:t>
            </w:r>
            <w:r>
              <w:rPr>
                <w:rFonts w:hint="eastAsia" w:ascii="宋体" w:hAnsi="宋体"/>
                <w:kern w:val="0"/>
                <w:szCs w:val="21"/>
              </w:rPr>
              <w:t>0</w:t>
            </w:r>
          </w:p>
        </w:tc>
        <w:tc>
          <w:tcPr>
            <w:tcW w:w="1220" w:type="dxa"/>
            <w:tcBorders>
              <w:top w:val="nil"/>
              <w:left w:val="nil"/>
              <w:bottom w:val="single" w:color="auto" w:sz="8" w:space="0"/>
              <w:right w:val="single" w:color="auto" w:sz="4" w:space="0"/>
            </w:tcBorders>
            <w:vAlign w:val="center"/>
          </w:tcPr>
          <w:p w14:paraId="6F69C26F">
            <w:pPr>
              <w:widowControl/>
              <w:jc w:val="left"/>
              <w:rPr>
                <w:rFonts w:hint="eastAsia" w:ascii="宋体" w:hAnsi="宋体"/>
                <w:kern w:val="0"/>
                <w:szCs w:val="21"/>
              </w:rPr>
            </w:pPr>
            <w:r>
              <w:rPr>
                <w:rFonts w:ascii="宋体" w:hAnsi="宋体"/>
                <w:kern w:val="0"/>
                <w:szCs w:val="21"/>
              </w:rPr>
              <w:t>　</w:t>
            </w:r>
            <w:r>
              <w:rPr>
                <w:rFonts w:hint="eastAsia" w:ascii="宋体" w:hAnsi="宋体"/>
                <w:kern w:val="0"/>
                <w:szCs w:val="21"/>
              </w:rPr>
              <w:t>0</w:t>
            </w:r>
          </w:p>
        </w:tc>
        <w:tc>
          <w:tcPr>
            <w:tcW w:w="1220" w:type="dxa"/>
            <w:tcBorders>
              <w:top w:val="nil"/>
              <w:left w:val="nil"/>
              <w:bottom w:val="single" w:color="auto" w:sz="8" w:space="0"/>
              <w:right w:val="single" w:color="auto" w:sz="4" w:space="0"/>
            </w:tcBorders>
            <w:vAlign w:val="center"/>
          </w:tcPr>
          <w:p w14:paraId="54D2ACD6">
            <w:pPr>
              <w:widowControl/>
              <w:jc w:val="left"/>
              <w:rPr>
                <w:rFonts w:hint="eastAsia" w:ascii="宋体" w:hAnsi="宋体"/>
                <w:kern w:val="0"/>
                <w:szCs w:val="21"/>
              </w:rPr>
            </w:pPr>
            <w:r>
              <w:rPr>
                <w:rFonts w:ascii="宋体" w:hAnsi="宋体"/>
                <w:kern w:val="0"/>
                <w:szCs w:val="21"/>
              </w:rPr>
              <w:t>　</w:t>
            </w:r>
            <w:r>
              <w:rPr>
                <w:rFonts w:hint="eastAsia" w:ascii="宋体" w:hAnsi="宋体"/>
                <w:kern w:val="0"/>
                <w:szCs w:val="21"/>
              </w:rPr>
              <w:t>0</w:t>
            </w:r>
          </w:p>
        </w:tc>
        <w:tc>
          <w:tcPr>
            <w:tcW w:w="1220" w:type="dxa"/>
            <w:tcBorders>
              <w:top w:val="nil"/>
              <w:left w:val="nil"/>
              <w:bottom w:val="single" w:color="auto" w:sz="8" w:space="0"/>
              <w:right w:val="nil"/>
            </w:tcBorders>
            <w:vAlign w:val="center"/>
          </w:tcPr>
          <w:p w14:paraId="5181C68A">
            <w:pPr>
              <w:widowControl/>
              <w:jc w:val="left"/>
              <w:rPr>
                <w:rFonts w:hint="eastAsia" w:ascii="宋体" w:hAnsi="宋体"/>
                <w:kern w:val="0"/>
                <w:szCs w:val="21"/>
              </w:rPr>
            </w:pPr>
            <w:r>
              <w:rPr>
                <w:rFonts w:ascii="宋体" w:hAnsi="宋体"/>
                <w:kern w:val="0"/>
                <w:szCs w:val="21"/>
              </w:rPr>
              <w:t>　</w:t>
            </w:r>
            <w:r>
              <w:rPr>
                <w:rFonts w:hint="eastAsia" w:ascii="宋体" w:hAnsi="宋体"/>
                <w:kern w:val="0"/>
                <w:szCs w:val="21"/>
              </w:rPr>
              <w:t>0</w:t>
            </w:r>
          </w:p>
        </w:tc>
        <w:tc>
          <w:tcPr>
            <w:tcW w:w="1220" w:type="dxa"/>
            <w:tcBorders>
              <w:top w:val="nil"/>
              <w:left w:val="single" w:color="auto" w:sz="4" w:space="0"/>
              <w:bottom w:val="single" w:color="auto" w:sz="8" w:space="0"/>
              <w:right w:val="single" w:color="auto" w:sz="8" w:space="0"/>
            </w:tcBorders>
            <w:vAlign w:val="center"/>
          </w:tcPr>
          <w:p w14:paraId="2BE5C0EC">
            <w:pPr>
              <w:widowControl/>
              <w:jc w:val="left"/>
              <w:rPr>
                <w:rFonts w:hint="eastAsia" w:ascii="宋体" w:hAnsi="宋体"/>
                <w:kern w:val="0"/>
                <w:szCs w:val="21"/>
              </w:rPr>
            </w:pPr>
            <w:r>
              <w:rPr>
                <w:rFonts w:ascii="宋体" w:hAnsi="宋体"/>
                <w:kern w:val="0"/>
                <w:szCs w:val="21"/>
              </w:rPr>
              <w:t>　</w:t>
            </w:r>
            <w:r>
              <w:rPr>
                <w:rFonts w:hint="eastAsia" w:ascii="宋体" w:hAnsi="宋体"/>
                <w:kern w:val="0"/>
                <w:szCs w:val="21"/>
              </w:rPr>
              <w:t>0</w:t>
            </w:r>
          </w:p>
        </w:tc>
      </w:tr>
    </w:tbl>
    <w:p w14:paraId="4004D1D3">
      <w:pPr>
        <w:widowControl/>
        <w:jc w:val="left"/>
        <w:rPr>
          <w:rFonts w:hint="eastAsia" w:ascii="宋体" w:hAnsi="宋体" w:cs="宋体"/>
          <w:kern w:val="0"/>
          <w:sz w:val="24"/>
          <w:szCs w:val="24"/>
        </w:rPr>
      </w:pPr>
      <w:r>
        <w:rPr>
          <w:rFonts w:hint="eastAsia" w:ascii="宋体" w:hAnsi="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hAnsi="宋体" w:cs="宋体"/>
          <w:kern w:val="0"/>
          <w:sz w:val="24"/>
          <w:szCs w:val="24"/>
        </w:rPr>
        <w:br w:type="page"/>
      </w:r>
    </w:p>
    <w:p w14:paraId="5C5EACE4">
      <w:pPr>
        <w:autoSpaceDE w:val="0"/>
        <w:autoSpaceDN w:val="0"/>
        <w:adjustRightInd w:val="0"/>
        <w:ind w:left="315" w:leftChars="150"/>
        <w:jc w:val="left"/>
        <w:rPr>
          <w:rFonts w:hint="eastAsia" w:ascii="宋体" w:hAnsi="宋体" w:cs="宋体"/>
          <w:kern w:val="0"/>
          <w:sz w:val="24"/>
          <w:szCs w:val="24"/>
        </w:rPr>
      </w:pPr>
    </w:p>
    <w:p w14:paraId="19E72EE9">
      <w:pPr>
        <w:widowControl/>
        <w:jc w:val="center"/>
        <w:rPr>
          <w:rFonts w:hint="eastAsia" w:ascii="宋体" w:hAnsi="宋体"/>
          <w:kern w:val="0"/>
          <w:sz w:val="36"/>
          <w:szCs w:val="36"/>
        </w:rPr>
      </w:pPr>
      <w:r>
        <w:rPr>
          <w:rFonts w:ascii="宋体" w:hAnsi="宋体"/>
          <w:kern w:val="0"/>
          <w:sz w:val="36"/>
          <w:szCs w:val="36"/>
        </w:rPr>
        <w:t>政府性基金预算财政拨款收入支出决算表</w:t>
      </w:r>
    </w:p>
    <w:p w14:paraId="7881447F">
      <w:pPr>
        <w:widowControl/>
        <w:wordWrap w:val="0"/>
        <w:rPr>
          <w:rFonts w:hint="eastAsia" w:ascii="宋体" w:hAnsi="宋体"/>
          <w:color w:val="000000"/>
          <w:kern w:val="0"/>
          <w:szCs w:val="21"/>
        </w:rPr>
      </w:pPr>
      <w:r>
        <w:rPr>
          <w:rFonts w:ascii="宋体" w:hAnsi="宋体"/>
          <w:color w:val="000000"/>
          <w:kern w:val="0"/>
          <w:szCs w:val="21"/>
        </w:rPr>
        <w:t>部门：</w:t>
      </w:r>
      <w:r>
        <w:rPr>
          <w:rFonts w:hint="eastAsia" w:ascii="宋体" w:hAnsi="宋体" w:cs="宋体"/>
          <w:color w:val="000000"/>
          <w:kern w:val="0"/>
          <w:sz w:val="20"/>
          <w:szCs w:val="20"/>
          <w:lang w:bidi="ar"/>
        </w:rPr>
        <w:t>湖南省祁阳市疾病预防控制中心</w:t>
      </w:r>
    </w:p>
    <w:p w14:paraId="02423C0D">
      <w:pPr>
        <w:widowControl/>
        <w:jc w:val="right"/>
        <w:rPr>
          <w:rFonts w:hint="eastAsia" w:ascii="宋体" w:hAnsi="宋体"/>
          <w:color w:val="000000"/>
          <w:kern w:val="0"/>
          <w:szCs w:val="21"/>
        </w:rPr>
      </w:pPr>
      <w:r>
        <w:rPr>
          <w:rFonts w:ascii="宋体" w:hAnsi="宋体"/>
          <w:color w:val="000000"/>
          <w:kern w:val="0"/>
          <w:szCs w:val="21"/>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14:paraId="799EA1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14:paraId="576AAEA7">
            <w:pPr>
              <w:widowControl/>
              <w:jc w:val="center"/>
              <w:rPr>
                <w:rFonts w:hint="eastAsia" w:ascii="宋体" w:hAnsi="宋体"/>
                <w:b/>
                <w:kern w:val="0"/>
                <w:szCs w:val="21"/>
              </w:rPr>
            </w:pPr>
            <w:r>
              <w:rPr>
                <w:rFonts w:ascii="宋体" w:hAnsi="宋体"/>
                <w:b/>
                <w:kern w:val="0"/>
                <w:szCs w:val="21"/>
              </w:rPr>
              <w:t>项目</w:t>
            </w:r>
          </w:p>
        </w:tc>
        <w:tc>
          <w:tcPr>
            <w:tcW w:w="2000" w:type="dxa"/>
            <w:vMerge w:val="restart"/>
            <w:vAlign w:val="center"/>
          </w:tcPr>
          <w:p w14:paraId="65BC27F3">
            <w:pPr>
              <w:widowControl/>
              <w:jc w:val="center"/>
              <w:rPr>
                <w:rFonts w:hint="eastAsia" w:ascii="宋体" w:hAnsi="宋体"/>
                <w:b/>
                <w:kern w:val="0"/>
                <w:szCs w:val="21"/>
              </w:rPr>
            </w:pPr>
            <w:r>
              <w:rPr>
                <w:rFonts w:ascii="宋体" w:hAnsi="宋体"/>
                <w:b/>
                <w:kern w:val="0"/>
                <w:szCs w:val="21"/>
              </w:rPr>
              <w:t>年初结转和结余</w:t>
            </w:r>
          </w:p>
        </w:tc>
        <w:tc>
          <w:tcPr>
            <w:tcW w:w="2000" w:type="dxa"/>
            <w:vMerge w:val="restart"/>
            <w:vAlign w:val="center"/>
          </w:tcPr>
          <w:p w14:paraId="47045D09">
            <w:pPr>
              <w:widowControl/>
              <w:jc w:val="center"/>
              <w:rPr>
                <w:rFonts w:hint="eastAsia" w:ascii="宋体" w:hAnsi="宋体"/>
                <w:b/>
                <w:kern w:val="0"/>
                <w:szCs w:val="21"/>
              </w:rPr>
            </w:pPr>
            <w:r>
              <w:rPr>
                <w:rFonts w:ascii="宋体" w:hAnsi="宋体"/>
                <w:b/>
                <w:kern w:val="0"/>
                <w:szCs w:val="21"/>
              </w:rPr>
              <w:t>本年收入</w:t>
            </w:r>
          </w:p>
        </w:tc>
        <w:tc>
          <w:tcPr>
            <w:tcW w:w="6000" w:type="dxa"/>
            <w:gridSpan w:val="3"/>
            <w:vAlign w:val="center"/>
          </w:tcPr>
          <w:p w14:paraId="6F0ECF83">
            <w:pPr>
              <w:widowControl/>
              <w:jc w:val="center"/>
              <w:rPr>
                <w:rFonts w:hint="eastAsia" w:ascii="宋体" w:hAnsi="宋体"/>
                <w:b/>
                <w:kern w:val="0"/>
                <w:szCs w:val="21"/>
              </w:rPr>
            </w:pPr>
            <w:r>
              <w:rPr>
                <w:rFonts w:ascii="宋体" w:hAnsi="宋体"/>
                <w:b/>
                <w:kern w:val="0"/>
                <w:szCs w:val="21"/>
              </w:rPr>
              <w:t>本年支出</w:t>
            </w:r>
          </w:p>
        </w:tc>
        <w:tc>
          <w:tcPr>
            <w:tcW w:w="2000" w:type="dxa"/>
            <w:vMerge w:val="restart"/>
            <w:vAlign w:val="center"/>
          </w:tcPr>
          <w:p w14:paraId="55432421">
            <w:pPr>
              <w:widowControl/>
              <w:jc w:val="center"/>
              <w:rPr>
                <w:rFonts w:hint="eastAsia" w:ascii="宋体" w:hAnsi="宋体"/>
                <w:b/>
                <w:kern w:val="0"/>
                <w:szCs w:val="21"/>
              </w:rPr>
            </w:pPr>
            <w:r>
              <w:rPr>
                <w:rFonts w:ascii="宋体" w:hAnsi="宋体"/>
                <w:b/>
                <w:kern w:val="0"/>
                <w:szCs w:val="21"/>
              </w:rPr>
              <w:t>年末结转和结余</w:t>
            </w:r>
          </w:p>
        </w:tc>
      </w:tr>
      <w:tr w14:paraId="40FA63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vAlign w:val="center"/>
          </w:tcPr>
          <w:p w14:paraId="18D40B3E">
            <w:pPr>
              <w:widowControl/>
              <w:jc w:val="center"/>
              <w:rPr>
                <w:rFonts w:hint="eastAsia" w:ascii="宋体" w:hAnsi="宋体"/>
                <w:b/>
                <w:kern w:val="0"/>
                <w:szCs w:val="21"/>
              </w:rPr>
            </w:pPr>
            <w:r>
              <w:rPr>
                <w:rFonts w:ascii="宋体" w:hAnsi="宋体"/>
                <w:b/>
                <w:kern w:val="0"/>
                <w:szCs w:val="21"/>
              </w:rPr>
              <w:t>功能分类科目编码</w:t>
            </w:r>
          </w:p>
        </w:tc>
        <w:tc>
          <w:tcPr>
            <w:tcW w:w="1320" w:type="dxa"/>
            <w:vMerge w:val="restart"/>
            <w:vAlign w:val="center"/>
          </w:tcPr>
          <w:p w14:paraId="1C173388">
            <w:pPr>
              <w:widowControl/>
              <w:jc w:val="center"/>
              <w:rPr>
                <w:rFonts w:hint="eastAsia" w:ascii="宋体" w:hAnsi="宋体"/>
                <w:b/>
                <w:kern w:val="0"/>
                <w:szCs w:val="21"/>
              </w:rPr>
            </w:pPr>
            <w:r>
              <w:rPr>
                <w:rFonts w:ascii="宋体" w:hAnsi="宋体"/>
                <w:b/>
                <w:kern w:val="0"/>
                <w:szCs w:val="21"/>
              </w:rPr>
              <w:t>科目名称</w:t>
            </w:r>
          </w:p>
        </w:tc>
        <w:tc>
          <w:tcPr>
            <w:tcW w:w="2000" w:type="dxa"/>
            <w:vMerge w:val="continue"/>
            <w:vAlign w:val="center"/>
          </w:tcPr>
          <w:p w14:paraId="3FDAE856">
            <w:pPr>
              <w:widowControl/>
              <w:jc w:val="left"/>
              <w:rPr>
                <w:rFonts w:hint="eastAsia" w:ascii="宋体" w:hAnsi="宋体"/>
                <w:b/>
                <w:kern w:val="0"/>
                <w:szCs w:val="21"/>
              </w:rPr>
            </w:pPr>
          </w:p>
        </w:tc>
        <w:tc>
          <w:tcPr>
            <w:tcW w:w="2000" w:type="dxa"/>
            <w:vMerge w:val="continue"/>
            <w:vAlign w:val="center"/>
          </w:tcPr>
          <w:p w14:paraId="37C5AFF6">
            <w:pPr>
              <w:widowControl/>
              <w:jc w:val="left"/>
              <w:rPr>
                <w:rFonts w:hint="eastAsia" w:ascii="宋体" w:hAnsi="宋体"/>
                <w:b/>
                <w:kern w:val="0"/>
                <w:szCs w:val="21"/>
              </w:rPr>
            </w:pPr>
          </w:p>
        </w:tc>
        <w:tc>
          <w:tcPr>
            <w:tcW w:w="2000" w:type="dxa"/>
            <w:vMerge w:val="restart"/>
            <w:vAlign w:val="center"/>
          </w:tcPr>
          <w:p w14:paraId="3CE04879">
            <w:pPr>
              <w:widowControl/>
              <w:jc w:val="center"/>
              <w:rPr>
                <w:rFonts w:hint="eastAsia" w:ascii="宋体" w:hAnsi="宋体"/>
                <w:b/>
                <w:kern w:val="0"/>
                <w:szCs w:val="21"/>
              </w:rPr>
            </w:pPr>
            <w:r>
              <w:rPr>
                <w:rFonts w:ascii="宋体" w:hAnsi="宋体"/>
                <w:b/>
                <w:kern w:val="0"/>
                <w:szCs w:val="21"/>
              </w:rPr>
              <w:t>小计</w:t>
            </w:r>
          </w:p>
        </w:tc>
        <w:tc>
          <w:tcPr>
            <w:tcW w:w="2000" w:type="dxa"/>
            <w:vMerge w:val="restart"/>
            <w:vAlign w:val="center"/>
          </w:tcPr>
          <w:p w14:paraId="4CA7A567">
            <w:pPr>
              <w:widowControl/>
              <w:jc w:val="center"/>
              <w:rPr>
                <w:rFonts w:hint="eastAsia" w:ascii="宋体" w:hAnsi="宋体"/>
                <w:b/>
                <w:kern w:val="0"/>
                <w:szCs w:val="21"/>
              </w:rPr>
            </w:pPr>
            <w:r>
              <w:rPr>
                <w:rFonts w:ascii="宋体" w:hAnsi="宋体"/>
                <w:b/>
                <w:kern w:val="0"/>
                <w:szCs w:val="21"/>
              </w:rPr>
              <w:t>基本支出</w:t>
            </w:r>
          </w:p>
        </w:tc>
        <w:tc>
          <w:tcPr>
            <w:tcW w:w="2000" w:type="dxa"/>
            <w:vMerge w:val="restart"/>
            <w:vAlign w:val="center"/>
          </w:tcPr>
          <w:p w14:paraId="3767887B">
            <w:pPr>
              <w:widowControl/>
              <w:jc w:val="center"/>
              <w:rPr>
                <w:rFonts w:hint="eastAsia" w:ascii="宋体" w:hAnsi="宋体"/>
                <w:b/>
                <w:kern w:val="0"/>
                <w:szCs w:val="21"/>
              </w:rPr>
            </w:pPr>
            <w:r>
              <w:rPr>
                <w:rFonts w:ascii="宋体" w:hAnsi="宋体"/>
                <w:b/>
                <w:kern w:val="0"/>
                <w:szCs w:val="21"/>
              </w:rPr>
              <w:t>项目支出</w:t>
            </w:r>
          </w:p>
        </w:tc>
        <w:tc>
          <w:tcPr>
            <w:tcW w:w="2000" w:type="dxa"/>
            <w:vMerge w:val="continue"/>
            <w:vAlign w:val="center"/>
          </w:tcPr>
          <w:p w14:paraId="3554DA07">
            <w:pPr>
              <w:widowControl/>
              <w:jc w:val="left"/>
              <w:rPr>
                <w:rFonts w:hint="eastAsia" w:ascii="宋体" w:hAnsi="宋体"/>
                <w:b/>
                <w:kern w:val="0"/>
                <w:szCs w:val="21"/>
              </w:rPr>
            </w:pPr>
          </w:p>
        </w:tc>
      </w:tr>
      <w:tr w14:paraId="6ABDDA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14:paraId="04AB9FD4">
            <w:pPr>
              <w:widowControl/>
              <w:jc w:val="left"/>
              <w:rPr>
                <w:rFonts w:hint="eastAsia" w:ascii="宋体" w:hAnsi="宋体"/>
                <w:kern w:val="0"/>
                <w:szCs w:val="21"/>
              </w:rPr>
            </w:pPr>
          </w:p>
        </w:tc>
        <w:tc>
          <w:tcPr>
            <w:tcW w:w="1320" w:type="dxa"/>
            <w:vMerge w:val="continue"/>
            <w:vAlign w:val="center"/>
          </w:tcPr>
          <w:p w14:paraId="45AA2D5A">
            <w:pPr>
              <w:widowControl/>
              <w:jc w:val="left"/>
              <w:rPr>
                <w:rFonts w:hint="eastAsia" w:ascii="宋体" w:hAnsi="宋体"/>
                <w:kern w:val="0"/>
                <w:szCs w:val="21"/>
              </w:rPr>
            </w:pPr>
          </w:p>
        </w:tc>
        <w:tc>
          <w:tcPr>
            <w:tcW w:w="2000" w:type="dxa"/>
            <w:vMerge w:val="continue"/>
            <w:vAlign w:val="center"/>
          </w:tcPr>
          <w:p w14:paraId="57B762B4">
            <w:pPr>
              <w:widowControl/>
              <w:jc w:val="left"/>
              <w:rPr>
                <w:rFonts w:hint="eastAsia" w:ascii="宋体" w:hAnsi="宋体"/>
                <w:kern w:val="0"/>
                <w:szCs w:val="21"/>
              </w:rPr>
            </w:pPr>
          </w:p>
        </w:tc>
        <w:tc>
          <w:tcPr>
            <w:tcW w:w="2000" w:type="dxa"/>
            <w:vMerge w:val="continue"/>
            <w:vAlign w:val="center"/>
          </w:tcPr>
          <w:p w14:paraId="24B6A5E4">
            <w:pPr>
              <w:widowControl/>
              <w:jc w:val="left"/>
              <w:rPr>
                <w:rFonts w:hint="eastAsia" w:ascii="宋体" w:hAnsi="宋体"/>
                <w:kern w:val="0"/>
                <w:szCs w:val="21"/>
              </w:rPr>
            </w:pPr>
          </w:p>
        </w:tc>
        <w:tc>
          <w:tcPr>
            <w:tcW w:w="2000" w:type="dxa"/>
            <w:vMerge w:val="continue"/>
            <w:vAlign w:val="center"/>
          </w:tcPr>
          <w:p w14:paraId="213C65FC">
            <w:pPr>
              <w:widowControl/>
              <w:jc w:val="left"/>
              <w:rPr>
                <w:rFonts w:hint="eastAsia" w:ascii="宋体" w:hAnsi="宋体"/>
                <w:kern w:val="0"/>
                <w:szCs w:val="21"/>
              </w:rPr>
            </w:pPr>
          </w:p>
        </w:tc>
        <w:tc>
          <w:tcPr>
            <w:tcW w:w="2000" w:type="dxa"/>
            <w:vMerge w:val="continue"/>
            <w:vAlign w:val="center"/>
          </w:tcPr>
          <w:p w14:paraId="3392F803">
            <w:pPr>
              <w:widowControl/>
              <w:jc w:val="left"/>
              <w:rPr>
                <w:rFonts w:hint="eastAsia" w:ascii="宋体" w:hAnsi="宋体"/>
                <w:kern w:val="0"/>
                <w:szCs w:val="21"/>
              </w:rPr>
            </w:pPr>
          </w:p>
        </w:tc>
        <w:tc>
          <w:tcPr>
            <w:tcW w:w="2000" w:type="dxa"/>
            <w:vMerge w:val="continue"/>
            <w:vAlign w:val="center"/>
          </w:tcPr>
          <w:p w14:paraId="7397F6EE">
            <w:pPr>
              <w:widowControl/>
              <w:jc w:val="left"/>
              <w:rPr>
                <w:rFonts w:hint="eastAsia" w:ascii="宋体" w:hAnsi="宋体"/>
                <w:kern w:val="0"/>
                <w:szCs w:val="21"/>
              </w:rPr>
            </w:pPr>
          </w:p>
        </w:tc>
        <w:tc>
          <w:tcPr>
            <w:tcW w:w="2000" w:type="dxa"/>
            <w:vMerge w:val="continue"/>
            <w:vAlign w:val="center"/>
          </w:tcPr>
          <w:p w14:paraId="7AF8E9D9">
            <w:pPr>
              <w:widowControl/>
              <w:jc w:val="left"/>
              <w:rPr>
                <w:rFonts w:hint="eastAsia" w:ascii="宋体" w:hAnsi="宋体"/>
                <w:kern w:val="0"/>
                <w:szCs w:val="21"/>
              </w:rPr>
            </w:pPr>
          </w:p>
        </w:tc>
      </w:tr>
      <w:tr w14:paraId="1B68A3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14:paraId="3EEB0471">
            <w:pPr>
              <w:widowControl/>
              <w:jc w:val="left"/>
              <w:rPr>
                <w:rFonts w:hint="eastAsia" w:ascii="宋体" w:hAnsi="宋体"/>
                <w:kern w:val="0"/>
                <w:szCs w:val="21"/>
              </w:rPr>
            </w:pPr>
          </w:p>
        </w:tc>
        <w:tc>
          <w:tcPr>
            <w:tcW w:w="1320" w:type="dxa"/>
            <w:vMerge w:val="continue"/>
            <w:vAlign w:val="center"/>
          </w:tcPr>
          <w:p w14:paraId="27C12294">
            <w:pPr>
              <w:widowControl/>
              <w:jc w:val="left"/>
              <w:rPr>
                <w:rFonts w:hint="eastAsia" w:ascii="宋体" w:hAnsi="宋体"/>
                <w:kern w:val="0"/>
                <w:szCs w:val="21"/>
              </w:rPr>
            </w:pPr>
          </w:p>
        </w:tc>
        <w:tc>
          <w:tcPr>
            <w:tcW w:w="2000" w:type="dxa"/>
            <w:vMerge w:val="continue"/>
            <w:vAlign w:val="center"/>
          </w:tcPr>
          <w:p w14:paraId="090FCDD6">
            <w:pPr>
              <w:widowControl/>
              <w:jc w:val="left"/>
              <w:rPr>
                <w:rFonts w:hint="eastAsia" w:ascii="宋体" w:hAnsi="宋体"/>
                <w:kern w:val="0"/>
                <w:szCs w:val="21"/>
              </w:rPr>
            </w:pPr>
          </w:p>
        </w:tc>
        <w:tc>
          <w:tcPr>
            <w:tcW w:w="2000" w:type="dxa"/>
            <w:vMerge w:val="continue"/>
            <w:vAlign w:val="center"/>
          </w:tcPr>
          <w:p w14:paraId="17E98701">
            <w:pPr>
              <w:widowControl/>
              <w:jc w:val="left"/>
              <w:rPr>
                <w:rFonts w:hint="eastAsia" w:ascii="宋体" w:hAnsi="宋体"/>
                <w:kern w:val="0"/>
                <w:szCs w:val="21"/>
              </w:rPr>
            </w:pPr>
          </w:p>
        </w:tc>
        <w:tc>
          <w:tcPr>
            <w:tcW w:w="2000" w:type="dxa"/>
            <w:vMerge w:val="continue"/>
            <w:vAlign w:val="center"/>
          </w:tcPr>
          <w:p w14:paraId="17C57508">
            <w:pPr>
              <w:widowControl/>
              <w:jc w:val="left"/>
              <w:rPr>
                <w:rFonts w:hint="eastAsia" w:ascii="宋体" w:hAnsi="宋体"/>
                <w:kern w:val="0"/>
                <w:szCs w:val="21"/>
              </w:rPr>
            </w:pPr>
          </w:p>
        </w:tc>
        <w:tc>
          <w:tcPr>
            <w:tcW w:w="2000" w:type="dxa"/>
            <w:vMerge w:val="continue"/>
            <w:vAlign w:val="center"/>
          </w:tcPr>
          <w:p w14:paraId="0234F450">
            <w:pPr>
              <w:widowControl/>
              <w:jc w:val="left"/>
              <w:rPr>
                <w:rFonts w:hint="eastAsia" w:ascii="宋体" w:hAnsi="宋体"/>
                <w:kern w:val="0"/>
                <w:szCs w:val="21"/>
              </w:rPr>
            </w:pPr>
          </w:p>
        </w:tc>
        <w:tc>
          <w:tcPr>
            <w:tcW w:w="2000" w:type="dxa"/>
            <w:vMerge w:val="continue"/>
            <w:vAlign w:val="center"/>
          </w:tcPr>
          <w:p w14:paraId="64212A53">
            <w:pPr>
              <w:widowControl/>
              <w:jc w:val="left"/>
              <w:rPr>
                <w:rFonts w:hint="eastAsia" w:ascii="宋体" w:hAnsi="宋体"/>
                <w:kern w:val="0"/>
                <w:szCs w:val="21"/>
              </w:rPr>
            </w:pPr>
          </w:p>
        </w:tc>
        <w:tc>
          <w:tcPr>
            <w:tcW w:w="2000" w:type="dxa"/>
            <w:vMerge w:val="continue"/>
            <w:vAlign w:val="center"/>
          </w:tcPr>
          <w:p w14:paraId="488B0F77">
            <w:pPr>
              <w:widowControl/>
              <w:jc w:val="left"/>
              <w:rPr>
                <w:rFonts w:hint="eastAsia" w:ascii="宋体" w:hAnsi="宋体"/>
                <w:kern w:val="0"/>
                <w:szCs w:val="21"/>
              </w:rPr>
            </w:pPr>
          </w:p>
        </w:tc>
      </w:tr>
      <w:tr w14:paraId="384CFF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14:paraId="3FE23398">
            <w:pPr>
              <w:widowControl/>
              <w:jc w:val="center"/>
              <w:rPr>
                <w:rFonts w:hint="eastAsia" w:ascii="宋体" w:hAnsi="宋体"/>
                <w:kern w:val="0"/>
                <w:szCs w:val="21"/>
              </w:rPr>
            </w:pPr>
            <w:r>
              <w:rPr>
                <w:rFonts w:ascii="宋体" w:hAnsi="宋体"/>
                <w:kern w:val="0"/>
                <w:szCs w:val="21"/>
              </w:rPr>
              <w:t>栏次</w:t>
            </w:r>
          </w:p>
        </w:tc>
        <w:tc>
          <w:tcPr>
            <w:tcW w:w="2000" w:type="dxa"/>
            <w:vAlign w:val="center"/>
          </w:tcPr>
          <w:p w14:paraId="1C9C15D7">
            <w:pPr>
              <w:widowControl/>
              <w:jc w:val="center"/>
              <w:rPr>
                <w:rFonts w:hint="eastAsia" w:ascii="宋体" w:hAnsi="宋体"/>
                <w:kern w:val="0"/>
                <w:szCs w:val="21"/>
              </w:rPr>
            </w:pPr>
            <w:r>
              <w:rPr>
                <w:rFonts w:ascii="宋体" w:hAnsi="宋体"/>
                <w:kern w:val="0"/>
                <w:szCs w:val="21"/>
              </w:rPr>
              <w:t>1</w:t>
            </w:r>
          </w:p>
        </w:tc>
        <w:tc>
          <w:tcPr>
            <w:tcW w:w="2000" w:type="dxa"/>
            <w:vAlign w:val="center"/>
          </w:tcPr>
          <w:p w14:paraId="269F06DA">
            <w:pPr>
              <w:widowControl/>
              <w:jc w:val="center"/>
              <w:rPr>
                <w:rFonts w:hint="eastAsia" w:ascii="宋体" w:hAnsi="宋体"/>
                <w:kern w:val="0"/>
                <w:szCs w:val="21"/>
              </w:rPr>
            </w:pPr>
            <w:r>
              <w:rPr>
                <w:rFonts w:ascii="宋体" w:hAnsi="宋体"/>
                <w:kern w:val="0"/>
                <w:szCs w:val="21"/>
              </w:rPr>
              <w:t>2</w:t>
            </w:r>
          </w:p>
        </w:tc>
        <w:tc>
          <w:tcPr>
            <w:tcW w:w="2000" w:type="dxa"/>
            <w:vAlign w:val="center"/>
          </w:tcPr>
          <w:p w14:paraId="481E322F">
            <w:pPr>
              <w:widowControl/>
              <w:jc w:val="center"/>
              <w:rPr>
                <w:rFonts w:hint="eastAsia" w:ascii="宋体" w:hAnsi="宋体"/>
                <w:kern w:val="0"/>
                <w:szCs w:val="21"/>
              </w:rPr>
            </w:pPr>
            <w:r>
              <w:rPr>
                <w:rFonts w:ascii="宋体" w:hAnsi="宋体"/>
                <w:kern w:val="0"/>
                <w:szCs w:val="21"/>
              </w:rPr>
              <w:t>3</w:t>
            </w:r>
          </w:p>
        </w:tc>
        <w:tc>
          <w:tcPr>
            <w:tcW w:w="2000" w:type="dxa"/>
            <w:vAlign w:val="center"/>
          </w:tcPr>
          <w:p w14:paraId="3FBC515D">
            <w:pPr>
              <w:widowControl/>
              <w:jc w:val="center"/>
              <w:rPr>
                <w:rFonts w:hint="eastAsia" w:ascii="宋体" w:hAnsi="宋体"/>
                <w:kern w:val="0"/>
                <w:szCs w:val="21"/>
              </w:rPr>
            </w:pPr>
            <w:r>
              <w:rPr>
                <w:rFonts w:ascii="宋体" w:hAnsi="宋体"/>
                <w:kern w:val="0"/>
                <w:szCs w:val="21"/>
              </w:rPr>
              <w:t>4</w:t>
            </w:r>
          </w:p>
        </w:tc>
        <w:tc>
          <w:tcPr>
            <w:tcW w:w="2000" w:type="dxa"/>
            <w:vAlign w:val="center"/>
          </w:tcPr>
          <w:p w14:paraId="15F3D751">
            <w:pPr>
              <w:widowControl/>
              <w:jc w:val="center"/>
              <w:rPr>
                <w:rFonts w:hint="eastAsia" w:ascii="宋体" w:hAnsi="宋体"/>
                <w:kern w:val="0"/>
                <w:szCs w:val="21"/>
              </w:rPr>
            </w:pPr>
            <w:r>
              <w:rPr>
                <w:rFonts w:ascii="宋体" w:hAnsi="宋体"/>
                <w:kern w:val="0"/>
                <w:szCs w:val="21"/>
              </w:rPr>
              <w:t>5</w:t>
            </w:r>
          </w:p>
        </w:tc>
        <w:tc>
          <w:tcPr>
            <w:tcW w:w="2000" w:type="dxa"/>
            <w:vAlign w:val="center"/>
          </w:tcPr>
          <w:p w14:paraId="08F00FB3">
            <w:pPr>
              <w:widowControl/>
              <w:jc w:val="center"/>
              <w:rPr>
                <w:rFonts w:hint="eastAsia" w:ascii="宋体" w:hAnsi="宋体"/>
                <w:kern w:val="0"/>
                <w:szCs w:val="21"/>
              </w:rPr>
            </w:pPr>
            <w:r>
              <w:rPr>
                <w:rFonts w:ascii="宋体" w:hAnsi="宋体"/>
                <w:kern w:val="0"/>
                <w:szCs w:val="21"/>
              </w:rPr>
              <w:t>6</w:t>
            </w:r>
          </w:p>
        </w:tc>
      </w:tr>
      <w:tr w14:paraId="66F00A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14:paraId="12CA811A">
            <w:pPr>
              <w:widowControl/>
              <w:jc w:val="center"/>
              <w:rPr>
                <w:rFonts w:hint="eastAsia" w:ascii="宋体" w:hAnsi="宋体"/>
                <w:kern w:val="0"/>
                <w:szCs w:val="21"/>
              </w:rPr>
            </w:pPr>
            <w:r>
              <w:rPr>
                <w:rFonts w:ascii="宋体" w:hAnsi="宋体"/>
                <w:kern w:val="0"/>
                <w:szCs w:val="21"/>
              </w:rPr>
              <w:t>合计</w:t>
            </w:r>
          </w:p>
        </w:tc>
        <w:tc>
          <w:tcPr>
            <w:tcW w:w="2000" w:type="dxa"/>
            <w:vAlign w:val="center"/>
          </w:tcPr>
          <w:p w14:paraId="0663E109">
            <w:pPr>
              <w:widowControl/>
              <w:jc w:val="center"/>
              <w:rPr>
                <w:rFonts w:hint="eastAsia" w:ascii="宋体" w:hAnsi="宋体"/>
                <w:kern w:val="0"/>
                <w:szCs w:val="21"/>
              </w:rPr>
            </w:pPr>
            <w:r>
              <w:rPr>
                <w:rFonts w:ascii="宋体" w:hAnsi="宋体"/>
                <w:kern w:val="0"/>
                <w:szCs w:val="21"/>
              </w:rPr>
              <w:t>　</w:t>
            </w:r>
            <w:r>
              <w:rPr>
                <w:rFonts w:hint="eastAsia" w:ascii="宋体" w:hAnsi="宋体"/>
                <w:kern w:val="0"/>
                <w:szCs w:val="21"/>
              </w:rPr>
              <w:t>0</w:t>
            </w:r>
          </w:p>
        </w:tc>
        <w:tc>
          <w:tcPr>
            <w:tcW w:w="2000" w:type="dxa"/>
            <w:vAlign w:val="center"/>
          </w:tcPr>
          <w:p w14:paraId="1615CD02">
            <w:pPr>
              <w:widowControl/>
              <w:jc w:val="center"/>
              <w:rPr>
                <w:rFonts w:hint="eastAsia" w:ascii="宋体" w:hAnsi="宋体"/>
                <w:kern w:val="0"/>
                <w:szCs w:val="21"/>
              </w:rPr>
            </w:pPr>
            <w:r>
              <w:rPr>
                <w:rFonts w:hint="eastAsia" w:ascii="宋体" w:hAnsi="宋体"/>
                <w:kern w:val="0"/>
                <w:szCs w:val="21"/>
              </w:rPr>
              <w:t>0</w:t>
            </w:r>
            <w:r>
              <w:rPr>
                <w:rFonts w:ascii="宋体" w:hAnsi="宋体"/>
                <w:kern w:val="0"/>
                <w:szCs w:val="21"/>
              </w:rPr>
              <w:t>　</w:t>
            </w:r>
          </w:p>
        </w:tc>
        <w:tc>
          <w:tcPr>
            <w:tcW w:w="2000" w:type="dxa"/>
            <w:vAlign w:val="center"/>
          </w:tcPr>
          <w:p w14:paraId="397533D9">
            <w:pPr>
              <w:widowControl/>
              <w:jc w:val="center"/>
              <w:rPr>
                <w:rFonts w:hint="eastAsia" w:ascii="宋体" w:hAnsi="宋体"/>
                <w:kern w:val="0"/>
                <w:szCs w:val="21"/>
              </w:rPr>
            </w:pPr>
            <w:r>
              <w:rPr>
                <w:rFonts w:ascii="宋体" w:hAnsi="宋体"/>
                <w:kern w:val="0"/>
                <w:szCs w:val="21"/>
              </w:rPr>
              <w:t>　</w:t>
            </w:r>
            <w:r>
              <w:rPr>
                <w:rFonts w:hint="eastAsia" w:ascii="宋体" w:hAnsi="宋体"/>
                <w:kern w:val="0"/>
                <w:szCs w:val="21"/>
              </w:rPr>
              <w:t>0</w:t>
            </w:r>
          </w:p>
        </w:tc>
        <w:tc>
          <w:tcPr>
            <w:tcW w:w="2000" w:type="dxa"/>
            <w:vAlign w:val="center"/>
          </w:tcPr>
          <w:p w14:paraId="4164E998">
            <w:pPr>
              <w:widowControl/>
              <w:jc w:val="center"/>
              <w:rPr>
                <w:rFonts w:hint="eastAsia" w:ascii="宋体" w:hAnsi="宋体"/>
                <w:kern w:val="0"/>
                <w:szCs w:val="21"/>
              </w:rPr>
            </w:pPr>
            <w:r>
              <w:rPr>
                <w:rFonts w:ascii="宋体" w:hAnsi="宋体"/>
                <w:kern w:val="0"/>
                <w:szCs w:val="21"/>
              </w:rPr>
              <w:t>　</w:t>
            </w:r>
            <w:r>
              <w:rPr>
                <w:rFonts w:hint="eastAsia" w:ascii="宋体" w:hAnsi="宋体"/>
                <w:kern w:val="0"/>
                <w:szCs w:val="21"/>
              </w:rPr>
              <w:t>0</w:t>
            </w:r>
          </w:p>
        </w:tc>
        <w:tc>
          <w:tcPr>
            <w:tcW w:w="2000" w:type="dxa"/>
            <w:vAlign w:val="center"/>
          </w:tcPr>
          <w:p w14:paraId="6FB9C3B6">
            <w:pPr>
              <w:widowControl/>
              <w:jc w:val="center"/>
              <w:rPr>
                <w:rFonts w:hint="eastAsia" w:ascii="宋体" w:hAnsi="宋体"/>
                <w:kern w:val="0"/>
                <w:szCs w:val="21"/>
              </w:rPr>
            </w:pPr>
            <w:r>
              <w:rPr>
                <w:rFonts w:hint="eastAsia" w:ascii="宋体" w:hAnsi="宋体"/>
                <w:kern w:val="0"/>
                <w:szCs w:val="21"/>
              </w:rPr>
              <w:t>0</w:t>
            </w:r>
            <w:r>
              <w:rPr>
                <w:rFonts w:ascii="宋体" w:hAnsi="宋体"/>
                <w:kern w:val="0"/>
                <w:szCs w:val="21"/>
              </w:rPr>
              <w:t>　</w:t>
            </w:r>
          </w:p>
        </w:tc>
        <w:tc>
          <w:tcPr>
            <w:tcW w:w="2000" w:type="dxa"/>
            <w:vAlign w:val="center"/>
          </w:tcPr>
          <w:p w14:paraId="1993D69F">
            <w:pPr>
              <w:widowControl/>
              <w:jc w:val="center"/>
              <w:rPr>
                <w:rFonts w:hint="eastAsia" w:ascii="宋体" w:hAnsi="宋体"/>
                <w:kern w:val="0"/>
                <w:szCs w:val="21"/>
              </w:rPr>
            </w:pPr>
            <w:r>
              <w:rPr>
                <w:rFonts w:hint="eastAsia" w:ascii="宋体" w:hAnsi="宋体"/>
                <w:kern w:val="0"/>
                <w:szCs w:val="21"/>
              </w:rPr>
              <w:t>0</w:t>
            </w:r>
            <w:r>
              <w:rPr>
                <w:rFonts w:ascii="宋体" w:hAnsi="宋体"/>
                <w:kern w:val="0"/>
                <w:szCs w:val="21"/>
              </w:rPr>
              <w:t>　</w:t>
            </w:r>
          </w:p>
        </w:tc>
      </w:tr>
      <w:tr w14:paraId="2BC7E0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14:paraId="70CB3AD4">
            <w:pPr>
              <w:widowControl/>
              <w:jc w:val="center"/>
              <w:rPr>
                <w:rFonts w:hint="eastAsia" w:ascii="宋体" w:hAnsi="宋体"/>
                <w:kern w:val="0"/>
                <w:szCs w:val="21"/>
              </w:rPr>
            </w:pPr>
            <w:r>
              <w:rPr>
                <w:rFonts w:ascii="宋体" w:hAnsi="宋体"/>
                <w:kern w:val="0"/>
                <w:szCs w:val="21"/>
              </w:rPr>
              <w:t>　</w:t>
            </w:r>
          </w:p>
        </w:tc>
        <w:tc>
          <w:tcPr>
            <w:tcW w:w="1320" w:type="dxa"/>
            <w:vAlign w:val="center"/>
          </w:tcPr>
          <w:p w14:paraId="5D30545F">
            <w:pPr>
              <w:widowControl/>
              <w:jc w:val="left"/>
              <w:rPr>
                <w:rFonts w:hint="eastAsia" w:ascii="宋体" w:hAnsi="宋体"/>
                <w:kern w:val="0"/>
                <w:szCs w:val="21"/>
              </w:rPr>
            </w:pPr>
            <w:r>
              <w:rPr>
                <w:rFonts w:ascii="宋体" w:hAnsi="宋体"/>
                <w:kern w:val="0"/>
                <w:szCs w:val="21"/>
              </w:rPr>
              <w:t>　</w:t>
            </w:r>
          </w:p>
        </w:tc>
        <w:tc>
          <w:tcPr>
            <w:tcW w:w="2000" w:type="dxa"/>
            <w:vAlign w:val="center"/>
          </w:tcPr>
          <w:p w14:paraId="21668BC5">
            <w:pPr>
              <w:widowControl/>
              <w:jc w:val="left"/>
              <w:rPr>
                <w:rFonts w:hint="eastAsia" w:ascii="宋体" w:hAnsi="宋体"/>
                <w:kern w:val="0"/>
                <w:szCs w:val="21"/>
              </w:rPr>
            </w:pPr>
            <w:r>
              <w:rPr>
                <w:rFonts w:ascii="宋体" w:hAnsi="宋体"/>
                <w:kern w:val="0"/>
                <w:szCs w:val="21"/>
              </w:rPr>
              <w:t>　</w:t>
            </w:r>
          </w:p>
        </w:tc>
        <w:tc>
          <w:tcPr>
            <w:tcW w:w="2000" w:type="dxa"/>
            <w:vAlign w:val="center"/>
          </w:tcPr>
          <w:p w14:paraId="625D946C">
            <w:pPr>
              <w:widowControl/>
              <w:jc w:val="left"/>
              <w:rPr>
                <w:rFonts w:hint="eastAsia" w:ascii="宋体" w:hAnsi="宋体"/>
                <w:kern w:val="0"/>
                <w:szCs w:val="21"/>
              </w:rPr>
            </w:pPr>
            <w:r>
              <w:rPr>
                <w:rFonts w:ascii="宋体" w:hAnsi="宋体"/>
                <w:kern w:val="0"/>
                <w:szCs w:val="21"/>
              </w:rPr>
              <w:t>　</w:t>
            </w:r>
          </w:p>
        </w:tc>
        <w:tc>
          <w:tcPr>
            <w:tcW w:w="2000" w:type="dxa"/>
            <w:vAlign w:val="center"/>
          </w:tcPr>
          <w:p w14:paraId="4A8AF69F">
            <w:pPr>
              <w:widowControl/>
              <w:jc w:val="left"/>
              <w:rPr>
                <w:rFonts w:hint="eastAsia" w:ascii="宋体" w:hAnsi="宋体"/>
                <w:kern w:val="0"/>
                <w:szCs w:val="21"/>
              </w:rPr>
            </w:pPr>
            <w:r>
              <w:rPr>
                <w:rFonts w:ascii="宋体" w:hAnsi="宋体"/>
                <w:kern w:val="0"/>
                <w:szCs w:val="21"/>
              </w:rPr>
              <w:t>　</w:t>
            </w:r>
          </w:p>
        </w:tc>
        <w:tc>
          <w:tcPr>
            <w:tcW w:w="2000" w:type="dxa"/>
            <w:vAlign w:val="center"/>
          </w:tcPr>
          <w:p w14:paraId="15380926">
            <w:pPr>
              <w:widowControl/>
              <w:jc w:val="left"/>
              <w:rPr>
                <w:rFonts w:hint="eastAsia" w:ascii="宋体" w:hAnsi="宋体"/>
                <w:kern w:val="0"/>
                <w:szCs w:val="21"/>
              </w:rPr>
            </w:pPr>
            <w:r>
              <w:rPr>
                <w:rFonts w:ascii="宋体" w:hAnsi="宋体"/>
                <w:kern w:val="0"/>
                <w:szCs w:val="21"/>
              </w:rPr>
              <w:t>　</w:t>
            </w:r>
          </w:p>
        </w:tc>
        <w:tc>
          <w:tcPr>
            <w:tcW w:w="2000" w:type="dxa"/>
            <w:vAlign w:val="center"/>
          </w:tcPr>
          <w:p w14:paraId="033FCDAA">
            <w:pPr>
              <w:widowControl/>
              <w:jc w:val="left"/>
              <w:rPr>
                <w:rFonts w:hint="eastAsia" w:ascii="宋体" w:hAnsi="宋体"/>
                <w:kern w:val="0"/>
                <w:szCs w:val="21"/>
              </w:rPr>
            </w:pPr>
            <w:r>
              <w:rPr>
                <w:rFonts w:ascii="宋体" w:hAnsi="宋体"/>
                <w:kern w:val="0"/>
                <w:szCs w:val="21"/>
              </w:rPr>
              <w:t>　</w:t>
            </w:r>
          </w:p>
        </w:tc>
        <w:tc>
          <w:tcPr>
            <w:tcW w:w="2000" w:type="dxa"/>
            <w:vAlign w:val="center"/>
          </w:tcPr>
          <w:p w14:paraId="48847323">
            <w:pPr>
              <w:widowControl/>
              <w:jc w:val="left"/>
              <w:rPr>
                <w:rFonts w:hint="eastAsia" w:ascii="宋体" w:hAnsi="宋体"/>
                <w:kern w:val="0"/>
                <w:szCs w:val="21"/>
              </w:rPr>
            </w:pPr>
            <w:r>
              <w:rPr>
                <w:rFonts w:ascii="宋体" w:hAnsi="宋体"/>
                <w:kern w:val="0"/>
                <w:szCs w:val="21"/>
              </w:rPr>
              <w:t>　</w:t>
            </w:r>
          </w:p>
        </w:tc>
      </w:tr>
      <w:tr w14:paraId="0DCFF6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14:paraId="54A285EA">
            <w:pPr>
              <w:widowControl/>
              <w:jc w:val="center"/>
              <w:rPr>
                <w:rFonts w:hint="eastAsia" w:ascii="宋体" w:hAnsi="宋体"/>
                <w:kern w:val="0"/>
                <w:szCs w:val="21"/>
              </w:rPr>
            </w:pPr>
            <w:r>
              <w:rPr>
                <w:rFonts w:ascii="宋体" w:hAnsi="宋体"/>
                <w:kern w:val="0"/>
                <w:szCs w:val="21"/>
              </w:rPr>
              <w:t>　</w:t>
            </w:r>
          </w:p>
        </w:tc>
        <w:tc>
          <w:tcPr>
            <w:tcW w:w="1320" w:type="dxa"/>
            <w:vAlign w:val="center"/>
          </w:tcPr>
          <w:p w14:paraId="4650E010">
            <w:pPr>
              <w:widowControl/>
              <w:jc w:val="left"/>
              <w:rPr>
                <w:rFonts w:hint="eastAsia" w:ascii="宋体" w:hAnsi="宋体"/>
                <w:kern w:val="0"/>
                <w:szCs w:val="21"/>
              </w:rPr>
            </w:pPr>
            <w:r>
              <w:rPr>
                <w:rFonts w:ascii="宋体" w:hAnsi="宋体"/>
                <w:kern w:val="0"/>
                <w:szCs w:val="21"/>
              </w:rPr>
              <w:t>　</w:t>
            </w:r>
          </w:p>
        </w:tc>
        <w:tc>
          <w:tcPr>
            <w:tcW w:w="2000" w:type="dxa"/>
            <w:vAlign w:val="center"/>
          </w:tcPr>
          <w:p w14:paraId="7647F2A9">
            <w:pPr>
              <w:widowControl/>
              <w:jc w:val="left"/>
              <w:rPr>
                <w:rFonts w:hint="eastAsia" w:ascii="宋体" w:hAnsi="宋体"/>
                <w:kern w:val="0"/>
                <w:szCs w:val="21"/>
              </w:rPr>
            </w:pPr>
            <w:r>
              <w:rPr>
                <w:rFonts w:ascii="宋体" w:hAnsi="宋体"/>
                <w:kern w:val="0"/>
                <w:szCs w:val="21"/>
              </w:rPr>
              <w:t>　</w:t>
            </w:r>
          </w:p>
        </w:tc>
        <w:tc>
          <w:tcPr>
            <w:tcW w:w="2000" w:type="dxa"/>
            <w:vAlign w:val="center"/>
          </w:tcPr>
          <w:p w14:paraId="1A4E6CB1">
            <w:pPr>
              <w:widowControl/>
              <w:jc w:val="left"/>
              <w:rPr>
                <w:rFonts w:hint="eastAsia" w:ascii="宋体" w:hAnsi="宋体"/>
                <w:kern w:val="0"/>
                <w:szCs w:val="21"/>
              </w:rPr>
            </w:pPr>
            <w:r>
              <w:rPr>
                <w:rFonts w:ascii="宋体" w:hAnsi="宋体"/>
                <w:kern w:val="0"/>
                <w:szCs w:val="21"/>
              </w:rPr>
              <w:t>　</w:t>
            </w:r>
          </w:p>
        </w:tc>
        <w:tc>
          <w:tcPr>
            <w:tcW w:w="2000" w:type="dxa"/>
            <w:vAlign w:val="center"/>
          </w:tcPr>
          <w:p w14:paraId="261F0EDD">
            <w:pPr>
              <w:widowControl/>
              <w:jc w:val="left"/>
              <w:rPr>
                <w:rFonts w:hint="eastAsia" w:ascii="宋体" w:hAnsi="宋体"/>
                <w:kern w:val="0"/>
                <w:szCs w:val="21"/>
              </w:rPr>
            </w:pPr>
            <w:r>
              <w:rPr>
                <w:rFonts w:ascii="宋体" w:hAnsi="宋体"/>
                <w:kern w:val="0"/>
                <w:szCs w:val="21"/>
              </w:rPr>
              <w:t>　</w:t>
            </w:r>
          </w:p>
        </w:tc>
        <w:tc>
          <w:tcPr>
            <w:tcW w:w="2000" w:type="dxa"/>
            <w:vAlign w:val="center"/>
          </w:tcPr>
          <w:p w14:paraId="6559396D">
            <w:pPr>
              <w:widowControl/>
              <w:jc w:val="left"/>
              <w:rPr>
                <w:rFonts w:hint="eastAsia" w:ascii="宋体" w:hAnsi="宋体"/>
                <w:kern w:val="0"/>
                <w:szCs w:val="21"/>
              </w:rPr>
            </w:pPr>
            <w:r>
              <w:rPr>
                <w:rFonts w:ascii="宋体" w:hAnsi="宋体"/>
                <w:kern w:val="0"/>
                <w:szCs w:val="21"/>
              </w:rPr>
              <w:t>　</w:t>
            </w:r>
          </w:p>
        </w:tc>
        <w:tc>
          <w:tcPr>
            <w:tcW w:w="2000" w:type="dxa"/>
            <w:vAlign w:val="center"/>
          </w:tcPr>
          <w:p w14:paraId="00DA51B4">
            <w:pPr>
              <w:widowControl/>
              <w:jc w:val="left"/>
              <w:rPr>
                <w:rFonts w:hint="eastAsia" w:ascii="宋体" w:hAnsi="宋体"/>
                <w:kern w:val="0"/>
                <w:szCs w:val="21"/>
              </w:rPr>
            </w:pPr>
            <w:r>
              <w:rPr>
                <w:rFonts w:ascii="宋体" w:hAnsi="宋体"/>
                <w:kern w:val="0"/>
                <w:szCs w:val="21"/>
              </w:rPr>
              <w:t>　</w:t>
            </w:r>
          </w:p>
        </w:tc>
        <w:tc>
          <w:tcPr>
            <w:tcW w:w="2000" w:type="dxa"/>
            <w:vAlign w:val="center"/>
          </w:tcPr>
          <w:p w14:paraId="0DA1D919">
            <w:pPr>
              <w:widowControl/>
              <w:jc w:val="left"/>
              <w:rPr>
                <w:rFonts w:hint="eastAsia" w:ascii="宋体" w:hAnsi="宋体"/>
                <w:kern w:val="0"/>
                <w:szCs w:val="21"/>
              </w:rPr>
            </w:pPr>
            <w:r>
              <w:rPr>
                <w:rFonts w:ascii="宋体" w:hAnsi="宋体"/>
                <w:kern w:val="0"/>
                <w:szCs w:val="21"/>
              </w:rPr>
              <w:t>　</w:t>
            </w:r>
          </w:p>
        </w:tc>
      </w:tr>
      <w:tr w14:paraId="20419C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14:paraId="0297D5BC">
            <w:pPr>
              <w:widowControl/>
              <w:jc w:val="center"/>
              <w:rPr>
                <w:rFonts w:hint="eastAsia" w:ascii="宋体" w:hAnsi="宋体"/>
                <w:kern w:val="0"/>
                <w:szCs w:val="21"/>
              </w:rPr>
            </w:pPr>
            <w:r>
              <w:rPr>
                <w:rFonts w:ascii="宋体" w:hAnsi="宋体"/>
                <w:kern w:val="0"/>
                <w:szCs w:val="21"/>
              </w:rPr>
              <w:t>　</w:t>
            </w:r>
          </w:p>
        </w:tc>
        <w:tc>
          <w:tcPr>
            <w:tcW w:w="1320" w:type="dxa"/>
            <w:vAlign w:val="center"/>
          </w:tcPr>
          <w:p w14:paraId="6E2DC498">
            <w:pPr>
              <w:widowControl/>
              <w:jc w:val="left"/>
              <w:rPr>
                <w:rFonts w:hint="eastAsia" w:ascii="宋体" w:hAnsi="宋体"/>
                <w:kern w:val="0"/>
                <w:szCs w:val="21"/>
              </w:rPr>
            </w:pPr>
            <w:r>
              <w:rPr>
                <w:rFonts w:ascii="宋体" w:hAnsi="宋体"/>
                <w:kern w:val="0"/>
                <w:szCs w:val="21"/>
              </w:rPr>
              <w:t>　</w:t>
            </w:r>
          </w:p>
        </w:tc>
        <w:tc>
          <w:tcPr>
            <w:tcW w:w="2000" w:type="dxa"/>
            <w:vAlign w:val="center"/>
          </w:tcPr>
          <w:p w14:paraId="6D514D85">
            <w:pPr>
              <w:widowControl/>
              <w:jc w:val="left"/>
              <w:rPr>
                <w:rFonts w:hint="eastAsia" w:ascii="宋体" w:hAnsi="宋体"/>
                <w:kern w:val="0"/>
                <w:szCs w:val="21"/>
              </w:rPr>
            </w:pPr>
            <w:r>
              <w:rPr>
                <w:rFonts w:ascii="宋体" w:hAnsi="宋体"/>
                <w:kern w:val="0"/>
                <w:szCs w:val="21"/>
              </w:rPr>
              <w:t>　</w:t>
            </w:r>
          </w:p>
        </w:tc>
        <w:tc>
          <w:tcPr>
            <w:tcW w:w="2000" w:type="dxa"/>
            <w:vAlign w:val="center"/>
          </w:tcPr>
          <w:p w14:paraId="002F0DB2">
            <w:pPr>
              <w:widowControl/>
              <w:jc w:val="left"/>
              <w:rPr>
                <w:rFonts w:hint="eastAsia" w:ascii="宋体" w:hAnsi="宋体"/>
                <w:kern w:val="0"/>
                <w:szCs w:val="21"/>
              </w:rPr>
            </w:pPr>
            <w:r>
              <w:rPr>
                <w:rFonts w:ascii="宋体" w:hAnsi="宋体"/>
                <w:kern w:val="0"/>
                <w:szCs w:val="21"/>
              </w:rPr>
              <w:t>　</w:t>
            </w:r>
          </w:p>
        </w:tc>
        <w:tc>
          <w:tcPr>
            <w:tcW w:w="2000" w:type="dxa"/>
            <w:vAlign w:val="center"/>
          </w:tcPr>
          <w:p w14:paraId="0298A481">
            <w:pPr>
              <w:widowControl/>
              <w:jc w:val="left"/>
              <w:rPr>
                <w:rFonts w:hint="eastAsia" w:ascii="宋体" w:hAnsi="宋体"/>
                <w:kern w:val="0"/>
                <w:szCs w:val="21"/>
              </w:rPr>
            </w:pPr>
            <w:r>
              <w:rPr>
                <w:rFonts w:ascii="宋体" w:hAnsi="宋体"/>
                <w:kern w:val="0"/>
                <w:szCs w:val="21"/>
              </w:rPr>
              <w:t>　</w:t>
            </w:r>
          </w:p>
        </w:tc>
        <w:tc>
          <w:tcPr>
            <w:tcW w:w="2000" w:type="dxa"/>
            <w:vAlign w:val="center"/>
          </w:tcPr>
          <w:p w14:paraId="4EE110EE">
            <w:pPr>
              <w:widowControl/>
              <w:jc w:val="left"/>
              <w:rPr>
                <w:rFonts w:hint="eastAsia" w:ascii="宋体" w:hAnsi="宋体"/>
                <w:kern w:val="0"/>
                <w:szCs w:val="21"/>
              </w:rPr>
            </w:pPr>
            <w:r>
              <w:rPr>
                <w:rFonts w:ascii="宋体" w:hAnsi="宋体"/>
                <w:kern w:val="0"/>
                <w:szCs w:val="21"/>
              </w:rPr>
              <w:t>　</w:t>
            </w:r>
          </w:p>
        </w:tc>
        <w:tc>
          <w:tcPr>
            <w:tcW w:w="2000" w:type="dxa"/>
            <w:vAlign w:val="center"/>
          </w:tcPr>
          <w:p w14:paraId="3B5D4902">
            <w:pPr>
              <w:widowControl/>
              <w:jc w:val="left"/>
              <w:rPr>
                <w:rFonts w:hint="eastAsia" w:ascii="宋体" w:hAnsi="宋体"/>
                <w:kern w:val="0"/>
                <w:szCs w:val="21"/>
              </w:rPr>
            </w:pPr>
            <w:r>
              <w:rPr>
                <w:rFonts w:ascii="宋体" w:hAnsi="宋体"/>
                <w:kern w:val="0"/>
                <w:szCs w:val="21"/>
              </w:rPr>
              <w:t>　</w:t>
            </w:r>
          </w:p>
        </w:tc>
        <w:tc>
          <w:tcPr>
            <w:tcW w:w="2000" w:type="dxa"/>
            <w:vAlign w:val="center"/>
          </w:tcPr>
          <w:p w14:paraId="5B70F6F9">
            <w:pPr>
              <w:widowControl/>
              <w:jc w:val="left"/>
              <w:rPr>
                <w:rFonts w:hint="eastAsia" w:ascii="宋体" w:hAnsi="宋体"/>
                <w:kern w:val="0"/>
                <w:szCs w:val="21"/>
              </w:rPr>
            </w:pPr>
            <w:r>
              <w:rPr>
                <w:rFonts w:ascii="宋体" w:hAnsi="宋体"/>
                <w:kern w:val="0"/>
                <w:szCs w:val="21"/>
              </w:rPr>
              <w:t>　</w:t>
            </w:r>
          </w:p>
        </w:tc>
      </w:tr>
      <w:tr w14:paraId="2CBD43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14:paraId="35CF0AB8">
            <w:pPr>
              <w:widowControl/>
              <w:jc w:val="center"/>
              <w:rPr>
                <w:rFonts w:hint="eastAsia" w:ascii="宋体" w:hAnsi="宋体"/>
                <w:kern w:val="0"/>
                <w:szCs w:val="21"/>
              </w:rPr>
            </w:pPr>
            <w:r>
              <w:rPr>
                <w:rFonts w:ascii="宋体" w:hAnsi="宋体"/>
                <w:kern w:val="0"/>
                <w:szCs w:val="21"/>
              </w:rPr>
              <w:t>　</w:t>
            </w:r>
          </w:p>
        </w:tc>
        <w:tc>
          <w:tcPr>
            <w:tcW w:w="1320" w:type="dxa"/>
            <w:vAlign w:val="center"/>
          </w:tcPr>
          <w:p w14:paraId="78B7DEAB">
            <w:pPr>
              <w:widowControl/>
              <w:jc w:val="left"/>
              <w:rPr>
                <w:rFonts w:hint="eastAsia" w:ascii="宋体" w:hAnsi="宋体"/>
                <w:kern w:val="0"/>
                <w:szCs w:val="21"/>
              </w:rPr>
            </w:pPr>
            <w:r>
              <w:rPr>
                <w:rFonts w:ascii="宋体" w:hAnsi="宋体"/>
                <w:kern w:val="0"/>
                <w:szCs w:val="21"/>
              </w:rPr>
              <w:t>　</w:t>
            </w:r>
          </w:p>
        </w:tc>
        <w:tc>
          <w:tcPr>
            <w:tcW w:w="2000" w:type="dxa"/>
            <w:vAlign w:val="center"/>
          </w:tcPr>
          <w:p w14:paraId="1BE9E090">
            <w:pPr>
              <w:widowControl/>
              <w:jc w:val="left"/>
              <w:rPr>
                <w:rFonts w:hint="eastAsia" w:ascii="宋体" w:hAnsi="宋体"/>
                <w:kern w:val="0"/>
                <w:szCs w:val="21"/>
              </w:rPr>
            </w:pPr>
            <w:r>
              <w:rPr>
                <w:rFonts w:ascii="宋体" w:hAnsi="宋体"/>
                <w:kern w:val="0"/>
                <w:szCs w:val="21"/>
              </w:rPr>
              <w:t>　</w:t>
            </w:r>
          </w:p>
        </w:tc>
        <w:tc>
          <w:tcPr>
            <w:tcW w:w="2000" w:type="dxa"/>
            <w:vAlign w:val="center"/>
          </w:tcPr>
          <w:p w14:paraId="6428A1CA">
            <w:pPr>
              <w:widowControl/>
              <w:jc w:val="left"/>
              <w:rPr>
                <w:rFonts w:hint="eastAsia" w:ascii="宋体" w:hAnsi="宋体"/>
                <w:kern w:val="0"/>
                <w:szCs w:val="21"/>
              </w:rPr>
            </w:pPr>
            <w:r>
              <w:rPr>
                <w:rFonts w:ascii="宋体" w:hAnsi="宋体"/>
                <w:kern w:val="0"/>
                <w:szCs w:val="21"/>
              </w:rPr>
              <w:t>　</w:t>
            </w:r>
          </w:p>
        </w:tc>
        <w:tc>
          <w:tcPr>
            <w:tcW w:w="2000" w:type="dxa"/>
            <w:vAlign w:val="center"/>
          </w:tcPr>
          <w:p w14:paraId="4E872EC3">
            <w:pPr>
              <w:widowControl/>
              <w:jc w:val="left"/>
              <w:rPr>
                <w:rFonts w:hint="eastAsia" w:ascii="宋体" w:hAnsi="宋体"/>
                <w:kern w:val="0"/>
                <w:szCs w:val="21"/>
              </w:rPr>
            </w:pPr>
            <w:r>
              <w:rPr>
                <w:rFonts w:ascii="宋体" w:hAnsi="宋体"/>
                <w:kern w:val="0"/>
                <w:szCs w:val="21"/>
              </w:rPr>
              <w:t>　</w:t>
            </w:r>
          </w:p>
        </w:tc>
        <w:tc>
          <w:tcPr>
            <w:tcW w:w="2000" w:type="dxa"/>
            <w:vAlign w:val="center"/>
          </w:tcPr>
          <w:p w14:paraId="2992E555">
            <w:pPr>
              <w:widowControl/>
              <w:jc w:val="left"/>
              <w:rPr>
                <w:rFonts w:hint="eastAsia" w:ascii="宋体" w:hAnsi="宋体"/>
                <w:kern w:val="0"/>
                <w:szCs w:val="21"/>
              </w:rPr>
            </w:pPr>
            <w:r>
              <w:rPr>
                <w:rFonts w:ascii="宋体" w:hAnsi="宋体"/>
                <w:kern w:val="0"/>
                <w:szCs w:val="21"/>
              </w:rPr>
              <w:t>　</w:t>
            </w:r>
          </w:p>
        </w:tc>
        <w:tc>
          <w:tcPr>
            <w:tcW w:w="2000" w:type="dxa"/>
            <w:vAlign w:val="center"/>
          </w:tcPr>
          <w:p w14:paraId="487048D5">
            <w:pPr>
              <w:widowControl/>
              <w:jc w:val="left"/>
              <w:rPr>
                <w:rFonts w:hint="eastAsia" w:ascii="宋体" w:hAnsi="宋体"/>
                <w:kern w:val="0"/>
                <w:szCs w:val="21"/>
              </w:rPr>
            </w:pPr>
            <w:r>
              <w:rPr>
                <w:rFonts w:ascii="宋体" w:hAnsi="宋体"/>
                <w:kern w:val="0"/>
                <w:szCs w:val="21"/>
              </w:rPr>
              <w:t>　</w:t>
            </w:r>
          </w:p>
        </w:tc>
        <w:tc>
          <w:tcPr>
            <w:tcW w:w="2000" w:type="dxa"/>
            <w:vAlign w:val="center"/>
          </w:tcPr>
          <w:p w14:paraId="7DF6F7CE">
            <w:pPr>
              <w:widowControl/>
              <w:jc w:val="left"/>
              <w:rPr>
                <w:rFonts w:hint="eastAsia" w:ascii="宋体" w:hAnsi="宋体"/>
                <w:kern w:val="0"/>
                <w:szCs w:val="21"/>
              </w:rPr>
            </w:pPr>
            <w:r>
              <w:rPr>
                <w:rFonts w:ascii="宋体" w:hAnsi="宋体"/>
                <w:kern w:val="0"/>
                <w:szCs w:val="21"/>
              </w:rPr>
              <w:t>　</w:t>
            </w:r>
          </w:p>
        </w:tc>
      </w:tr>
      <w:tr w14:paraId="38C872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14:paraId="1E35E0FD">
            <w:pPr>
              <w:widowControl/>
              <w:jc w:val="center"/>
              <w:rPr>
                <w:rFonts w:hint="eastAsia" w:ascii="宋体" w:hAnsi="宋体"/>
                <w:kern w:val="0"/>
                <w:szCs w:val="21"/>
              </w:rPr>
            </w:pPr>
            <w:r>
              <w:rPr>
                <w:rFonts w:ascii="宋体" w:hAnsi="宋体"/>
                <w:kern w:val="0"/>
                <w:szCs w:val="21"/>
              </w:rPr>
              <w:t>　</w:t>
            </w:r>
          </w:p>
        </w:tc>
        <w:tc>
          <w:tcPr>
            <w:tcW w:w="1320" w:type="dxa"/>
            <w:vAlign w:val="center"/>
          </w:tcPr>
          <w:p w14:paraId="54E99DAB">
            <w:pPr>
              <w:widowControl/>
              <w:jc w:val="left"/>
              <w:rPr>
                <w:rFonts w:hint="eastAsia" w:ascii="宋体" w:hAnsi="宋体"/>
                <w:kern w:val="0"/>
                <w:szCs w:val="21"/>
              </w:rPr>
            </w:pPr>
            <w:r>
              <w:rPr>
                <w:rFonts w:ascii="宋体" w:hAnsi="宋体"/>
                <w:kern w:val="0"/>
                <w:szCs w:val="21"/>
              </w:rPr>
              <w:t>　</w:t>
            </w:r>
          </w:p>
        </w:tc>
        <w:tc>
          <w:tcPr>
            <w:tcW w:w="2000" w:type="dxa"/>
            <w:vAlign w:val="center"/>
          </w:tcPr>
          <w:p w14:paraId="29EB3EF1">
            <w:pPr>
              <w:widowControl/>
              <w:jc w:val="left"/>
              <w:rPr>
                <w:rFonts w:hint="eastAsia" w:ascii="宋体" w:hAnsi="宋体"/>
                <w:kern w:val="0"/>
                <w:szCs w:val="21"/>
              </w:rPr>
            </w:pPr>
            <w:r>
              <w:rPr>
                <w:rFonts w:ascii="宋体" w:hAnsi="宋体"/>
                <w:kern w:val="0"/>
                <w:szCs w:val="21"/>
              </w:rPr>
              <w:t>　</w:t>
            </w:r>
          </w:p>
        </w:tc>
        <w:tc>
          <w:tcPr>
            <w:tcW w:w="2000" w:type="dxa"/>
            <w:vAlign w:val="center"/>
          </w:tcPr>
          <w:p w14:paraId="6A67E77D">
            <w:pPr>
              <w:widowControl/>
              <w:jc w:val="left"/>
              <w:rPr>
                <w:rFonts w:hint="eastAsia" w:ascii="宋体" w:hAnsi="宋体"/>
                <w:kern w:val="0"/>
                <w:szCs w:val="21"/>
              </w:rPr>
            </w:pPr>
            <w:r>
              <w:rPr>
                <w:rFonts w:ascii="宋体" w:hAnsi="宋体"/>
                <w:kern w:val="0"/>
                <w:szCs w:val="21"/>
              </w:rPr>
              <w:t>　</w:t>
            </w:r>
          </w:p>
        </w:tc>
        <w:tc>
          <w:tcPr>
            <w:tcW w:w="2000" w:type="dxa"/>
            <w:vAlign w:val="center"/>
          </w:tcPr>
          <w:p w14:paraId="0EB26824">
            <w:pPr>
              <w:widowControl/>
              <w:jc w:val="left"/>
              <w:rPr>
                <w:rFonts w:hint="eastAsia" w:ascii="宋体" w:hAnsi="宋体"/>
                <w:kern w:val="0"/>
                <w:szCs w:val="21"/>
              </w:rPr>
            </w:pPr>
            <w:r>
              <w:rPr>
                <w:rFonts w:ascii="宋体" w:hAnsi="宋体"/>
                <w:kern w:val="0"/>
                <w:szCs w:val="21"/>
              </w:rPr>
              <w:t>　</w:t>
            </w:r>
          </w:p>
        </w:tc>
        <w:tc>
          <w:tcPr>
            <w:tcW w:w="2000" w:type="dxa"/>
            <w:vAlign w:val="center"/>
          </w:tcPr>
          <w:p w14:paraId="2D44C1BA">
            <w:pPr>
              <w:widowControl/>
              <w:jc w:val="left"/>
              <w:rPr>
                <w:rFonts w:hint="eastAsia" w:ascii="宋体" w:hAnsi="宋体"/>
                <w:kern w:val="0"/>
                <w:szCs w:val="21"/>
              </w:rPr>
            </w:pPr>
            <w:r>
              <w:rPr>
                <w:rFonts w:ascii="宋体" w:hAnsi="宋体"/>
                <w:kern w:val="0"/>
                <w:szCs w:val="21"/>
              </w:rPr>
              <w:t>　</w:t>
            </w:r>
          </w:p>
        </w:tc>
        <w:tc>
          <w:tcPr>
            <w:tcW w:w="2000" w:type="dxa"/>
            <w:vAlign w:val="center"/>
          </w:tcPr>
          <w:p w14:paraId="799FFB33">
            <w:pPr>
              <w:widowControl/>
              <w:jc w:val="left"/>
              <w:rPr>
                <w:rFonts w:hint="eastAsia" w:ascii="宋体" w:hAnsi="宋体"/>
                <w:kern w:val="0"/>
                <w:szCs w:val="21"/>
              </w:rPr>
            </w:pPr>
            <w:r>
              <w:rPr>
                <w:rFonts w:ascii="宋体" w:hAnsi="宋体"/>
                <w:kern w:val="0"/>
                <w:szCs w:val="21"/>
              </w:rPr>
              <w:t>　</w:t>
            </w:r>
          </w:p>
        </w:tc>
        <w:tc>
          <w:tcPr>
            <w:tcW w:w="2000" w:type="dxa"/>
            <w:vAlign w:val="center"/>
          </w:tcPr>
          <w:p w14:paraId="7E9E99ED">
            <w:pPr>
              <w:widowControl/>
              <w:jc w:val="left"/>
              <w:rPr>
                <w:rFonts w:hint="eastAsia" w:ascii="宋体" w:hAnsi="宋体"/>
                <w:kern w:val="0"/>
                <w:szCs w:val="21"/>
              </w:rPr>
            </w:pPr>
            <w:r>
              <w:rPr>
                <w:rFonts w:ascii="宋体" w:hAnsi="宋体"/>
                <w:kern w:val="0"/>
                <w:szCs w:val="21"/>
              </w:rPr>
              <w:t>　</w:t>
            </w:r>
          </w:p>
        </w:tc>
      </w:tr>
      <w:tr w14:paraId="39AD62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14:paraId="51576225">
            <w:pPr>
              <w:widowControl/>
              <w:jc w:val="center"/>
              <w:rPr>
                <w:rFonts w:hint="eastAsia" w:ascii="宋体" w:hAnsi="宋体"/>
                <w:kern w:val="0"/>
                <w:szCs w:val="21"/>
              </w:rPr>
            </w:pPr>
            <w:r>
              <w:rPr>
                <w:rFonts w:ascii="宋体" w:hAnsi="宋体"/>
                <w:kern w:val="0"/>
                <w:szCs w:val="21"/>
              </w:rPr>
              <w:t>　</w:t>
            </w:r>
          </w:p>
        </w:tc>
        <w:tc>
          <w:tcPr>
            <w:tcW w:w="1320" w:type="dxa"/>
            <w:vAlign w:val="center"/>
          </w:tcPr>
          <w:p w14:paraId="72678595">
            <w:pPr>
              <w:widowControl/>
              <w:jc w:val="left"/>
              <w:rPr>
                <w:rFonts w:hint="eastAsia" w:ascii="宋体" w:hAnsi="宋体"/>
                <w:kern w:val="0"/>
                <w:szCs w:val="21"/>
              </w:rPr>
            </w:pPr>
            <w:r>
              <w:rPr>
                <w:rFonts w:ascii="宋体" w:hAnsi="宋体"/>
                <w:kern w:val="0"/>
                <w:szCs w:val="21"/>
              </w:rPr>
              <w:t>　</w:t>
            </w:r>
          </w:p>
        </w:tc>
        <w:tc>
          <w:tcPr>
            <w:tcW w:w="2000" w:type="dxa"/>
            <w:vAlign w:val="center"/>
          </w:tcPr>
          <w:p w14:paraId="42F022DF">
            <w:pPr>
              <w:widowControl/>
              <w:jc w:val="left"/>
              <w:rPr>
                <w:rFonts w:hint="eastAsia" w:ascii="宋体" w:hAnsi="宋体"/>
                <w:kern w:val="0"/>
                <w:szCs w:val="21"/>
              </w:rPr>
            </w:pPr>
            <w:r>
              <w:rPr>
                <w:rFonts w:ascii="宋体" w:hAnsi="宋体"/>
                <w:kern w:val="0"/>
                <w:szCs w:val="21"/>
              </w:rPr>
              <w:t>　</w:t>
            </w:r>
          </w:p>
        </w:tc>
        <w:tc>
          <w:tcPr>
            <w:tcW w:w="2000" w:type="dxa"/>
            <w:vAlign w:val="center"/>
          </w:tcPr>
          <w:p w14:paraId="3F2BE4C6">
            <w:pPr>
              <w:widowControl/>
              <w:jc w:val="left"/>
              <w:rPr>
                <w:rFonts w:hint="eastAsia" w:ascii="宋体" w:hAnsi="宋体"/>
                <w:kern w:val="0"/>
                <w:szCs w:val="21"/>
              </w:rPr>
            </w:pPr>
            <w:r>
              <w:rPr>
                <w:rFonts w:ascii="宋体" w:hAnsi="宋体"/>
                <w:kern w:val="0"/>
                <w:szCs w:val="21"/>
              </w:rPr>
              <w:t>　</w:t>
            </w:r>
          </w:p>
        </w:tc>
        <w:tc>
          <w:tcPr>
            <w:tcW w:w="2000" w:type="dxa"/>
            <w:vAlign w:val="center"/>
          </w:tcPr>
          <w:p w14:paraId="0235DBA1">
            <w:pPr>
              <w:widowControl/>
              <w:jc w:val="left"/>
              <w:rPr>
                <w:rFonts w:hint="eastAsia" w:ascii="宋体" w:hAnsi="宋体"/>
                <w:kern w:val="0"/>
                <w:szCs w:val="21"/>
              </w:rPr>
            </w:pPr>
            <w:r>
              <w:rPr>
                <w:rFonts w:ascii="宋体" w:hAnsi="宋体"/>
                <w:kern w:val="0"/>
                <w:szCs w:val="21"/>
              </w:rPr>
              <w:t>　</w:t>
            </w:r>
          </w:p>
        </w:tc>
        <w:tc>
          <w:tcPr>
            <w:tcW w:w="2000" w:type="dxa"/>
            <w:vAlign w:val="center"/>
          </w:tcPr>
          <w:p w14:paraId="2B2CED4F">
            <w:pPr>
              <w:widowControl/>
              <w:jc w:val="left"/>
              <w:rPr>
                <w:rFonts w:hint="eastAsia" w:ascii="宋体" w:hAnsi="宋体"/>
                <w:kern w:val="0"/>
                <w:szCs w:val="21"/>
              </w:rPr>
            </w:pPr>
            <w:r>
              <w:rPr>
                <w:rFonts w:ascii="宋体" w:hAnsi="宋体"/>
                <w:kern w:val="0"/>
                <w:szCs w:val="21"/>
              </w:rPr>
              <w:t>　</w:t>
            </w:r>
          </w:p>
        </w:tc>
        <w:tc>
          <w:tcPr>
            <w:tcW w:w="2000" w:type="dxa"/>
            <w:vAlign w:val="center"/>
          </w:tcPr>
          <w:p w14:paraId="4726A15D">
            <w:pPr>
              <w:widowControl/>
              <w:jc w:val="left"/>
              <w:rPr>
                <w:rFonts w:hint="eastAsia" w:ascii="宋体" w:hAnsi="宋体"/>
                <w:kern w:val="0"/>
                <w:szCs w:val="21"/>
              </w:rPr>
            </w:pPr>
            <w:r>
              <w:rPr>
                <w:rFonts w:ascii="宋体" w:hAnsi="宋体"/>
                <w:kern w:val="0"/>
                <w:szCs w:val="21"/>
              </w:rPr>
              <w:t>　</w:t>
            </w:r>
          </w:p>
        </w:tc>
        <w:tc>
          <w:tcPr>
            <w:tcW w:w="2000" w:type="dxa"/>
            <w:vAlign w:val="center"/>
          </w:tcPr>
          <w:p w14:paraId="14156D30">
            <w:pPr>
              <w:widowControl/>
              <w:jc w:val="left"/>
              <w:rPr>
                <w:rFonts w:hint="eastAsia" w:ascii="宋体" w:hAnsi="宋体"/>
                <w:kern w:val="0"/>
                <w:szCs w:val="21"/>
              </w:rPr>
            </w:pPr>
            <w:r>
              <w:rPr>
                <w:rFonts w:ascii="宋体" w:hAnsi="宋体"/>
                <w:kern w:val="0"/>
                <w:szCs w:val="21"/>
              </w:rPr>
              <w:t>　</w:t>
            </w:r>
          </w:p>
        </w:tc>
      </w:tr>
    </w:tbl>
    <w:p w14:paraId="33B96CCE">
      <w:pPr>
        <w:widowControl/>
        <w:jc w:val="left"/>
        <w:rPr>
          <w:rFonts w:hint="eastAsia" w:ascii="宋体" w:hAnsi="宋体"/>
          <w:kern w:val="0"/>
          <w:szCs w:val="21"/>
        </w:rPr>
      </w:pPr>
      <w:r>
        <w:rPr>
          <w:rFonts w:ascii="宋体" w:hAnsi="宋体"/>
          <w:kern w:val="0"/>
          <w:szCs w:val="21"/>
        </w:rPr>
        <w:t>注：本表反映部门本年度政府性基金预算财政拨款收入、支出及结转和结余情况</w:t>
      </w:r>
    </w:p>
    <w:p w14:paraId="1A05D17F">
      <w:pPr>
        <w:widowControl/>
        <w:jc w:val="left"/>
        <w:rPr>
          <w:rFonts w:hint="eastAsia" w:ascii="宋体" w:hAnsi="宋体"/>
          <w:kern w:val="0"/>
          <w:szCs w:val="21"/>
        </w:rPr>
      </w:pPr>
      <w:r>
        <w:rPr>
          <w:rFonts w:ascii="宋体" w:hAnsi="宋体"/>
          <w:kern w:val="0"/>
          <w:szCs w:val="21"/>
        </w:rPr>
        <w:t>(</w:t>
      </w:r>
      <w:r>
        <w:rPr>
          <w:rFonts w:hint="eastAsia" w:ascii="宋体" w:hAnsi="宋体"/>
          <w:kern w:val="0"/>
          <w:szCs w:val="21"/>
        </w:rPr>
        <w:t>说明：祁阳市疾病预防控制中心没有政府性基金收入，也没有使用政府性基金安排的支出，故本表无数据</w:t>
      </w:r>
      <w:r>
        <w:rPr>
          <w:rFonts w:ascii="宋体" w:hAnsi="宋体"/>
          <w:kern w:val="0"/>
          <w:szCs w:val="21"/>
        </w:rPr>
        <w:t>)。</w:t>
      </w:r>
    </w:p>
    <w:p w14:paraId="78432533">
      <w:pPr>
        <w:widowControl/>
        <w:jc w:val="left"/>
        <w:rPr>
          <w:rFonts w:hint="eastAsia" w:ascii="宋体" w:hAnsi="宋体"/>
          <w:szCs w:val="21"/>
        </w:rPr>
      </w:pPr>
      <w:r>
        <w:rPr>
          <w:rFonts w:ascii="宋体" w:hAnsi="宋体"/>
          <w:szCs w:val="21"/>
        </w:rPr>
        <w:br w:type="page"/>
      </w:r>
    </w:p>
    <w:tbl>
      <w:tblPr>
        <w:tblStyle w:val="7"/>
        <w:tblW w:w="14190" w:type="dxa"/>
        <w:tblInd w:w="93" w:type="dxa"/>
        <w:tblLayout w:type="fixed"/>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14:paraId="7EF437DE">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14:paraId="2DF112C7">
            <w:pPr>
              <w:widowControl/>
              <w:jc w:val="center"/>
              <w:rPr>
                <w:rFonts w:hint="eastAsia" w:ascii="宋体" w:hAnsi="宋体" w:cs="宋体"/>
                <w:kern w:val="0"/>
                <w:sz w:val="32"/>
                <w:szCs w:val="32"/>
              </w:rPr>
            </w:pPr>
            <w:r>
              <w:rPr>
                <w:rFonts w:hint="eastAsia" w:ascii="宋体" w:hAnsi="宋体" w:cs="宋体"/>
                <w:kern w:val="0"/>
                <w:sz w:val="32"/>
                <w:szCs w:val="32"/>
              </w:rPr>
              <w:t>国有资本经营预算财政拨款支出决算表</w:t>
            </w:r>
          </w:p>
        </w:tc>
      </w:tr>
      <w:tr w14:paraId="68C28C2C">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14:paraId="52CDEC4A">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560" w:type="dxa"/>
            <w:tcBorders>
              <w:top w:val="nil"/>
              <w:left w:val="nil"/>
              <w:bottom w:val="nil"/>
              <w:right w:val="nil"/>
            </w:tcBorders>
            <w:shd w:val="clear" w:color="000000" w:fill="FFFFFF"/>
            <w:vAlign w:val="center"/>
          </w:tcPr>
          <w:p w14:paraId="4442810E">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3215" w:type="dxa"/>
            <w:gridSpan w:val="2"/>
            <w:tcBorders>
              <w:top w:val="nil"/>
              <w:left w:val="nil"/>
              <w:bottom w:val="nil"/>
              <w:right w:val="nil"/>
            </w:tcBorders>
            <w:shd w:val="clear" w:color="000000" w:fill="FFFFFF"/>
            <w:vAlign w:val="center"/>
          </w:tcPr>
          <w:p w14:paraId="2360A484">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225" w:type="dxa"/>
            <w:tcBorders>
              <w:top w:val="nil"/>
              <w:left w:val="nil"/>
              <w:bottom w:val="nil"/>
              <w:right w:val="nil"/>
            </w:tcBorders>
            <w:shd w:val="clear" w:color="000000" w:fill="FFFFFF"/>
            <w:vAlign w:val="center"/>
          </w:tcPr>
          <w:p w14:paraId="5E112F29">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2620" w:type="dxa"/>
            <w:gridSpan w:val="2"/>
            <w:tcBorders>
              <w:top w:val="nil"/>
              <w:left w:val="nil"/>
              <w:bottom w:val="nil"/>
              <w:right w:val="nil"/>
            </w:tcBorders>
            <w:shd w:val="clear" w:color="000000" w:fill="FFFFFF"/>
            <w:vAlign w:val="center"/>
          </w:tcPr>
          <w:p w14:paraId="43C0607D">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5510" w:type="dxa"/>
            <w:gridSpan w:val="2"/>
            <w:tcBorders>
              <w:top w:val="nil"/>
              <w:left w:val="nil"/>
              <w:bottom w:val="nil"/>
              <w:right w:val="nil"/>
            </w:tcBorders>
            <w:shd w:val="clear" w:color="000000" w:fill="FFFFFF"/>
            <w:noWrap/>
            <w:vAlign w:val="center"/>
          </w:tcPr>
          <w:p w14:paraId="09E8B668">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公开09表</w:t>
            </w:r>
          </w:p>
        </w:tc>
      </w:tr>
      <w:tr w14:paraId="325C6376">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14:paraId="2DEDE893">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部门：</w:t>
            </w:r>
          </w:p>
        </w:tc>
        <w:tc>
          <w:tcPr>
            <w:tcW w:w="560" w:type="dxa"/>
            <w:tcBorders>
              <w:top w:val="nil"/>
              <w:left w:val="nil"/>
              <w:bottom w:val="nil"/>
              <w:right w:val="nil"/>
            </w:tcBorders>
            <w:shd w:val="clear" w:color="000000" w:fill="FFFFFF"/>
            <w:vAlign w:val="center"/>
          </w:tcPr>
          <w:p w14:paraId="2773F6BC">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3215" w:type="dxa"/>
            <w:gridSpan w:val="2"/>
            <w:tcBorders>
              <w:top w:val="nil"/>
              <w:left w:val="nil"/>
              <w:bottom w:val="nil"/>
              <w:right w:val="nil"/>
            </w:tcBorders>
            <w:shd w:val="clear" w:color="000000" w:fill="FFFFFF"/>
            <w:vAlign w:val="center"/>
          </w:tcPr>
          <w:p w14:paraId="2B8DB848">
            <w:pPr>
              <w:widowControl/>
              <w:jc w:val="center"/>
              <w:rPr>
                <w:rFonts w:hint="eastAsia" w:ascii="宋体" w:hAnsi="宋体" w:cs="宋体"/>
                <w:kern w:val="0"/>
                <w:sz w:val="20"/>
                <w:szCs w:val="20"/>
              </w:rPr>
            </w:pPr>
            <w:r>
              <w:rPr>
                <w:rFonts w:hint="eastAsia" w:ascii="宋体" w:hAnsi="宋体" w:cs="宋体"/>
                <w:color w:val="000000"/>
                <w:kern w:val="0"/>
                <w:sz w:val="20"/>
                <w:szCs w:val="20"/>
                <w:lang w:bidi="ar"/>
              </w:rPr>
              <w:t>湖南省祁阳市疾病预防控制中心</w:t>
            </w:r>
            <w:r>
              <w:rPr>
                <w:rFonts w:hint="eastAsia" w:ascii="宋体" w:hAnsi="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14:paraId="566DFB70">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14:paraId="4552C559">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5510" w:type="dxa"/>
            <w:gridSpan w:val="2"/>
            <w:tcBorders>
              <w:top w:val="nil"/>
              <w:left w:val="nil"/>
              <w:bottom w:val="nil"/>
              <w:right w:val="nil"/>
            </w:tcBorders>
            <w:shd w:val="clear" w:color="000000" w:fill="FFFFFF"/>
            <w:noWrap/>
            <w:vAlign w:val="center"/>
          </w:tcPr>
          <w:p w14:paraId="75CA951E">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单位：万元</w:t>
            </w:r>
          </w:p>
        </w:tc>
      </w:tr>
      <w:tr w14:paraId="63BC09FC">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vAlign w:val="center"/>
          </w:tcPr>
          <w:p w14:paraId="609D5BE1">
            <w:pPr>
              <w:widowControl/>
              <w:jc w:val="center"/>
              <w:rPr>
                <w:rFonts w:hint="eastAsia" w:ascii="宋体" w:hAnsi="宋体" w:cs="宋体"/>
                <w:kern w:val="0"/>
                <w:sz w:val="24"/>
                <w:szCs w:val="24"/>
              </w:rPr>
            </w:pPr>
            <w:r>
              <w:rPr>
                <w:rFonts w:hint="eastAsia" w:ascii="宋体" w:hAnsi="宋体" w:cs="宋体"/>
                <w:kern w:val="0"/>
                <w:sz w:val="24"/>
                <w:szCs w:val="24"/>
              </w:rPr>
              <w:t>项目</w:t>
            </w:r>
          </w:p>
        </w:tc>
        <w:tc>
          <w:tcPr>
            <w:tcW w:w="9355" w:type="dxa"/>
            <w:gridSpan w:val="5"/>
            <w:tcBorders>
              <w:top w:val="single" w:color="auto" w:sz="8" w:space="0"/>
              <w:left w:val="nil"/>
              <w:bottom w:val="single" w:color="auto" w:sz="4" w:space="0"/>
              <w:right w:val="single" w:color="000000" w:sz="4" w:space="0"/>
            </w:tcBorders>
            <w:vAlign w:val="center"/>
          </w:tcPr>
          <w:p w14:paraId="4FFC4611">
            <w:pPr>
              <w:widowControl/>
              <w:jc w:val="center"/>
              <w:rPr>
                <w:rFonts w:hint="eastAsia" w:ascii="宋体" w:hAnsi="宋体" w:cs="宋体"/>
                <w:kern w:val="0"/>
                <w:sz w:val="24"/>
                <w:szCs w:val="24"/>
              </w:rPr>
            </w:pPr>
            <w:r>
              <w:rPr>
                <w:rFonts w:hint="eastAsia" w:ascii="宋体" w:hAnsi="宋体" w:cs="宋体"/>
                <w:kern w:val="0"/>
                <w:sz w:val="24"/>
                <w:szCs w:val="24"/>
              </w:rPr>
              <w:t>本年支出</w:t>
            </w:r>
          </w:p>
        </w:tc>
      </w:tr>
      <w:tr w14:paraId="3BA8F69A">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vAlign w:val="center"/>
          </w:tcPr>
          <w:p w14:paraId="49561AB4">
            <w:pPr>
              <w:widowControl/>
              <w:jc w:val="center"/>
              <w:rPr>
                <w:rFonts w:hint="eastAsia" w:ascii="宋体" w:hAnsi="宋体" w:cs="宋体"/>
                <w:kern w:val="0"/>
                <w:sz w:val="24"/>
                <w:szCs w:val="24"/>
              </w:rPr>
            </w:pPr>
            <w:r>
              <w:rPr>
                <w:rFonts w:hint="eastAsia" w:ascii="宋体" w:hAnsi="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vAlign w:val="center"/>
          </w:tcPr>
          <w:p w14:paraId="14316050">
            <w:pPr>
              <w:widowControl/>
              <w:jc w:val="center"/>
              <w:rPr>
                <w:rFonts w:hint="eastAsia" w:ascii="宋体" w:hAnsi="宋体" w:cs="宋体"/>
                <w:kern w:val="0"/>
                <w:sz w:val="24"/>
                <w:szCs w:val="24"/>
              </w:rPr>
            </w:pPr>
            <w:r>
              <w:rPr>
                <w:rFonts w:hint="eastAsia" w:ascii="宋体" w:hAnsi="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vAlign w:val="center"/>
          </w:tcPr>
          <w:p w14:paraId="06FEEC87">
            <w:pPr>
              <w:widowControl/>
              <w:jc w:val="center"/>
              <w:rPr>
                <w:rFonts w:hint="eastAsia" w:ascii="宋体" w:hAnsi="宋体" w:cs="宋体"/>
                <w:kern w:val="0"/>
                <w:sz w:val="24"/>
                <w:szCs w:val="24"/>
              </w:rPr>
            </w:pPr>
            <w:r>
              <w:rPr>
                <w:rFonts w:hint="eastAsia" w:ascii="宋体" w:hAnsi="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vAlign w:val="center"/>
          </w:tcPr>
          <w:p w14:paraId="1869A3B1">
            <w:pPr>
              <w:widowControl/>
              <w:jc w:val="center"/>
              <w:rPr>
                <w:rFonts w:hint="eastAsia" w:ascii="宋体" w:hAnsi="宋体" w:cs="宋体"/>
                <w:kern w:val="0"/>
                <w:sz w:val="24"/>
                <w:szCs w:val="24"/>
              </w:rPr>
            </w:pPr>
            <w:r>
              <w:rPr>
                <w:rFonts w:hint="eastAsia" w:ascii="宋体" w:hAnsi="宋体" w:cs="宋体"/>
                <w:kern w:val="0"/>
                <w:sz w:val="24"/>
                <w:szCs w:val="24"/>
              </w:rPr>
              <w:t>基本支出</w:t>
            </w:r>
          </w:p>
        </w:tc>
        <w:tc>
          <w:tcPr>
            <w:tcW w:w="3827" w:type="dxa"/>
            <w:vMerge w:val="restart"/>
            <w:tcBorders>
              <w:top w:val="nil"/>
              <w:left w:val="single" w:color="auto" w:sz="4" w:space="0"/>
              <w:bottom w:val="single" w:color="000000" w:sz="4" w:space="0"/>
              <w:right w:val="single" w:color="auto" w:sz="4" w:space="0"/>
            </w:tcBorders>
            <w:vAlign w:val="center"/>
          </w:tcPr>
          <w:p w14:paraId="7AE5C39A">
            <w:pPr>
              <w:widowControl/>
              <w:jc w:val="center"/>
              <w:rPr>
                <w:rFonts w:hint="eastAsia" w:ascii="宋体" w:hAnsi="宋体" w:cs="宋体"/>
                <w:kern w:val="0"/>
                <w:sz w:val="24"/>
                <w:szCs w:val="24"/>
              </w:rPr>
            </w:pPr>
            <w:r>
              <w:rPr>
                <w:rFonts w:hint="eastAsia" w:ascii="宋体" w:hAnsi="宋体" w:cs="宋体"/>
                <w:kern w:val="0"/>
                <w:sz w:val="24"/>
                <w:szCs w:val="24"/>
              </w:rPr>
              <w:t>项目支出</w:t>
            </w:r>
          </w:p>
        </w:tc>
      </w:tr>
      <w:tr w14:paraId="0ABC7907">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14:paraId="5FD5F242">
            <w:pPr>
              <w:widowControl/>
              <w:jc w:val="left"/>
              <w:rPr>
                <w:rFonts w:hint="eastAsia" w:ascii="宋体" w:hAnsi="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14:paraId="283418E7">
            <w:pPr>
              <w:widowControl/>
              <w:jc w:val="left"/>
              <w:rPr>
                <w:rFonts w:hint="eastAsia" w:ascii="宋体" w:hAnsi="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14:paraId="7C09CC97">
            <w:pPr>
              <w:widowControl/>
              <w:jc w:val="left"/>
              <w:rPr>
                <w:rFonts w:hint="eastAsia" w:ascii="宋体" w:hAnsi="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14:paraId="55B084FB">
            <w:pPr>
              <w:widowControl/>
              <w:jc w:val="left"/>
              <w:rPr>
                <w:rFonts w:hint="eastAsia" w:ascii="宋体" w:hAnsi="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14:paraId="53048DF0">
            <w:pPr>
              <w:widowControl/>
              <w:jc w:val="left"/>
              <w:rPr>
                <w:rFonts w:hint="eastAsia" w:ascii="宋体" w:hAnsi="宋体" w:cs="宋体"/>
                <w:kern w:val="0"/>
                <w:sz w:val="24"/>
                <w:szCs w:val="24"/>
              </w:rPr>
            </w:pPr>
          </w:p>
        </w:tc>
      </w:tr>
      <w:tr w14:paraId="73492641">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14:paraId="00940C89">
            <w:pPr>
              <w:widowControl/>
              <w:jc w:val="left"/>
              <w:rPr>
                <w:rFonts w:hint="eastAsia" w:ascii="宋体" w:hAnsi="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14:paraId="41A0D304">
            <w:pPr>
              <w:widowControl/>
              <w:jc w:val="left"/>
              <w:rPr>
                <w:rFonts w:hint="eastAsia" w:ascii="宋体" w:hAnsi="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14:paraId="41C7997C">
            <w:pPr>
              <w:widowControl/>
              <w:jc w:val="left"/>
              <w:rPr>
                <w:rFonts w:hint="eastAsia" w:ascii="宋体" w:hAnsi="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14:paraId="1F5B285B">
            <w:pPr>
              <w:widowControl/>
              <w:jc w:val="left"/>
              <w:rPr>
                <w:rFonts w:hint="eastAsia" w:ascii="宋体" w:hAnsi="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14:paraId="2EE466B5">
            <w:pPr>
              <w:widowControl/>
              <w:jc w:val="left"/>
              <w:rPr>
                <w:rFonts w:hint="eastAsia" w:ascii="宋体" w:hAnsi="宋体" w:cs="宋体"/>
                <w:kern w:val="0"/>
                <w:sz w:val="24"/>
                <w:szCs w:val="24"/>
              </w:rPr>
            </w:pPr>
          </w:p>
        </w:tc>
      </w:tr>
      <w:tr w14:paraId="62C824AC">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vAlign w:val="center"/>
          </w:tcPr>
          <w:p w14:paraId="0E022962">
            <w:pPr>
              <w:widowControl/>
              <w:jc w:val="center"/>
              <w:rPr>
                <w:rFonts w:hint="eastAsia" w:ascii="宋体" w:hAnsi="宋体" w:cs="宋体"/>
                <w:kern w:val="0"/>
                <w:sz w:val="24"/>
                <w:szCs w:val="24"/>
              </w:rPr>
            </w:pPr>
            <w:r>
              <w:rPr>
                <w:rFonts w:hint="eastAsia" w:ascii="宋体" w:hAnsi="宋体" w:cs="宋体"/>
                <w:kern w:val="0"/>
                <w:sz w:val="24"/>
                <w:szCs w:val="24"/>
              </w:rPr>
              <w:t>栏次</w:t>
            </w:r>
          </w:p>
        </w:tc>
        <w:tc>
          <w:tcPr>
            <w:tcW w:w="2551" w:type="dxa"/>
            <w:gridSpan w:val="2"/>
            <w:tcBorders>
              <w:top w:val="nil"/>
              <w:left w:val="nil"/>
              <w:bottom w:val="single" w:color="auto" w:sz="4" w:space="0"/>
              <w:right w:val="single" w:color="auto" w:sz="4" w:space="0"/>
            </w:tcBorders>
            <w:vAlign w:val="center"/>
          </w:tcPr>
          <w:p w14:paraId="5C612899">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2977" w:type="dxa"/>
            <w:gridSpan w:val="2"/>
            <w:tcBorders>
              <w:top w:val="nil"/>
              <w:left w:val="nil"/>
              <w:bottom w:val="single" w:color="auto" w:sz="4" w:space="0"/>
              <w:right w:val="single" w:color="auto" w:sz="4" w:space="0"/>
            </w:tcBorders>
            <w:vAlign w:val="center"/>
          </w:tcPr>
          <w:p w14:paraId="1CD1B9DC">
            <w:pPr>
              <w:widowControl/>
              <w:jc w:val="center"/>
              <w:rPr>
                <w:rFonts w:hint="eastAsia" w:ascii="宋体" w:hAnsi="宋体" w:cs="宋体"/>
                <w:kern w:val="0"/>
                <w:sz w:val="24"/>
                <w:szCs w:val="24"/>
              </w:rPr>
            </w:pPr>
            <w:r>
              <w:rPr>
                <w:rFonts w:hint="eastAsia" w:ascii="宋体" w:hAnsi="宋体" w:cs="宋体"/>
                <w:kern w:val="0"/>
                <w:sz w:val="24"/>
                <w:szCs w:val="24"/>
              </w:rPr>
              <w:t>2</w:t>
            </w:r>
          </w:p>
        </w:tc>
        <w:tc>
          <w:tcPr>
            <w:tcW w:w="3827" w:type="dxa"/>
            <w:tcBorders>
              <w:top w:val="nil"/>
              <w:left w:val="nil"/>
              <w:bottom w:val="single" w:color="auto" w:sz="4" w:space="0"/>
              <w:right w:val="single" w:color="auto" w:sz="4" w:space="0"/>
            </w:tcBorders>
            <w:vAlign w:val="center"/>
          </w:tcPr>
          <w:p w14:paraId="0B6A4608">
            <w:pPr>
              <w:widowControl/>
              <w:jc w:val="center"/>
              <w:rPr>
                <w:rFonts w:hint="eastAsia" w:ascii="宋体" w:hAnsi="宋体" w:cs="宋体"/>
                <w:kern w:val="0"/>
                <w:sz w:val="24"/>
                <w:szCs w:val="24"/>
              </w:rPr>
            </w:pPr>
            <w:r>
              <w:rPr>
                <w:rFonts w:hint="eastAsia" w:ascii="宋体" w:hAnsi="宋体" w:cs="宋体"/>
                <w:kern w:val="0"/>
                <w:sz w:val="24"/>
                <w:szCs w:val="24"/>
              </w:rPr>
              <w:t>3</w:t>
            </w:r>
          </w:p>
        </w:tc>
      </w:tr>
      <w:tr w14:paraId="415E6403">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vAlign w:val="center"/>
          </w:tcPr>
          <w:p w14:paraId="6F19FD90">
            <w:pPr>
              <w:widowControl/>
              <w:jc w:val="center"/>
              <w:rPr>
                <w:rFonts w:hint="eastAsia" w:ascii="宋体" w:hAnsi="宋体" w:cs="宋体"/>
                <w:kern w:val="0"/>
                <w:sz w:val="24"/>
                <w:szCs w:val="24"/>
              </w:rPr>
            </w:pPr>
            <w:r>
              <w:rPr>
                <w:rFonts w:hint="eastAsia" w:ascii="宋体" w:hAnsi="宋体" w:cs="宋体"/>
                <w:kern w:val="0"/>
                <w:sz w:val="24"/>
                <w:szCs w:val="24"/>
              </w:rPr>
              <w:t>合计</w:t>
            </w:r>
          </w:p>
        </w:tc>
        <w:tc>
          <w:tcPr>
            <w:tcW w:w="2551" w:type="dxa"/>
            <w:gridSpan w:val="2"/>
            <w:tcBorders>
              <w:top w:val="nil"/>
              <w:left w:val="nil"/>
              <w:bottom w:val="single" w:color="auto" w:sz="4" w:space="0"/>
              <w:right w:val="single" w:color="auto" w:sz="4" w:space="0"/>
            </w:tcBorders>
            <w:vAlign w:val="center"/>
          </w:tcPr>
          <w:p w14:paraId="5F6A63AA">
            <w:pPr>
              <w:widowControl/>
              <w:jc w:val="center"/>
              <w:rPr>
                <w:rFonts w:hint="eastAsia" w:ascii="宋体" w:hAnsi="宋体" w:cs="宋体"/>
                <w:kern w:val="0"/>
                <w:sz w:val="24"/>
                <w:szCs w:val="24"/>
              </w:rPr>
            </w:pPr>
            <w:r>
              <w:rPr>
                <w:rFonts w:hint="eastAsia" w:ascii="宋体" w:hAnsi="宋体" w:cs="宋体"/>
                <w:kern w:val="0"/>
                <w:sz w:val="24"/>
                <w:szCs w:val="24"/>
              </w:rPr>
              <w:t>0　</w:t>
            </w:r>
          </w:p>
        </w:tc>
        <w:tc>
          <w:tcPr>
            <w:tcW w:w="2977" w:type="dxa"/>
            <w:gridSpan w:val="2"/>
            <w:tcBorders>
              <w:top w:val="nil"/>
              <w:left w:val="nil"/>
              <w:bottom w:val="single" w:color="auto" w:sz="4" w:space="0"/>
              <w:right w:val="single" w:color="auto" w:sz="4" w:space="0"/>
            </w:tcBorders>
            <w:vAlign w:val="center"/>
          </w:tcPr>
          <w:p w14:paraId="1ACA5959">
            <w:pPr>
              <w:widowControl/>
              <w:jc w:val="center"/>
              <w:rPr>
                <w:rFonts w:hint="eastAsia" w:ascii="宋体" w:hAnsi="宋体" w:cs="宋体"/>
                <w:kern w:val="0"/>
                <w:sz w:val="24"/>
                <w:szCs w:val="24"/>
              </w:rPr>
            </w:pPr>
            <w:r>
              <w:rPr>
                <w:rFonts w:hint="eastAsia" w:ascii="宋体" w:hAnsi="宋体" w:cs="宋体"/>
                <w:kern w:val="0"/>
                <w:sz w:val="24"/>
                <w:szCs w:val="24"/>
              </w:rPr>
              <w:t>　0</w:t>
            </w:r>
          </w:p>
        </w:tc>
        <w:tc>
          <w:tcPr>
            <w:tcW w:w="3827" w:type="dxa"/>
            <w:tcBorders>
              <w:top w:val="nil"/>
              <w:left w:val="nil"/>
              <w:bottom w:val="single" w:color="auto" w:sz="4" w:space="0"/>
              <w:right w:val="single" w:color="auto" w:sz="4" w:space="0"/>
            </w:tcBorders>
            <w:vAlign w:val="center"/>
          </w:tcPr>
          <w:p w14:paraId="0CB1EFD2">
            <w:pPr>
              <w:widowControl/>
              <w:jc w:val="center"/>
              <w:rPr>
                <w:rFonts w:hint="eastAsia" w:ascii="宋体" w:hAnsi="宋体" w:cs="宋体"/>
                <w:kern w:val="0"/>
                <w:sz w:val="24"/>
                <w:szCs w:val="24"/>
              </w:rPr>
            </w:pPr>
            <w:r>
              <w:rPr>
                <w:rFonts w:hint="eastAsia" w:ascii="宋体" w:hAnsi="宋体" w:cs="宋体"/>
                <w:kern w:val="0"/>
                <w:sz w:val="24"/>
                <w:szCs w:val="24"/>
              </w:rPr>
              <w:t>　0</w:t>
            </w:r>
          </w:p>
        </w:tc>
      </w:tr>
      <w:tr w14:paraId="103BFA71">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14:paraId="71FA4449">
            <w:pPr>
              <w:widowControl/>
              <w:jc w:val="center"/>
              <w:rPr>
                <w:rFonts w:hint="eastAsia" w:ascii="宋体" w:hAnsi="宋体" w:cs="宋体"/>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14:paraId="5EA3671A">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2551" w:type="dxa"/>
            <w:gridSpan w:val="2"/>
            <w:tcBorders>
              <w:top w:val="nil"/>
              <w:left w:val="nil"/>
              <w:bottom w:val="single" w:color="auto" w:sz="4" w:space="0"/>
              <w:right w:val="single" w:color="auto" w:sz="4" w:space="0"/>
            </w:tcBorders>
            <w:vAlign w:val="center"/>
          </w:tcPr>
          <w:p w14:paraId="7BF9D5E0">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14:paraId="131B8477">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14:paraId="1D6B64D1">
            <w:pPr>
              <w:widowControl/>
              <w:jc w:val="left"/>
              <w:rPr>
                <w:rFonts w:hint="eastAsia" w:ascii="宋体" w:hAnsi="宋体" w:cs="宋体"/>
                <w:kern w:val="0"/>
                <w:sz w:val="24"/>
                <w:szCs w:val="24"/>
              </w:rPr>
            </w:pPr>
            <w:r>
              <w:rPr>
                <w:rFonts w:hint="eastAsia" w:ascii="宋体" w:hAnsi="宋体" w:cs="宋体"/>
                <w:kern w:val="0"/>
                <w:sz w:val="24"/>
                <w:szCs w:val="24"/>
              </w:rPr>
              <w:t>　</w:t>
            </w:r>
          </w:p>
        </w:tc>
      </w:tr>
      <w:tr w14:paraId="5C0DCB7D">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14:paraId="24003D11">
            <w:pPr>
              <w:widowControl/>
              <w:jc w:val="center"/>
              <w:rPr>
                <w:rFonts w:hint="eastAsia" w:ascii="宋体" w:hAnsi="宋体" w:cs="宋体"/>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14:paraId="1055A318">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14:paraId="0A0587D0">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14:paraId="6A0C5198">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14:paraId="03C59E41">
            <w:pPr>
              <w:widowControl/>
              <w:jc w:val="left"/>
              <w:rPr>
                <w:rFonts w:hint="eastAsia" w:ascii="宋体" w:hAnsi="宋体" w:cs="宋体"/>
                <w:kern w:val="0"/>
                <w:sz w:val="24"/>
                <w:szCs w:val="24"/>
              </w:rPr>
            </w:pPr>
            <w:r>
              <w:rPr>
                <w:rFonts w:hint="eastAsia" w:ascii="宋体" w:hAnsi="宋体" w:cs="宋体"/>
                <w:kern w:val="0"/>
                <w:sz w:val="24"/>
                <w:szCs w:val="24"/>
              </w:rPr>
              <w:t>　</w:t>
            </w:r>
          </w:p>
        </w:tc>
      </w:tr>
      <w:tr w14:paraId="338467F9">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14:paraId="0A99C537">
            <w:pPr>
              <w:widowControl/>
              <w:jc w:val="center"/>
              <w:rPr>
                <w:rFonts w:hint="eastAsia" w:ascii="宋体" w:hAnsi="宋体" w:cs="宋体"/>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14:paraId="50664A3C">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2551" w:type="dxa"/>
            <w:gridSpan w:val="2"/>
            <w:tcBorders>
              <w:top w:val="nil"/>
              <w:left w:val="nil"/>
              <w:bottom w:val="single" w:color="auto" w:sz="4" w:space="0"/>
              <w:right w:val="single" w:color="auto" w:sz="4" w:space="0"/>
            </w:tcBorders>
            <w:vAlign w:val="center"/>
          </w:tcPr>
          <w:p w14:paraId="3A2B033E">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14:paraId="51A48C76">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14:paraId="33FF14D5">
            <w:pPr>
              <w:widowControl/>
              <w:jc w:val="left"/>
              <w:rPr>
                <w:rFonts w:hint="eastAsia" w:ascii="宋体" w:hAnsi="宋体" w:cs="宋体"/>
                <w:kern w:val="0"/>
                <w:sz w:val="24"/>
                <w:szCs w:val="24"/>
              </w:rPr>
            </w:pPr>
            <w:r>
              <w:rPr>
                <w:rFonts w:hint="eastAsia" w:ascii="宋体" w:hAnsi="宋体" w:cs="宋体"/>
                <w:kern w:val="0"/>
                <w:sz w:val="24"/>
                <w:szCs w:val="24"/>
              </w:rPr>
              <w:t>　</w:t>
            </w:r>
          </w:p>
        </w:tc>
      </w:tr>
      <w:tr w14:paraId="3DB3C7E6">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14:paraId="1AF9E466">
            <w:pPr>
              <w:widowControl/>
              <w:jc w:val="center"/>
              <w:rPr>
                <w:rFonts w:hint="eastAsia" w:ascii="宋体" w:hAnsi="宋体" w:cs="宋体"/>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14:paraId="61C2A1D5">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14:paraId="7A18205D">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14:paraId="69716240">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14:paraId="221A29BF">
            <w:pPr>
              <w:widowControl/>
              <w:jc w:val="left"/>
              <w:rPr>
                <w:rFonts w:hint="eastAsia" w:ascii="宋体" w:hAnsi="宋体" w:cs="宋体"/>
                <w:kern w:val="0"/>
                <w:sz w:val="24"/>
                <w:szCs w:val="24"/>
              </w:rPr>
            </w:pPr>
            <w:r>
              <w:rPr>
                <w:rFonts w:hint="eastAsia" w:ascii="宋体" w:hAnsi="宋体" w:cs="宋体"/>
                <w:kern w:val="0"/>
                <w:sz w:val="24"/>
                <w:szCs w:val="24"/>
              </w:rPr>
              <w:t>　</w:t>
            </w:r>
          </w:p>
        </w:tc>
      </w:tr>
      <w:tr w14:paraId="7E86DE42">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14:paraId="05C706C0">
            <w:pPr>
              <w:widowControl/>
              <w:jc w:val="center"/>
              <w:rPr>
                <w:rFonts w:hint="eastAsia" w:ascii="宋体" w:hAnsi="宋体" w:cs="宋体"/>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14:paraId="36A53AA2">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14:paraId="70C16B68">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14:paraId="6DFA055B">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14:paraId="50F6CD75">
            <w:pPr>
              <w:widowControl/>
              <w:jc w:val="left"/>
              <w:rPr>
                <w:rFonts w:hint="eastAsia" w:ascii="宋体" w:hAnsi="宋体" w:cs="宋体"/>
                <w:kern w:val="0"/>
                <w:sz w:val="24"/>
                <w:szCs w:val="24"/>
              </w:rPr>
            </w:pPr>
            <w:r>
              <w:rPr>
                <w:rFonts w:hint="eastAsia" w:ascii="宋体" w:hAnsi="宋体" w:cs="宋体"/>
                <w:kern w:val="0"/>
                <w:sz w:val="24"/>
                <w:szCs w:val="24"/>
              </w:rPr>
              <w:t>　</w:t>
            </w:r>
          </w:p>
        </w:tc>
      </w:tr>
      <w:tr w14:paraId="0401A185">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vAlign w:val="center"/>
          </w:tcPr>
          <w:p w14:paraId="23857C4B">
            <w:pPr>
              <w:widowControl/>
              <w:jc w:val="center"/>
              <w:rPr>
                <w:rFonts w:hint="eastAsia" w:ascii="宋体" w:hAnsi="宋体" w:cs="宋体"/>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8" w:space="0"/>
              <w:right w:val="single" w:color="auto" w:sz="4" w:space="0"/>
            </w:tcBorders>
            <w:vAlign w:val="center"/>
          </w:tcPr>
          <w:p w14:paraId="01BADE4F">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8" w:space="0"/>
              <w:right w:val="single" w:color="auto" w:sz="4" w:space="0"/>
            </w:tcBorders>
            <w:vAlign w:val="center"/>
          </w:tcPr>
          <w:p w14:paraId="00CF57FE">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8" w:space="0"/>
              <w:right w:val="single" w:color="auto" w:sz="4" w:space="0"/>
            </w:tcBorders>
            <w:vAlign w:val="center"/>
          </w:tcPr>
          <w:p w14:paraId="6A6DE241">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3827" w:type="dxa"/>
            <w:tcBorders>
              <w:top w:val="nil"/>
              <w:left w:val="nil"/>
              <w:bottom w:val="single" w:color="auto" w:sz="8" w:space="0"/>
              <w:right w:val="single" w:color="auto" w:sz="4" w:space="0"/>
            </w:tcBorders>
            <w:vAlign w:val="center"/>
          </w:tcPr>
          <w:p w14:paraId="2078BDA9">
            <w:pPr>
              <w:widowControl/>
              <w:jc w:val="left"/>
              <w:rPr>
                <w:rFonts w:hint="eastAsia" w:ascii="宋体" w:hAnsi="宋体" w:cs="宋体"/>
                <w:kern w:val="0"/>
                <w:sz w:val="24"/>
                <w:szCs w:val="24"/>
              </w:rPr>
            </w:pPr>
            <w:r>
              <w:rPr>
                <w:rFonts w:hint="eastAsia" w:ascii="宋体" w:hAnsi="宋体" w:cs="宋体"/>
                <w:kern w:val="0"/>
                <w:sz w:val="24"/>
                <w:szCs w:val="24"/>
              </w:rPr>
              <w:t>　</w:t>
            </w:r>
          </w:p>
        </w:tc>
      </w:tr>
      <w:tr w14:paraId="14773CE7">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vAlign w:val="center"/>
          </w:tcPr>
          <w:p w14:paraId="5A07B511">
            <w:pPr>
              <w:widowControl/>
              <w:jc w:val="left"/>
              <w:rPr>
                <w:rFonts w:hint="eastAsia" w:ascii="宋体" w:hAnsi="宋体" w:cs="宋体"/>
                <w:kern w:val="0"/>
                <w:sz w:val="24"/>
                <w:szCs w:val="24"/>
              </w:rPr>
            </w:pPr>
            <w:r>
              <w:rPr>
                <w:rFonts w:hint="eastAsia" w:ascii="宋体" w:hAnsi="宋体" w:cs="宋体"/>
                <w:kern w:val="0"/>
                <w:sz w:val="24"/>
                <w:szCs w:val="24"/>
              </w:rPr>
              <w:t>注：本表反映部门本年度国有资本经营预算财政拨款支出情况。</w:t>
            </w:r>
          </w:p>
          <w:p w14:paraId="1AEEDAB1">
            <w:pPr>
              <w:widowControl/>
              <w:ind w:firstLine="480" w:firstLineChars="200"/>
              <w:jc w:val="left"/>
              <w:rPr>
                <w:rFonts w:hint="eastAsia" w:ascii="宋体" w:hAnsi="宋体" w:cs="宋体"/>
                <w:kern w:val="0"/>
                <w:sz w:val="24"/>
                <w:szCs w:val="24"/>
              </w:rPr>
            </w:pPr>
            <w:r>
              <w:rPr>
                <w:rFonts w:hint="eastAsia" w:ascii="宋体" w:hAnsi="宋体" w:cs="宋体"/>
                <w:kern w:val="0"/>
                <w:sz w:val="24"/>
                <w:szCs w:val="24"/>
              </w:rPr>
              <w:t>本单位无国有资本经营预算财政拨款支出，故本表无数据</w:t>
            </w:r>
          </w:p>
        </w:tc>
      </w:tr>
    </w:tbl>
    <w:p w14:paraId="487E3838">
      <w:pPr>
        <w:pStyle w:val="9"/>
        <w:rPr>
          <w:rFonts w:hint="eastAsia" w:ascii="宋体" w:hAnsi="宋体" w:eastAsia="宋体"/>
          <w:sz w:val="72"/>
          <w:szCs w:val="72"/>
        </w:rPr>
        <w:sectPr>
          <w:pgSz w:w="16838" w:h="11906" w:orient="landscape"/>
          <w:pgMar w:top="510" w:right="720" w:bottom="510" w:left="720" w:header="851" w:footer="992" w:gutter="0"/>
          <w:cols w:space="720" w:num="1"/>
          <w:docGrid w:type="lines" w:linePitch="312" w:charSpace="0"/>
        </w:sectPr>
      </w:pPr>
    </w:p>
    <w:p w14:paraId="0388A0CE">
      <w:pPr>
        <w:pStyle w:val="9"/>
        <w:rPr>
          <w:rFonts w:hint="eastAsia" w:ascii="宋体" w:hAnsi="宋体" w:eastAsia="宋体"/>
          <w:sz w:val="72"/>
          <w:szCs w:val="72"/>
        </w:rPr>
      </w:pPr>
    </w:p>
    <w:p w14:paraId="75A81939">
      <w:pPr>
        <w:pStyle w:val="9"/>
        <w:rPr>
          <w:rFonts w:hint="eastAsia" w:ascii="宋体" w:hAnsi="宋体" w:eastAsia="宋体"/>
          <w:sz w:val="72"/>
          <w:szCs w:val="72"/>
        </w:rPr>
      </w:pPr>
    </w:p>
    <w:p w14:paraId="029BE5FF">
      <w:pPr>
        <w:pStyle w:val="9"/>
        <w:rPr>
          <w:rFonts w:hint="eastAsia" w:ascii="宋体" w:hAnsi="宋体" w:eastAsia="宋体"/>
          <w:sz w:val="72"/>
          <w:szCs w:val="72"/>
        </w:rPr>
      </w:pPr>
    </w:p>
    <w:p w14:paraId="6691F8B2">
      <w:pPr>
        <w:pStyle w:val="9"/>
        <w:rPr>
          <w:rFonts w:hint="eastAsia" w:ascii="宋体" w:hAnsi="宋体" w:eastAsia="宋体"/>
          <w:sz w:val="72"/>
          <w:szCs w:val="72"/>
        </w:rPr>
      </w:pPr>
    </w:p>
    <w:p w14:paraId="419A7F76">
      <w:pPr>
        <w:pStyle w:val="9"/>
        <w:jc w:val="center"/>
        <w:rPr>
          <w:rFonts w:hint="eastAsia" w:ascii="宋体" w:hAnsi="宋体" w:eastAsia="宋体"/>
          <w:sz w:val="72"/>
          <w:szCs w:val="72"/>
        </w:rPr>
      </w:pPr>
    </w:p>
    <w:p w14:paraId="3DFC615E">
      <w:pPr>
        <w:pStyle w:val="9"/>
        <w:jc w:val="center"/>
        <w:rPr>
          <w:rFonts w:hint="eastAsia" w:ascii="宋体" w:hAnsi="宋体" w:eastAsia="宋体"/>
          <w:sz w:val="72"/>
          <w:szCs w:val="72"/>
        </w:rPr>
      </w:pPr>
    </w:p>
    <w:p w14:paraId="533DC8F1">
      <w:pPr>
        <w:pStyle w:val="9"/>
        <w:jc w:val="center"/>
        <w:rPr>
          <w:rFonts w:hint="eastAsia" w:ascii="宋体" w:hAnsi="宋体" w:eastAsia="宋体"/>
          <w:sz w:val="72"/>
          <w:szCs w:val="72"/>
        </w:rPr>
      </w:pPr>
      <w:r>
        <w:rPr>
          <w:rFonts w:hint="eastAsia" w:ascii="宋体" w:hAnsi="宋体" w:eastAsia="宋体"/>
          <w:sz w:val="72"/>
          <w:szCs w:val="72"/>
        </w:rPr>
        <w:t>第三部分</w:t>
      </w:r>
    </w:p>
    <w:p w14:paraId="487F7C7F">
      <w:pPr>
        <w:pStyle w:val="9"/>
        <w:jc w:val="center"/>
        <w:rPr>
          <w:rFonts w:hint="eastAsia" w:ascii="宋体" w:hAnsi="宋体" w:eastAsia="宋体"/>
          <w:sz w:val="70"/>
          <w:szCs w:val="70"/>
        </w:rPr>
      </w:pPr>
    </w:p>
    <w:p w14:paraId="771F6F3F">
      <w:pPr>
        <w:pStyle w:val="9"/>
        <w:jc w:val="center"/>
        <w:rPr>
          <w:rFonts w:hint="eastAsia" w:ascii="宋体" w:hAnsi="宋体" w:eastAsia="宋体"/>
          <w:sz w:val="70"/>
          <w:szCs w:val="70"/>
        </w:rPr>
      </w:pPr>
      <w:r>
        <w:rPr>
          <w:rFonts w:ascii="宋体" w:hAnsi="宋体" w:eastAsia="宋体"/>
          <w:sz w:val="70"/>
          <w:szCs w:val="70"/>
        </w:rPr>
        <w:t>20</w:t>
      </w:r>
      <w:r>
        <w:rPr>
          <w:rFonts w:hint="eastAsia" w:ascii="宋体" w:hAnsi="宋体" w:eastAsia="宋体"/>
          <w:sz w:val="70"/>
          <w:szCs w:val="70"/>
        </w:rPr>
        <w:t>22年度部门决算情况说明</w:t>
      </w:r>
    </w:p>
    <w:p w14:paraId="2873E7EA">
      <w:pPr>
        <w:widowControl/>
        <w:jc w:val="left"/>
        <w:rPr>
          <w:rFonts w:hint="eastAsia" w:ascii="宋体" w:hAnsi="宋体" w:cs="黑体"/>
          <w:color w:val="000000"/>
          <w:kern w:val="0"/>
          <w:sz w:val="70"/>
          <w:szCs w:val="70"/>
        </w:rPr>
      </w:pPr>
      <w:r>
        <w:rPr>
          <w:rFonts w:ascii="宋体" w:hAnsi="宋体"/>
          <w:sz w:val="70"/>
          <w:szCs w:val="70"/>
        </w:rPr>
        <w:br w:type="page"/>
      </w:r>
    </w:p>
    <w:p w14:paraId="1E28CCC9">
      <w:pPr>
        <w:pStyle w:val="9"/>
        <w:rPr>
          <w:rFonts w:hint="eastAsia" w:ascii="宋体" w:hAnsi="宋体" w:eastAsia="宋体"/>
          <w:sz w:val="32"/>
          <w:szCs w:val="32"/>
        </w:rPr>
      </w:pPr>
    </w:p>
    <w:p w14:paraId="0C4714E5">
      <w:pPr>
        <w:pStyle w:val="9"/>
        <w:rPr>
          <w:rFonts w:hint="eastAsia" w:ascii="宋体" w:hAnsi="宋体" w:eastAsia="宋体" w:cs="宋体"/>
          <w:b/>
          <w:sz w:val="32"/>
          <w:szCs w:val="32"/>
        </w:rPr>
      </w:pPr>
      <w:r>
        <w:rPr>
          <w:rFonts w:hint="eastAsia" w:ascii="宋体" w:hAnsi="宋体" w:eastAsia="宋体" w:cs="宋体"/>
          <w:b/>
          <w:sz w:val="32"/>
          <w:szCs w:val="32"/>
        </w:rPr>
        <w:t>一、收入支出决算总体情况说明</w:t>
      </w:r>
    </w:p>
    <w:p w14:paraId="0A4FB62E">
      <w:pPr>
        <w:pStyle w:val="9"/>
        <w:ind w:firstLine="640" w:firstLineChars="200"/>
        <w:rPr>
          <w:rFonts w:hint="eastAsia" w:ascii="宋体" w:hAnsi="宋体" w:eastAsia="宋体" w:cs="宋体"/>
          <w:sz w:val="32"/>
          <w:szCs w:val="32"/>
        </w:rPr>
      </w:pPr>
      <w:r>
        <w:rPr>
          <w:rFonts w:hint="eastAsia" w:ascii="宋体" w:hAnsi="宋体" w:eastAsia="宋体" w:cs="宋体"/>
          <w:sz w:val="32"/>
          <w:szCs w:val="32"/>
        </w:rPr>
        <w:t>2022年度收、支总计10700.72万元。与2021年8526.08万元相比，增加2174.64万元，增长25.5%，主要是因为二类疫苗平台采购成本增高。</w:t>
      </w:r>
    </w:p>
    <w:p w14:paraId="6A856710">
      <w:pPr>
        <w:pStyle w:val="9"/>
        <w:rPr>
          <w:rFonts w:hint="eastAsia" w:ascii="宋体" w:hAnsi="宋体" w:eastAsia="宋体" w:cs="宋体"/>
          <w:b/>
          <w:sz w:val="32"/>
          <w:szCs w:val="32"/>
        </w:rPr>
      </w:pPr>
      <w:r>
        <w:rPr>
          <w:rFonts w:hint="eastAsia" w:ascii="宋体" w:hAnsi="宋体" w:eastAsia="宋体" w:cs="宋体"/>
          <w:b/>
          <w:sz w:val="32"/>
          <w:szCs w:val="32"/>
        </w:rPr>
        <w:t>二、收入决算情况说明</w:t>
      </w:r>
    </w:p>
    <w:p w14:paraId="3B9CF42C">
      <w:pPr>
        <w:pStyle w:val="9"/>
        <w:ind w:firstLine="640" w:firstLineChars="200"/>
        <w:rPr>
          <w:rFonts w:hint="eastAsia" w:ascii="宋体" w:hAnsi="宋体" w:eastAsia="宋体" w:cs="宋体"/>
          <w:sz w:val="32"/>
          <w:szCs w:val="32"/>
        </w:rPr>
      </w:pPr>
      <w:r>
        <w:rPr>
          <w:rFonts w:hint="eastAsia" w:ascii="宋体" w:hAnsi="宋体" w:eastAsia="宋体" w:cs="宋体"/>
          <w:sz w:val="32"/>
          <w:szCs w:val="32"/>
        </w:rPr>
        <w:t>2022年度收入合计10700.72万元，其中：财政拨款收入4888.68万元，占45.69%；上级补助收入0万元，占0%；事业收入5812.04万元，占54.31%；经营收入0万元，占0%；附属单位上缴收入0万元，占</w:t>
      </w:r>
      <w:r>
        <w:rPr>
          <w:rFonts w:hint="eastAsia" w:ascii="宋体" w:hAnsi="宋体" w:eastAsia="宋体" w:cs="宋体"/>
          <w:color w:val="auto"/>
          <w:sz w:val="32"/>
          <w:szCs w:val="32"/>
        </w:rPr>
        <w:t>0</w:t>
      </w:r>
      <w:r>
        <w:rPr>
          <w:rFonts w:hint="eastAsia" w:ascii="宋体" w:hAnsi="宋体" w:eastAsia="宋体" w:cs="宋体"/>
          <w:sz w:val="32"/>
          <w:szCs w:val="32"/>
        </w:rPr>
        <w:t>%；其他收入0万元，占0%。</w:t>
      </w:r>
    </w:p>
    <w:p w14:paraId="256BAAA7">
      <w:pPr>
        <w:pStyle w:val="9"/>
        <w:rPr>
          <w:rFonts w:hint="eastAsia" w:ascii="宋体" w:hAnsi="宋体" w:eastAsia="宋体" w:cs="宋体"/>
          <w:b/>
          <w:sz w:val="32"/>
          <w:szCs w:val="32"/>
        </w:rPr>
      </w:pPr>
      <w:r>
        <w:rPr>
          <w:rFonts w:hint="eastAsia" w:ascii="宋体" w:hAnsi="宋体" w:eastAsia="宋体" w:cs="宋体"/>
          <w:b/>
          <w:sz w:val="32"/>
          <w:szCs w:val="32"/>
        </w:rPr>
        <w:t>三、支出决算情况说明</w:t>
      </w:r>
    </w:p>
    <w:p w14:paraId="7482A4E1">
      <w:pPr>
        <w:pStyle w:val="9"/>
        <w:ind w:firstLine="640" w:firstLineChars="200"/>
        <w:rPr>
          <w:rFonts w:hint="eastAsia" w:ascii="宋体" w:hAnsi="宋体" w:eastAsia="宋体" w:cs="宋体"/>
          <w:sz w:val="32"/>
          <w:szCs w:val="32"/>
        </w:rPr>
      </w:pPr>
      <w:r>
        <w:rPr>
          <w:rFonts w:hint="eastAsia" w:ascii="宋体" w:hAnsi="宋体" w:eastAsia="宋体" w:cs="宋体"/>
          <w:sz w:val="32"/>
          <w:szCs w:val="32"/>
        </w:rPr>
        <w:t>2022年度支出合计10700.72万元，其中：基本支出10550.72万元，占98.6%；项目支出150万元，占1.4%；上缴上级支出0万元，占0%；经营支出0万元，占0%；对附属单位补助支出0万元，占0%。</w:t>
      </w:r>
    </w:p>
    <w:p w14:paraId="38EB8DDF">
      <w:pPr>
        <w:pStyle w:val="9"/>
        <w:rPr>
          <w:rFonts w:hint="eastAsia" w:ascii="宋体" w:hAnsi="宋体" w:eastAsia="宋体" w:cs="宋体"/>
          <w:b/>
          <w:sz w:val="32"/>
          <w:szCs w:val="32"/>
        </w:rPr>
      </w:pPr>
      <w:r>
        <w:rPr>
          <w:rFonts w:hint="eastAsia" w:ascii="宋体" w:hAnsi="宋体" w:eastAsia="宋体" w:cs="宋体"/>
          <w:b/>
          <w:sz w:val="32"/>
          <w:szCs w:val="32"/>
        </w:rPr>
        <w:t>四、财政拨款收入支出决算总体情况说明</w:t>
      </w:r>
    </w:p>
    <w:p w14:paraId="4FDE3C72">
      <w:pPr>
        <w:pStyle w:val="9"/>
        <w:ind w:firstLine="640" w:firstLineChars="200"/>
        <w:rPr>
          <w:rFonts w:hint="eastAsia" w:ascii="宋体" w:hAnsi="宋体" w:eastAsia="宋体" w:cs="宋体"/>
          <w:sz w:val="32"/>
          <w:szCs w:val="32"/>
        </w:rPr>
      </w:pPr>
      <w:r>
        <w:rPr>
          <w:rFonts w:hint="eastAsia" w:ascii="宋体" w:hAnsi="宋体" w:eastAsia="宋体" w:cs="宋体"/>
          <w:sz w:val="32"/>
          <w:szCs w:val="32"/>
        </w:rPr>
        <w:t>2022年度财政拨款收、支总计4888.68万元，与2021年3793.58万元相比，增加1095.1万元,增长28.87%，主要是因为新冠疫情防控经费增加。</w:t>
      </w:r>
    </w:p>
    <w:p w14:paraId="554D04FF">
      <w:pPr>
        <w:pStyle w:val="9"/>
        <w:rPr>
          <w:rFonts w:hint="eastAsia" w:ascii="宋体" w:hAnsi="宋体" w:eastAsia="宋体" w:cs="宋体"/>
          <w:b/>
          <w:sz w:val="32"/>
          <w:szCs w:val="32"/>
        </w:rPr>
      </w:pPr>
      <w:r>
        <w:rPr>
          <w:rFonts w:hint="eastAsia" w:ascii="宋体" w:hAnsi="宋体" w:eastAsia="宋体" w:cs="宋体"/>
          <w:b/>
          <w:sz w:val="32"/>
          <w:szCs w:val="32"/>
        </w:rPr>
        <w:t>五、一般公共预算财政拨款支出决算情况说明</w:t>
      </w:r>
    </w:p>
    <w:p w14:paraId="26FF259E">
      <w:pPr>
        <w:pStyle w:val="9"/>
        <w:ind w:firstLine="640" w:firstLineChars="200"/>
        <w:rPr>
          <w:rFonts w:hint="eastAsia" w:ascii="宋体" w:hAnsi="宋体" w:eastAsia="宋体" w:cs="宋体"/>
          <w:b/>
          <w:sz w:val="32"/>
          <w:szCs w:val="32"/>
        </w:rPr>
      </w:pPr>
      <w:r>
        <w:rPr>
          <w:rFonts w:hint="eastAsia" w:ascii="宋体" w:hAnsi="宋体" w:eastAsia="宋体" w:cs="宋体"/>
          <w:b/>
          <w:sz w:val="32"/>
          <w:szCs w:val="32"/>
        </w:rPr>
        <w:t>（一）财政拨款支出决算总体情况</w:t>
      </w:r>
    </w:p>
    <w:p w14:paraId="0AA60CFC">
      <w:pPr>
        <w:pStyle w:val="9"/>
        <w:ind w:firstLine="800" w:firstLineChars="250"/>
        <w:rPr>
          <w:rFonts w:hint="eastAsia" w:ascii="宋体" w:hAnsi="宋体" w:eastAsia="宋体" w:cs="宋体"/>
          <w:sz w:val="32"/>
          <w:szCs w:val="32"/>
        </w:rPr>
      </w:pPr>
      <w:r>
        <w:rPr>
          <w:rFonts w:hint="eastAsia" w:ascii="宋体" w:hAnsi="宋体" w:eastAsia="宋体" w:cs="宋体"/>
          <w:sz w:val="32"/>
          <w:szCs w:val="32"/>
        </w:rPr>
        <w:t>2022年度财政拨款支出4888.68万元，占本年支出合计的45.69%，与2021年3793.58万元相比，财政拨款支出增加1095.1万元，增长28.87%，主要是因为疫情防控经费增加。</w:t>
      </w:r>
    </w:p>
    <w:p w14:paraId="22BB128D">
      <w:pPr>
        <w:pStyle w:val="9"/>
        <w:ind w:firstLine="480" w:firstLineChars="150"/>
        <w:rPr>
          <w:rFonts w:hint="eastAsia" w:ascii="宋体" w:hAnsi="宋体" w:eastAsia="宋体" w:cs="宋体"/>
          <w:b/>
          <w:sz w:val="32"/>
          <w:szCs w:val="32"/>
        </w:rPr>
      </w:pPr>
      <w:r>
        <w:rPr>
          <w:rFonts w:hint="eastAsia" w:ascii="宋体" w:hAnsi="宋体" w:eastAsia="宋体" w:cs="宋体"/>
          <w:b/>
          <w:sz w:val="32"/>
          <w:szCs w:val="32"/>
        </w:rPr>
        <w:t>（二）财政拨款支出决算结构情况</w:t>
      </w:r>
    </w:p>
    <w:p w14:paraId="3C700094">
      <w:pPr>
        <w:pStyle w:val="9"/>
        <w:ind w:firstLine="640" w:firstLineChars="200"/>
        <w:rPr>
          <w:rFonts w:hint="eastAsia" w:ascii="宋体" w:hAnsi="宋体" w:eastAsia="宋体" w:cs="宋体"/>
          <w:sz w:val="32"/>
          <w:szCs w:val="32"/>
        </w:rPr>
      </w:pPr>
      <w:r>
        <w:rPr>
          <w:rFonts w:hint="eastAsia" w:ascii="宋体" w:hAnsi="宋体" w:eastAsia="宋体" w:cs="宋体"/>
          <w:sz w:val="32"/>
          <w:szCs w:val="32"/>
        </w:rPr>
        <w:t>2022年度财政拨款支出4888.68万元，主要用于以下方面：一般公共服务支出0万元，占0%；社会保障和就业支出179.86万元，占3.68%;卫生健康支出4708.82万元，占96.32%。</w:t>
      </w:r>
    </w:p>
    <w:p w14:paraId="23421F42">
      <w:pPr>
        <w:pStyle w:val="9"/>
        <w:ind w:firstLine="800" w:firstLineChars="250"/>
        <w:rPr>
          <w:rFonts w:hint="eastAsia" w:ascii="宋体" w:hAnsi="宋体" w:eastAsia="宋体" w:cs="宋体"/>
          <w:b/>
          <w:sz w:val="32"/>
          <w:szCs w:val="32"/>
        </w:rPr>
      </w:pPr>
      <w:r>
        <w:rPr>
          <w:rFonts w:hint="eastAsia" w:ascii="宋体" w:hAnsi="宋体" w:eastAsia="宋体" w:cs="宋体"/>
          <w:b/>
          <w:sz w:val="32"/>
          <w:szCs w:val="32"/>
        </w:rPr>
        <w:t>（三）财政拨款支出决算具体情况</w:t>
      </w:r>
    </w:p>
    <w:p w14:paraId="4D9931C3">
      <w:pPr>
        <w:pStyle w:val="9"/>
        <w:ind w:firstLine="800" w:firstLineChars="250"/>
        <w:rPr>
          <w:rFonts w:hint="eastAsia" w:ascii="宋体" w:hAnsi="宋体" w:eastAsia="宋体" w:cs="宋体"/>
          <w:sz w:val="32"/>
          <w:szCs w:val="32"/>
        </w:rPr>
      </w:pPr>
      <w:r>
        <w:rPr>
          <w:rFonts w:hint="eastAsia" w:ascii="宋体" w:hAnsi="宋体" w:eastAsia="宋体" w:cs="宋体"/>
          <w:sz w:val="32"/>
          <w:szCs w:val="32"/>
        </w:rPr>
        <w:t>2022年度财政拨款支出年初预算数为1664.14万元，支出决算数为4888.68万元，完成年初预算的293.77%，其中：</w:t>
      </w:r>
    </w:p>
    <w:p w14:paraId="78718707">
      <w:pPr>
        <w:pStyle w:val="9"/>
        <w:ind w:firstLine="800" w:firstLineChars="250"/>
        <w:rPr>
          <w:rFonts w:hint="eastAsia" w:ascii="宋体" w:hAnsi="宋体" w:eastAsia="宋体" w:cs="宋体"/>
          <w:sz w:val="32"/>
          <w:szCs w:val="32"/>
        </w:rPr>
      </w:pPr>
      <w:r>
        <w:rPr>
          <w:rFonts w:hint="eastAsia" w:ascii="宋体" w:hAnsi="宋体" w:eastAsia="宋体" w:cs="宋体"/>
          <w:sz w:val="32"/>
          <w:szCs w:val="32"/>
        </w:rPr>
        <w:t>1、社会保障和就业支出（类）行政事业单位养老支出（款）机关事业单位基本养老保险缴费支出（项）。</w:t>
      </w:r>
    </w:p>
    <w:p w14:paraId="763DBDD5">
      <w:pPr>
        <w:pStyle w:val="9"/>
        <w:ind w:firstLine="640" w:firstLineChars="200"/>
        <w:rPr>
          <w:rFonts w:hint="eastAsia" w:ascii="宋体" w:hAnsi="宋体" w:eastAsia="宋体" w:cs="宋体"/>
          <w:sz w:val="32"/>
          <w:szCs w:val="32"/>
        </w:rPr>
      </w:pPr>
      <w:r>
        <w:rPr>
          <w:rFonts w:hint="eastAsia" w:ascii="宋体" w:hAnsi="宋体" w:eastAsia="宋体" w:cs="宋体"/>
          <w:sz w:val="32"/>
          <w:szCs w:val="32"/>
        </w:rPr>
        <w:t>年初预算为173.24万元，支出决算为151万元，完成年初预算的87.16%，决算数小于年初预算数的主要原因是退休人员增多。</w:t>
      </w:r>
    </w:p>
    <w:p w14:paraId="16932A84">
      <w:pPr>
        <w:pStyle w:val="6"/>
        <w:widowControl/>
        <w:spacing w:before="0" w:beforeAutospacing="0" w:after="0" w:afterAutospacing="0" w:line="560" w:lineRule="atLeast"/>
        <w:ind w:left="705"/>
        <w:rPr>
          <w:rFonts w:hint="eastAsia" w:ascii="宋体" w:hAnsi="宋体" w:cs="宋体"/>
          <w:color w:val="000000"/>
          <w:sz w:val="32"/>
          <w:szCs w:val="32"/>
          <w:shd w:val="clear" w:color="auto" w:fill="FFFFFF"/>
        </w:rPr>
      </w:pPr>
      <w:r>
        <w:rPr>
          <w:rFonts w:hint="eastAsia" w:ascii="宋体" w:hAnsi="宋体" w:cs="宋体"/>
          <w:color w:val="000000"/>
          <w:sz w:val="32"/>
          <w:szCs w:val="32"/>
          <w:shd w:val="clear" w:color="auto" w:fill="FFFFFF"/>
        </w:rPr>
        <w:t>2、社会保障和就业支出（类）抚恤（款）死亡抚恤（项）。</w:t>
      </w:r>
    </w:p>
    <w:p w14:paraId="23D1CF31">
      <w:pPr>
        <w:pStyle w:val="6"/>
        <w:widowControl/>
        <w:spacing w:before="0" w:beforeAutospacing="0" w:after="0" w:afterAutospacing="0" w:line="560" w:lineRule="atLeast"/>
        <w:ind w:firstLine="640" w:firstLineChars="200"/>
        <w:rPr>
          <w:rFonts w:hint="eastAsia" w:ascii="宋体" w:hAnsi="宋体" w:cs="宋体"/>
          <w:color w:val="000000"/>
          <w:sz w:val="32"/>
          <w:szCs w:val="32"/>
          <w:shd w:val="clear" w:color="auto" w:fill="FFFFFF"/>
        </w:rPr>
      </w:pPr>
      <w:r>
        <w:rPr>
          <w:rFonts w:hint="eastAsia" w:ascii="宋体" w:hAnsi="宋体" w:cs="宋体"/>
          <w:color w:val="000000"/>
          <w:sz w:val="32"/>
          <w:szCs w:val="32"/>
          <w:shd w:val="clear" w:color="auto" w:fill="FFFFFF"/>
        </w:rPr>
        <w:t>年初预算为0万元，支出决算为4.16万元，因年初预算为0，无法计算完成预算百分比，决算数大于年初预算数的主要原因是：新增死亡抚恤。</w:t>
      </w:r>
    </w:p>
    <w:p w14:paraId="443AB1F5">
      <w:pPr>
        <w:pStyle w:val="9"/>
        <w:numPr>
          <w:ilvl w:val="0"/>
          <w:numId w:val="2"/>
        </w:numPr>
        <w:ind w:firstLine="800" w:firstLineChars="250"/>
        <w:rPr>
          <w:rFonts w:hint="eastAsia" w:ascii="宋体" w:hAnsi="宋体" w:eastAsia="宋体" w:cs="宋体"/>
          <w:sz w:val="32"/>
          <w:szCs w:val="32"/>
        </w:rPr>
      </w:pPr>
      <w:r>
        <w:rPr>
          <w:rFonts w:hint="eastAsia" w:ascii="宋体" w:hAnsi="宋体" w:eastAsia="宋体" w:cs="宋体"/>
          <w:sz w:val="32"/>
          <w:szCs w:val="32"/>
        </w:rPr>
        <w:t>社会保障和就业支出（类）财政对其他社会保险基金的补助（款）财政对失业保险基金的补助（项）</w:t>
      </w:r>
    </w:p>
    <w:p w14:paraId="741ECF69">
      <w:pPr>
        <w:pStyle w:val="9"/>
        <w:ind w:firstLine="640" w:firstLineChars="200"/>
        <w:rPr>
          <w:rFonts w:hint="eastAsia" w:ascii="宋体" w:hAnsi="宋体" w:eastAsia="宋体" w:cs="宋体"/>
          <w:sz w:val="32"/>
          <w:szCs w:val="32"/>
          <w:shd w:val="clear" w:color="auto" w:fill="FFFFFF"/>
        </w:rPr>
      </w:pPr>
      <w:r>
        <w:rPr>
          <w:rFonts w:hint="eastAsia" w:ascii="宋体" w:hAnsi="宋体" w:eastAsia="宋体" w:cs="宋体"/>
          <w:sz w:val="32"/>
          <w:szCs w:val="32"/>
        </w:rPr>
        <w:t>年初预算7.71万元，支出决算为7.21万元，完成年初预算的93.51%，决算数小于年初预算数的主要原因是退休人员增多。</w:t>
      </w:r>
    </w:p>
    <w:p w14:paraId="7F29DCF1">
      <w:pPr>
        <w:pStyle w:val="9"/>
        <w:ind w:firstLine="640" w:firstLineChars="200"/>
        <w:rPr>
          <w:rFonts w:hint="eastAsia" w:ascii="宋体" w:hAnsi="宋体" w:eastAsia="宋体" w:cs="宋体"/>
          <w:sz w:val="32"/>
          <w:szCs w:val="32"/>
        </w:rPr>
      </w:pPr>
      <w:r>
        <w:rPr>
          <w:rFonts w:hint="eastAsia" w:ascii="宋体" w:hAnsi="宋体" w:eastAsia="宋体" w:cs="宋体"/>
          <w:sz w:val="32"/>
          <w:szCs w:val="32"/>
          <w:shd w:val="clear" w:color="auto" w:fill="FFFFFF"/>
        </w:rPr>
        <w:t> </w:t>
      </w:r>
      <w:r>
        <w:rPr>
          <w:rFonts w:hint="eastAsia" w:ascii="宋体" w:hAnsi="宋体" w:eastAsia="宋体" w:cs="宋体"/>
          <w:sz w:val="32"/>
          <w:szCs w:val="32"/>
        </w:rPr>
        <w:t>4、社会保障和就业支出（类）行政事业单位医疗（款）财政对工伤保险基金的补助（项）。</w:t>
      </w:r>
    </w:p>
    <w:p w14:paraId="5D1D27E7">
      <w:pPr>
        <w:pStyle w:val="9"/>
        <w:ind w:firstLine="800" w:firstLineChars="250"/>
        <w:rPr>
          <w:rFonts w:hint="eastAsia" w:ascii="宋体" w:hAnsi="宋体" w:eastAsia="宋体" w:cs="宋体"/>
          <w:sz w:val="32"/>
          <w:szCs w:val="32"/>
        </w:rPr>
      </w:pPr>
      <w:r>
        <w:rPr>
          <w:rFonts w:hint="eastAsia" w:ascii="宋体" w:hAnsi="宋体" w:eastAsia="宋体" w:cs="宋体"/>
          <w:sz w:val="32"/>
          <w:szCs w:val="32"/>
        </w:rPr>
        <w:t>年初预算为9.91万元，支出决算为9.26万元，完成年初预算的93.44%，决算数小于年初预算数的主要原因是退休人员增多。</w:t>
      </w:r>
    </w:p>
    <w:p w14:paraId="6E98DA76">
      <w:pPr>
        <w:pStyle w:val="9"/>
        <w:ind w:firstLine="960" w:firstLineChars="300"/>
        <w:rPr>
          <w:rFonts w:hint="eastAsia" w:ascii="宋体" w:hAnsi="宋体" w:eastAsia="宋体" w:cs="宋体"/>
          <w:sz w:val="32"/>
          <w:szCs w:val="32"/>
        </w:rPr>
      </w:pPr>
      <w:r>
        <w:rPr>
          <w:rFonts w:hint="eastAsia" w:ascii="宋体" w:hAnsi="宋体" w:eastAsia="宋体" w:cs="宋体"/>
          <w:sz w:val="32"/>
          <w:szCs w:val="32"/>
        </w:rPr>
        <w:t>5、社会保障和就业支出（类）行政事业单位医疗（款）其他财政对社会保险基金的补助（项）。</w:t>
      </w:r>
    </w:p>
    <w:p w14:paraId="3D479EE8">
      <w:pPr>
        <w:pStyle w:val="9"/>
        <w:ind w:firstLine="800" w:firstLineChars="250"/>
        <w:rPr>
          <w:rFonts w:hint="eastAsia" w:ascii="宋体" w:hAnsi="宋体" w:eastAsia="宋体" w:cs="宋体"/>
          <w:sz w:val="32"/>
          <w:szCs w:val="32"/>
        </w:rPr>
      </w:pPr>
      <w:r>
        <w:rPr>
          <w:rFonts w:hint="eastAsia" w:ascii="宋体" w:hAnsi="宋体" w:eastAsia="宋体" w:cs="宋体"/>
          <w:sz w:val="32"/>
          <w:szCs w:val="32"/>
        </w:rPr>
        <w:t>年初预算为8.81万元，支出决算为8.23万元，完成年初预算的93.42%，决算数小于年初预算数的主要原因是退休人员增多。</w:t>
      </w:r>
    </w:p>
    <w:p w14:paraId="0C806A7A">
      <w:pPr>
        <w:pStyle w:val="6"/>
        <w:widowControl/>
        <w:spacing w:before="0" w:beforeAutospacing="0" w:after="0" w:afterAutospacing="0" w:line="560" w:lineRule="atLeast"/>
        <w:ind w:firstLine="640" w:firstLineChars="200"/>
        <w:rPr>
          <w:rFonts w:hint="eastAsia" w:ascii="宋体" w:hAnsi="宋体" w:cs="宋体"/>
          <w:sz w:val="32"/>
          <w:szCs w:val="32"/>
        </w:rPr>
      </w:pPr>
      <w:r>
        <w:rPr>
          <w:rFonts w:hint="eastAsia" w:ascii="宋体" w:hAnsi="宋体" w:cs="宋体"/>
          <w:color w:val="000000"/>
          <w:sz w:val="32"/>
          <w:szCs w:val="32"/>
          <w:shd w:val="clear" w:color="auto" w:fill="FFFFFF"/>
        </w:rPr>
        <w:t>6、卫生健康支出（类）基层医疗卫生机构（款）其他基层医疗卫生机构支出（项）。</w:t>
      </w:r>
    </w:p>
    <w:p w14:paraId="2EB513A7">
      <w:pPr>
        <w:pStyle w:val="6"/>
        <w:widowControl/>
        <w:spacing w:before="0" w:beforeAutospacing="0" w:after="0" w:afterAutospacing="0" w:line="560" w:lineRule="atLeast"/>
        <w:ind w:firstLine="640" w:firstLineChars="200"/>
        <w:rPr>
          <w:rFonts w:hint="eastAsia" w:ascii="宋体" w:hAnsi="宋体" w:cs="宋体"/>
          <w:color w:val="000000"/>
          <w:sz w:val="32"/>
          <w:szCs w:val="32"/>
          <w:shd w:val="clear" w:color="auto" w:fill="FFFFFF"/>
        </w:rPr>
      </w:pPr>
      <w:r>
        <w:rPr>
          <w:rFonts w:hint="eastAsia" w:ascii="宋体" w:hAnsi="宋体" w:cs="宋体"/>
          <w:color w:val="000000"/>
          <w:sz w:val="32"/>
          <w:szCs w:val="32"/>
          <w:shd w:val="clear" w:color="auto" w:fill="FFFFFF"/>
        </w:rPr>
        <w:t>年初预算为0万元，支出决算为0.25万元，因年初预算为0，无法计算完成预算百分比，决算数大于年初预算数的主要原因是：财政上级指标转入。</w:t>
      </w:r>
    </w:p>
    <w:p w14:paraId="78E46C75">
      <w:pPr>
        <w:pStyle w:val="6"/>
        <w:widowControl/>
        <w:spacing w:before="0" w:beforeAutospacing="0" w:after="0" w:afterAutospacing="0" w:line="560" w:lineRule="atLeast"/>
        <w:ind w:firstLine="640" w:firstLineChars="200"/>
        <w:rPr>
          <w:rFonts w:hint="eastAsia" w:ascii="宋体" w:hAnsi="宋体" w:cs="宋体"/>
          <w:sz w:val="32"/>
          <w:szCs w:val="32"/>
        </w:rPr>
      </w:pPr>
      <w:r>
        <w:rPr>
          <w:rFonts w:hint="eastAsia" w:ascii="宋体" w:hAnsi="宋体" w:cs="宋体"/>
          <w:color w:val="000000"/>
          <w:sz w:val="32"/>
          <w:szCs w:val="32"/>
          <w:shd w:val="clear" w:color="auto" w:fill="FFFFFF"/>
        </w:rPr>
        <w:t>7、卫生健康支出（类）公共卫生（款）疾病预防控制机构（项）。</w:t>
      </w:r>
    </w:p>
    <w:p w14:paraId="70A3F522">
      <w:pPr>
        <w:pStyle w:val="6"/>
        <w:widowControl/>
        <w:spacing w:before="0" w:beforeAutospacing="0" w:after="0" w:afterAutospacing="0" w:line="560" w:lineRule="atLeast"/>
        <w:ind w:firstLine="705"/>
        <w:rPr>
          <w:rFonts w:hint="eastAsia" w:ascii="宋体" w:hAnsi="宋体" w:cs="宋体"/>
          <w:color w:val="000000"/>
          <w:sz w:val="32"/>
          <w:szCs w:val="32"/>
          <w:shd w:val="clear" w:color="auto" w:fill="FFFFFF"/>
        </w:rPr>
      </w:pPr>
      <w:r>
        <w:rPr>
          <w:rFonts w:hint="eastAsia" w:ascii="宋体" w:hAnsi="宋体" w:cs="宋体"/>
          <w:color w:val="000000"/>
          <w:sz w:val="32"/>
          <w:szCs w:val="32"/>
          <w:shd w:val="clear" w:color="auto" w:fill="FFFFFF"/>
        </w:rPr>
        <w:t>年初预算为208万元，支出决算为1475.68万元，完成年初预算的709.46%，决算数大于年初预算数的主要原因是：商品服务支出增加。</w:t>
      </w:r>
    </w:p>
    <w:p w14:paraId="012FA0A1">
      <w:pPr>
        <w:pStyle w:val="6"/>
        <w:widowControl/>
        <w:spacing w:before="0" w:beforeAutospacing="0" w:after="0" w:afterAutospacing="0" w:line="560" w:lineRule="atLeast"/>
        <w:ind w:firstLine="708"/>
        <w:rPr>
          <w:rFonts w:hint="eastAsia" w:ascii="宋体" w:hAnsi="宋体" w:cs="宋体"/>
          <w:sz w:val="32"/>
          <w:szCs w:val="32"/>
        </w:rPr>
      </w:pPr>
      <w:r>
        <w:rPr>
          <w:rFonts w:hint="eastAsia" w:ascii="宋体" w:hAnsi="宋体" w:cs="宋体"/>
          <w:color w:val="000000"/>
          <w:sz w:val="32"/>
          <w:szCs w:val="32"/>
          <w:shd w:val="clear" w:color="auto" w:fill="FFFFFF"/>
        </w:rPr>
        <w:t>8、卫生健康支出（类）公共卫生（款）基本公共卫生服务（项）。</w:t>
      </w:r>
    </w:p>
    <w:p w14:paraId="60C90156">
      <w:pPr>
        <w:pStyle w:val="6"/>
        <w:widowControl/>
        <w:spacing w:before="0" w:beforeAutospacing="0" w:after="0" w:afterAutospacing="0" w:line="560" w:lineRule="atLeast"/>
        <w:ind w:firstLine="705"/>
        <w:rPr>
          <w:rFonts w:hint="eastAsia" w:ascii="宋体" w:hAnsi="宋体" w:cs="宋体"/>
          <w:color w:val="000000"/>
          <w:sz w:val="32"/>
          <w:szCs w:val="32"/>
          <w:shd w:val="clear" w:color="auto" w:fill="FFFFFF"/>
        </w:rPr>
      </w:pPr>
      <w:r>
        <w:rPr>
          <w:rFonts w:hint="eastAsia" w:ascii="宋体" w:hAnsi="宋体" w:cs="宋体"/>
          <w:color w:val="000000"/>
          <w:sz w:val="32"/>
          <w:szCs w:val="32"/>
          <w:shd w:val="clear" w:color="auto" w:fill="FFFFFF"/>
        </w:rPr>
        <w:t>年初预算为0万元，支出决算为64.85万元，因年初预算为0，无法计算完成预算百分比，决算数大于年初预算数的主要原因是：财政上级指标转入。</w:t>
      </w:r>
    </w:p>
    <w:p w14:paraId="49098C9A">
      <w:pPr>
        <w:pStyle w:val="6"/>
        <w:widowControl/>
        <w:spacing w:before="0" w:beforeAutospacing="0" w:after="0" w:afterAutospacing="0" w:line="560" w:lineRule="atLeast"/>
        <w:ind w:firstLine="708"/>
        <w:rPr>
          <w:rFonts w:hint="eastAsia" w:ascii="宋体" w:hAnsi="宋体" w:cs="宋体"/>
          <w:sz w:val="32"/>
          <w:szCs w:val="32"/>
        </w:rPr>
      </w:pPr>
      <w:r>
        <w:rPr>
          <w:rFonts w:hint="eastAsia" w:ascii="宋体" w:hAnsi="宋体" w:cs="宋体"/>
          <w:color w:val="000000"/>
          <w:sz w:val="32"/>
          <w:szCs w:val="32"/>
          <w:shd w:val="clear" w:color="auto" w:fill="FFFFFF"/>
        </w:rPr>
        <w:t>9、卫生健康支出（类）公共卫生（款）重大公共卫生服务支出（项）。</w:t>
      </w:r>
    </w:p>
    <w:p w14:paraId="5FDC5A60">
      <w:pPr>
        <w:pStyle w:val="6"/>
        <w:widowControl/>
        <w:spacing w:before="0" w:beforeAutospacing="0" w:after="0" w:afterAutospacing="0" w:line="560" w:lineRule="atLeast"/>
        <w:ind w:firstLine="705"/>
        <w:rPr>
          <w:rFonts w:hint="eastAsia" w:ascii="宋体" w:hAnsi="宋体" w:cs="宋体"/>
          <w:color w:val="000000"/>
          <w:sz w:val="32"/>
          <w:szCs w:val="32"/>
          <w:shd w:val="clear" w:color="auto" w:fill="FFFFFF"/>
        </w:rPr>
      </w:pPr>
      <w:r>
        <w:rPr>
          <w:rFonts w:hint="eastAsia" w:ascii="宋体" w:hAnsi="宋体" w:cs="宋体"/>
          <w:color w:val="000000"/>
          <w:sz w:val="32"/>
          <w:szCs w:val="32"/>
          <w:shd w:val="clear" w:color="auto" w:fill="FFFFFF"/>
        </w:rPr>
        <w:t>年初预算为0万元，支出决算为3090.04万元，因年初预算为0，无法计算完成预算百分比，决算数大于年初预算数的主要原因是：财政上级指标转入。</w:t>
      </w:r>
    </w:p>
    <w:p w14:paraId="1627800E">
      <w:pPr>
        <w:pStyle w:val="6"/>
        <w:widowControl/>
        <w:spacing w:before="0" w:beforeAutospacing="0" w:after="0" w:afterAutospacing="0" w:line="560" w:lineRule="atLeast"/>
        <w:ind w:firstLine="640" w:firstLineChars="200"/>
        <w:rPr>
          <w:rFonts w:hint="eastAsia" w:ascii="宋体" w:hAnsi="宋体" w:cs="宋体"/>
          <w:sz w:val="32"/>
          <w:szCs w:val="32"/>
        </w:rPr>
      </w:pPr>
      <w:r>
        <w:rPr>
          <w:rFonts w:hint="eastAsia" w:ascii="宋体" w:hAnsi="宋体" w:cs="宋体"/>
          <w:color w:val="000000"/>
          <w:sz w:val="32"/>
          <w:szCs w:val="32"/>
          <w:shd w:val="clear" w:color="auto" w:fill="FFFFFF"/>
        </w:rPr>
        <w:t>10、卫生健康支出（类）基层医疗卫生机构（款）其他公共卫生支出（项）。</w:t>
      </w:r>
    </w:p>
    <w:p w14:paraId="59D3A59A">
      <w:pPr>
        <w:pStyle w:val="6"/>
        <w:widowControl/>
        <w:spacing w:before="0" w:beforeAutospacing="0" w:after="0" w:afterAutospacing="0" w:line="560" w:lineRule="atLeast"/>
        <w:ind w:firstLine="705"/>
        <w:rPr>
          <w:rFonts w:hint="eastAsia" w:ascii="宋体" w:hAnsi="宋体" w:cs="宋体"/>
          <w:sz w:val="32"/>
          <w:szCs w:val="32"/>
        </w:rPr>
      </w:pPr>
      <w:r>
        <w:rPr>
          <w:rFonts w:hint="eastAsia" w:ascii="宋体" w:hAnsi="宋体" w:cs="宋体"/>
          <w:color w:val="000000"/>
          <w:sz w:val="32"/>
          <w:szCs w:val="32"/>
          <w:shd w:val="clear" w:color="auto" w:fill="FFFFFF"/>
        </w:rPr>
        <w:t>年初预算为0万元，支出决算为2万元，因年初预算为0，无法计算完成预算百分比，决算数大于年初预算数的主要原因是：财政上级指标转入。</w:t>
      </w:r>
    </w:p>
    <w:p w14:paraId="3F433C09">
      <w:pPr>
        <w:pStyle w:val="6"/>
        <w:widowControl/>
        <w:spacing w:before="0" w:beforeAutospacing="0" w:after="0" w:afterAutospacing="0" w:line="560" w:lineRule="atLeast"/>
        <w:ind w:firstLine="708"/>
        <w:rPr>
          <w:rFonts w:hint="eastAsia" w:ascii="宋体" w:hAnsi="宋体" w:cs="宋体"/>
          <w:sz w:val="32"/>
          <w:szCs w:val="32"/>
        </w:rPr>
      </w:pPr>
      <w:r>
        <w:rPr>
          <w:rFonts w:hint="eastAsia" w:ascii="宋体" w:hAnsi="宋体" w:cs="宋体"/>
          <w:color w:val="000000"/>
          <w:sz w:val="32"/>
          <w:szCs w:val="32"/>
          <w:shd w:val="clear" w:color="auto" w:fill="FFFFFF"/>
        </w:rPr>
        <w:t>11、卫生健康支出（类）行政事业单位医疗（款）事业单位医疗</w:t>
      </w:r>
      <w:r>
        <w:rPr>
          <w:rFonts w:hint="eastAsia" w:ascii="宋体" w:hAnsi="宋体" w:cs="宋体"/>
          <w:sz w:val="32"/>
          <w:szCs w:val="32"/>
          <w:shd w:val="clear" w:color="auto" w:fill="FFFFFF"/>
        </w:rPr>
        <w:t>（项）</w:t>
      </w:r>
    </w:p>
    <w:p w14:paraId="27B2B056">
      <w:pPr>
        <w:pStyle w:val="6"/>
        <w:widowControl/>
        <w:spacing w:before="0" w:beforeAutospacing="0" w:after="0" w:afterAutospacing="0" w:line="560" w:lineRule="atLeast"/>
        <w:ind w:firstLine="705"/>
        <w:rPr>
          <w:rFonts w:hint="eastAsia" w:ascii="宋体" w:hAnsi="宋体" w:cs="宋体"/>
          <w:color w:val="000000"/>
          <w:sz w:val="32"/>
          <w:szCs w:val="32"/>
          <w:shd w:val="clear" w:color="auto" w:fill="FFFFFF"/>
        </w:rPr>
      </w:pPr>
      <w:r>
        <w:rPr>
          <w:rFonts w:hint="eastAsia" w:ascii="宋体" w:hAnsi="宋体" w:cs="宋体"/>
          <w:color w:val="000000"/>
          <w:sz w:val="32"/>
          <w:szCs w:val="32"/>
          <w:shd w:val="clear" w:color="auto" w:fill="FFFFFF"/>
        </w:rPr>
        <w:t>年初预算为0万元，支出决算为76万元，因年初预算为0，无法计算完成预算百分比，决算数大于年初预算数的主要原因是：财政上级指标转入。</w:t>
      </w:r>
    </w:p>
    <w:p w14:paraId="03772E23">
      <w:pPr>
        <w:pStyle w:val="9"/>
        <w:rPr>
          <w:rFonts w:hint="eastAsia" w:ascii="宋体" w:hAnsi="宋体" w:eastAsia="宋体" w:cs="宋体"/>
          <w:b/>
          <w:sz w:val="32"/>
          <w:szCs w:val="32"/>
        </w:rPr>
      </w:pPr>
      <w:r>
        <w:rPr>
          <w:rFonts w:hint="eastAsia" w:ascii="宋体" w:hAnsi="宋体" w:eastAsia="宋体" w:cs="宋体"/>
          <w:b/>
          <w:sz w:val="32"/>
          <w:szCs w:val="32"/>
        </w:rPr>
        <w:t>六、一般公共预算财政拨款基本支出决算情况说明</w:t>
      </w:r>
    </w:p>
    <w:p w14:paraId="6250FD7E">
      <w:pPr>
        <w:pStyle w:val="9"/>
        <w:ind w:firstLine="640" w:firstLineChars="200"/>
        <w:rPr>
          <w:rFonts w:hint="eastAsia" w:ascii="宋体" w:hAnsi="宋体" w:eastAsia="宋体" w:cs="宋体"/>
          <w:i/>
          <w:color w:val="FF0000"/>
          <w:sz w:val="32"/>
          <w:szCs w:val="32"/>
        </w:rPr>
      </w:pPr>
      <w:r>
        <w:rPr>
          <w:rFonts w:hint="eastAsia" w:ascii="宋体" w:hAnsi="宋体" w:eastAsia="宋体" w:cs="宋体"/>
          <w:sz w:val="32"/>
          <w:szCs w:val="32"/>
        </w:rPr>
        <w:t>2022年度财政拨款基本支出4888.68万元，其中：人员经费1512.16万元，占基本支出的30.93%,主要包括基本工资、津贴补贴、机关事业单位基本养老保险等；公用经费3376.52万元，占基本支出的69.07%，主要包括办公费、福利费、专用材料费、专用设备购置等。</w:t>
      </w:r>
    </w:p>
    <w:p w14:paraId="70BE2ED8">
      <w:pPr>
        <w:pStyle w:val="9"/>
        <w:rPr>
          <w:rFonts w:hint="eastAsia" w:ascii="宋体" w:hAnsi="宋体" w:eastAsia="宋体" w:cs="宋体"/>
          <w:b/>
          <w:sz w:val="32"/>
          <w:szCs w:val="32"/>
        </w:rPr>
      </w:pPr>
      <w:r>
        <w:rPr>
          <w:rFonts w:hint="eastAsia" w:ascii="宋体" w:hAnsi="宋体" w:eastAsia="宋体" w:cs="宋体"/>
          <w:b/>
          <w:sz w:val="32"/>
          <w:szCs w:val="32"/>
        </w:rPr>
        <w:t>七、财政拨款“三公”经费支出决算情况说明</w:t>
      </w:r>
    </w:p>
    <w:p w14:paraId="18445C5F">
      <w:pPr>
        <w:pStyle w:val="9"/>
        <w:rPr>
          <w:rFonts w:hint="eastAsia" w:ascii="宋体" w:hAnsi="宋体" w:eastAsia="宋体" w:cs="宋体"/>
          <w:b/>
          <w:sz w:val="32"/>
          <w:szCs w:val="32"/>
        </w:rPr>
      </w:pPr>
      <w:r>
        <w:rPr>
          <w:rFonts w:hint="eastAsia" w:ascii="宋体" w:hAnsi="宋体" w:eastAsia="宋体" w:cs="宋体"/>
          <w:b/>
          <w:sz w:val="32"/>
          <w:szCs w:val="32"/>
        </w:rPr>
        <w:t>（一）“三公”经费财政拨款支出决算总体情况说明</w:t>
      </w:r>
    </w:p>
    <w:p w14:paraId="3C8DCEEF">
      <w:pPr>
        <w:pStyle w:val="9"/>
        <w:ind w:firstLine="800" w:firstLineChars="250"/>
        <w:rPr>
          <w:rFonts w:hint="eastAsia" w:ascii="宋体" w:hAnsi="宋体" w:eastAsia="宋体" w:cs="宋体"/>
          <w:sz w:val="32"/>
          <w:szCs w:val="32"/>
        </w:rPr>
      </w:pPr>
      <w:r>
        <w:rPr>
          <w:rFonts w:hint="eastAsia" w:ascii="宋体" w:hAnsi="宋体" w:eastAsia="宋体" w:cs="宋体"/>
          <w:sz w:val="32"/>
          <w:szCs w:val="32"/>
        </w:rPr>
        <w:t>2022年度“三公”经费财政拨款支出预算为0万元，支出决算为0万元，完成预算的0%，其中：</w:t>
      </w:r>
    </w:p>
    <w:p w14:paraId="0307FDAC">
      <w:pPr>
        <w:pStyle w:val="9"/>
        <w:ind w:firstLine="800" w:firstLineChars="250"/>
        <w:rPr>
          <w:rFonts w:hint="eastAsia" w:ascii="宋体" w:hAnsi="宋体" w:eastAsia="宋体" w:cs="宋体"/>
          <w:sz w:val="32"/>
          <w:szCs w:val="32"/>
        </w:rPr>
      </w:pPr>
      <w:r>
        <w:rPr>
          <w:rFonts w:hint="eastAsia" w:ascii="宋体" w:hAnsi="宋体" w:eastAsia="宋体" w:cs="宋体"/>
          <w:sz w:val="32"/>
          <w:szCs w:val="32"/>
        </w:rPr>
        <w:t>因公出国（境）费支出预算为0万元，支出决算为0万元，</w:t>
      </w:r>
      <w:r>
        <w:rPr>
          <w:rFonts w:hint="eastAsia" w:ascii="宋体" w:hAnsi="宋体" w:eastAsia="宋体" w:cs="宋体"/>
          <w:sz w:val="32"/>
          <w:szCs w:val="32"/>
          <w:shd w:val="clear" w:color="auto" w:fill="FFFFFF"/>
        </w:rPr>
        <w:t>因年初预算为0，无法计算完成预算百分比</w:t>
      </w:r>
      <w:r>
        <w:rPr>
          <w:rFonts w:hint="eastAsia" w:ascii="宋体" w:hAnsi="宋体" w:cs="宋体"/>
          <w:sz w:val="32"/>
          <w:szCs w:val="32"/>
          <w:shd w:val="clear" w:color="auto" w:fill="FFFFFF"/>
        </w:rPr>
        <w:t>，</w:t>
      </w:r>
      <w:r>
        <w:rPr>
          <w:rFonts w:hint="eastAsia" w:ascii="宋体" w:hAnsi="宋体" w:eastAsia="宋体" w:cs="宋体"/>
          <w:sz w:val="32"/>
          <w:szCs w:val="32"/>
        </w:rPr>
        <w:t>决算与预算一致的原因为全年无因公出国（境），与上年相比无变化，主要是无因公出国人员安排。</w:t>
      </w:r>
    </w:p>
    <w:p w14:paraId="2A0F8EE1">
      <w:pPr>
        <w:pStyle w:val="9"/>
        <w:ind w:firstLine="800" w:firstLineChars="250"/>
        <w:rPr>
          <w:rFonts w:hint="eastAsia" w:ascii="宋体" w:hAnsi="宋体" w:eastAsia="宋体" w:cs="宋体"/>
          <w:sz w:val="32"/>
          <w:szCs w:val="32"/>
        </w:rPr>
      </w:pPr>
      <w:r>
        <w:rPr>
          <w:rFonts w:hint="eastAsia" w:ascii="宋体" w:hAnsi="宋体" w:eastAsia="宋体" w:cs="宋体"/>
          <w:sz w:val="32"/>
          <w:szCs w:val="32"/>
        </w:rPr>
        <w:t>公务接待费支出预算为0万元，支出决算为0万元，</w:t>
      </w:r>
      <w:r>
        <w:rPr>
          <w:rFonts w:hint="eastAsia" w:ascii="宋体" w:hAnsi="宋体" w:eastAsia="宋体" w:cs="宋体"/>
          <w:sz w:val="32"/>
          <w:szCs w:val="32"/>
          <w:shd w:val="clear" w:color="auto" w:fill="FFFFFF"/>
        </w:rPr>
        <w:t>因年初预算为0，无法计算完成预算百分比</w:t>
      </w:r>
      <w:r>
        <w:rPr>
          <w:rFonts w:hint="eastAsia" w:ascii="宋体" w:hAnsi="宋体" w:cs="宋体"/>
          <w:sz w:val="32"/>
          <w:szCs w:val="32"/>
          <w:shd w:val="clear" w:color="auto" w:fill="FFFFFF"/>
        </w:rPr>
        <w:t>，</w:t>
      </w:r>
      <w:r>
        <w:rPr>
          <w:rFonts w:hint="eastAsia" w:ascii="宋体" w:hAnsi="宋体" w:eastAsia="宋体" w:cs="宋体"/>
          <w:sz w:val="32"/>
          <w:szCs w:val="32"/>
        </w:rPr>
        <w:t>决算数等于预算数的主要原因是财政未安排公用经费，与上年相比无变化，主要是无公务接待费支出。</w:t>
      </w:r>
    </w:p>
    <w:p w14:paraId="46F83FF6">
      <w:pPr>
        <w:pStyle w:val="9"/>
        <w:ind w:firstLine="640" w:firstLineChars="200"/>
        <w:rPr>
          <w:rFonts w:hint="eastAsia" w:ascii="宋体" w:hAnsi="宋体" w:eastAsia="宋体" w:cs="宋体"/>
          <w:sz w:val="32"/>
          <w:szCs w:val="32"/>
        </w:rPr>
      </w:pPr>
      <w:r>
        <w:rPr>
          <w:rFonts w:hint="eastAsia" w:ascii="宋体" w:hAnsi="宋体" w:eastAsia="宋体" w:cs="宋体"/>
          <w:sz w:val="32"/>
          <w:szCs w:val="32"/>
        </w:rPr>
        <w:t>公务用车购置费支出预算为0万元，支出决算为0万元，</w:t>
      </w:r>
      <w:r>
        <w:rPr>
          <w:rFonts w:hint="eastAsia" w:ascii="宋体" w:hAnsi="宋体" w:eastAsia="宋体" w:cs="宋体"/>
          <w:sz w:val="32"/>
          <w:szCs w:val="32"/>
          <w:shd w:val="clear" w:color="auto" w:fill="FFFFFF"/>
        </w:rPr>
        <w:t>因年初预算为0，无法计算完成预算百分比</w:t>
      </w:r>
      <w:r>
        <w:rPr>
          <w:rFonts w:hint="eastAsia" w:ascii="宋体" w:hAnsi="宋体" w:cs="宋体"/>
          <w:sz w:val="32"/>
          <w:szCs w:val="32"/>
          <w:shd w:val="clear" w:color="auto" w:fill="FFFFFF"/>
        </w:rPr>
        <w:t>，</w:t>
      </w:r>
      <w:r>
        <w:rPr>
          <w:rFonts w:hint="eastAsia" w:ascii="宋体" w:hAnsi="宋体" w:eastAsia="宋体" w:cs="宋体"/>
          <w:sz w:val="32"/>
          <w:szCs w:val="32"/>
        </w:rPr>
        <w:t>决算与预算持平主要是未增加防疫用车，与上年相比无变化，主要是未购置车辆。</w:t>
      </w:r>
    </w:p>
    <w:p w14:paraId="0191A0CC">
      <w:pPr>
        <w:pStyle w:val="9"/>
        <w:ind w:firstLine="640" w:firstLineChars="200"/>
        <w:rPr>
          <w:rFonts w:hint="eastAsia" w:ascii="宋体" w:hAnsi="宋体" w:eastAsia="宋体" w:cs="宋体"/>
          <w:sz w:val="32"/>
          <w:szCs w:val="32"/>
        </w:rPr>
      </w:pPr>
      <w:r>
        <w:rPr>
          <w:rFonts w:hint="eastAsia" w:ascii="宋体" w:hAnsi="宋体" w:eastAsia="宋体" w:cs="宋体"/>
          <w:sz w:val="32"/>
          <w:szCs w:val="32"/>
        </w:rPr>
        <w:t>公务用车运行维护费支出预算为0万元，支出决算为0万元，</w:t>
      </w:r>
      <w:r>
        <w:rPr>
          <w:rFonts w:hint="eastAsia" w:ascii="宋体" w:hAnsi="宋体" w:eastAsia="宋体" w:cs="宋体"/>
          <w:sz w:val="32"/>
          <w:szCs w:val="32"/>
          <w:shd w:val="clear" w:color="auto" w:fill="FFFFFF"/>
        </w:rPr>
        <w:t>因年初预算为0，无法计算完成预算百分比</w:t>
      </w:r>
      <w:r>
        <w:rPr>
          <w:rFonts w:hint="eastAsia" w:ascii="宋体" w:hAnsi="宋体" w:cs="宋体"/>
          <w:sz w:val="32"/>
          <w:szCs w:val="32"/>
          <w:shd w:val="clear" w:color="auto" w:fill="FFFFFF"/>
        </w:rPr>
        <w:t>，</w:t>
      </w:r>
      <w:r>
        <w:rPr>
          <w:rFonts w:hint="eastAsia" w:ascii="宋体" w:hAnsi="宋体" w:eastAsia="宋体" w:cs="宋体"/>
          <w:sz w:val="32"/>
          <w:szCs w:val="32"/>
        </w:rPr>
        <w:t>决算数等于预算数的主要原因是财政未安排公用经费，与上年相比无变化，主要是无公务用车运行维护费支出。</w:t>
      </w:r>
    </w:p>
    <w:p w14:paraId="1AB109CC">
      <w:pPr>
        <w:pStyle w:val="9"/>
        <w:rPr>
          <w:rFonts w:hint="eastAsia" w:ascii="宋体" w:hAnsi="宋体" w:eastAsia="宋体" w:cs="宋体"/>
          <w:b/>
          <w:sz w:val="32"/>
          <w:szCs w:val="32"/>
        </w:rPr>
      </w:pPr>
      <w:r>
        <w:rPr>
          <w:rFonts w:hint="eastAsia" w:ascii="宋体" w:hAnsi="宋体" w:eastAsia="宋体" w:cs="宋体"/>
          <w:b/>
          <w:sz w:val="32"/>
          <w:szCs w:val="32"/>
        </w:rPr>
        <w:t>（二）“三公”经费财政拨款支出决算具体情况说明</w:t>
      </w:r>
    </w:p>
    <w:p w14:paraId="4179F119">
      <w:pPr>
        <w:ind w:firstLine="800" w:firstLineChars="250"/>
        <w:rPr>
          <w:rFonts w:hint="eastAsia" w:ascii="宋体" w:hAnsi="宋体" w:cs="宋体"/>
          <w:sz w:val="32"/>
          <w:szCs w:val="32"/>
        </w:rPr>
      </w:pPr>
      <w:r>
        <w:rPr>
          <w:rFonts w:hint="eastAsia" w:ascii="宋体" w:hAnsi="宋体" w:cs="宋体"/>
          <w:sz w:val="32"/>
          <w:szCs w:val="32"/>
        </w:rPr>
        <w:t>2022年度“三公”经费财政拨款支出决算中，公务接待费支出决算0万元,因公出国（境）费支出决算0万元,公务用车购置费及运行维护费支出决算0万元。</w:t>
      </w:r>
    </w:p>
    <w:p w14:paraId="75270540">
      <w:pPr>
        <w:pStyle w:val="9"/>
        <w:spacing w:line="600" w:lineRule="exact"/>
        <w:ind w:firstLine="640" w:firstLineChars="200"/>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1、因公出国（境）费支出决算为0万元，全年安排因公出国（境）团组0个，累计0人次,开支内容无。</w:t>
      </w:r>
    </w:p>
    <w:p w14:paraId="15D85371">
      <w:pPr>
        <w:pStyle w:val="9"/>
        <w:spacing w:line="600" w:lineRule="exact"/>
        <w:ind w:firstLine="640" w:firstLineChars="200"/>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2、公务接待费支出决算为0万元，全年共接待来访团组0个、来宾0人次，主要是无接待支出。</w:t>
      </w:r>
    </w:p>
    <w:p w14:paraId="0E81BD33">
      <w:pPr>
        <w:spacing w:line="600" w:lineRule="exact"/>
        <w:ind w:firstLine="640" w:firstLineChars="200"/>
        <w:rPr>
          <w:rFonts w:hint="eastAsia" w:ascii="宋体" w:hAnsi="宋体" w:cs="宋体"/>
          <w:sz w:val="32"/>
          <w:szCs w:val="32"/>
        </w:rPr>
      </w:pPr>
      <w:r>
        <w:rPr>
          <w:rFonts w:hint="eastAsia" w:ascii="宋体" w:hAnsi="宋体" w:cs="宋体"/>
          <w:sz w:val="32"/>
          <w:szCs w:val="32"/>
        </w:rPr>
        <w:t>3、公务用车购置费及运行维护费支出决算为0万元，其中：公务用车购置费0万元，更新公务用车0辆，公务用车运行维护费0万元，主要是无相关支出，截止2022年12月31日，我单位开支财政拨款的公务用车保有量为0辆，单位共有公务用车6辆，均从事业收入列支。</w:t>
      </w:r>
    </w:p>
    <w:p w14:paraId="2A0E3060">
      <w:pPr>
        <w:pStyle w:val="4"/>
      </w:pPr>
    </w:p>
    <w:p w14:paraId="4B1780FA">
      <w:pPr>
        <w:pStyle w:val="9"/>
        <w:rPr>
          <w:rFonts w:hint="eastAsia" w:ascii="宋体" w:hAnsi="宋体" w:eastAsia="宋体" w:cs="宋体"/>
          <w:b/>
          <w:sz w:val="32"/>
          <w:szCs w:val="32"/>
        </w:rPr>
      </w:pPr>
      <w:r>
        <w:rPr>
          <w:rFonts w:hint="eastAsia" w:ascii="宋体" w:hAnsi="宋体" w:eastAsia="宋体" w:cs="宋体"/>
          <w:b/>
          <w:sz w:val="32"/>
          <w:szCs w:val="32"/>
        </w:rPr>
        <w:t>八、政府性基金预算收入支出决算情况</w:t>
      </w:r>
    </w:p>
    <w:p w14:paraId="6BFAE4A5">
      <w:pPr>
        <w:pStyle w:val="9"/>
        <w:ind w:firstLine="640" w:firstLineChars="200"/>
        <w:rPr>
          <w:rFonts w:hint="eastAsia" w:ascii="宋体" w:hAnsi="宋体" w:eastAsia="宋体" w:cs="宋体"/>
          <w:sz w:val="32"/>
          <w:szCs w:val="32"/>
        </w:rPr>
      </w:pPr>
      <w:r>
        <w:rPr>
          <w:rFonts w:hint="eastAsia" w:ascii="宋体" w:hAnsi="宋体" w:eastAsia="宋体" w:cs="宋体"/>
          <w:sz w:val="32"/>
          <w:szCs w:val="32"/>
        </w:rPr>
        <w:t>2022年度政府性基金预算财政拨款收入0万元；年初结转和结余0万元；支出0万元，其中基本支出0万元，项目支出0万元；年末结转和结余0万元。具体情况如下：本单位无政府性基金收支。</w:t>
      </w:r>
    </w:p>
    <w:p w14:paraId="425BFC98">
      <w:pPr>
        <w:pStyle w:val="9"/>
        <w:rPr>
          <w:rFonts w:hint="eastAsia" w:ascii="宋体" w:hAnsi="宋体" w:eastAsia="宋体" w:cs="宋体"/>
          <w:b/>
          <w:sz w:val="32"/>
          <w:szCs w:val="32"/>
        </w:rPr>
      </w:pPr>
      <w:r>
        <w:rPr>
          <w:rFonts w:hint="eastAsia" w:ascii="宋体" w:hAnsi="宋体" w:eastAsia="宋体" w:cs="宋体"/>
          <w:b/>
          <w:sz w:val="32"/>
          <w:szCs w:val="32"/>
        </w:rPr>
        <w:t>九、机关运行经费支出说明</w:t>
      </w:r>
    </w:p>
    <w:p w14:paraId="4AD1B523">
      <w:pPr>
        <w:pStyle w:val="9"/>
        <w:ind w:firstLine="640" w:firstLineChars="200"/>
        <w:rPr>
          <w:rFonts w:hint="eastAsia" w:ascii="宋体" w:hAnsi="宋体" w:eastAsia="宋体" w:cs="宋体"/>
          <w:sz w:val="32"/>
          <w:szCs w:val="32"/>
        </w:rPr>
      </w:pPr>
      <w:r>
        <w:rPr>
          <w:rFonts w:hint="eastAsia" w:ascii="宋体" w:hAnsi="宋体" w:eastAsia="宋体" w:cs="宋体"/>
          <w:sz w:val="32"/>
          <w:szCs w:val="32"/>
        </w:rPr>
        <w:t>本部门2022年度机关运行经费支出3376.52万元，比年初预算数增加3168.52万元，增长1523.32%。主要原因是：办公费、福利费、专用材料费、专用设备购置等。</w:t>
      </w:r>
    </w:p>
    <w:p w14:paraId="1AFD8966">
      <w:pPr>
        <w:pStyle w:val="9"/>
        <w:rPr>
          <w:rFonts w:hint="eastAsia" w:ascii="宋体" w:hAnsi="宋体" w:eastAsia="宋体" w:cs="宋体"/>
          <w:b/>
          <w:sz w:val="32"/>
          <w:szCs w:val="32"/>
        </w:rPr>
      </w:pPr>
      <w:r>
        <w:rPr>
          <w:rFonts w:hint="eastAsia" w:ascii="宋体" w:hAnsi="宋体" w:eastAsia="宋体" w:cs="宋体"/>
          <w:b/>
          <w:sz w:val="32"/>
          <w:szCs w:val="32"/>
        </w:rPr>
        <w:t>十、一般性支出情况说明</w:t>
      </w:r>
    </w:p>
    <w:p w14:paraId="49441983">
      <w:pPr>
        <w:pStyle w:val="9"/>
        <w:ind w:firstLine="640" w:firstLineChars="200"/>
        <w:rPr>
          <w:rFonts w:hint="eastAsia" w:ascii="宋体" w:hAnsi="宋体" w:eastAsia="宋体" w:cs="宋体"/>
          <w:sz w:val="32"/>
          <w:szCs w:val="32"/>
        </w:rPr>
      </w:pPr>
      <w:r>
        <w:rPr>
          <w:rFonts w:hint="eastAsia" w:ascii="宋体" w:hAnsi="宋体" w:eastAsia="宋体" w:cs="宋体"/>
          <w:sz w:val="32"/>
          <w:szCs w:val="32"/>
        </w:rPr>
        <w:t>2022年本部门开支会议费2.57万元，用于召开规划免疫、疫情防控、结核病防治、艾滋病防治、职业病防治等会议，人数5200人次，内容为工作安排，人员职责，工作进度，完成情况等；开支培训费4.94万元，用于开展核酸检测、流调、核酸采样、规免接种、传染病防控等培训，人数13000人次，内容为新冠肺炎、人禽流感、重点传染病监测、卫生应急、手足口病、规划免疫、慢性病、职业健康监测等知识培训。举办0次节庆、晚会、论坛、赛事活动，开支0万元。</w:t>
      </w:r>
    </w:p>
    <w:p w14:paraId="4298D364">
      <w:pPr>
        <w:pStyle w:val="9"/>
        <w:rPr>
          <w:rFonts w:hint="eastAsia" w:ascii="宋体" w:hAnsi="宋体" w:eastAsia="宋体" w:cs="宋体"/>
          <w:b/>
          <w:sz w:val="32"/>
          <w:szCs w:val="32"/>
        </w:rPr>
      </w:pPr>
      <w:r>
        <w:rPr>
          <w:rFonts w:hint="eastAsia" w:ascii="宋体" w:hAnsi="宋体" w:eastAsia="宋体" w:cs="宋体"/>
          <w:b/>
          <w:sz w:val="32"/>
          <w:szCs w:val="32"/>
        </w:rPr>
        <w:t>十一、政府采购支出说明</w:t>
      </w:r>
    </w:p>
    <w:p w14:paraId="64324E77">
      <w:pPr>
        <w:pStyle w:val="9"/>
        <w:ind w:firstLine="640" w:firstLineChars="200"/>
        <w:rPr>
          <w:rFonts w:hint="eastAsia" w:ascii="宋体" w:hAnsi="宋体" w:eastAsia="宋体" w:cs="宋体"/>
          <w:sz w:val="32"/>
          <w:szCs w:val="32"/>
        </w:rPr>
      </w:pPr>
      <w:r>
        <w:rPr>
          <w:rFonts w:hint="eastAsia" w:ascii="宋体" w:hAnsi="宋体" w:eastAsia="宋体" w:cs="宋体"/>
          <w:sz w:val="32"/>
          <w:szCs w:val="32"/>
        </w:rPr>
        <w:t>本部门2022年度政府采购支出总额7.21万元，其中：政府采购货物支出0万元、政府采购工程支出0万元、政府采购服务支出7.21万元。授予中小企业合同金额7.21万元，占政府采购支出总额的100%，其中：授予小微企业合同金额0万元，占政府采购支出总额的百分比因政府采购支出总额为0无法计算。</w:t>
      </w:r>
    </w:p>
    <w:p w14:paraId="43573628">
      <w:pPr>
        <w:pStyle w:val="9"/>
        <w:rPr>
          <w:rFonts w:hint="eastAsia" w:ascii="宋体" w:hAnsi="宋体" w:eastAsia="宋体" w:cs="宋体"/>
          <w:b/>
          <w:sz w:val="32"/>
          <w:szCs w:val="32"/>
        </w:rPr>
      </w:pPr>
      <w:bookmarkStart w:id="5" w:name="_GoBack"/>
      <w:bookmarkEnd w:id="5"/>
      <w:r>
        <w:rPr>
          <w:rFonts w:hint="eastAsia" w:ascii="宋体" w:hAnsi="宋体" w:eastAsia="宋体" w:cs="宋体"/>
          <w:b/>
          <w:sz w:val="32"/>
          <w:szCs w:val="32"/>
        </w:rPr>
        <w:t>十二、国有资产占用情况说明</w:t>
      </w:r>
    </w:p>
    <w:p w14:paraId="79591868">
      <w:pPr>
        <w:pStyle w:val="9"/>
        <w:ind w:firstLine="640" w:firstLineChars="200"/>
        <w:rPr>
          <w:rFonts w:hint="eastAsia" w:ascii="宋体" w:hAnsi="宋体" w:eastAsia="宋体" w:cs="宋体"/>
          <w:sz w:val="32"/>
          <w:szCs w:val="32"/>
        </w:rPr>
      </w:pPr>
      <w:r>
        <w:rPr>
          <w:rFonts w:hint="eastAsia" w:ascii="宋体" w:hAnsi="宋体" w:eastAsia="宋体" w:cs="宋体"/>
          <w:sz w:val="32"/>
          <w:szCs w:val="32"/>
        </w:rPr>
        <w:t>截至2022年12月31日，部门共有车辆6辆，其中，主要领导干部用车0辆，机要通信用车0辆、应急保障用车4辆、执法执勤用车0辆、特种专业技术用车2辆、其他用车0辆；单位价值50万元以上通用设备3台（套）；单位价值100万元以上专用设备0台（套）。</w:t>
      </w:r>
    </w:p>
    <w:p w14:paraId="480491D4">
      <w:pPr>
        <w:pStyle w:val="9"/>
        <w:rPr>
          <w:rFonts w:hint="eastAsia" w:ascii="宋体" w:hAnsi="宋体" w:eastAsia="宋体" w:cs="宋体"/>
          <w:b/>
          <w:sz w:val="32"/>
          <w:szCs w:val="32"/>
        </w:rPr>
      </w:pPr>
      <w:r>
        <w:rPr>
          <w:rFonts w:hint="eastAsia" w:ascii="宋体" w:hAnsi="宋体" w:eastAsia="宋体" w:cs="宋体"/>
          <w:b/>
          <w:sz w:val="32"/>
          <w:szCs w:val="32"/>
        </w:rPr>
        <w:t>十三、2022年度预算绩效情况说明</w:t>
      </w:r>
    </w:p>
    <w:p w14:paraId="6536D697">
      <w:pPr>
        <w:autoSpaceDE w:val="0"/>
        <w:autoSpaceDN w:val="0"/>
        <w:adjustRightInd w:val="0"/>
        <w:ind w:firstLine="640" w:firstLineChars="200"/>
        <w:jc w:val="left"/>
        <w:rPr>
          <w:rFonts w:hint="eastAsia" w:ascii="宋体" w:hAnsi="宋体" w:cs="宋体"/>
          <w:color w:val="000000"/>
          <w:kern w:val="0"/>
          <w:sz w:val="32"/>
          <w:szCs w:val="32"/>
        </w:rPr>
      </w:pPr>
      <w:r>
        <w:rPr>
          <w:rFonts w:hint="eastAsia" w:ascii="宋体" w:hAnsi="宋体" w:cs="宋体"/>
          <w:b/>
          <w:color w:val="000000"/>
          <w:kern w:val="0"/>
          <w:sz w:val="32"/>
          <w:szCs w:val="32"/>
        </w:rPr>
        <w:t>绩效管理评价工作开展情况</w:t>
      </w:r>
      <w:r>
        <w:rPr>
          <w:rFonts w:hint="eastAsia" w:ascii="宋体" w:hAnsi="宋体" w:cs="宋体"/>
          <w:color w:val="000000"/>
          <w:kern w:val="0"/>
          <w:sz w:val="32"/>
          <w:szCs w:val="32"/>
        </w:rPr>
        <w:t>。</w:t>
      </w:r>
    </w:p>
    <w:p w14:paraId="7742FD1A">
      <w:pPr>
        <w:autoSpaceDE w:val="0"/>
        <w:autoSpaceDN w:val="0"/>
        <w:adjustRightInd w:val="0"/>
        <w:ind w:firstLine="640" w:firstLineChars="200"/>
        <w:jc w:val="left"/>
        <w:rPr>
          <w:rFonts w:hint="eastAsia" w:ascii="宋体" w:hAnsi="宋体" w:cs="宋体"/>
          <w:color w:val="000000"/>
          <w:kern w:val="0"/>
          <w:sz w:val="32"/>
          <w:szCs w:val="32"/>
        </w:rPr>
      </w:pPr>
      <w:r>
        <w:rPr>
          <w:rFonts w:hint="eastAsia" w:ascii="宋体" w:hAnsi="宋体" w:cs="宋体"/>
          <w:color w:val="000000"/>
          <w:kern w:val="0"/>
          <w:sz w:val="32"/>
          <w:szCs w:val="32"/>
        </w:rPr>
        <w:t>本部门2022年整体支出10700.72万元，其中项目支出0万元，本年度重点项目支出0万元，无重点项目支出。</w:t>
      </w:r>
    </w:p>
    <w:p w14:paraId="6362FD6A">
      <w:pPr>
        <w:autoSpaceDE w:val="0"/>
        <w:autoSpaceDN w:val="0"/>
        <w:adjustRightInd w:val="0"/>
        <w:ind w:firstLine="640" w:firstLineChars="200"/>
        <w:jc w:val="left"/>
        <w:rPr>
          <w:rFonts w:hint="eastAsia" w:ascii="宋体" w:hAnsi="宋体" w:cs="宋体"/>
          <w:color w:val="000000"/>
          <w:kern w:val="0"/>
          <w:sz w:val="32"/>
          <w:szCs w:val="32"/>
        </w:rPr>
      </w:pPr>
      <w:r>
        <w:rPr>
          <w:rFonts w:hint="eastAsia" w:ascii="宋体" w:hAnsi="宋体" w:cs="宋体"/>
          <w:color w:val="000000"/>
          <w:kern w:val="0"/>
          <w:sz w:val="32"/>
          <w:szCs w:val="32"/>
        </w:rPr>
        <w:t>根据预算绩效管理要求，我部门组织对2022年度一般公共预算项目支出全面开展绩效自评，其中，一级项目0个，二级项目0个，共涉及资金0万元。组织对</w:t>
      </w:r>
      <w:r>
        <w:rPr>
          <w:rFonts w:hint="eastAsia" w:ascii="宋体" w:hAnsi="宋体" w:cs="宋体"/>
          <w:color w:val="000000" w:themeColor="text1"/>
          <w:kern w:val="0"/>
          <w:sz w:val="32"/>
          <w:szCs w:val="32"/>
          <w14:textFill>
            <w14:solidFill>
              <w14:schemeClr w14:val="tx1"/>
            </w14:solidFill>
          </w14:textFill>
        </w:rPr>
        <w:t>2022</w:t>
      </w:r>
      <w:r>
        <w:rPr>
          <w:rFonts w:hint="eastAsia" w:ascii="宋体" w:hAnsi="宋体" w:cs="宋体"/>
          <w:color w:val="000000"/>
          <w:kern w:val="0"/>
          <w:sz w:val="32"/>
          <w:szCs w:val="32"/>
        </w:rPr>
        <w:t>年度政府性基金预算项目支出开展绩效自评，共涉及资金0万元。组织对2022年度0个国有资本经营预算项目支出开展绩效自评，共涉及资金0万元。</w:t>
      </w:r>
    </w:p>
    <w:p w14:paraId="3D8E5BB4">
      <w:pPr>
        <w:pStyle w:val="9"/>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十四、国有资本经营预算财政拨款支出决算情况</w:t>
      </w:r>
    </w:p>
    <w:p w14:paraId="3E78A6AB">
      <w:pPr>
        <w:pStyle w:val="9"/>
        <w:ind w:firstLine="640" w:firstLineChars="200"/>
        <w:rPr>
          <w:rFonts w:hint="eastAsia" w:ascii="宋体" w:hAnsi="宋体" w:eastAsia="宋体" w:cs="宋体"/>
          <w:b/>
          <w:sz w:val="32"/>
          <w:szCs w:val="32"/>
        </w:rPr>
      </w:pPr>
      <w:r>
        <w:rPr>
          <w:rFonts w:hint="eastAsia" w:ascii="宋体" w:hAnsi="宋体" w:eastAsia="宋体" w:cs="宋体"/>
          <w:bCs/>
          <w:color w:val="000000" w:themeColor="text1"/>
          <w:sz w:val="32"/>
          <w:szCs w:val="32"/>
          <w14:textFill>
            <w14:solidFill>
              <w14:schemeClr w14:val="tx1"/>
            </w14:solidFill>
          </w14:textFill>
        </w:rPr>
        <w:t>2022年度国有资本经营预算财政拨款支出0万元，其中</w:t>
      </w:r>
      <w:r>
        <w:rPr>
          <w:rFonts w:hint="eastAsia" w:ascii="宋体" w:hAnsi="宋体" w:eastAsia="宋体" w:cs="宋体"/>
          <w:bCs/>
          <w:sz w:val="32"/>
          <w:szCs w:val="32"/>
        </w:rPr>
        <w:t>基本支出0万元，项目支出0万元。本单位无国有资本经营预算支出。</w:t>
      </w:r>
    </w:p>
    <w:p w14:paraId="1B407D4B">
      <w:pPr>
        <w:pStyle w:val="9"/>
        <w:jc w:val="center"/>
        <w:rPr>
          <w:rFonts w:hint="eastAsia" w:ascii="宋体" w:hAnsi="宋体" w:eastAsia="宋体"/>
          <w:sz w:val="72"/>
          <w:szCs w:val="72"/>
        </w:rPr>
      </w:pPr>
    </w:p>
    <w:p w14:paraId="1A06DBEC">
      <w:pPr>
        <w:pStyle w:val="9"/>
        <w:jc w:val="center"/>
        <w:rPr>
          <w:rFonts w:hint="eastAsia" w:ascii="宋体" w:hAnsi="宋体" w:eastAsia="宋体"/>
          <w:sz w:val="72"/>
          <w:szCs w:val="72"/>
        </w:rPr>
      </w:pPr>
    </w:p>
    <w:p w14:paraId="1B836AE5">
      <w:pPr>
        <w:pStyle w:val="9"/>
        <w:ind w:firstLine="3600" w:firstLineChars="500"/>
        <w:jc w:val="both"/>
        <w:rPr>
          <w:rFonts w:hint="eastAsia" w:ascii="宋体" w:hAnsi="宋体" w:eastAsia="宋体"/>
          <w:sz w:val="72"/>
          <w:szCs w:val="72"/>
        </w:rPr>
      </w:pPr>
    </w:p>
    <w:p w14:paraId="173A4FB9">
      <w:pPr>
        <w:pStyle w:val="9"/>
        <w:ind w:firstLine="3600" w:firstLineChars="500"/>
        <w:jc w:val="both"/>
        <w:rPr>
          <w:rFonts w:hint="eastAsia" w:ascii="宋体" w:hAnsi="宋体" w:eastAsia="宋体"/>
          <w:sz w:val="72"/>
          <w:szCs w:val="72"/>
        </w:rPr>
      </w:pPr>
    </w:p>
    <w:p w14:paraId="23A55E64">
      <w:pPr>
        <w:pStyle w:val="9"/>
        <w:ind w:firstLine="3600" w:firstLineChars="500"/>
        <w:jc w:val="both"/>
        <w:rPr>
          <w:rFonts w:hint="eastAsia" w:ascii="宋体" w:hAnsi="宋体" w:eastAsia="宋体"/>
          <w:sz w:val="72"/>
          <w:szCs w:val="72"/>
        </w:rPr>
      </w:pPr>
    </w:p>
    <w:p w14:paraId="2C5D9995">
      <w:pPr>
        <w:pStyle w:val="9"/>
        <w:ind w:firstLine="3600" w:firstLineChars="500"/>
        <w:jc w:val="both"/>
        <w:rPr>
          <w:rFonts w:hint="eastAsia" w:ascii="宋体" w:hAnsi="宋体" w:eastAsia="宋体"/>
          <w:sz w:val="72"/>
          <w:szCs w:val="72"/>
        </w:rPr>
      </w:pPr>
    </w:p>
    <w:p w14:paraId="620AFEE4">
      <w:pPr>
        <w:pStyle w:val="9"/>
        <w:ind w:firstLine="3600" w:firstLineChars="500"/>
        <w:jc w:val="both"/>
        <w:rPr>
          <w:rFonts w:hint="eastAsia" w:ascii="宋体" w:hAnsi="宋体" w:eastAsia="宋体"/>
          <w:sz w:val="72"/>
          <w:szCs w:val="72"/>
        </w:rPr>
      </w:pPr>
    </w:p>
    <w:p w14:paraId="095BE26F">
      <w:pPr>
        <w:pStyle w:val="9"/>
        <w:ind w:firstLine="3600" w:firstLineChars="500"/>
        <w:jc w:val="both"/>
        <w:rPr>
          <w:rFonts w:hint="eastAsia" w:ascii="宋体" w:hAnsi="宋体" w:eastAsia="宋体"/>
          <w:sz w:val="72"/>
          <w:szCs w:val="72"/>
        </w:rPr>
      </w:pPr>
    </w:p>
    <w:p w14:paraId="2B8D5C95">
      <w:pPr>
        <w:pStyle w:val="9"/>
        <w:ind w:firstLine="3600" w:firstLineChars="500"/>
        <w:jc w:val="both"/>
        <w:rPr>
          <w:rFonts w:hint="eastAsia" w:ascii="宋体" w:hAnsi="宋体" w:eastAsia="宋体"/>
          <w:sz w:val="72"/>
          <w:szCs w:val="72"/>
        </w:rPr>
      </w:pPr>
    </w:p>
    <w:p w14:paraId="043596D9">
      <w:pPr>
        <w:pStyle w:val="9"/>
        <w:ind w:firstLine="3600" w:firstLineChars="500"/>
        <w:jc w:val="both"/>
        <w:rPr>
          <w:rFonts w:hint="eastAsia" w:ascii="宋体" w:hAnsi="宋体" w:eastAsia="宋体"/>
          <w:sz w:val="72"/>
          <w:szCs w:val="72"/>
        </w:rPr>
      </w:pPr>
    </w:p>
    <w:p w14:paraId="5BDF505C">
      <w:pPr>
        <w:pStyle w:val="9"/>
        <w:ind w:firstLine="3600" w:firstLineChars="500"/>
        <w:jc w:val="both"/>
        <w:rPr>
          <w:rFonts w:hint="eastAsia" w:ascii="宋体" w:hAnsi="宋体" w:eastAsia="宋体"/>
          <w:sz w:val="72"/>
          <w:szCs w:val="72"/>
        </w:rPr>
      </w:pPr>
      <w:r>
        <w:rPr>
          <w:rFonts w:hint="eastAsia" w:ascii="宋体" w:hAnsi="宋体" w:eastAsia="宋体"/>
          <w:sz w:val="72"/>
          <w:szCs w:val="72"/>
        </w:rPr>
        <w:t>第四部分</w:t>
      </w:r>
    </w:p>
    <w:p w14:paraId="2E930E6B">
      <w:pPr>
        <w:jc w:val="center"/>
        <w:rPr>
          <w:rFonts w:hint="eastAsia" w:ascii="宋体" w:hAnsi="宋体" w:cs="黑体"/>
          <w:color w:val="000000"/>
          <w:kern w:val="0"/>
          <w:sz w:val="70"/>
          <w:szCs w:val="70"/>
        </w:rPr>
      </w:pPr>
    </w:p>
    <w:p w14:paraId="41710222">
      <w:pPr>
        <w:jc w:val="center"/>
        <w:rPr>
          <w:rFonts w:hint="eastAsia" w:ascii="宋体" w:hAnsi="宋体" w:cs="黑体"/>
          <w:color w:val="000000"/>
          <w:kern w:val="0"/>
          <w:sz w:val="70"/>
          <w:szCs w:val="70"/>
        </w:rPr>
      </w:pPr>
      <w:r>
        <w:rPr>
          <w:rFonts w:hint="eastAsia" w:ascii="宋体" w:hAnsi="宋体" w:cs="黑体"/>
          <w:color w:val="000000"/>
          <w:kern w:val="0"/>
          <w:sz w:val="70"/>
          <w:szCs w:val="70"/>
        </w:rPr>
        <w:t>名词解释</w:t>
      </w:r>
    </w:p>
    <w:p w14:paraId="58DE7C23">
      <w:pPr>
        <w:widowControl/>
        <w:jc w:val="left"/>
        <w:rPr>
          <w:rFonts w:hint="eastAsia" w:ascii="宋体" w:hAnsi="宋体" w:cs="黑体"/>
          <w:color w:val="000000"/>
          <w:kern w:val="0"/>
          <w:sz w:val="70"/>
          <w:szCs w:val="70"/>
        </w:rPr>
      </w:pPr>
      <w:r>
        <w:rPr>
          <w:rFonts w:ascii="宋体" w:hAnsi="宋体" w:cs="黑体"/>
          <w:color w:val="000000"/>
          <w:kern w:val="0"/>
          <w:sz w:val="70"/>
          <w:szCs w:val="70"/>
        </w:rPr>
        <w:br w:type="page"/>
      </w:r>
    </w:p>
    <w:p w14:paraId="76F4AC64">
      <w:pPr>
        <w:ind w:firstLine="640" w:firstLineChars="200"/>
        <w:jc w:val="left"/>
        <w:rPr>
          <w:rFonts w:hint="eastAsia" w:ascii="宋体" w:hAnsi="宋体" w:cs="黑体"/>
          <w:color w:val="000000"/>
          <w:kern w:val="0"/>
          <w:sz w:val="32"/>
          <w:szCs w:val="32"/>
        </w:rPr>
      </w:pPr>
    </w:p>
    <w:p w14:paraId="5B4BE380">
      <w:pPr>
        <w:pStyle w:val="6"/>
        <w:widowControl/>
        <w:spacing w:before="0" w:beforeAutospacing="0" w:after="0" w:afterAutospacing="0" w:line="600" w:lineRule="atLeast"/>
        <w:ind w:firstLine="600"/>
        <w:rPr>
          <w:rFonts w:hint="eastAsia" w:ascii="宋体" w:hAnsi="宋体" w:cs="宋体"/>
          <w:b/>
          <w:bCs/>
          <w:sz w:val="32"/>
          <w:szCs w:val="32"/>
        </w:rPr>
      </w:pPr>
      <w:r>
        <w:rPr>
          <w:rFonts w:hint="eastAsia" w:ascii="宋体" w:hAnsi="宋体" w:cs="宋体"/>
          <w:b/>
          <w:bCs/>
          <w:sz w:val="32"/>
          <w:szCs w:val="32"/>
          <w:shd w:val="clear" w:color="auto" w:fill="FFFFFF"/>
        </w:rPr>
        <w:t>一、收入科目</w:t>
      </w:r>
    </w:p>
    <w:p w14:paraId="26156428">
      <w:pPr>
        <w:pStyle w:val="6"/>
        <w:widowControl/>
        <w:spacing w:before="0" w:beforeAutospacing="0" w:after="0" w:afterAutospacing="0" w:line="600" w:lineRule="atLeast"/>
        <w:ind w:firstLine="600"/>
        <w:rPr>
          <w:rFonts w:hint="eastAsia" w:ascii="宋体" w:hAnsi="宋体" w:cs="宋体"/>
          <w:sz w:val="32"/>
          <w:szCs w:val="32"/>
        </w:rPr>
      </w:pPr>
      <w:r>
        <w:rPr>
          <w:rFonts w:hint="eastAsia" w:ascii="宋体" w:hAnsi="宋体" w:cs="宋体"/>
          <w:sz w:val="32"/>
          <w:szCs w:val="32"/>
          <w:shd w:val="clear" w:color="auto" w:fill="FFFFFF"/>
        </w:rPr>
        <w:t>1、财政拨款收入：指财政当年拨付的资金。</w:t>
      </w:r>
    </w:p>
    <w:p w14:paraId="09E5C2BF">
      <w:pPr>
        <w:pStyle w:val="6"/>
        <w:widowControl/>
        <w:spacing w:before="0" w:beforeAutospacing="0" w:after="0" w:afterAutospacing="0" w:line="600" w:lineRule="atLeast"/>
        <w:ind w:firstLine="600"/>
        <w:rPr>
          <w:rFonts w:hint="eastAsia" w:ascii="宋体" w:hAnsi="宋体" w:cs="宋体"/>
          <w:sz w:val="32"/>
          <w:szCs w:val="32"/>
        </w:rPr>
      </w:pPr>
      <w:r>
        <w:rPr>
          <w:rFonts w:hint="eastAsia" w:ascii="宋体" w:hAnsi="宋体" w:cs="宋体"/>
          <w:sz w:val="32"/>
          <w:szCs w:val="32"/>
          <w:shd w:val="clear" w:color="auto" w:fill="FFFFFF"/>
        </w:rPr>
        <w:t>2、事业收入：指事业单位开展专业业务活动及辅助活动取得的收入。</w:t>
      </w:r>
    </w:p>
    <w:p w14:paraId="6BF493AB">
      <w:pPr>
        <w:pStyle w:val="6"/>
        <w:widowControl/>
        <w:spacing w:before="0" w:beforeAutospacing="0" w:after="0" w:afterAutospacing="0" w:line="600" w:lineRule="atLeast"/>
        <w:ind w:firstLine="600"/>
        <w:rPr>
          <w:rFonts w:hint="eastAsia" w:ascii="宋体" w:hAnsi="宋体" w:cs="宋体"/>
          <w:sz w:val="32"/>
          <w:szCs w:val="32"/>
        </w:rPr>
      </w:pPr>
      <w:r>
        <w:rPr>
          <w:rFonts w:hint="eastAsia" w:ascii="宋体" w:hAnsi="宋体" w:cs="宋体"/>
          <w:sz w:val="32"/>
          <w:szCs w:val="32"/>
          <w:shd w:val="clear" w:color="auto" w:fill="FFFFFF"/>
        </w:rPr>
        <w:t>3、经营收入：指事业单位在专业业务活动及其辅助活动之外开展非独立核算经营活动取得的收入。</w:t>
      </w:r>
    </w:p>
    <w:p w14:paraId="57B613AB">
      <w:pPr>
        <w:pStyle w:val="6"/>
        <w:widowControl/>
        <w:spacing w:before="0" w:beforeAutospacing="0" w:after="0" w:afterAutospacing="0" w:line="600" w:lineRule="atLeast"/>
        <w:ind w:firstLine="600"/>
        <w:rPr>
          <w:rFonts w:hint="eastAsia" w:ascii="宋体" w:hAnsi="宋体" w:cs="宋体"/>
          <w:sz w:val="32"/>
          <w:szCs w:val="32"/>
        </w:rPr>
      </w:pPr>
      <w:r>
        <w:rPr>
          <w:rFonts w:hint="eastAsia" w:ascii="宋体" w:hAnsi="宋体" w:cs="宋体"/>
          <w:sz w:val="32"/>
          <w:szCs w:val="32"/>
          <w:shd w:val="clear" w:color="auto" w:fill="FFFFFF"/>
        </w:rPr>
        <w:t>4、其他收入：指除上述“财政拨款收入”、“事业收入”、“经营收入”等以外的收入。</w:t>
      </w:r>
    </w:p>
    <w:p w14:paraId="1CA752D4">
      <w:pPr>
        <w:pStyle w:val="6"/>
        <w:widowControl/>
        <w:spacing w:before="0" w:beforeAutospacing="0" w:after="0" w:afterAutospacing="0" w:line="600" w:lineRule="atLeast"/>
        <w:ind w:firstLine="600"/>
        <w:rPr>
          <w:rFonts w:hint="eastAsia" w:ascii="宋体" w:hAnsi="宋体" w:cs="宋体"/>
          <w:sz w:val="32"/>
          <w:szCs w:val="32"/>
        </w:rPr>
      </w:pPr>
      <w:r>
        <w:rPr>
          <w:rFonts w:hint="eastAsia" w:ascii="宋体" w:hAnsi="宋体" w:cs="宋体"/>
          <w:sz w:val="32"/>
          <w:szCs w:val="32"/>
          <w:shd w:val="clear" w:color="auto" w:fill="FFFFFF"/>
        </w:rPr>
        <w:t>5、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14:paraId="364EAACB">
      <w:pPr>
        <w:pStyle w:val="6"/>
        <w:widowControl/>
        <w:spacing w:before="0" w:beforeAutospacing="0" w:after="0" w:afterAutospacing="0" w:line="600" w:lineRule="atLeast"/>
        <w:ind w:firstLine="600"/>
        <w:rPr>
          <w:rFonts w:hint="eastAsia" w:ascii="宋体" w:hAnsi="宋体" w:cs="宋体"/>
          <w:sz w:val="32"/>
          <w:szCs w:val="32"/>
        </w:rPr>
      </w:pPr>
      <w:r>
        <w:rPr>
          <w:rFonts w:hint="eastAsia" w:ascii="宋体" w:hAnsi="宋体" w:cs="宋体"/>
          <w:sz w:val="32"/>
          <w:szCs w:val="32"/>
          <w:shd w:val="clear" w:color="auto" w:fill="FFFFFF"/>
        </w:rPr>
        <w:t>6、上年结转：指以前年尚未完成、结转到本年按有关规定继续使用的资金。</w:t>
      </w:r>
    </w:p>
    <w:p w14:paraId="26301162">
      <w:pPr>
        <w:pStyle w:val="6"/>
        <w:widowControl/>
        <w:spacing w:before="0" w:beforeAutospacing="0" w:after="0" w:afterAutospacing="0" w:line="600" w:lineRule="atLeast"/>
        <w:ind w:firstLine="600"/>
        <w:rPr>
          <w:rFonts w:hint="eastAsia" w:ascii="宋体" w:hAnsi="宋体" w:cs="宋体"/>
          <w:b/>
          <w:bCs/>
          <w:sz w:val="32"/>
          <w:szCs w:val="32"/>
        </w:rPr>
      </w:pPr>
      <w:r>
        <w:rPr>
          <w:rFonts w:hint="eastAsia" w:ascii="宋体" w:hAnsi="宋体" w:cs="宋体"/>
          <w:b/>
          <w:bCs/>
          <w:sz w:val="32"/>
          <w:szCs w:val="32"/>
          <w:shd w:val="clear" w:color="auto" w:fill="FFFFFF"/>
        </w:rPr>
        <w:t>二、支出科目</w:t>
      </w:r>
    </w:p>
    <w:p w14:paraId="592A69FA">
      <w:pPr>
        <w:pStyle w:val="6"/>
        <w:widowControl/>
        <w:spacing w:before="0" w:beforeAutospacing="0" w:after="0" w:afterAutospacing="0" w:line="600" w:lineRule="atLeast"/>
        <w:ind w:firstLine="600"/>
        <w:rPr>
          <w:rFonts w:hint="eastAsia" w:ascii="宋体" w:hAnsi="宋体" w:cs="宋体"/>
          <w:sz w:val="32"/>
          <w:szCs w:val="32"/>
        </w:rPr>
      </w:pPr>
      <w:r>
        <w:rPr>
          <w:rFonts w:hint="eastAsia" w:ascii="宋体" w:hAnsi="宋体" w:cs="宋体"/>
          <w:sz w:val="32"/>
          <w:szCs w:val="32"/>
          <w:shd w:val="clear" w:color="auto" w:fill="FFFFFF"/>
        </w:rPr>
        <w:t>1、基本支出：是为保障其机构正常运转、完成日常工作任务而发生人员支出和公用支出。</w:t>
      </w:r>
    </w:p>
    <w:p w14:paraId="54130986">
      <w:pPr>
        <w:pStyle w:val="6"/>
        <w:widowControl/>
        <w:spacing w:before="0" w:beforeAutospacing="0" w:after="0" w:afterAutospacing="0" w:line="600" w:lineRule="atLeast"/>
        <w:ind w:firstLine="600"/>
        <w:rPr>
          <w:rFonts w:hint="eastAsia" w:ascii="宋体" w:hAnsi="宋体" w:cs="宋体"/>
          <w:sz w:val="32"/>
          <w:szCs w:val="32"/>
        </w:rPr>
      </w:pPr>
      <w:r>
        <w:rPr>
          <w:rFonts w:hint="eastAsia" w:ascii="宋体" w:hAnsi="宋体" w:cs="宋体"/>
          <w:sz w:val="32"/>
          <w:szCs w:val="32"/>
          <w:shd w:val="clear" w:color="auto" w:fill="FFFFFF"/>
        </w:rPr>
        <w:t>2、项目支出：是指在基本支出之外完成特定行政任务和事业发展目标所发生的支出。</w:t>
      </w:r>
    </w:p>
    <w:p w14:paraId="31D91FF0">
      <w:pPr>
        <w:pStyle w:val="6"/>
        <w:widowControl/>
        <w:spacing w:before="0" w:beforeAutospacing="0" w:after="0" w:afterAutospacing="0" w:line="600" w:lineRule="atLeast"/>
        <w:ind w:firstLine="600"/>
        <w:rPr>
          <w:rFonts w:hint="eastAsia" w:ascii="宋体" w:hAnsi="宋体" w:cs="宋体"/>
          <w:sz w:val="32"/>
          <w:szCs w:val="32"/>
        </w:rPr>
      </w:pPr>
      <w:r>
        <w:rPr>
          <w:rFonts w:hint="eastAsia" w:ascii="宋体" w:hAnsi="宋体" w:cs="宋体"/>
          <w:sz w:val="32"/>
          <w:szCs w:val="32"/>
          <w:shd w:val="clear" w:color="auto" w:fill="FFFFFF"/>
        </w:rPr>
        <w:t>3、工资福利支出：反映单位开支的在职职工和编制外长期聘用人员的各类劳动报酬，以及为上述人员缴纳的各项社会保险费等。</w:t>
      </w:r>
    </w:p>
    <w:p w14:paraId="7BC65DBE">
      <w:pPr>
        <w:pStyle w:val="6"/>
        <w:widowControl/>
        <w:spacing w:before="0" w:beforeAutospacing="0" w:after="0" w:afterAutospacing="0" w:line="600" w:lineRule="atLeast"/>
        <w:ind w:firstLine="600"/>
        <w:rPr>
          <w:rFonts w:hint="eastAsia" w:ascii="宋体" w:hAnsi="宋体" w:cs="宋体"/>
          <w:sz w:val="32"/>
          <w:szCs w:val="32"/>
        </w:rPr>
      </w:pPr>
      <w:r>
        <w:rPr>
          <w:rFonts w:hint="eastAsia" w:ascii="宋体" w:hAnsi="宋体" w:cs="宋体"/>
          <w:sz w:val="32"/>
          <w:szCs w:val="32"/>
          <w:shd w:val="clear" w:color="auto" w:fill="FFFFFF"/>
        </w:rPr>
        <w:t>4、商品和服务支出：反映单位购买商品和服务的支出。</w:t>
      </w:r>
    </w:p>
    <w:p w14:paraId="16540E5F">
      <w:pPr>
        <w:pStyle w:val="6"/>
        <w:widowControl/>
        <w:spacing w:before="0" w:beforeAutospacing="0" w:after="0" w:afterAutospacing="0" w:line="600" w:lineRule="atLeast"/>
        <w:ind w:firstLine="600"/>
        <w:rPr>
          <w:rFonts w:hint="eastAsia" w:ascii="宋体" w:hAnsi="宋体" w:cs="宋体"/>
          <w:sz w:val="32"/>
          <w:szCs w:val="32"/>
        </w:rPr>
      </w:pPr>
      <w:r>
        <w:rPr>
          <w:rFonts w:hint="eastAsia" w:ascii="宋体" w:hAnsi="宋体" w:cs="宋体"/>
          <w:sz w:val="32"/>
          <w:szCs w:val="32"/>
          <w:shd w:val="clear" w:color="auto" w:fill="FFFFFF"/>
        </w:rPr>
        <w:t>5、对个人和家庭的补助：反映单位用于对个人和家庭的补助支出。</w:t>
      </w:r>
    </w:p>
    <w:p w14:paraId="7B3F41ED">
      <w:pPr>
        <w:pStyle w:val="6"/>
        <w:widowControl/>
        <w:spacing w:before="0" w:beforeAutospacing="0" w:after="0" w:afterAutospacing="0" w:line="600" w:lineRule="atLeast"/>
        <w:ind w:firstLine="600"/>
        <w:rPr>
          <w:rFonts w:hint="eastAsia" w:ascii="宋体" w:hAnsi="宋体" w:cs="宋体"/>
          <w:sz w:val="32"/>
          <w:szCs w:val="32"/>
        </w:rPr>
      </w:pPr>
      <w:r>
        <w:rPr>
          <w:rFonts w:hint="eastAsia" w:ascii="宋体" w:hAnsi="宋体" w:cs="宋体"/>
          <w:sz w:val="32"/>
          <w:szCs w:val="32"/>
          <w:shd w:val="clear" w:color="auto" w:fill="FFFFFF"/>
        </w:rPr>
        <w:t>三、“三公”经费科目</w:t>
      </w:r>
    </w:p>
    <w:p w14:paraId="63DEEAEC">
      <w:pPr>
        <w:pStyle w:val="6"/>
        <w:widowControl/>
        <w:spacing w:before="0" w:beforeAutospacing="0" w:after="0" w:afterAutospacing="0" w:line="600" w:lineRule="atLeast"/>
        <w:ind w:firstLine="600"/>
        <w:rPr>
          <w:rFonts w:hint="eastAsia" w:ascii="宋体" w:hAnsi="宋体" w:cs="宋体"/>
          <w:sz w:val="32"/>
          <w:szCs w:val="32"/>
        </w:rPr>
      </w:pPr>
      <w:r>
        <w:rPr>
          <w:rFonts w:hint="eastAsia" w:ascii="宋体" w:hAnsi="宋体" w:cs="宋体"/>
          <w:sz w:val="32"/>
          <w:szCs w:val="32"/>
          <w:shd w:val="clear" w:color="auto" w:fill="FFFFFF"/>
        </w:rPr>
        <w:t>1、因公出国（境）费用：反映单位公务出国（境）的国际旅费、国内城市间交通费、住宿费、伙食费、培训费、公杂费等支出。</w:t>
      </w:r>
    </w:p>
    <w:p w14:paraId="6F88A789">
      <w:pPr>
        <w:pStyle w:val="6"/>
        <w:widowControl/>
        <w:spacing w:before="0" w:beforeAutospacing="0" w:after="0" w:afterAutospacing="0" w:line="600" w:lineRule="atLeast"/>
        <w:ind w:firstLine="600"/>
        <w:rPr>
          <w:rFonts w:hint="eastAsia" w:ascii="宋体" w:hAnsi="宋体" w:cs="宋体"/>
          <w:sz w:val="32"/>
          <w:szCs w:val="32"/>
        </w:rPr>
      </w:pPr>
      <w:r>
        <w:rPr>
          <w:rFonts w:hint="eastAsia" w:ascii="宋体" w:hAnsi="宋体" w:cs="宋体"/>
          <w:sz w:val="32"/>
          <w:szCs w:val="32"/>
          <w:shd w:val="clear" w:color="auto" w:fill="FFFFFF"/>
        </w:rPr>
        <w:t>2、公务接待费：反映单位按规定开支的各类公务接待（含外宾接待）费用。</w:t>
      </w:r>
    </w:p>
    <w:p w14:paraId="3076E89F">
      <w:pPr>
        <w:pStyle w:val="6"/>
        <w:widowControl/>
        <w:spacing w:before="0" w:beforeAutospacing="0" w:after="0" w:afterAutospacing="0" w:line="600" w:lineRule="atLeast"/>
        <w:ind w:firstLine="600"/>
        <w:rPr>
          <w:rFonts w:hint="eastAsia" w:ascii="宋体" w:hAnsi="宋体" w:cs="宋体"/>
          <w:sz w:val="32"/>
          <w:szCs w:val="32"/>
        </w:rPr>
      </w:pPr>
      <w:r>
        <w:rPr>
          <w:rFonts w:hint="eastAsia" w:ascii="宋体" w:hAnsi="宋体" w:cs="宋体"/>
          <w:sz w:val="32"/>
          <w:szCs w:val="32"/>
          <w:shd w:val="clear" w:color="auto" w:fill="FFFFFF"/>
        </w:rPr>
        <w:t>3、公务用车运行维护费：反映单位公务用车租用费、燃料费、维修费、过路过桥费、保险费、安全奖励费用等支出。</w:t>
      </w:r>
    </w:p>
    <w:p w14:paraId="292E8DE4">
      <w:pPr>
        <w:pStyle w:val="9"/>
        <w:jc w:val="center"/>
        <w:rPr>
          <w:rFonts w:hint="eastAsia" w:ascii="宋体" w:hAnsi="宋体" w:eastAsia="宋体" w:cs="宋体"/>
          <w:color w:val="auto"/>
          <w:sz w:val="32"/>
          <w:szCs w:val="32"/>
        </w:rPr>
      </w:pPr>
    </w:p>
    <w:p w14:paraId="466FB63F">
      <w:pPr>
        <w:pStyle w:val="9"/>
        <w:jc w:val="center"/>
        <w:rPr>
          <w:rFonts w:hint="eastAsia" w:ascii="宋体" w:hAnsi="宋体" w:eastAsia="宋体" w:cs="宋体"/>
          <w:sz w:val="32"/>
          <w:szCs w:val="32"/>
        </w:rPr>
      </w:pPr>
    </w:p>
    <w:p w14:paraId="71B46A23">
      <w:pPr>
        <w:pStyle w:val="9"/>
        <w:jc w:val="center"/>
        <w:rPr>
          <w:rFonts w:hint="eastAsia" w:ascii="宋体" w:hAnsi="宋体" w:eastAsia="宋体" w:cs="宋体"/>
          <w:sz w:val="32"/>
          <w:szCs w:val="32"/>
        </w:rPr>
      </w:pPr>
    </w:p>
    <w:p w14:paraId="7FF522A5">
      <w:pPr>
        <w:pStyle w:val="9"/>
        <w:jc w:val="center"/>
        <w:rPr>
          <w:rFonts w:hint="eastAsia" w:ascii="宋体" w:hAnsi="宋体" w:eastAsia="宋体" w:cs="宋体"/>
          <w:sz w:val="32"/>
          <w:szCs w:val="32"/>
        </w:rPr>
      </w:pPr>
    </w:p>
    <w:p w14:paraId="2D86F289">
      <w:pPr>
        <w:pStyle w:val="9"/>
        <w:jc w:val="center"/>
        <w:rPr>
          <w:rFonts w:hint="eastAsia" w:ascii="宋体" w:hAnsi="宋体" w:eastAsia="宋体" w:cs="宋体"/>
          <w:sz w:val="32"/>
          <w:szCs w:val="32"/>
        </w:rPr>
      </w:pPr>
    </w:p>
    <w:p w14:paraId="42A6839F">
      <w:pPr>
        <w:pStyle w:val="9"/>
        <w:jc w:val="center"/>
        <w:rPr>
          <w:rFonts w:hint="eastAsia" w:ascii="宋体" w:hAnsi="宋体" w:eastAsia="宋体" w:cs="宋体"/>
          <w:sz w:val="32"/>
          <w:szCs w:val="32"/>
        </w:rPr>
      </w:pPr>
    </w:p>
    <w:p w14:paraId="4D137706">
      <w:pPr>
        <w:pStyle w:val="9"/>
        <w:jc w:val="center"/>
        <w:rPr>
          <w:rFonts w:hint="eastAsia" w:ascii="宋体" w:hAnsi="宋体" w:eastAsia="宋体" w:cs="宋体"/>
          <w:sz w:val="32"/>
          <w:szCs w:val="32"/>
        </w:rPr>
      </w:pPr>
    </w:p>
    <w:p w14:paraId="51A70F48">
      <w:pPr>
        <w:pStyle w:val="9"/>
        <w:jc w:val="center"/>
        <w:rPr>
          <w:rFonts w:hint="eastAsia" w:ascii="宋体" w:hAnsi="宋体" w:eastAsia="宋体" w:cs="宋体"/>
          <w:sz w:val="32"/>
          <w:szCs w:val="32"/>
        </w:rPr>
      </w:pPr>
    </w:p>
    <w:p w14:paraId="51052B48">
      <w:pPr>
        <w:pStyle w:val="9"/>
        <w:jc w:val="center"/>
        <w:rPr>
          <w:rFonts w:hint="eastAsia" w:ascii="宋体" w:hAnsi="宋体" w:eastAsia="宋体" w:cs="宋体"/>
          <w:sz w:val="32"/>
          <w:szCs w:val="32"/>
        </w:rPr>
      </w:pPr>
    </w:p>
    <w:p w14:paraId="2B821AF8">
      <w:pPr>
        <w:pStyle w:val="9"/>
        <w:jc w:val="center"/>
        <w:rPr>
          <w:rFonts w:hint="eastAsia" w:ascii="宋体" w:hAnsi="宋体" w:eastAsia="宋体" w:cs="宋体"/>
          <w:sz w:val="32"/>
          <w:szCs w:val="32"/>
        </w:rPr>
      </w:pPr>
    </w:p>
    <w:p w14:paraId="63A55F3F">
      <w:pPr>
        <w:pStyle w:val="9"/>
        <w:jc w:val="center"/>
        <w:rPr>
          <w:rFonts w:hint="eastAsia" w:ascii="宋体" w:hAnsi="宋体" w:eastAsia="宋体"/>
          <w:sz w:val="72"/>
          <w:szCs w:val="72"/>
        </w:rPr>
      </w:pPr>
    </w:p>
    <w:p w14:paraId="63902A28">
      <w:pPr>
        <w:pStyle w:val="9"/>
        <w:jc w:val="center"/>
        <w:rPr>
          <w:rFonts w:hint="eastAsia" w:ascii="宋体" w:hAnsi="宋体" w:eastAsia="宋体"/>
          <w:sz w:val="72"/>
          <w:szCs w:val="72"/>
        </w:rPr>
      </w:pPr>
    </w:p>
    <w:p w14:paraId="6F709DC2">
      <w:pPr>
        <w:pStyle w:val="9"/>
        <w:jc w:val="center"/>
        <w:rPr>
          <w:rFonts w:hint="eastAsia" w:ascii="宋体" w:hAnsi="宋体" w:eastAsia="宋体"/>
          <w:sz w:val="72"/>
          <w:szCs w:val="72"/>
        </w:rPr>
      </w:pPr>
    </w:p>
    <w:p w14:paraId="4C90612F">
      <w:pPr>
        <w:pStyle w:val="9"/>
        <w:jc w:val="center"/>
        <w:rPr>
          <w:rFonts w:hint="eastAsia" w:ascii="宋体" w:hAnsi="宋体" w:eastAsia="宋体"/>
          <w:sz w:val="72"/>
          <w:szCs w:val="72"/>
        </w:rPr>
      </w:pPr>
    </w:p>
    <w:p w14:paraId="61EDC5A0">
      <w:pPr>
        <w:pStyle w:val="9"/>
        <w:jc w:val="center"/>
        <w:rPr>
          <w:rFonts w:hint="eastAsia" w:ascii="宋体" w:hAnsi="宋体" w:eastAsia="宋体"/>
          <w:sz w:val="72"/>
          <w:szCs w:val="72"/>
        </w:rPr>
      </w:pPr>
    </w:p>
    <w:p w14:paraId="0E10B737">
      <w:pPr>
        <w:pStyle w:val="9"/>
        <w:jc w:val="center"/>
        <w:rPr>
          <w:rFonts w:hint="eastAsia" w:ascii="宋体" w:hAnsi="宋体" w:eastAsia="宋体"/>
          <w:sz w:val="72"/>
          <w:szCs w:val="72"/>
        </w:rPr>
      </w:pPr>
    </w:p>
    <w:p w14:paraId="5B016F3A">
      <w:pPr>
        <w:pStyle w:val="9"/>
        <w:jc w:val="center"/>
        <w:rPr>
          <w:rFonts w:hint="eastAsia" w:ascii="宋体" w:hAnsi="宋体" w:eastAsia="宋体"/>
          <w:sz w:val="72"/>
          <w:szCs w:val="72"/>
        </w:rPr>
      </w:pPr>
    </w:p>
    <w:p w14:paraId="1D2DB5AC">
      <w:pPr>
        <w:pStyle w:val="9"/>
        <w:jc w:val="center"/>
        <w:rPr>
          <w:rFonts w:hint="eastAsia" w:ascii="宋体" w:hAnsi="宋体" w:eastAsia="宋体"/>
          <w:sz w:val="72"/>
          <w:szCs w:val="72"/>
        </w:rPr>
      </w:pPr>
    </w:p>
    <w:p w14:paraId="69BE6A9D">
      <w:pPr>
        <w:pStyle w:val="9"/>
        <w:jc w:val="center"/>
        <w:rPr>
          <w:rFonts w:hint="eastAsia" w:ascii="宋体" w:hAnsi="宋体" w:eastAsia="宋体"/>
          <w:sz w:val="72"/>
          <w:szCs w:val="72"/>
        </w:rPr>
      </w:pPr>
      <w:r>
        <w:rPr>
          <w:rFonts w:hint="eastAsia" w:ascii="宋体" w:hAnsi="宋体" w:eastAsia="宋体"/>
          <w:sz w:val="72"/>
          <w:szCs w:val="72"/>
        </w:rPr>
        <w:t>第五部分</w:t>
      </w:r>
    </w:p>
    <w:p w14:paraId="54DF0B10">
      <w:pPr>
        <w:jc w:val="center"/>
        <w:rPr>
          <w:rFonts w:hint="eastAsia" w:ascii="宋体" w:hAnsi="宋体" w:cs="黑体"/>
          <w:color w:val="000000"/>
          <w:kern w:val="0"/>
          <w:sz w:val="70"/>
          <w:szCs w:val="70"/>
        </w:rPr>
      </w:pPr>
    </w:p>
    <w:p w14:paraId="3C10C855">
      <w:pPr>
        <w:jc w:val="center"/>
        <w:rPr>
          <w:rFonts w:hint="eastAsia" w:ascii="宋体" w:hAnsi="宋体" w:cs="黑体"/>
          <w:color w:val="000000"/>
          <w:kern w:val="0"/>
          <w:sz w:val="70"/>
          <w:szCs w:val="70"/>
        </w:rPr>
      </w:pPr>
      <w:r>
        <w:rPr>
          <w:rFonts w:hint="eastAsia" w:ascii="宋体" w:hAnsi="宋体" w:cs="黑体"/>
          <w:color w:val="000000"/>
          <w:kern w:val="0"/>
          <w:sz w:val="70"/>
          <w:szCs w:val="70"/>
        </w:rPr>
        <w:t>附件</w:t>
      </w:r>
    </w:p>
    <w:p w14:paraId="047DD0BE">
      <w:pPr>
        <w:widowControl/>
        <w:jc w:val="left"/>
        <w:rPr>
          <w:rFonts w:hint="eastAsia" w:ascii="宋体" w:hAnsi="宋体" w:cs="黑体"/>
          <w:color w:val="000000"/>
          <w:kern w:val="0"/>
          <w:sz w:val="70"/>
          <w:szCs w:val="70"/>
        </w:rPr>
      </w:pPr>
      <w:r>
        <w:rPr>
          <w:rFonts w:ascii="宋体" w:hAnsi="宋体" w:cs="黑体"/>
          <w:color w:val="000000"/>
          <w:kern w:val="0"/>
          <w:sz w:val="70"/>
          <w:szCs w:val="70"/>
        </w:rPr>
        <w:br w:type="page"/>
      </w:r>
    </w:p>
    <w:p w14:paraId="218A7E59">
      <w:pPr>
        <w:jc w:val="center"/>
        <w:rPr>
          <w:rFonts w:hint="eastAsia" w:ascii="宋体" w:hAnsi="宋体" w:cs="黑体"/>
          <w:color w:val="000000"/>
          <w:kern w:val="0"/>
          <w:sz w:val="70"/>
          <w:szCs w:val="70"/>
        </w:rPr>
      </w:pPr>
    </w:p>
    <w:p w14:paraId="6253C002">
      <w:pPr>
        <w:ind w:firstLine="640" w:firstLineChars="200"/>
        <w:jc w:val="center"/>
        <w:rPr>
          <w:rFonts w:hint="eastAsia" w:ascii="宋体" w:hAnsi="宋体" w:cs="宋体"/>
          <w:b/>
          <w:color w:val="000000"/>
          <w:kern w:val="0"/>
          <w:sz w:val="32"/>
          <w:szCs w:val="32"/>
        </w:rPr>
      </w:pPr>
      <w:r>
        <w:rPr>
          <w:rFonts w:hint="eastAsia" w:ascii="宋体" w:hAnsi="宋体" w:cs="宋体"/>
          <w:b/>
          <w:color w:val="000000"/>
          <w:kern w:val="0"/>
          <w:sz w:val="32"/>
          <w:szCs w:val="32"/>
        </w:rPr>
        <w:t>2022年度部门整体支出绩效评价报告</w:t>
      </w:r>
    </w:p>
    <w:p w14:paraId="19FAC791">
      <w:pPr>
        <w:spacing w:line="580" w:lineRule="exact"/>
        <w:ind w:firstLine="600"/>
        <w:rPr>
          <w:rFonts w:hint="eastAsia" w:ascii="仿宋_GB2312" w:hAnsi="仿宋_GB2312" w:eastAsia="仿宋_GB2312" w:cs="仿宋_GB2312"/>
          <w:b/>
          <w:sz w:val="32"/>
          <w:szCs w:val="32"/>
        </w:rPr>
      </w:pPr>
      <w:r>
        <w:rPr>
          <w:rFonts w:hint="eastAsia" w:ascii="黑体" w:hAnsi="黑体" w:eastAsia="黑体" w:cs="黑体"/>
          <w:b/>
          <w:sz w:val="32"/>
          <w:szCs w:val="32"/>
        </w:rPr>
        <w:t>主要工作开展情况</w:t>
      </w:r>
    </w:p>
    <w:p w14:paraId="6C2D71F9">
      <w:pPr>
        <w:spacing w:line="580" w:lineRule="exact"/>
        <w:ind w:firstLine="6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（一）重点传染病防控工作</w:t>
      </w:r>
    </w:p>
    <w:p w14:paraId="7A9F56BB">
      <w:pPr>
        <w:spacing w:line="58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1.继续坚持重大传染病防治为主，其它传染病常抓不懈的防治策略，全面落实各项防控措施。</w:t>
      </w:r>
    </w:p>
    <w:p w14:paraId="1F49A61F">
      <w:pPr>
        <w:spacing w:line="580" w:lineRule="exact"/>
        <w:ind w:firstLine="641"/>
        <w:rPr>
          <w:rFonts w:hint="eastAsia" w:ascii="仿宋_GB2312" w:hAnsi="仿宋" w:eastAsia="仿宋_GB2312"/>
          <w:sz w:val="32"/>
          <w:szCs w:val="32"/>
        </w:rPr>
      </w:pPr>
      <w:r>
        <w:rPr>
          <w:rFonts w:hint="eastAsia" w:ascii="仿宋_GB2312" w:hAnsi="仿宋_GB2312" w:eastAsia="仿宋_GB2312" w:cs="仿宋_GB2312"/>
          <w:b/>
          <w:sz w:val="32"/>
          <w:szCs w:val="32"/>
        </w:rPr>
        <w:t>（1）疫情概况：</w:t>
      </w:r>
      <w:r>
        <w:rPr>
          <w:rFonts w:hint="eastAsia" w:ascii="仿宋_GB2312" w:hAnsi="仿宋" w:eastAsia="仿宋_GB2312"/>
          <w:sz w:val="32"/>
          <w:szCs w:val="32"/>
        </w:rPr>
        <w:t>2022年，全市共报告法定传染病9139例（按审核日期），与去年（4670例）比较上升95.7%；死亡12例与去年（49例）比较下降75.51%；发病率1067.28/10万，与去年（545.38/10万）比较上升95.7%；死亡率1.4/10万，病死率0.13%。无甲类传染病报告。乙类传染病报告2008例，与去年同期（2309例）比较下降14.76%；死亡12例（其中艾滋病病例10例，结核病病例1例，狂犬病1例），与去年（49例）比较下降75.51%；发病率234.51/10万，与去年同期（269.65/10万）比较下降13.04%；病死率0.6%。丙类传染病报告7131例，无死亡病例，发病率832.78/10万，其中报告流感5338例，手足口病982例（重症2例、无死亡病例）。无霍乱、非典、人禽流感等重大传染病疫情。</w:t>
      </w:r>
    </w:p>
    <w:p w14:paraId="3708C8BD">
      <w:pPr>
        <w:spacing w:line="580" w:lineRule="exact"/>
        <w:ind w:firstLine="641"/>
        <w:rPr>
          <w:rFonts w:hint="eastAsia" w:ascii="仿宋_GB2312" w:hAnsi="仿宋" w:eastAsia="仿宋_GB2312"/>
          <w:sz w:val="32"/>
          <w:szCs w:val="32"/>
        </w:rPr>
      </w:pPr>
      <w:r>
        <w:rPr>
          <w:rFonts w:hint="eastAsia" w:ascii="仿宋_GB2312" w:hAnsi="仿宋_GB2312" w:eastAsia="仿宋_GB2312" w:cs="仿宋_GB2312"/>
          <w:b/>
          <w:sz w:val="32"/>
          <w:szCs w:val="32"/>
        </w:rPr>
        <w:t>（2）按要求落实新冠肺炎常态化防控工作。</w:t>
      </w:r>
      <w:r>
        <w:rPr>
          <w:rFonts w:hint="eastAsia" w:ascii="仿宋_GB2312" w:hAnsi="仿宋" w:eastAsia="仿宋_GB2312"/>
          <w:sz w:val="32"/>
          <w:szCs w:val="32"/>
        </w:rPr>
        <w:t>在市委、市政府及市新冠肺炎疫情防控指挥部的领导下，认真落实各项常态化防控措施。</w:t>
      </w:r>
      <w:r>
        <w:rPr>
          <w:rFonts w:hint="eastAsia" w:ascii="仿宋" w:hAnsi="仿宋" w:eastAsia="仿宋"/>
          <w:b/>
          <w:bCs/>
          <w:sz w:val="32"/>
          <w:szCs w:val="32"/>
        </w:rPr>
        <w:t>一是进一步健全组织机构。</w:t>
      </w:r>
      <w:r>
        <w:rPr>
          <w:rFonts w:hint="eastAsia" w:ascii="仿宋_GB2312" w:hAnsi="仿宋" w:eastAsia="仿宋_GB2312"/>
          <w:sz w:val="32"/>
          <w:szCs w:val="32"/>
        </w:rPr>
        <w:t>保持原有的领导小组、应急处置机动队等技术小组，成立全员核酸检测流调队伍、消毒队伍和采样队伍。制订了全市新冠肺炎疫情防控应急预案，新冠病毒全员核酸检测应急预案和工作实施方案，常态化防控流调、采样及消毒队伍等系列文件。同时，按照省市新冠肺炎防控要求制订了应急状态下流调管控工作实施方案、应急演练方案等系列文件。</w:t>
      </w:r>
      <w:r>
        <w:rPr>
          <w:rFonts w:hint="eastAsia" w:ascii="仿宋" w:hAnsi="仿宋" w:eastAsia="仿宋"/>
          <w:b/>
          <w:bCs/>
          <w:sz w:val="32"/>
          <w:szCs w:val="32"/>
        </w:rPr>
        <w:t>二是开展新冠肺炎防控知识培训。</w:t>
      </w:r>
      <w:r>
        <w:rPr>
          <w:rFonts w:hint="eastAsia" w:ascii="仿宋_GB2312" w:hAnsi="仿宋" w:eastAsia="仿宋_GB2312"/>
          <w:sz w:val="32"/>
          <w:szCs w:val="32"/>
        </w:rPr>
        <w:t>1月18日对全市医疗机构、社区工作组等开展新冠疫情常态化防控培训，共培训200余人次；4月24日举办新冠肺炎疫情防控培训，十个工作组组长、相关成员单位分管领导、卫健局及市直医疗机构、市疾控中心等参加；</w:t>
      </w:r>
      <w:r>
        <w:rPr>
          <w:rFonts w:hint="eastAsia" w:ascii="仿宋_GB2312" w:hAnsi="仿宋" w:eastAsia="仿宋_GB2312"/>
          <w:b/>
          <w:bCs/>
          <w:sz w:val="32"/>
          <w:szCs w:val="32"/>
        </w:rPr>
        <w:t>一</w:t>
      </w:r>
      <w:r>
        <w:rPr>
          <w:rFonts w:hint="eastAsia" w:ascii="仿宋_GB2312" w:hAnsi="仿宋" w:eastAsia="仿宋_GB2312"/>
          <w:sz w:val="32"/>
          <w:szCs w:val="32"/>
        </w:rPr>
        <w:t>年来多次对全市各乡镇卫生院、县直医疗卫生单位及重点机构开展了新冠病毒核酸检测采样、消毒及流调溯源能力提升、新冠肺炎疫情防控方案（第九版）等知识培训，共培训2000余人次；2022年10月对各交通卡点工作人员开展新冠肺炎疫情防控工作培培训，共培训200余人次；中心对流调、消毒人员开展了专题培训，多次对专业技术人员开展了流调、采样及消毒等防控知识培训。积极参加新冠病毒核酸检测初筛阳性处置、流调溯源能力提升、集中隔离医学观察点管理等内容的省、市新冠疫情防控线上视频会议。</w:t>
      </w:r>
      <w:r>
        <w:rPr>
          <w:rFonts w:hint="eastAsia" w:ascii="仿宋" w:hAnsi="仿宋" w:eastAsia="仿宋"/>
          <w:b/>
          <w:bCs/>
          <w:sz w:val="32"/>
          <w:szCs w:val="32"/>
        </w:rPr>
        <w:t>三是全面加强督导。</w:t>
      </w:r>
      <w:r>
        <w:rPr>
          <w:rFonts w:hint="eastAsia" w:ascii="仿宋_GB2312" w:hAnsi="仿宋" w:eastAsia="仿宋_GB2312"/>
          <w:sz w:val="32"/>
          <w:szCs w:val="32"/>
        </w:rPr>
        <w:t>中心与卫健局联合对各成员单位、乡镇共同开展多次新冠肺炎疫情常态化防控督导工作，对每次督导发现的问题现场指出、指导改正，或以通报的形式责令限期改正。</w:t>
      </w:r>
      <w:r>
        <w:rPr>
          <w:rFonts w:hint="eastAsia" w:ascii="仿宋" w:hAnsi="仿宋" w:eastAsia="仿宋"/>
          <w:b/>
          <w:bCs/>
          <w:sz w:val="32"/>
          <w:szCs w:val="32"/>
        </w:rPr>
        <w:t>四是认真做好新冠肺炎病例排查、流调、采样、消毒等应急处置工作。</w:t>
      </w:r>
      <w:r>
        <w:rPr>
          <w:rFonts w:hint="eastAsia" w:ascii="仿宋_GB2312" w:hAnsi="仿宋" w:eastAsia="仿宋_GB2312"/>
          <w:sz w:val="32"/>
          <w:szCs w:val="32"/>
        </w:rPr>
        <w:t>共开展病例排查500余起，主要包括省防控指挥部推送的排查信息、各协查函、密切接触者及次密等病例排查工作。开展流行病学调查350余起、采样350余起、消毒200余起，共调查3000余人次，采样5000余人次，消毒面积近15万平方米，共出动流调组1500余个，采样组500余个，消毒组400余个，共3000余人次。</w:t>
      </w:r>
      <w:r>
        <w:rPr>
          <w:rFonts w:hint="eastAsia" w:ascii="仿宋" w:hAnsi="仿宋" w:eastAsia="仿宋"/>
          <w:b/>
          <w:bCs/>
          <w:sz w:val="32"/>
          <w:szCs w:val="32"/>
        </w:rPr>
        <w:t>五是开展核酸检测工作。</w:t>
      </w:r>
      <w:r>
        <w:rPr>
          <w:rFonts w:hint="eastAsia" w:ascii="仿宋_GB2312" w:hAnsi="仿宋" w:eastAsia="仿宋_GB2312"/>
          <w:sz w:val="32"/>
          <w:szCs w:val="32"/>
        </w:rPr>
        <w:t>对全市市直医疗机构及所有乡镇均安装了全员核酸检测信息化管理系统。中心对排查病例、各风险职业人群、重点人群、医疗机构就诊人员、物品及环境、其他愿检尽检人员开展了核酸检测工作，2022年共开展核酸检测280万人次。</w:t>
      </w:r>
    </w:p>
    <w:p w14:paraId="1FCF7D97">
      <w:pPr>
        <w:spacing w:line="580" w:lineRule="exact"/>
        <w:ind w:firstLine="640" w:firstLineChars="200"/>
        <w:rPr>
          <w:rFonts w:ascii="仿宋_GB2312" w:eastAsia="仿宋_GB2312"/>
          <w:sz w:val="32"/>
          <w:szCs w:val="32"/>
        </w:rPr>
      </w:pPr>
      <w:r>
        <w:rPr>
          <w:rFonts w:hint="eastAsia" w:ascii="仿宋_GB2312" w:hAnsi="仿宋_GB2312" w:eastAsia="仿宋_GB2312" w:cs="仿宋_GB2312"/>
          <w:b/>
          <w:sz w:val="32"/>
          <w:szCs w:val="32"/>
        </w:rPr>
        <w:t>（3）加强了疫情监测和处置工作。</w:t>
      </w:r>
      <w:r>
        <w:rPr>
          <w:rFonts w:hint="eastAsia" w:ascii="仿宋_GB2312" w:eastAsia="仿宋_GB2312"/>
          <w:sz w:val="32"/>
          <w:szCs w:val="32"/>
        </w:rPr>
        <w:t>2022年，共接收新冠疫情信息系统反馈信息2305条，自行排查列车信息4627条，报告新冠初筛阳性16例，外县区报10例，外县区报新冠确诊病例14例，共处理预警232次。</w:t>
      </w:r>
    </w:p>
    <w:p w14:paraId="27BE769A">
      <w:pPr>
        <w:spacing w:line="580" w:lineRule="exact"/>
        <w:ind w:firstLine="480" w:firstLineChars="150"/>
        <w:rPr>
          <w:rFonts w:hint="eastAsia" w:ascii="仿宋_GB2312" w:hAnsi="仿宋" w:eastAsia="仿宋_GB2312"/>
          <w:b/>
          <w:sz w:val="32"/>
          <w:szCs w:val="32"/>
        </w:rPr>
      </w:pPr>
      <w:r>
        <w:rPr>
          <w:rFonts w:hint="eastAsia" w:ascii="仿宋_GB2312" w:hAnsi="仿宋" w:eastAsia="仿宋_GB2312"/>
          <w:sz w:val="32"/>
          <w:szCs w:val="32"/>
        </w:rPr>
        <w:t>按照上级业务工作要求开展了霍乱、不明原因肺炎和人感染禽流感、狂犬病、钩体、肾综合征出血热、手足口病、布鲁氏菌病等传染病监测。对报告的流行性出血热病例、布鲁氏菌病病例及时开展个案调查并上报。截止12月31日全市无不明原因肺炎病例报告；及时处置2起散发出血热、3起布鲁氏菌病疫情；1-12月共采集手足口病散发普通病例及聚集性病例样品共60份；6月开展职业暴露人群流行病学调查3人，采集血清3份，送检结果均为阴性；5-10月开展了霍乱疫源检索，对自然水体、疫区、医院污水、海（水）产品等进行了采样检测，督促各镇及时开放腹泻门诊，并做到“逢泻必登、逢疑必检”。截止10月底，全市共登记腹泻病人929例，检索248例，检索率26.70%；外环境检索132份，其中外环境水样43份，食品及海水产品89份，检测结果均为阴性；开展了狂犬病暴露人群监测，1-12月共登记8685人次，其中Ⅰ级暴露87人次，Ⅱ级暴露5164人次，Ⅲ级暴露3426人次，均规范接种了狂犬疫苗，增强了人群免疫力。</w:t>
      </w:r>
    </w:p>
    <w:p w14:paraId="76364DBF">
      <w:pPr>
        <w:spacing w:line="58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（4）加强了专业技术人员业务培训。</w:t>
      </w:r>
      <w:r>
        <w:rPr>
          <w:rFonts w:hint="eastAsia" w:ascii="仿宋_GB2312" w:hAnsi="仿宋_GB2312" w:eastAsia="仿宋_GB2312" w:cs="仿宋_GB2312"/>
          <w:sz w:val="32"/>
          <w:szCs w:val="32"/>
        </w:rPr>
        <w:t>为提高全市专业技术人员疾病防控业务素质和能力，中心狠抓专业人员的培训，结合实际，按照关口前移、培训乡镇、整体提高的培训思路，先后开展新冠肺炎、人禽流感、重点传染病监测、卫生应急、手足口病、规划免疫、慢性病、职业健康监测等知识培训，累计培训县直、乡镇专业技术人员达3000余人次，培训合格率达100%。</w:t>
      </w:r>
    </w:p>
    <w:p w14:paraId="6DDED529">
      <w:pPr>
        <w:spacing w:line="580" w:lineRule="exact"/>
        <w:ind w:firstLine="640" w:firstLineChars="200"/>
        <w:rPr>
          <w:rFonts w:ascii="仿宋_GB2312" w:eastAsia="仿宋_GB2312"/>
          <w:sz w:val="32"/>
          <w:szCs w:val="32"/>
        </w:rPr>
      </w:pPr>
      <w:r>
        <w:rPr>
          <w:rFonts w:hint="eastAsia" w:ascii="仿宋_GB2312" w:hAnsi="仿宋_GB2312" w:eastAsia="仿宋_GB2312" w:cs="仿宋_GB2312"/>
          <w:b/>
          <w:sz w:val="32"/>
          <w:szCs w:val="32"/>
        </w:rPr>
        <w:t>（5）全面提升应急处置能力。</w:t>
      </w:r>
      <w:r>
        <w:rPr>
          <w:rFonts w:hint="eastAsia" w:ascii="仿宋_GB2312" w:eastAsia="仿宋_GB2312"/>
          <w:sz w:val="32"/>
          <w:szCs w:val="32"/>
        </w:rPr>
        <w:t>年初制定了专业人员和卫生应急机动队队员培训计划，中心工作人员下到全市各卫生院对医院医务人员、乡村医生进行卫生应急知识培训。</w:t>
      </w:r>
      <w:r>
        <w:rPr>
          <w:rFonts w:hint="eastAsia" w:ascii="仿宋_GB2312" w:hAnsi="仿宋" w:eastAsia="仿宋_GB2312"/>
          <w:sz w:val="32"/>
          <w:szCs w:val="32"/>
        </w:rPr>
        <w:t>4-6月对各乡镇举办了大规模核酸检测应急演练，采样及流调能力得到大力提升。6月初在祁阳一中、四中及职业中专开展了高考、学考疫情防控应急演练，确保高考顺利进行。2022年1月26日在长虹街道办芹菜甸社区开展了祁阳市新冠肺炎疫情流调管控应急演练、11月在长虹街道办橄榄佳苑小区开展了新冠肺炎疫情流调管控、在汀澜华府小区开展全员核酸检测应急演练，中心派出专业人员进行应急演练及技术指导。中心组织有关专家开展了2次新冠肺炎疫情专题风险评估工作会议，针对当前疫情形势正确作出预测和研判，为做好防控决策提供科学依据。</w:t>
      </w:r>
      <w:r>
        <w:rPr>
          <w:rFonts w:hint="eastAsia" w:ascii="仿宋_GB2312" w:eastAsia="仿宋_GB2312"/>
          <w:sz w:val="32"/>
          <w:szCs w:val="32"/>
        </w:rPr>
        <w:t>9月28日，开展了新冠肺炎疫情处置现场实战应急演练，祁阳市委新冠肺炎疫情防控工作领导小组十个工作组均参与演练。通过演练，进一步检验了我市在应对突发事件中的能力，并进一步巩固了突发事件应急处理的相关知识及实践能力。</w:t>
      </w:r>
    </w:p>
    <w:p w14:paraId="5A294A34">
      <w:pPr>
        <w:spacing w:line="58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（6）完善了突发公共卫生事件的应急机制。</w:t>
      </w:r>
      <w:r>
        <w:rPr>
          <w:rFonts w:hint="eastAsia" w:ascii="仿宋_GB2312" w:hAnsi="仿宋_GB2312" w:eastAsia="仿宋_GB2312" w:cs="仿宋_GB2312"/>
          <w:sz w:val="32"/>
          <w:szCs w:val="32"/>
        </w:rPr>
        <w:t>强化防控措施，认真落实传染病监测与报告制度、传染病网络直报及零报告制度，中心坚持24小时应急值班，实现了传染病报告的动态性、实时性和网络化管理，</w:t>
      </w:r>
      <w:bookmarkStart w:id="3" w:name="_Hlk512323342"/>
      <w:r>
        <w:rPr>
          <w:rFonts w:hint="eastAsia" w:ascii="仿宋_GB2312" w:hAnsi="仿宋_GB2312" w:eastAsia="仿宋_GB2312" w:cs="仿宋_GB2312"/>
          <w:sz w:val="32"/>
          <w:szCs w:val="32"/>
        </w:rPr>
        <w:t>建立和完善了突发公共卫生事件监测、评估、预警、反应机制，提高了传染病等突发公共卫生事件应急处理的快速反应能力。</w:t>
      </w:r>
      <w:bookmarkEnd w:id="3"/>
      <w:bookmarkStart w:id="4" w:name="ssx_9"/>
      <w:bookmarkEnd w:id="4"/>
      <w:r>
        <w:rPr>
          <w:rFonts w:hint="eastAsia" w:ascii="仿宋_GB2312" w:hAnsi="仿宋_GB2312" w:eastAsia="仿宋_GB2312" w:cs="仿宋_GB2312"/>
          <w:sz w:val="32"/>
          <w:szCs w:val="32"/>
        </w:rPr>
        <w:t>制定了救灾防病、新型冠状病毒肺炎、人感染高致病性禽流感、流感、霍乱（副霍乱）、伤寒（副伤寒）、甲型肝炎等18个单项预案、23项应急处置流程图、7个单病应急预案配套工作技术方案，收录国家级应急预案12个、省级11个、市级8个。</w:t>
      </w:r>
    </w:p>
    <w:p w14:paraId="714B67DC">
      <w:pPr>
        <w:spacing w:line="580" w:lineRule="exact"/>
        <w:ind w:firstLine="600"/>
        <w:rPr>
          <w:rFonts w:hint="eastAsia" w:ascii="仿宋_GB2312" w:hAnsi="仿宋" w:eastAsia="仿宋_GB2312"/>
          <w:sz w:val="32"/>
          <w:szCs w:val="32"/>
        </w:rPr>
      </w:pPr>
      <w:r>
        <w:rPr>
          <w:rFonts w:hint="eastAsia" w:ascii="仿宋_GB2312" w:hAnsi="仿宋_GB2312" w:eastAsia="仿宋_GB2312" w:cs="仿宋_GB2312"/>
          <w:b/>
          <w:sz w:val="32"/>
          <w:szCs w:val="32"/>
        </w:rPr>
        <w:t>（7）加大了传染病防控督导力度。</w:t>
      </w:r>
      <w:r>
        <w:rPr>
          <w:rFonts w:hint="eastAsia" w:ascii="仿宋_GB2312" w:hAnsi="仿宋" w:eastAsia="仿宋_GB2312"/>
          <w:sz w:val="32"/>
          <w:szCs w:val="32"/>
        </w:rPr>
        <w:t>为督促落实各项传染病防控措施，市疾控中心分别于5-6月份、9-10月份组织6名专业人员对全市市直医疗机构及各镇（街道）卫生院开展了两次重点传染病监测防控、传染病报告与管理及学校传染病防控等工作督导。通过督导，对存在的问题及时提出整改意见与建议，确保了防病措施落到实处。</w:t>
      </w:r>
    </w:p>
    <w:p w14:paraId="664FFC97">
      <w:pPr>
        <w:spacing w:line="580" w:lineRule="exact"/>
        <w:ind w:firstLine="600"/>
        <w:rPr>
          <w:rFonts w:hint="eastAsia" w:ascii="仿宋_GB2312" w:hAnsi="宋体" w:eastAsia="仿宋_GB2312"/>
          <w:sz w:val="28"/>
          <w:szCs w:val="28"/>
        </w:rPr>
      </w:pPr>
      <w:r>
        <w:rPr>
          <w:rFonts w:hint="eastAsia" w:ascii="仿宋_GB2312" w:hAnsi="仿宋_GB2312" w:eastAsia="仿宋_GB2312" w:cs="仿宋_GB2312"/>
          <w:b/>
          <w:sz w:val="32"/>
          <w:szCs w:val="32"/>
        </w:rPr>
        <w:t>2.按照“政府组织领导、部门各负其责、全社会共同参与”的原则，全面落实艾滋病综合防治策略。</w:t>
      </w:r>
      <w:r>
        <w:rPr>
          <w:rFonts w:hint="eastAsia" w:ascii="仿宋_GB2312" w:hAnsi="宋体" w:eastAsia="仿宋_GB2312"/>
          <w:sz w:val="32"/>
          <w:szCs w:val="32"/>
        </w:rPr>
        <w:t>我市累计艾滋病感染者和病人1493人，死亡601人，现存活889人，失访3人；本年新发87人，本地检出74人，外地检出、转入13人，经性途径传播为主的84人，其中异性性传播81人，占96.4%，同性性传播3人占4.20%；无注射毒品、母婴传播。</w:t>
      </w:r>
      <w:r>
        <w:rPr>
          <w:rFonts w:hint="eastAsia" w:ascii="仿宋_GB2312" w:hAnsi="仿宋_GB2312" w:eastAsia="仿宋_GB2312" w:cs="仿宋_GB2312"/>
          <w:sz w:val="32"/>
          <w:szCs w:val="32"/>
        </w:rPr>
        <w:t>VCT咨询检测941人，HIV阳性16人，梅毒、丙肝检测969人，梅毒阳性1人；在押人员共检测438人、HIV阳性1人；性服务人员检测582人，无HIV阳性，梅毒阳性1人，丙肝阳性1人；吸毒人员检测8人，阳性1人。对城内公共场所开展调查、宣传、干预，通过现场询问、发宣传资料、面对面解答等形式，走进宾馆71家、会所2家、美容美发9家、KTV3家、足浴46家、其它路边店33家，共面对面宣传2064人，采血582人份、发放安全套22680只、宣传牌600张，有效提高了各从业人员艾滋病防治知识知晓率。年内对23名遗孤、12户特困家庭，700多个在治病人开展慰问，共送去慰问金115000元。</w:t>
      </w:r>
    </w:p>
    <w:p w14:paraId="660309B4">
      <w:pPr>
        <w:ind w:firstLine="640" w:firstLineChars="200"/>
        <w:rPr>
          <w:rFonts w:hint="eastAsia" w:ascii="宋体" w:hAnsi="宋体" w:cs="宋体"/>
          <w:sz w:val="32"/>
          <w:szCs w:val="32"/>
        </w:rPr>
      </w:pPr>
      <w:r>
        <w:rPr>
          <w:rFonts w:hint="eastAsia" w:ascii="仿宋_GB2312" w:hAnsi="仿宋_GB2312" w:eastAsia="仿宋_GB2312" w:cs="仿宋_GB2312"/>
          <w:b/>
          <w:sz w:val="32"/>
          <w:szCs w:val="32"/>
        </w:rPr>
        <w:t>3.</w:t>
      </w:r>
      <w:r>
        <w:rPr>
          <w:rFonts w:hint="eastAsia" w:ascii="仿宋_GB2312" w:eastAsia="仿宋_GB2312"/>
          <w:b/>
          <w:sz w:val="32"/>
          <w:szCs w:val="32"/>
        </w:rPr>
        <w:t>强化结核病人转诊推荐和追踪，全面落实肺结核患者的全程督导管理。</w:t>
      </w:r>
      <w:r>
        <w:rPr>
          <w:rFonts w:hint="eastAsia" w:ascii="仿宋_GB2312" w:hAnsi="仿宋_GB2312" w:eastAsia="仿宋_GB2312" w:cs="仿宋_GB2312"/>
          <w:sz w:val="32"/>
          <w:szCs w:val="32"/>
        </w:rPr>
        <w:t>非结防机构有效报告(疑似)肺结核患者1145例，转诊和追踪到位1099例，总体到位率95.98%。（省市标准为</w:t>
      </w:r>
      <w:r>
        <w:rPr>
          <w:rFonts w:hint="eastAsia" w:ascii="宋体" w:hAnsi="宋体" w:cs="宋体"/>
          <w:sz w:val="32"/>
          <w:szCs w:val="32"/>
        </w:rPr>
        <w:t>≧</w:t>
      </w:r>
      <w:r>
        <w:rPr>
          <w:rFonts w:hint="eastAsia" w:ascii="仿宋_GB2312" w:hAnsi="仿宋_GB2312" w:eastAsia="仿宋_GB2312" w:cs="仿宋_GB2312"/>
          <w:sz w:val="32"/>
          <w:szCs w:val="32"/>
        </w:rPr>
        <w:t>95%）。共发现活动性肺结核821例，其中新阳468例、复阳38例、病原学阴性277例，结核性胸膜炎27例。病原学阳性率64.59%（省市标准为</w:t>
      </w:r>
      <w:r>
        <w:rPr>
          <w:rFonts w:hint="eastAsia" w:ascii="宋体" w:hAnsi="宋体" w:cs="宋体"/>
          <w:sz w:val="32"/>
          <w:szCs w:val="32"/>
        </w:rPr>
        <w:t>≧</w:t>
      </w:r>
      <w:r>
        <w:rPr>
          <w:rFonts w:hint="eastAsia" w:ascii="仿宋_GB2312" w:hAnsi="仿宋_GB2312" w:eastAsia="仿宋_GB2312" w:cs="仿宋_GB2312"/>
          <w:sz w:val="32"/>
          <w:szCs w:val="32"/>
        </w:rPr>
        <w:t>50%）。活动性肺结核患者治疗成功率93.79%（省市标准为</w:t>
      </w:r>
      <w:r>
        <w:rPr>
          <w:rFonts w:hint="eastAsia" w:ascii="宋体" w:hAnsi="宋体" w:cs="宋体"/>
          <w:sz w:val="32"/>
          <w:szCs w:val="32"/>
        </w:rPr>
        <w:t>≧</w:t>
      </w:r>
      <w:r>
        <w:rPr>
          <w:rFonts w:hint="eastAsia" w:ascii="仿宋_GB2312" w:hAnsi="仿宋_GB2312" w:eastAsia="仿宋_GB2312" w:cs="仿宋_GB2312"/>
          <w:sz w:val="32"/>
          <w:szCs w:val="32"/>
        </w:rPr>
        <w:t>90%），病原学阳性肺结核耐药筛查率92.89%（省市标准为</w:t>
      </w:r>
      <w:r>
        <w:rPr>
          <w:rFonts w:hint="eastAsia" w:ascii="宋体" w:hAnsi="宋体" w:cs="宋体"/>
          <w:sz w:val="32"/>
          <w:szCs w:val="32"/>
        </w:rPr>
        <w:t>≧</w:t>
      </w:r>
      <w:r>
        <w:rPr>
          <w:rFonts w:hint="eastAsia" w:ascii="仿宋_GB2312" w:hAnsi="仿宋_GB2312" w:eastAsia="仿宋_GB2312" w:cs="仿宋_GB2312"/>
          <w:sz w:val="32"/>
          <w:szCs w:val="32"/>
        </w:rPr>
        <w:t>90%），耐多药肺结核可疑者耐药筛查率97.87%（省市标准为</w:t>
      </w:r>
      <w:r>
        <w:rPr>
          <w:rFonts w:hint="eastAsia" w:ascii="宋体" w:hAnsi="宋体" w:cs="宋体"/>
          <w:sz w:val="32"/>
          <w:szCs w:val="32"/>
        </w:rPr>
        <w:t>≧</w:t>
      </w:r>
      <w:r>
        <w:rPr>
          <w:rFonts w:hint="eastAsia" w:ascii="仿宋_GB2312" w:hAnsi="仿宋_GB2312" w:eastAsia="仿宋_GB2312" w:cs="仿宋_GB2312"/>
          <w:sz w:val="32"/>
          <w:szCs w:val="32"/>
        </w:rPr>
        <w:t>95%），耐利福平患者纳入治疗率100%（省市标准为</w:t>
      </w:r>
      <w:r>
        <w:rPr>
          <w:rFonts w:hint="eastAsia" w:ascii="宋体" w:hAnsi="宋体" w:cs="宋体"/>
          <w:sz w:val="32"/>
          <w:szCs w:val="32"/>
        </w:rPr>
        <w:t>≧</w:t>
      </w:r>
      <w:r>
        <w:rPr>
          <w:rFonts w:hint="eastAsia" w:ascii="仿宋_GB2312" w:hAnsi="仿宋_GB2312" w:eastAsia="仿宋_GB2312" w:cs="仿宋_GB2312"/>
          <w:sz w:val="32"/>
          <w:szCs w:val="32"/>
        </w:rPr>
        <w:t>75%）。2022年，对所有免费治疗的涂阳肺结核病人均实行了全程督导与管理，DOTS覆盖率达100%。加大了对市直各医疗机构结核病网络专报的管理和督查，网报率达100%，病人追踪率达100%。对高中、九年义务教育学校、幼儿园开展了入学新生肺结核筛查，共筛查363所各类学校、托幼机构39759名学生，学校筛查率和学生筛查率均为100%。通过筛查及定点医院复查，发现学生肺结核病例6例，所有病例已立即采取休学管理，督促各相关学校采取了消毒、通风、健康教育等防控措施，有效发挥了入学新生肺结核筛查工作的作用，防范了学生肺结核聚集性疫情的发生。同时多形式开展结核病防治宣传教育活动，提高居民防治知识知晓率，2022年8月，中国疾控中心将祁阳龙山街道纳入全国创建无结核社区项目点。</w:t>
      </w:r>
    </w:p>
    <w:p w14:paraId="4911B924">
      <w:pPr>
        <w:pStyle w:val="6"/>
        <w:spacing w:line="580" w:lineRule="exact"/>
        <w:ind w:firstLine="640" w:firstLineChars="200"/>
        <w:rPr>
          <w:rFonts w:hint="eastAsia" w:ascii="楷体_GB2312" w:hAnsi="楷体_GB2312" w:eastAsia="楷体_GB2312" w:cs="楷体_GB2312"/>
          <w:b/>
          <w:sz w:val="32"/>
          <w:szCs w:val="32"/>
        </w:rPr>
      </w:pPr>
      <w:r>
        <w:rPr>
          <w:rFonts w:hint="eastAsia" w:ascii="楷体_GB2312" w:hAnsi="楷体_GB2312" w:eastAsia="楷体_GB2312" w:cs="楷体_GB2312"/>
          <w:b/>
          <w:color w:val="000000"/>
          <w:sz w:val="32"/>
          <w:szCs w:val="32"/>
        </w:rPr>
        <w:t>（二）免</w:t>
      </w:r>
      <w:r>
        <w:rPr>
          <w:rFonts w:hint="eastAsia" w:ascii="楷体_GB2312" w:hAnsi="楷体_GB2312" w:eastAsia="楷体_GB2312" w:cs="楷体_GB2312"/>
          <w:b/>
          <w:sz w:val="32"/>
          <w:szCs w:val="32"/>
        </w:rPr>
        <w:t>疫规划工作</w:t>
      </w:r>
    </w:p>
    <w:p w14:paraId="22B35E02">
      <w:pPr>
        <w:spacing w:line="58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1.科学、规范、紧张有序开展新冠疫苗接种工作。</w:t>
      </w:r>
    </w:p>
    <w:p w14:paraId="2A2F364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按照国家、省、市等会议精神和要求，全力推进60岁及以上特别是80岁及以上人群的接种工作，以及18岁以上第二针加强接种工作，</w:t>
      </w:r>
      <w:r>
        <w:rPr>
          <w:rFonts w:ascii="仿宋_GB2312" w:hAnsi="仿宋_GB2312" w:eastAsia="仿宋_GB2312" w:cs="仿宋_GB2312"/>
          <w:sz w:val="32"/>
          <w:szCs w:val="32"/>
        </w:rPr>
        <w:t>截至12月31日24时，全市累计接种新冠病毒疫苗172</w:t>
      </w:r>
      <w:r>
        <w:rPr>
          <w:rFonts w:hint="eastAsia" w:ascii="仿宋_GB2312" w:hAnsi="仿宋_GB2312" w:eastAsia="仿宋_GB2312" w:cs="仿宋_GB2312"/>
          <w:sz w:val="32"/>
          <w:szCs w:val="32"/>
        </w:rPr>
        <w:t>0600剂</w:t>
      </w:r>
      <w:r>
        <w:rPr>
          <w:rFonts w:ascii="仿宋_GB2312" w:hAnsi="仿宋_GB2312" w:eastAsia="仿宋_GB2312" w:cs="仿宋_GB2312"/>
          <w:sz w:val="32"/>
          <w:szCs w:val="32"/>
        </w:rPr>
        <w:t>次，其中，</w:t>
      </w:r>
      <w:r>
        <w:rPr>
          <w:rFonts w:hint="eastAsia" w:ascii="仿宋_GB2312" w:hAnsi="仿宋_GB2312" w:eastAsia="仿宋_GB2312" w:cs="仿宋_GB2312"/>
          <w:sz w:val="32"/>
          <w:szCs w:val="32"/>
        </w:rPr>
        <w:t>基础免疫</w:t>
      </w:r>
      <w:r>
        <w:rPr>
          <w:rFonts w:ascii="仿宋_GB2312" w:hAnsi="仿宋_GB2312" w:eastAsia="仿宋_GB2312" w:cs="仿宋_GB2312"/>
          <w:sz w:val="32"/>
          <w:szCs w:val="32"/>
        </w:rPr>
        <w:t>第一剂接种632</w:t>
      </w:r>
      <w:r>
        <w:rPr>
          <w:rFonts w:hint="eastAsia" w:ascii="仿宋_GB2312" w:hAnsi="仿宋_GB2312" w:eastAsia="仿宋_GB2312" w:cs="仿宋_GB2312"/>
          <w:sz w:val="32"/>
          <w:szCs w:val="32"/>
        </w:rPr>
        <w:t>113</w:t>
      </w:r>
      <w:r>
        <w:rPr>
          <w:rFonts w:ascii="仿宋_GB2312" w:hAnsi="仿宋_GB2312" w:eastAsia="仿宋_GB2312" w:cs="仿宋_GB2312"/>
          <w:sz w:val="32"/>
          <w:szCs w:val="32"/>
        </w:rPr>
        <w:t>剂次，</w:t>
      </w:r>
      <w:r>
        <w:rPr>
          <w:rFonts w:hint="eastAsia" w:ascii="仿宋_GB2312" w:hAnsi="仿宋_GB2312" w:eastAsia="仿宋_GB2312" w:cs="仿宋_GB2312"/>
          <w:sz w:val="32"/>
          <w:szCs w:val="32"/>
        </w:rPr>
        <w:t>基础免疫</w:t>
      </w:r>
      <w:r>
        <w:rPr>
          <w:rFonts w:ascii="仿宋_GB2312" w:hAnsi="仿宋_GB2312" w:eastAsia="仿宋_GB2312" w:cs="仿宋_GB2312"/>
          <w:sz w:val="32"/>
          <w:szCs w:val="32"/>
        </w:rPr>
        <w:t>第二剂接种63</w:t>
      </w:r>
      <w:r>
        <w:rPr>
          <w:rFonts w:hint="eastAsia" w:ascii="仿宋_GB2312" w:hAnsi="仿宋_GB2312" w:eastAsia="仿宋_GB2312" w:cs="仿宋_GB2312"/>
          <w:sz w:val="32"/>
          <w:szCs w:val="32"/>
        </w:rPr>
        <w:t>0148</w:t>
      </w:r>
      <w:r>
        <w:rPr>
          <w:rFonts w:ascii="仿宋_GB2312" w:hAnsi="仿宋_GB2312" w:eastAsia="仿宋_GB2312" w:cs="仿宋_GB2312"/>
          <w:sz w:val="32"/>
          <w:szCs w:val="32"/>
        </w:rPr>
        <w:t>剂次，</w:t>
      </w:r>
      <w:r>
        <w:rPr>
          <w:rFonts w:hint="eastAsia" w:ascii="仿宋_GB2312" w:hAnsi="仿宋_GB2312" w:eastAsia="仿宋_GB2312" w:cs="仿宋_GB2312"/>
          <w:sz w:val="32"/>
          <w:szCs w:val="32"/>
        </w:rPr>
        <w:t>基础免疫</w:t>
      </w:r>
      <w:r>
        <w:rPr>
          <w:rFonts w:ascii="仿宋_GB2312" w:hAnsi="仿宋_GB2312" w:eastAsia="仿宋_GB2312" w:cs="仿宋_GB2312"/>
          <w:sz w:val="32"/>
          <w:szCs w:val="32"/>
        </w:rPr>
        <w:t>第三剂接种</w:t>
      </w:r>
      <w:r>
        <w:rPr>
          <w:rFonts w:hint="eastAsia" w:ascii="仿宋_GB2312" w:hAnsi="仿宋_GB2312" w:eastAsia="仿宋_GB2312" w:cs="仿宋_GB2312"/>
          <w:sz w:val="32"/>
          <w:szCs w:val="32"/>
        </w:rPr>
        <w:t>144797</w:t>
      </w:r>
      <w:r>
        <w:rPr>
          <w:rFonts w:ascii="仿宋_GB2312" w:hAnsi="仿宋_GB2312" w:eastAsia="仿宋_GB2312" w:cs="仿宋_GB2312"/>
          <w:sz w:val="32"/>
          <w:szCs w:val="32"/>
        </w:rPr>
        <w:t>剂次</w:t>
      </w:r>
      <w:r>
        <w:rPr>
          <w:rFonts w:hint="eastAsia" w:ascii="仿宋_GB2312" w:hAnsi="仿宋_GB2312" w:eastAsia="仿宋_GB2312" w:cs="仿宋_GB2312"/>
          <w:sz w:val="32"/>
          <w:szCs w:val="32"/>
        </w:rPr>
        <w:t>，加强针接种313542剂次，全市60岁及以上人群第一剂新冠病毒疫苗接种179252剂次，全程接种176564剂次，加强接种123582剂次。</w:t>
      </w:r>
    </w:p>
    <w:p w14:paraId="7A10F45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2.加强管理，继续做好免规疫苗和非免规疫苗的接种工作。</w:t>
      </w:r>
      <w:r>
        <w:rPr>
          <w:rFonts w:hint="eastAsia" w:ascii="仿宋_GB2312" w:hAnsi="仿宋_GB2312" w:eastAsia="仿宋_GB2312" w:cs="仿宋_GB2312"/>
          <w:sz w:val="32"/>
          <w:szCs w:val="32"/>
        </w:rPr>
        <w:t>2022年全市新生儿出生4693人，建卡、建证率100%。根据《中华人民共和国疫苗管理法》，规范管理疫苗，保证疫苗质量，减少接种事故的发生，达到消灭疫苗相关传染病发生的目标。1-12月全市共接种免疫规划疫苗95414剂次，非免疫规划疫苗接种49262剂次,免疫规划类疫苗接种率均达95%以上。今年先后四次对乡镇卫生院主管副院长及接种组长进行了相关知识及现场操作培训；每月按照各镇疫苗使用及库存情况冷链运送疫苗到各乡镇接种门诊，保证疫苗运输安全。疫苗收、发、接种均实行扫码，做到人、苗、码相符。库存疫苗做到先进先出，后进后出，先短效期，后长效期。共运转免疫规划疫苗8.5万余支、非免疫规划疫苗16.6万余支、新冠疫苗12.3万余支、注射器及其他疫苗相关物品若干。在做好免疫规划疫苗接种的基础上，结合我市实际做好了非免疫规划疫苗接种工作。制订了《2022年祁阳市免疫规划工作量化考核细则》，对乡镇进行了季度考核、半年考核，并结合冷链运转进行疫苗冷链管理单项督导，下发了免疫规划工作考核通报，对存在问题的乡镇及时提出整改，年终对产科医院进行了考核，将考核结果纳入接种经费管理。</w:t>
      </w:r>
    </w:p>
    <w:p w14:paraId="2DB1EBF6">
      <w:pPr>
        <w:spacing w:line="580" w:lineRule="exact"/>
        <w:ind w:firstLine="640" w:firstLineChars="200"/>
        <w:rPr>
          <w:rFonts w:ascii="仿宋_GB2312" w:eastAsia="仿宋_GB2312"/>
          <w:sz w:val="32"/>
          <w:szCs w:val="32"/>
        </w:rPr>
      </w:pPr>
      <w:r>
        <w:rPr>
          <w:rFonts w:hint="eastAsia" w:ascii="仿宋_GB2312" w:hAnsi="仿宋_GB2312" w:eastAsia="仿宋_GB2312" w:cs="仿宋_GB2312"/>
          <w:b/>
          <w:bCs/>
          <w:sz w:val="32"/>
          <w:szCs w:val="32"/>
        </w:rPr>
        <w:t>3.开展了麻疹疫情监测工作。</w:t>
      </w:r>
      <w:r>
        <w:rPr>
          <w:rFonts w:hint="eastAsia" w:ascii="仿宋_GB2312" w:eastAsia="仿宋_GB2312"/>
          <w:sz w:val="32"/>
          <w:szCs w:val="32"/>
        </w:rPr>
        <w:t>共报告麻疹0例，疑似风疹74例。对所有病例都进行了采样、流调，并详细了解麻疹类疫苗免疫史，同时对周围密切接触者进行免疫史调查和补种。</w:t>
      </w:r>
    </w:p>
    <w:p w14:paraId="1CC7C678">
      <w:pPr>
        <w:spacing w:line="58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4.强化了AFP、AEFI、乙脑、流脑监测工作。</w:t>
      </w:r>
      <w:r>
        <w:rPr>
          <w:rFonts w:hint="eastAsia" w:ascii="仿宋_GB2312" w:hAnsi="仿宋_GB2312" w:eastAsia="仿宋_GB2312" w:cs="仿宋_GB2312"/>
          <w:sz w:val="32"/>
          <w:szCs w:val="32"/>
        </w:rPr>
        <w:t>对市直医院每月三次主动监测，共报告4例AFP病例，现已完成随访；无乙脑、流脑报告病例。共报告疑似预防接种异常反应（AEFI）161例，无严重的AEFI和群体性AEFI报告，48小时报告率100%，三日内调查表报告率100%，调查报告上传率100%，乡镇覆盖率100%%。</w:t>
      </w:r>
    </w:p>
    <w:p w14:paraId="5DF0EF6E">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5.开展了春季和秋季入托入学儿童接种证查验工作。</w:t>
      </w:r>
      <w:r>
        <w:rPr>
          <w:rFonts w:hint="eastAsia" w:ascii="仿宋_GB2312" w:hAnsi="仿宋_GB2312" w:eastAsia="仿宋_GB2312" w:cs="仿宋_GB2312"/>
          <w:sz w:val="32"/>
          <w:szCs w:val="32"/>
        </w:rPr>
        <w:t>为提高儿童免疫规划疫苗接种率，控制免疫规划疫苗相关传染病在学校发生或流行，按照省市文件精神，祁阳市卫健局和市教育局联合下发了工作实施方案和工作联合督查方案，按照上级工作要求，共对我市139所小学和213所托幼机构开展了查验工作，应查验25529人，实查验25529人，查验率100%，应补证52人，实补证52人，应补种儿童2915人，实补种2811人，补种率96.43%。</w:t>
      </w:r>
    </w:p>
    <w:p w14:paraId="04C12247">
      <w:pPr>
        <w:spacing w:line="580" w:lineRule="exact"/>
        <w:ind w:firstLine="6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（三）公共卫生监测工作</w:t>
      </w:r>
    </w:p>
    <w:p w14:paraId="17DE0890">
      <w:pPr>
        <w:spacing w:line="580" w:lineRule="exact"/>
        <w:ind w:firstLine="480" w:firstLineChars="150"/>
        <w:rPr>
          <w:rFonts w:hint="eastAsia" w:ascii="仿宋_GB2312" w:hAnsi="仿宋" w:eastAsia="仿宋_GB2312"/>
          <w:sz w:val="32"/>
          <w:szCs w:val="32"/>
        </w:rPr>
      </w:pPr>
      <w:r>
        <w:rPr>
          <w:rFonts w:hint="eastAsia" w:ascii="仿宋_GB2312" w:hAnsi="仿宋_GB2312" w:eastAsia="仿宋_GB2312" w:cs="仿宋_GB2312"/>
          <w:b/>
          <w:bCs/>
          <w:sz w:val="32"/>
          <w:szCs w:val="32"/>
        </w:rPr>
        <w:t>1.扎实开展了食品安全风险监测及食源性病例网报工作。</w:t>
      </w:r>
      <w:r>
        <w:rPr>
          <w:rFonts w:hint="eastAsia" w:ascii="仿宋_GB2312" w:hAnsi="仿宋_GB2312" w:eastAsia="仿宋_GB2312" w:cs="仿宋_GB2312"/>
          <w:sz w:val="32"/>
          <w:szCs w:val="32"/>
        </w:rPr>
        <w:t>按照《2022年永州市食品安全风险监测方案实施细则》要求，圆满完成食品安全风险监测工作，所有样品均符合卫生学要求；共对1595例食源性疾病进行网络审核并上报，</w:t>
      </w:r>
      <w:r>
        <w:rPr>
          <w:rFonts w:hint="eastAsia" w:ascii="仿宋_GB2312" w:hAnsi="仿宋" w:eastAsia="仿宋_GB2312"/>
          <w:sz w:val="32"/>
          <w:szCs w:val="32"/>
        </w:rPr>
        <w:t>共处理胃肠炎型野生蘑菇中毒事件9起，其中食用野生灰花纹鹅膏菌2起、其他菌7起，无死亡病例发生；处理6起食源性聚集性事件，均为细菌性食物中毒事件。1-12月收集哨点医院祁阳市人民医院主动监测的疑似腹泻病人的粪便样品124份，其中检出诺如病毒阳性样品26份，检出率为20.97%。</w:t>
      </w:r>
    </w:p>
    <w:p w14:paraId="403BCD72">
      <w:pPr>
        <w:spacing w:line="580" w:lineRule="exact"/>
        <w:ind w:firstLine="640" w:firstLineChars="200"/>
        <w:rPr>
          <w:rFonts w:hint="eastAsia" w:ascii="仿宋_GB2312" w:hAnsi="仿宋" w:eastAsia="仿宋_GB2312"/>
          <w:sz w:val="32"/>
          <w:szCs w:val="32"/>
        </w:rPr>
      </w:pPr>
      <w:r>
        <w:rPr>
          <w:rFonts w:hint="eastAsia" w:ascii="仿宋_GB2312" w:hAnsi="仿宋_GB2312" w:eastAsia="仿宋_GB2312" w:cs="仿宋_GB2312"/>
          <w:b/>
          <w:sz w:val="32"/>
          <w:szCs w:val="32"/>
        </w:rPr>
        <w:t>2.开展了医疗机构卫生消毒监测、公共场所监测和“除四害”工作。</w:t>
      </w:r>
      <w:r>
        <w:rPr>
          <w:rFonts w:hint="eastAsia" w:ascii="仿宋_GB2312" w:hAnsi="仿宋_GB2312" w:eastAsia="仿宋_GB2312" w:cs="仿宋_GB2312"/>
          <w:sz w:val="32"/>
          <w:szCs w:val="32"/>
        </w:rPr>
        <w:t>对各医疗机构开展了消毒监测，督促监测不合格的单位完善各项制度、添置必要的卫生设施、加强消毒管理等，严防医院感染性疾病发生。年内共监测宾馆、超市、美发行业等87个单位，采样208份，合格199份，合格率达95.67%。</w:t>
      </w:r>
      <w:r>
        <w:rPr>
          <w:rFonts w:hint="eastAsia" w:ascii="仿宋_GB2312" w:hAnsi="仿宋" w:eastAsia="仿宋_GB2312"/>
          <w:sz w:val="32"/>
          <w:szCs w:val="32"/>
        </w:rPr>
        <w:t>争取市委市政府重视，加大财政投入，在全市中小学校、重点公共场所、医疗机构等单位开展了除“四害”工作。</w:t>
      </w:r>
    </w:p>
    <w:p w14:paraId="38A0C23E">
      <w:pPr>
        <w:spacing w:line="580" w:lineRule="exact"/>
        <w:ind w:firstLine="640" w:firstLineChars="200"/>
        <w:rPr>
          <w:rFonts w:ascii="仿宋_GB2312" w:eastAsia="仿宋_GB2312"/>
          <w:sz w:val="24"/>
        </w:rPr>
      </w:pPr>
      <w:r>
        <w:rPr>
          <w:rFonts w:hint="eastAsia" w:ascii="仿宋_GB2312" w:hAnsi="仿宋_GB2312" w:eastAsia="仿宋_GB2312" w:cs="仿宋_GB2312"/>
          <w:b/>
          <w:sz w:val="32"/>
          <w:szCs w:val="32"/>
        </w:rPr>
        <w:t>3.开展了饮用水水质监测和环境卫生监测。</w:t>
      </w:r>
      <w:r>
        <w:rPr>
          <w:rFonts w:hint="eastAsia" w:ascii="仿宋_GB2312" w:hAnsi="仿宋_GB2312" w:eastAsia="仿宋_GB2312" w:cs="仿宋_GB2312"/>
          <w:sz w:val="32"/>
          <w:szCs w:val="32"/>
        </w:rPr>
        <w:t>严格按照《永州市城乡饮用水水质卫生监测工作方案》要求，开展饮用水水质检测，共监测1038份。根据</w:t>
      </w:r>
      <w:r>
        <w:rPr>
          <w:rFonts w:hint="eastAsia" w:ascii="仿宋_GB2312" w:hAnsi="宋体" w:eastAsia="仿宋_GB2312" w:cs="仿宋_GB2312"/>
          <w:sz w:val="31"/>
          <w:szCs w:val="31"/>
        </w:rPr>
        <w:t>《湖南省农村环境卫生监测工作方案（2022年版）》（湘卫疾控处便函〔2022〕15号）文件精神，通过开展全市农村环境卫生监测，掌握农村环境健康危害因素及动态变化，客观评价农村环境卫生状况，为制订政策措施提供依据和支持。</w:t>
      </w:r>
    </w:p>
    <w:p w14:paraId="68119E05">
      <w:pPr>
        <w:pStyle w:val="10"/>
        <w:spacing w:line="580" w:lineRule="exact"/>
        <w:ind w:firstLine="643"/>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（四）职业卫生监测与体检工作</w:t>
      </w:r>
    </w:p>
    <w:p w14:paraId="3EEC3DE0">
      <w:pPr>
        <w:spacing w:line="58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圆满完成20家企业职业病危害因素检测及申报工作任务。共对487例在岗人员主动监测，并将体检个案全部上报。对海螺水泥一线重点岗位50名劳动者进行职业健康素养监测与干预，通过问卷调查方式掌握了重点人群职业健康素养和身心健康现状。电话随访完成了189例职业性尘肺病患者随访调查工作，其中存活188人、死亡1人。对全市34家放射诊疗机构基本情况进行了调查（包括4家市直医疗单位、22家乡镇卫生院、8家民营医院）和对4家非医疗用人单位基本情况进行了调查外，并请省职防院对2家单位（汽车总站和华泰钢瓶厂）进行了非医疗放射性危害因素监测，监测结果全部合格，并上报至放射性危害因素监测信息系统。</w:t>
      </w:r>
    </w:p>
    <w:p w14:paraId="6419864C">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共对湖南凯盛鞋业有限公司、中国石化销售股份有限公司湖南永州石油分公司、祁阳五洲医药包装有限公司等70余家企业开展了上岗前、在岗期间、离岗时等健康监护工作，其中上岗前体检1293人次；在岗期间体检2537人次；离岗时体检485人次。听力检查2639人次，肺功能检查1381人次。撰写职业健康体检总结报告45份。查出噪声岗位复查105人，职业禁忌症63人；粉尘岗位复查5人，职业禁忌症22人，疑似职业病4人；化学品岗位复查23人，职业禁忌症62人，高温岗位复查18人，职业禁忌症15人。尘肺病主动监测240人。为预防控制和消除职业危害，防治职业病，保护劳动者健康及相关权益，促进经济发展，提供了有力保障。共为食品、餐饮、生活饮用水、化妆品等公共场所的从业人员健康体检9478人次。公务员体检313人次；教师资格认定体检1300人次。工伤保险体检150余人次。</w:t>
      </w:r>
    </w:p>
    <w:p w14:paraId="1BBF3461">
      <w:pPr>
        <w:spacing w:line="580" w:lineRule="exact"/>
        <w:ind w:firstLine="6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（五）慢性非传染性疾病防控工作</w:t>
      </w:r>
    </w:p>
    <w:p w14:paraId="23A1A55F">
      <w:pPr>
        <w:spacing w:line="580" w:lineRule="exact"/>
        <w:ind w:firstLine="640" w:firstLineChars="200"/>
        <w:rPr>
          <w:rFonts w:hint="eastAsia" w:ascii="仿宋" w:hAnsi="仿宋" w:eastAsia="仿宋" w:cs="仿宋"/>
          <w:sz w:val="32"/>
          <w:szCs w:val="32"/>
        </w:rPr>
      </w:pPr>
      <w:r>
        <w:rPr>
          <w:rFonts w:hint="eastAsia" w:ascii="仿宋" w:hAnsi="仿宋" w:eastAsia="仿宋" w:cs="仿宋"/>
          <w:b/>
          <w:sz w:val="32"/>
          <w:szCs w:val="32"/>
        </w:rPr>
        <w:t>1.基本公共卫生服务工作：</w:t>
      </w:r>
      <w:r>
        <w:rPr>
          <w:rFonts w:hint="eastAsia" w:ascii="仿宋" w:hAnsi="仿宋" w:eastAsia="仿宋" w:cs="仿宋"/>
          <w:sz w:val="32"/>
          <w:szCs w:val="32"/>
        </w:rPr>
        <w:t>完成4次基本公共卫生服务督导，督导结果显示：2022年全市居民健康建档740643份，其中在管高血压患者5.38万人，在管糖尿病患者1.8万人。</w:t>
      </w:r>
    </w:p>
    <w:p w14:paraId="48E1836D">
      <w:pPr>
        <w:spacing w:line="580" w:lineRule="exact"/>
        <w:ind w:firstLine="640" w:firstLineChars="200"/>
        <w:rPr>
          <w:rFonts w:hint="eastAsia" w:ascii="仿宋_GB2312" w:hAnsi="仿宋" w:eastAsia="仿宋_GB2312" w:cs="仿宋"/>
          <w:sz w:val="32"/>
          <w:szCs w:val="32"/>
        </w:rPr>
      </w:pPr>
      <w:r>
        <w:rPr>
          <w:rFonts w:hint="eastAsia" w:ascii="仿宋" w:hAnsi="仿宋" w:eastAsia="仿宋" w:cs="仿宋"/>
          <w:b/>
          <w:sz w:val="32"/>
          <w:szCs w:val="32"/>
        </w:rPr>
        <w:t>2.严重精神障碍患者管理：</w:t>
      </w:r>
      <w:r>
        <w:rPr>
          <w:rFonts w:hint="eastAsia" w:ascii="仿宋_GB2312" w:hAnsi="仿宋" w:eastAsia="仿宋_GB2312" w:cs="仿宋"/>
          <w:sz w:val="32"/>
          <w:szCs w:val="32"/>
        </w:rPr>
        <w:t>对各镇卫生院（街道卫生服务中心）及四家精神专科医院开展了年度培训及四次督导,并将三级以上的患者纳入在册管理。共在册管理4731名患者，规范管理4573人，规范管理率96.66%。</w:t>
      </w:r>
    </w:p>
    <w:p w14:paraId="3E1D6ED0">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b/>
          <w:sz w:val="32"/>
          <w:szCs w:val="32"/>
        </w:rPr>
        <w:t>3.死因监测工作：</w:t>
      </w:r>
      <w:r>
        <w:rPr>
          <w:rFonts w:hint="eastAsia" w:ascii="仿宋_GB2312" w:hAnsi="仿宋" w:eastAsia="仿宋_GB2312" w:cs="仿宋"/>
          <w:sz w:val="32"/>
          <w:szCs w:val="32"/>
        </w:rPr>
        <w:t>截止当前，共上报死亡病例5475例，粗死亡率为6.15‰，达到了国家死因监测点工作要求。11月-12月开展了死因漏报调查，共调查了大忠桥镇、龙山街道、黄泥塘镇3个镇死亡病例和报告情况，收集死亡名单855人，调查地区平均死亡率为7.42‰，漏报106例，漏报率12.40%。年内组织各卫生院及市直医疗机构进行了死因监测培训，开展了四次督导，就督导中存在的问题提出整改意见。</w:t>
      </w:r>
    </w:p>
    <w:p w14:paraId="3294E2A9">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b/>
          <w:sz w:val="32"/>
          <w:szCs w:val="32"/>
        </w:rPr>
        <w:t>4.碘缺乏病监测：</w:t>
      </w:r>
      <w:r>
        <w:rPr>
          <w:rFonts w:hint="eastAsia" w:ascii="仿宋_GB2312" w:hAnsi="仿宋" w:eastAsia="仿宋_GB2312" w:cs="仿宋"/>
          <w:sz w:val="32"/>
          <w:szCs w:val="32"/>
          <w:lang w:val="zh-CN"/>
        </w:rPr>
        <w:t>共抽取</w:t>
      </w:r>
      <w:r>
        <w:rPr>
          <w:rFonts w:hint="eastAsia" w:ascii="仿宋_GB2312" w:hAnsi="仿宋" w:eastAsia="仿宋_GB2312" w:cs="仿宋"/>
          <w:sz w:val="32"/>
          <w:szCs w:val="32"/>
        </w:rPr>
        <w:t>200名8-12岁儿童测定尿碘，不正常94份，占比47%；抽取100名孕妇测定尿碘，不正常尿碘44份，占比44%。抽取300份食用盐测定盐碘，合格碘盐296份,占比98.7%。</w:t>
      </w:r>
    </w:p>
    <w:p w14:paraId="617C0099">
      <w:pPr>
        <w:spacing w:line="580" w:lineRule="exact"/>
        <w:ind w:firstLine="640" w:firstLineChars="200"/>
        <w:rPr>
          <w:rFonts w:hint="eastAsia" w:ascii="仿宋" w:hAnsi="仿宋" w:eastAsia="仿宋" w:cs="仿宋"/>
          <w:sz w:val="32"/>
          <w:szCs w:val="32"/>
        </w:rPr>
      </w:pPr>
      <w:r>
        <w:rPr>
          <w:rFonts w:hint="eastAsia" w:ascii="仿宋_GB2312" w:hAnsi="仿宋" w:eastAsia="仿宋_GB2312" w:cs="仿宋"/>
          <w:b/>
          <w:sz w:val="32"/>
          <w:szCs w:val="32"/>
        </w:rPr>
        <w:t>5.疟疾监测：</w:t>
      </w:r>
      <w:r>
        <w:rPr>
          <w:rFonts w:hint="eastAsia" w:ascii="仿宋_GB2312" w:hAnsi="仿宋" w:eastAsia="仿宋_GB2312" w:cs="仿宋"/>
          <w:sz w:val="32"/>
          <w:szCs w:val="32"/>
        </w:rPr>
        <w:t>2022年度，祁阳市无本土疟疾病例，国外输入1例（卵型疟）。根据《全国疟疾监测方案（2015版）》和省市相关要求，5-10月在羊角塘镇、黎家坪镇、文明铺镇、大村甸镇、下马渡镇等镇卫生院以及市人民医院、市中医医院开展了“三热”病人血涂片工作。今年实际涂片640份，达到了省市要求的监测常住人口万分之五的要求，34份血片送至永州市疾控中心复核，复核结果全部合格。</w:t>
      </w:r>
    </w:p>
    <w:p w14:paraId="4F309F5E">
      <w:pPr>
        <w:pStyle w:val="6"/>
        <w:spacing w:line="580" w:lineRule="exact"/>
        <w:ind w:firstLine="643"/>
        <w:rPr>
          <w:rFonts w:hint="eastAsia" w:ascii="仿宋_GB2312" w:hAnsi="仿宋" w:eastAsia="仿宋_GB2312" w:cs="仿宋"/>
          <w:color w:val="333333"/>
          <w:sz w:val="32"/>
          <w:szCs w:val="32"/>
          <w:shd w:val="clear" w:color="auto" w:fill="FFFFFF"/>
        </w:rPr>
      </w:pPr>
      <w:r>
        <w:rPr>
          <w:rFonts w:hint="eastAsia" w:ascii="仿宋_GB2312" w:hAnsi="仿宋" w:eastAsia="仿宋_GB2312" w:cs="仿宋"/>
          <w:b/>
          <w:sz w:val="32"/>
          <w:szCs w:val="32"/>
        </w:rPr>
        <w:t>6.心血管病高危人群早期筛查与综合干预项目：</w:t>
      </w:r>
      <w:r>
        <w:rPr>
          <w:rFonts w:hint="eastAsia" w:ascii="仿宋_GB2312" w:hAnsi="仿宋" w:eastAsia="仿宋_GB2312" w:cs="仿宋"/>
          <w:color w:val="333333"/>
          <w:sz w:val="32"/>
          <w:szCs w:val="32"/>
          <w:shd w:val="clear" w:color="auto" w:fill="FFFFFF"/>
        </w:rPr>
        <w:t>9-10月份，对初筛检出心血管病高危对象开展了长期随访调查，并进行高危因素干预。</w:t>
      </w:r>
      <w:r>
        <w:rPr>
          <w:rFonts w:hint="eastAsia" w:ascii="仿宋_GB2312" w:hAnsi="仿宋" w:eastAsia="仿宋_GB2312" w:cs="仿宋"/>
          <w:sz w:val="32"/>
          <w:szCs w:val="32"/>
        </w:rPr>
        <w:t>高危对象1186人，长期随访1183人，长期随访率99.7%,长期随访面访1183人，面访率100%；电话随访95人，电话随访率100%，其中死亡2人。达到项目总体质量目标。</w:t>
      </w:r>
    </w:p>
    <w:p w14:paraId="330D2239">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b/>
          <w:sz w:val="32"/>
          <w:szCs w:val="32"/>
        </w:rPr>
        <w:t>7.麻风病监测：</w:t>
      </w:r>
      <w:r>
        <w:rPr>
          <w:rFonts w:hint="eastAsia" w:ascii="仿宋_GB2312" w:hAnsi="仿宋" w:eastAsia="仿宋_GB2312" w:cs="仿宋"/>
          <w:sz w:val="32"/>
          <w:szCs w:val="32"/>
        </w:rPr>
        <w:t>发动各乡镇主动搜索，同时由市人民医院鉴定，完成了100人的监测任务，并将信息及时录入了系统，今年我市无新发麻风病患者。</w:t>
      </w:r>
    </w:p>
    <w:p w14:paraId="3FBFC559">
      <w:pPr>
        <w:spacing w:line="580" w:lineRule="exact"/>
        <w:ind w:firstLine="640" w:firstLineChars="200"/>
        <w:rPr>
          <w:rFonts w:hint="eastAsia" w:ascii="仿宋_GB2312" w:hAnsi="仿宋" w:eastAsia="仿宋_GB2312" w:cs="仿宋"/>
          <w:b/>
          <w:bCs/>
          <w:sz w:val="32"/>
          <w:szCs w:val="32"/>
        </w:rPr>
      </w:pPr>
      <w:r>
        <w:rPr>
          <w:rFonts w:hint="eastAsia" w:ascii="仿宋_GB2312" w:hAnsi="仿宋" w:eastAsia="仿宋_GB2312" w:cs="仿宋"/>
          <w:sz w:val="32"/>
          <w:szCs w:val="32"/>
        </w:rPr>
        <w:t>8.</w:t>
      </w:r>
      <w:r>
        <w:rPr>
          <w:rFonts w:hint="eastAsia" w:ascii="仿宋" w:hAnsi="仿宋" w:eastAsia="仿宋" w:cs="仿宋"/>
          <w:b/>
          <w:bCs/>
          <w:sz w:val="32"/>
          <w:szCs w:val="32"/>
        </w:rPr>
        <w:t>Resolve减盐项目：</w:t>
      </w:r>
      <w:r>
        <w:rPr>
          <w:rFonts w:hint="eastAsia" w:ascii="仿宋_GB2312" w:hAnsi="仿宋" w:eastAsia="仿宋_GB2312" w:cs="仿宋"/>
          <w:sz w:val="32"/>
          <w:szCs w:val="32"/>
        </w:rPr>
        <w:t>为做好人群食盐摄入量干预，降低心血管病等慢性疾病的发病风险，按照省疾控中心Resolve减盐方案总体要求，2022年9月，祁阳市圆满完成了Resolve减盐项目工作。参与减盐项目的部门为：学校100余所，其中5所小学开设了低盐窗口，并通过学生电子营养师为学生提供营养餐；超市3家，分别为步步高超市、万联超市及乐泰州超市；大型酒店50家；3000人以上社区22个。通过专项减盐干预活动，让广大群众认识到高盐饮食的危害，每天不超过5克盐的理念深入人心，从而降低了心脑血管病等慢性疾病的发病风险。</w:t>
      </w:r>
    </w:p>
    <w:p w14:paraId="05074A96">
      <w:pPr>
        <w:spacing w:line="580" w:lineRule="exact"/>
        <w:ind w:firstLine="640" w:firstLineChars="200"/>
        <w:rPr>
          <w:rFonts w:ascii="仿宋_GB2312" w:eastAsia="仿宋_GB2312"/>
          <w:sz w:val="32"/>
          <w:szCs w:val="32"/>
        </w:rPr>
      </w:pPr>
      <w:r>
        <w:rPr>
          <w:rFonts w:hint="eastAsia" w:ascii="仿宋_GB2312" w:hAnsi="仿宋" w:eastAsia="仿宋_GB2312" w:cs="仿宋"/>
          <w:sz w:val="32"/>
          <w:szCs w:val="32"/>
        </w:rPr>
        <w:t>9.按要求开展肝吸虫、肿瘤、慢阻肺监测、心脑血管事件报告、慢病患者信息收集等工作，积极开展了“三减三健”活动，为逐步降低慢性病发病率打下基础。</w:t>
      </w:r>
    </w:p>
    <w:p w14:paraId="293281FC">
      <w:pPr>
        <w:spacing w:line="580" w:lineRule="exact"/>
        <w:ind w:firstLine="640"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（六）学生常见病和健康因素监测工作</w:t>
      </w:r>
    </w:p>
    <w:p w14:paraId="350596AC">
      <w:pPr>
        <w:spacing w:line="580" w:lineRule="exact"/>
        <w:ind w:firstLine="600" w:firstLineChars="200"/>
        <w:rPr>
          <w:rFonts w:hint="eastAsia" w:ascii="仿宋" w:hAnsi="仿宋" w:eastAsia="仿宋"/>
          <w:sz w:val="30"/>
          <w:szCs w:val="30"/>
        </w:rPr>
      </w:pPr>
      <w:r>
        <w:rPr>
          <w:rFonts w:hint="eastAsia" w:ascii="仿宋" w:hAnsi="仿宋" w:eastAsia="仿宋"/>
          <w:sz w:val="30"/>
          <w:szCs w:val="30"/>
        </w:rPr>
        <w:t>1.为全面了解和准确掌握全市中小学生生长发育与健康状况，共对3所市直中学7444名学生开展了常态化体检，统计结果如下：视力不良率为75.98%；龋患872人，龋患率为11.71%；沙眼126人，沙眼患病率为1.69%；血压异常342人，异常率为4.59%。现场将健康监测发现的心脏杂音、中耳炎、鼻炎等检查异常情况反馈给学校，建议学校督促家长带学生到医疗机构进一步检查；及时将统计结果及分析分享给相关学校，同时</w:t>
      </w:r>
      <w:r>
        <w:rPr>
          <w:rFonts w:ascii="仿宋" w:hAnsi="仿宋" w:eastAsia="仿宋"/>
          <w:sz w:val="30"/>
          <w:szCs w:val="30"/>
        </w:rPr>
        <w:t>指导学校规范建立学生健康档案</w:t>
      </w:r>
      <w:r>
        <w:rPr>
          <w:rFonts w:hint="eastAsia" w:ascii="仿宋" w:hAnsi="仿宋" w:eastAsia="仿宋"/>
          <w:sz w:val="30"/>
          <w:szCs w:val="30"/>
        </w:rPr>
        <w:t>，并针对健康监测中查出的问题提出科学合理的建议和意见。</w:t>
      </w:r>
    </w:p>
    <w:p w14:paraId="3F9F50C4">
      <w:pPr>
        <w:ind w:firstLine="600" w:firstLineChars="200"/>
        <w:rPr>
          <w:rFonts w:hint="eastAsia" w:ascii="仿宋" w:hAnsi="仿宋" w:eastAsia="仿宋"/>
          <w:sz w:val="30"/>
          <w:szCs w:val="30"/>
        </w:rPr>
      </w:pPr>
      <w:r>
        <w:rPr>
          <w:rFonts w:hint="eastAsia" w:ascii="仿宋" w:hAnsi="仿宋" w:eastAsia="仿宋"/>
          <w:sz w:val="30"/>
          <w:szCs w:val="30"/>
        </w:rPr>
        <w:t>2.为贯彻落实《健康中国行动(2019-2030年)》和《国民营养计划(2017-2030年)》，深入推进合理膳食行动、学生营养改善行动，5月18-21日，联合镇卫生院、街道卫生服务中心以全民营养周暨“5.20”中国学生营养日为契机，先后走进陶铸中学、白竹塘中心小学、三口塘镇联校等9所学校开展营养健康知识进校园讲座宣传活动，约2000名学生参与讲座。通过宣传讲座活动，学生获得了更多的健康知识，知晓合理膳食对于增强免疫防控疾病的重要意义，并引导学生养成健康文明的生活方式和良好的饮食习惯。9月组织专家走进</w:t>
      </w:r>
      <w:r>
        <w:rPr>
          <w:rFonts w:ascii="仿宋" w:hAnsi="仿宋" w:eastAsia="仿宋"/>
          <w:sz w:val="30"/>
          <w:szCs w:val="30"/>
        </w:rPr>
        <w:t>椒山小学</w:t>
      </w:r>
      <w:r>
        <w:rPr>
          <w:rFonts w:hint="eastAsia" w:ascii="仿宋" w:hAnsi="仿宋" w:eastAsia="仿宋"/>
          <w:sz w:val="30"/>
          <w:szCs w:val="30"/>
        </w:rPr>
        <w:t>、</w:t>
      </w:r>
      <w:r>
        <w:rPr>
          <w:rFonts w:ascii="仿宋" w:hAnsi="仿宋" w:eastAsia="仿宋"/>
          <w:sz w:val="30"/>
          <w:szCs w:val="30"/>
        </w:rPr>
        <w:t>百花小学</w:t>
      </w:r>
      <w:r>
        <w:rPr>
          <w:rFonts w:hint="eastAsia" w:ascii="仿宋" w:hAnsi="仿宋" w:eastAsia="仿宋"/>
          <w:sz w:val="30"/>
          <w:szCs w:val="30"/>
        </w:rPr>
        <w:t>、</w:t>
      </w:r>
      <w:r>
        <w:rPr>
          <w:rFonts w:ascii="仿宋" w:hAnsi="仿宋" w:eastAsia="仿宋"/>
          <w:sz w:val="30"/>
          <w:szCs w:val="30"/>
        </w:rPr>
        <w:t>浯溪一中等</w:t>
      </w:r>
      <w:r>
        <w:rPr>
          <w:rFonts w:hint="eastAsia" w:ascii="仿宋" w:hAnsi="仿宋" w:eastAsia="仿宋"/>
          <w:sz w:val="30"/>
          <w:szCs w:val="30"/>
        </w:rPr>
        <w:t>7所学校</w:t>
      </w:r>
      <w:r>
        <w:rPr>
          <w:rFonts w:ascii="仿宋" w:hAnsi="仿宋" w:eastAsia="仿宋"/>
          <w:sz w:val="30"/>
          <w:szCs w:val="30"/>
        </w:rPr>
        <w:t>开展健康知识讲座</w:t>
      </w:r>
      <w:r>
        <w:rPr>
          <w:rFonts w:hint="eastAsia" w:ascii="仿宋" w:hAnsi="仿宋" w:eastAsia="仿宋"/>
          <w:sz w:val="30"/>
          <w:szCs w:val="30"/>
        </w:rPr>
        <w:t>，</w:t>
      </w:r>
      <w:r>
        <w:rPr>
          <w:rFonts w:ascii="仿宋" w:hAnsi="仿宋" w:eastAsia="仿宋"/>
          <w:sz w:val="30"/>
          <w:szCs w:val="30"/>
        </w:rPr>
        <w:t>在白竹湖广场开展爱牙日集中宣传活动</w:t>
      </w:r>
      <w:r>
        <w:rPr>
          <w:rFonts w:hint="eastAsia" w:ascii="仿宋" w:hAnsi="仿宋" w:eastAsia="仿宋"/>
          <w:sz w:val="30"/>
          <w:szCs w:val="30"/>
        </w:rPr>
        <w:t>，先后到伯爵幼儿园、椒山、百花小学、中心幼儿园、浯溪二中等5所学校（幼儿园）举办健康父母课堂，共对1000余名家长开展近视等学生常见病防控知识宣讲，提高家长对学生常见病防控意识。</w:t>
      </w:r>
    </w:p>
    <w:p w14:paraId="48D1972C">
      <w:pPr>
        <w:spacing w:line="580" w:lineRule="exact"/>
        <w:ind w:firstLine="600" w:firstLineChars="200"/>
        <w:rPr>
          <w:rFonts w:hint="eastAsia" w:ascii="仿宋" w:hAnsi="仿宋" w:eastAsia="仿宋"/>
          <w:sz w:val="30"/>
          <w:szCs w:val="30"/>
        </w:rPr>
      </w:pPr>
      <w:r>
        <w:rPr>
          <w:rFonts w:hint="eastAsia" w:ascii="仿宋" w:hAnsi="仿宋" w:eastAsia="仿宋"/>
          <w:sz w:val="30"/>
          <w:szCs w:val="30"/>
        </w:rPr>
        <w:t>3.积极开展学生常见病干预措施。联合相关专业机构对目标年龄儿童开展龋齿筛查防治工作，共对明德小学、民生小学等6所小学2000余名学生开展筛查，窝沟封闭治疗400余人。</w:t>
      </w:r>
    </w:p>
    <w:p w14:paraId="2E1C519D">
      <w:pPr>
        <w:spacing w:line="580" w:lineRule="exact"/>
        <w:ind w:firstLine="645"/>
        <w:rPr>
          <w:rFonts w:hint="eastAsia" w:ascii="仿宋" w:hAnsi="仿宋" w:eastAsia="仿宋"/>
          <w:sz w:val="30"/>
          <w:szCs w:val="30"/>
        </w:rPr>
      </w:pPr>
      <w:r>
        <w:rPr>
          <w:rFonts w:hint="eastAsia" w:ascii="仿宋" w:hAnsi="仿宋" w:eastAsia="仿宋"/>
          <w:sz w:val="30"/>
          <w:szCs w:val="30"/>
        </w:rPr>
        <w:t>4.根据省、市疾控中心安排，11月下旬至12月上旬对祁阳市二中、浯溪一中等5所中小学校开展学生常见病和教学环境健康影响因素监测，结果如下：</w:t>
      </w:r>
    </w:p>
    <w:p w14:paraId="011DA175">
      <w:pPr>
        <w:ind w:firstLine="645"/>
        <w:rPr>
          <w:rFonts w:hint="eastAsia" w:ascii="仿宋" w:hAnsi="仿宋" w:eastAsia="仿宋"/>
          <w:sz w:val="30"/>
          <w:szCs w:val="30"/>
        </w:rPr>
      </w:pPr>
      <w:r>
        <w:rPr>
          <w:rFonts w:hint="eastAsia" w:ascii="仿宋" w:hAnsi="仿宋" w:eastAsia="仿宋"/>
          <w:sz w:val="30"/>
          <w:szCs w:val="30"/>
        </w:rPr>
        <w:t>1）小学学生常见病监测情况：共筛查1167人，其中近视检出449人，筛查性近视率为38.47%；乳牙龋患707人，乳牙龋患率为60.58%；恒牙龋患282人，恒牙龋患率为24.16%；营养不良119人，营养不良检出率为10.19%；血压偏高62人，血压偏高检出率为5.98%。</w:t>
      </w:r>
    </w:p>
    <w:p w14:paraId="1AC5BF8B">
      <w:pPr>
        <w:ind w:firstLine="645"/>
        <w:rPr>
          <w:rFonts w:hint="eastAsia" w:ascii="仿宋" w:hAnsi="仿宋" w:eastAsia="仿宋"/>
          <w:sz w:val="30"/>
          <w:szCs w:val="30"/>
        </w:rPr>
      </w:pPr>
      <w:r>
        <w:rPr>
          <w:rFonts w:hint="eastAsia" w:ascii="仿宋" w:hAnsi="仿宋" w:eastAsia="仿宋"/>
          <w:sz w:val="30"/>
          <w:szCs w:val="30"/>
        </w:rPr>
        <w:t>2）初中学生常见病监测情况：共筛查600人，其中近视检出449人，筛查性近视率为74.83%；乳牙龋患2人，乳牙龋患率为0.95%；恒牙龋患334人，恒牙龋患率为55.66%；营养不良65人，营养不良检出率为10.83%；血压偏高89人，血压偏高检出率为14.83%。</w:t>
      </w:r>
    </w:p>
    <w:p w14:paraId="441320D4">
      <w:pPr>
        <w:ind w:firstLine="645"/>
        <w:rPr>
          <w:rFonts w:hint="eastAsia" w:ascii="仿宋" w:hAnsi="仿宋" w:eastAsia="仿宋"/>
          <w:sz w:val="30"/>
          <w:szCs w:val="30"/>
        </w:rPr>
      </w:pPr>
      <w:r>
        <w:rPr>
          <w:rFonts w:hint="eastAsia" w:ascii="仿宋" w:hAnsi="仿宋" w:eastAsia="仿宋"/>
          <w:sz w:val="30"/>
          <w:szCs w:val="30"/>
        </w:rPr>
        <w:t>3)高中学生常见病监测情况：共筛查320人，其中近视检出273人，筛查性近视率为85.31%；乳牙龋患0人，乳牙龋患率为0.00%；恒牙龋患202人，恒牙龋患率为63.12%；营养不良30人，营养不良检出率为9.37%；血压偏高82人，血压偏高检出率为25.62%。</w:t>
      </w:r>
    </w:p>
    <w:p w14:paraId="021C5CC3">
      <w:pPr>
        <w:spacing w:line="580" w:lineRule="exact"/>
        <w:ind w:firstLine="645"/>
        <w:rPr>
          <w:rFonts w:hint="eastAsia" w:ascii="仿宋" w:hAnsi="仿宋" w:eastAsia="仿宋"/>
          <w:sz w:val="30"/>
          <w:szCs w:val="30"/>
        </w:rPr>
      </w:pPr>
      <w:r>
        <w:rPr>
          <w:rFonts w:hint="eastAsia" w:ascii="仿宋" w:hAnsi="仿宋" w:eastAsia="仿宋"/>
          <w:sz w:val="30"/>
          <w:szCs w:val="30"/>
        </w:rPr>
        <w:t>4)对3所幼儿园179名儿童开展近视筛查，近视检出23人，筛查性近视率为12.84%。</w:t>
      </w:r>
    </w:p>
    <w:p w14:paraId="0A4B310B">
      <w:pPr>
        <w:ind w:firstLine="645"/>
        <w:rPr>
          <w:rFonts w:hint="eastAsia" w:ascii="仿宋" w:hAnsi="仿宋" w:eastAsia="仿宋"/>
          <w:sz w:val="30"/>
          <w:szCs w:val="30"/>
        </w:rPr>
      </w:pPr>
      <w:r>
        <w:rPr>
          <w:rFonts w:hint="eastAsia" w:ascii="仿宋" w:hAnsi="仿宋" w:eastAsia="仿宋"/>
          <w:sz w:val="30"/>
          <w:szCs w:val="30"/>
        </w:rPr>
        <w:t>5)对2087名中小学生进行身高体重测量，计算其BMI指标，结果显示：成年肥胖1人，成年肥胖率为9.09%；未成年肥胖155人，未成年肥胖率为7.48%；成年超重2人，成年超重率为18.18%；</w:t>
      </w:r>
    </w:p>
    <w:p w14:paraId="768F2242">
      <w:pPr>
        <w:rPr>
          <w:rFonts w:hint="eastAsia" w:ascii="仿宋" w:hAnsi="仿宋" w:eastAsia="仿宋"/>
          <w:sz w:val="30"/>
          <w:szCs w:val="30"/>
        </w:rPr>
      </w:pPr>
      <w:r>
        <w:rPr>
          <w:rFonts w:hint="eastAsia" w:ascii="仿宋" w:hAnsi="仿宋" w:eastAsia="仿宋"/>
          <w:sz w:val="30"/>
          <w:szCs w:val="30"/>
        </w:rPr>
        <w:t>未成年超重2人，未成年超重率为12.45%。</w:t>
      </w:r>
    </w:p>
    <w:p w14:paraId="00C51C08">
      <w:pPr>
        <w:ind w:firstLine="600" w:firstLineChars="200"/>
        <w:rPr>
          <w:rFonts w:hint="eastAsia" w:ascii="仿宋" w:hAnsi="仿宋" w:eastAsia="仿宋"/>
          <w:sz w:val="30"/>
          <w:szCs w:val="30"/>
        </w:rPr>
      </w:pPr>
      <w:r>
        <w:rPr>
          <w:rFonts w:hint="eastAsia" w:ascii="仿宋" w:hAnsi="仿宋" w:eastAsia="仿宋"/>
          <w:sz w:val="30"/>
          <w:szCs w:val="30"/>
        </w:rPr>
        <w:t>6)对5所中小学校30间教室进行了课桌椅分配、采光照明、噪声等项目检测，针对存在的问题及时提出整改意见。</w:t>
      </w:r>
    </w:p>
    <w:p w14:paraId="232A7FB5">
      <w:pPr>
        <w:spacing w:line="580" w:lineRule="exact"/>
        <w:ind w:firstLine="646" w:firstLineChars="202"/>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（七）健康教育与健康促进工作</w:t>
      </w:r>
    </w:p>
    <w:p w14:paraId="2AE41F5D">
      <w:pPr>
        <w:pStyle w:val="11"/>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预防疾病、促进健康、提高居民生活质量为目的，持续深入贯彻落实“预防为主”的总体策略，通过多种宣传途径和方式，深入开展健康教育工作，倡导文明、健康、科学的生活方式，提高全市人民群众健康素养水平和健康意识，提高健康知识知晓率和健康行为形成率，推动基本卫生服务。</w:t>
      </w:r>
      <w:r>
        <w:rPr>
          <w:rFonts w:hint="eastAsia" w:ascii="仿宋_GB2312" w:hAnsi="宋体" w:eastAsia="仿宋_GB2312" w:cs="仿宋_GB2312"/>
          <w:sz w:val="32"/>
          <w:szCs w:val="32"/>
        </w:rPr>
        <w:t>大力组织卫生宣传日活动，深入社区、学校等单位积极开展健康知识培训，利用媒体宣传、电视讲座、集中宣传等形式，开展了新冠肺炎防控知识、冬春季传染病防治知识、健康生活方式、健康素养等知识宣传，累计发放宣传单、健康知识手册30余万份，提高了群众防病意识。</w:t>
      </w:r>
      <w:r>
        <w:rPr>
          <w:rFonts w:hint="eastAsia" w:ascii="仿宋_GB2312" w:hAnsi="仿宋_GB2312" w:eastAsia="仿宋_GB2312" w:cs="仿宋_GB2312"/>
          <w:sz w:val="32"/>
          <w:szCs w:val="32"/>
        </w:rPr>
        <w:t>开展了“职业病防治知识进企业”、“近视眼防控入学校”、“三减三健进社区”、“我为群众办实事”等一系列健康巡讲教育活动，累计开展健康巡讲7场次，培训学生、劳工、居民近10000余人次。向省、市相关媒体投送的工作信息和新闻稿件200篇，其中被省级以上媒体采用44篇（含湖南日报、华声在线、湖南省疾控中心官网等）；市级媒体采用105篇（含永州新闻网、永州政府网、永州市疾控中心官微等），区县级媒体采用53篇（含祁阳政府网、祁阳新闻网等）。</w:t>
      </w:r>
    </w:p>
    <w:p w14:paraId="651E0101">
      <w:pPr>
        <w:spacing w:line="580" w:lineRule="exact"/>
        <w:ind w:firstLine="640"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14:shadow w14:blurRad="50800" w14:dist="38100" w14:dir="2700000" w14:sx="100000" w14:sy="100000" w14:kx="0" w14:ky="0" w14:algn="tl">
            <w14:srgbClr w14:val="000000">
              <w14:alpha w14:val="60000"/>
            </w14:srgbClr>
          </w14:shadow>
        </w:rPr>
        <w:t>（八）</w:t>
      </w:r>
      <w:r>
        <w:rPr>
          <w:rFonts w:hint="eastAsia" w:ascii="楷体_GB2312" w:hAnsi="楷体_GB2312" w:eastAsia="楷体_GB2312" w:cs="楷体_GB2312"/>
          <w:b/>
          <w:sz w:val="32"/>
          <w:szCs w:val="32"/>
        </w:rPr>
        <w:t>其他综合性工作</w:t>
      </w:r>
    </w:p>
    <w:p w14:paraId="3B1629ED">
      <w:pPr>
        <w:spacing w:line="58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sz w:val="32"/>
        </w:rPr>
        <w:t>加强了人才队伍建设。共引进4名急缺人才，其中预防医学专业2人，计算机专业1人，财务专业1人。定期举办业务培训，提升了业务能力。</w:t>
      </w:r>
    </w:p>
    <w:p w14:paraId="6BA41A73">
      <w:pPr>
        <w:spacing w:line="58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坚持党建业务同部署，同推进。严格落实了从严管党治党政治责任，认真落实了党委书记、支部书记抓党建的主体责任，健全了“三会一课”制度和中心组学习制度，扎实开展了每月25日支部主题党日活动，建立了党员目标管理责任制，严格党员教育管理，引导党员干部增强“四个意识”；按要求完成了中心管理体系文件改版，进一步规范了样品受理和流转，所有业务工作严格按照上级要求落实。</w:t>
      </w:r>
    </w:p>
    <w:p w14:paraId="43CA94D1">
      <w:pPr>
        <w:spacing w:line="58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3.强化了机关效能管理。通过规范考勤、压缩开支、加强内部管理和考核，不断规范中心服务行为，提高综合服务能力。</w:t>
      </w:r>
    </w:p>
    <w:p w14:paraId="454B446F">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五、存在的主要问题</w:t>
      </w:r>
    </w:p>
    <w:p w14:paraId="056370F8">
      <w:pPr>
        <w:spacing w:line="580" w:lineRule="exact"/>
        <w:ind w:left="-210" w:leftChars="-100" w:right="-210" w:rightChars="-100"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（一）专业队伍人员结构不合理。</w:t>
      </w:r>
      <w:r>
        <w:rPr>
          <w:rFonts w:hint="eastAsia" w:ascii="仿宋_GB2312" w:hAnsi="仿宋_GB2312" w:eastAsia="仿宋_GB2312" w:cs="仿宋_GB2312"/>
          <w:bCs/>
          <w:sz w:val="32"/>
          <w:szCs w:val="32"/>
        </w:rPr>
        <w:t>检验检测、预防医学等专业技术人员紧缺，导致人员专业结构不合理。</w:t>
      </w:r>
    </w:p>
    <w:p w14:paraId="2736DD77">
      <w:pPr>
        <w:spacing w:line="580" w:lineRule="exact"/>
        <w:ind w:left="-210" w:leftChars="-100" w:right="-210" w:rightChars="-100"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（二）疾病防控部分项目专项经费到位不及时。</w:t>
      </w:r>
      <w:r>
        <w:rPr>
          <w:rFonts w:hint="eastAsia" w:ascii="仿宋_GB2312" w:hAnsi="仿宋_GB2312" w:eastAsia="仿宋_GB2312" w:cs="仿宋_GB2312"/>
          <w:sz w:val="32"/>
          <w:szCs w:val="32"/>
        </w:rPr>
        <w:t>食品安全风险监测、饮用水卫生监测、慢性病防治等专项工作经费未及时落实到位，导致工作开展压力很大。</w:t>
      </w:r>
    </w:p>
    <w:p w14:paraId="65102977">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w:t>
      </w:r>
      <w:r>
        <w:rPr>
          <w:rFonts w:hint="eastAsia" w:ascii="仿宋_GB2312" w:hAnsi="仿宋_GB2312" w:eastAsia="仿宋_GB2312" w:cs="仿宋_GB2312"/>
          <w:b/>
          <w:bCs/>
          <w:sz w:val="32"/>
          <w:szCs w:val="32"/>
        </w:rPr>
        <w:t>重大疾病预防控制任务仍然艰巨。</w:t>
      </w:r>
      <w:r>
        <w:rPr>
          <w:rFonts w:hint="eastAsia" w:ascii="仿宋_GB2312" w:hAnsi="仿宋_GB2312" w:eastAsia="仿宋_GB2312" w:cs="仿宋_GB2312"/>
          <w:sz w:val="32"/>
          <w:szCs w:val="32"/>
        </w:rPr>
        <w:t>部分卫生院存在医务人员责任心不强、检验设备落后等现象；部分学校存在防控不力现象；</w:t>
      </w:r>
      <w:r>
        <w:rPr>
          <w:rFonts w:hint="eastAsia" w:ascii="仿宋_GB2312" w:hAnsi="仿宋_GB2312" w:eastAsia="仿宋_GB2312" w:cs="仿宋_GB2312"/>
          <w:bCs/>
          <w:sz w:val="32"/>
          <w:szCs w:val="32"/>
        </w:rPr>
        <w:t>流感、伤寒、手足口病等传染病时有发生，艾滋病、结核病、病毒性肝炎等重大传染病防控形势依然严峻</w:t>
      </w:r>
      <w:r>
        <w:rPr>
          <w:rFonts w:hint="eastAsia" w:ascii="仿宋_GB2312" w:hAnsi="仿宋_GB2312" w:eastAsia="仿宋_GB2312" w:cs="仿宋_GB2312"/>
          <w:sz w:val="32"/>
          <w:szCs w:val="32"/>
        </w:rPr>
        <w:t>。</w:t>
      </w:r>
    </w:p>
    <w:p w14:paraId="6C53683E">
      <w:pPr>
        <w:spacing w:line="580" w:lineRule="exact"/>
        <w:ind w:left="-210" w:leftChars="-100" w:right="-210" w:rightChars="-100"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（四）职业病防治工作开展难度大。</w:t>
      </w:r>
      <w:r>
        <w:rPr>
          <w:rFonts w:hint="eastAsia" w:ascii="仿宋_GB2312" w:hAnsi="仿宋_GB2312" w:eastAsia="仿宋_GB2312" w:cs="仿宋_GB2312"/>
          <w:sz w:val="32"/>
          <w:szCs w:val="32"/>
        </w:rPr>
        <w:t>职业病危害分布行业广、危害因素多，高危人群及病人数量较大；中小微企业职业病危害及农民工受职业病危害的问题突出，有关部门配合不力，导致职业病防治工作不理想。</w:t>
      </w:r>
    </w:p>
    <w:p w14:paraId="32987B2C">
      <w:pPr>
        <w:spacing w:line="580" w:lineRule="exact"/>
        <w:ind w:left="-210" w:leftChars="-100" w:right="-210" w:rightChars="-10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（五）慢性病防治、学校卫生工作有待进一步加强。</w:t>
      </w:r>
      <w:r>
        <w:rPr>
          <w:rFonts w:hint="eastAsia" w:ascii="仿宋_GB2312" w:hAnsi="仿宋_GB2312" w:eastAsia="仿宋_GB2312" w:cs="仿宋_GB2312"/>
          <w:sz w:val="32"/>
          <w:szCs w:val="32"/>
        </w:rPr>
        <w:t>高血压、糖尿病、肿瘤、慢阻肺等慢性病已严重危害人类健康，学生常见病发病率高，尤其是近视眼患病人数成不断上升趋势，需进一步加强宣传教育和有效干预。</w:t>
      </w:r>
    </w:p>
    <w:p w14:paraId="2FF41343">
      <w:pPr>
        <w:pStyle w:val="4"/>
      </w:pPr>
    </w:p>
    <w:p w14:paraId="3991CA84">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六、改进措施和有关建议</w:t>
      </w:r>
    </w:p>
    <w:p w14:paraId="60A7DC9D">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（一）积极争取领导重视，解决专项经费难题。</w:t>
      </w:r>
      <w:r>
        <w:rPr>
          <w:rFonts w:hint="eastAsia" w:ascii="仿宋_GB2312" w:hAnsi="仿宋_GB2312" w:eastAsia="仿宋_GB2312" w:cs="仿宋_GB2312"/>
          <w:sz w:val="32"/>
          <w:szCs w:val="32"/>
        </w:rPr>
        <w:t>积极向上级领导和部门汇报，提高经费投入,同时加强与相关部门的沟通协调。</w:t>
      </w:r>
    </w:p>
    <w:p w14:paraId="7761D368">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（二）注重疾控队伍建设，提高业务工作能力。</w:t>
      </w:r>
      <w:r>
        <w:rPr>
          <w:rFonts w:hint="eastAsia" w:ascii="仿宋_GB2312" w:hAnsi="仿宋_GB2312" w:eastAsia="仿宋_GB2312" w:cs="仿宋_GB2312"/>
          <w:sz w:val="32"/>
          <w:szCs w:val="32"/>
        </w:rPr>
        <w:t>逐年引进预防医学、检验等专业技术人员，切实加强业务学习，定期进行业务知识和技能考核，打造一支业务精湛、综合素质优良的疾控队伍。</w:t>
      </w:r>
    </w:p>
    <w:p w14:paraId="3EB65471">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（三）强化传染病防控力度，提高疾病监测质量。</w:t>
      </w:r>
      <w:r>
        <w:rPr>
          <w:rFonts w:hint="eastAsia" w:ascii="仿宋_GB2312" w:hAnsi="仿宋_GB2312" w:eastAsia="仿宋_GB2312" w:cs="仿宋_GB2312"/>
          <w:sz w:val="32"/>
          <w:szCs w:val="32"/>
        </w:rPr>
        <w:t>进一步加强重点传染病防控，全面提高我市传染病防控能力，不因防控不力导致甲乙类传染病暴发流行。加大狂犬病、霍乱、登革热等重点传染病监测工作力度，提高监测质量。继续做好疫苗相关性疾病的常规监测和防控，努力实现国家防控目标。</w:t>
      </w:r>
    </w:p>
    <w:p w14:paraId="2B90DC72">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（四）进一步做好慢性病、学生常见病、职业病防治工作。</w:t>
      </w:r>
      <w:r>
        <w:rPr>
          <w:rFonts w:hint="eastAsia" w:ascii="仿宋_GB2312" w:hAnsi="仿宋_GB2312" w:eastAsia="仿宋_GB2312" w:cs="仿宋_GB2312"/>
          <w:sz w:val="32"/>
          <w:szCs w:val="32"/>
        </w:rPr>
        <w:t>按照省市工作要求，进一步做好慢性病、学生常见病、职业病防治工作，为广大群众身心健康保驾护航。</w:t>
      </w:r>
    </w:p>
    <w:p w14:paraId="51A40841">
      <w:pPr>
        <w:spacing w:line="560" w:lineRule="exact"/>
        <w:ind w:firstLine="640" w:firstLineChars="200"/>
        <w:rPr>
          <w:rFonts w:hint="eastAsia" w:ascii="仿宋_GB2312" w:hAnsi="仿宋_GB2312" w:eastAsia="仿宋_GB2312" w:cs="仿宋_GB2312"/>
          <w:sz w:val="32"/>
          <w:szCs w:val="32"/>
        </w:rPr>
      </w:pPr>
    </w:p>
    <w:p w14:paraId="71A30EE6">
      <w:pPr>
        <w:spacing w:line="560" w:lineRule="exact"/>
        <w:rPr>
          <w:rFonts w:hint="eastAsia" w:ascii="仿宋_GB2312" w:hAnsi="仿宋_GB2312" w:eastAsia="仿宋_GB2312" w:cs="仿宋_GB2312"/>
          <w:sz w:val="32"/>
          <w:szCs w:val="32"/>
        </w:rPr>
      </w:pPr>
    </w:p>
    <w:p w14:paraId="5A3C9711">
      <w:pPr>
        <w:spacing w:line="560" w:lineRule="exact"/>
        <w:rPr>
          <w:rFonts w:hint="eastAsia" w:ascii="仿宋_GB2312" w:hAnsi="仿宋_GB2312" w:eastAsia="仿宋_GB2312" w:cs="仿宋_GB2312"/>
          <w:sz w:val="32"/>
          <w:szCs w:val="32"/>
        </w:rPr>
      </w:pPr>
    </w:p>
    <w:p w14:paraId="4022B744">
      <w:pPr>
        <w:spacing w:line="560" w:lineRule="exact"/>
        <w:rPr>
          <w:rFonts w:hint="eastAsia" w:ascii="仿宋_GB2312" w:hAnsi="仿宋_GB2312" w:eastAsia="仿宋_GB2312" w:cs="仿宋_GB2312"/>
          <w:sz w:val="32"/>
          <w:szCs w:val="32"/>
        </w:rPr>
      </w:pPr>
    </w:p>
    <w:p w14:paraId="4C5D453F"/>
    <w:sectPr>
      <w:pgSz w:w="11906" w:h="16838"/>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3B361"/>
    <w:multiLevelType w:val="singleLevel"/>
    <w:tmpl w:val="A943B361"/>
    <w:lvl w:ilvl="0" w:tentative="0">
      <w:start w:val="3"/>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Mzc3NzhlYzZiYjBhMWFhYTgxZGNiODA1YThiMGEifQ=="/>
  </w:docVars>
  <w:rsids>
    <w:rsidRoot w:val="22104B50"/>
    <w:rsid w:val="002433BB"/>
    <w:rsid w:val="002F7A41"/>
    <w:rsid w:val="00A0282D"/>
    <w:rsid w:val="09FD61AE"/>
    <w:rsid w:val="0C4E305C"/>
    <w:rsid w:val="0D0C183D"/>
    <w:rsid w:val="17DA2C3E"/>
    <w:rsid w:val="183E02BD"/>
    <w:rsid w:val="1E557F35"/>
    <w:rsid w:val="21D7200F"/>
    <w:rsid w:val="22104B50"/>
    <w:rsid w:val="224A16D6"/>
    <w:rsid w:val="227232A1"/>
    <w:rsid w:val="360040A7"/>
    <w:rsid w:val="3DE40C48"/>
    <w:rsid w:val="3E2A3E1C"/>
    <w:rsid w:val="3F1C31EA"/>
    <w:rsid w:val="4B271048"/>
    <w:rsid w:val="5DAD0E03"/>
    <w:rsid w:val="692554D2"/>
    <w:rsid w:val="6F9315F3"/>
    <w:rsid w:val="763D5A89"/>
    <w:rsid w:val="78205708"/>
    <w:rsid w:val="7B304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next w:val="5"/>
    <w:qFormat/>
    <w:uiPriority w:val="99"/>
    <w:pPr>
      <w:spacing w:after="120"/>
    </w:pPr>
  </w:style>
  <w:style w:type="paragraph" w:styleId="5">
    <w:name w:val="toc 5"/>
    <w:basedOn w:val="1"/>
    <w:next w:val="1"/>
    <w:qFormat/>
    <w:uiPriority w:val="0"/>
    <w:pPr>
      <w:ind w:left="1680" w:leftChars="800"/>
    </w:pPr>
  </w:style>
  <w:style w:type="paragraph" w:styleId="6">
    <w:name w:val="Normal (Web)"/>
    <w:basedOn w:val="1"/>
    <w:qFormat/>
    <w:uiPriority w:val="0"/>
    <w:pPr>
      <w:spacing w:before="100" w:beforeAutospacing="1" w:after="100" w:afterAutospacing="1"/>
      <w:jc w:val="left"/>
    </w:pPr>
    <w:rPr>
      <w:kern w:val="0"/>
      <w:sz w:val="24"/>
    </w:rPr>
  </w:style>
  <w:style w:type="paragraph" w:customStyle="1" w:styleId="9">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0">
    <w:name w:val="List Paragraph"/>
    <w:basedOn w:val="1"/>
    <w:qFormat/>
    <w:uiPriority w:val="34"/>
    <w:pPr>
      <w:ind w:firstLine="420" w:firstLineChars="200"/>
    </w:pPr>
  </w:style>
  <w:style w:type="paragraph" w:customStyle="1" w:styleId="11">
    <w:name w:val="p0"/>
    <w:basedOn w:val="1"/>
    <w:qFormat/>
    <w:uiPriority w:val="0"/>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40</Pages>
  <Words>4767</Words>
  <Characters>6450</Characters>
  <Lines>160</Lines>
  <Paragraphs>45</Paragraphs>
  <TotalTime>5</TotalTime>
  <ScaleCrop>false</ScaleCrop>
  <LinksUpToDate>false</LinksUpToDate>
  <CharactersWithSpaces>6695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2023-11-21T09:30:00Z</dcterms:created>
  <dc:creator>Administrator</dc:creator>
  <cp:lastModifiedBy>嘿々你的辣条</cp:lastModifiedBy>
  <cp:lastPrinted>2024-08-22T02:09:00Z</cp:lastPrinted>
  <dcterms:modified xsi:type="dcterms:W3CDTF">2024-12-12T12:13:05Z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9C9C634685314BD1825C78B680F1C892_13</vt:lpwstr>
  </property>
</Properties>
</file>