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4625F">
      <w:pPr>
        <w:autoSpaceDE w:val="0"/>
        <w:autoSpaceDN w:val="0"/>
        <w:adjustRightInd w:val="0"/>
        <w:jc w:val="center"/>
        <w:rPr>
          <w:rFonts w:ascii="仿宋" w:hAnsi="仿宋" w:eastAsia="仿宋" w:cs="Times New Roman"/>
          <w:b/>
          <w:sz w:val="30"/>
          <w:szCs w:val="30"/>
        </w:rPr>
      </w:pPr>
      <w:r>
        <w:rPr>
          <w:rFonts w:hint="eastAsia" w:ascii="仿宋" w:hAnsi="仿宋" w:eastAsia="仿宋" w:cs="华文中宋"/>
          <w:b/>
          <w:sz w:val="32"/>
          <w:szCs w:val="32"/>
          <w:lang w:val="zh-CN"/>
        </w:rPr>
        <w:t>祁阳市交通运输局</w:t>
      </w:r>
      <w:r>
        <w:rPr>
          <w:rFonts w:ascii="仿宋" w:hAnsi="仿宋" w:eastAsia="仿宋" w:cs="华文中宋"/>
          <w:b/>
          <w:sz w:val="32"/>
          <w:szCs w:val="32"/>
          <w:lang w:val="zh-CN"/>
        </w:rPr>
        <w:t>2023</w:t>
      </w:r>
      <w:r>
        <w:rPr>
          <w:rFonts w:hint="eastAsia" w:ascii="仿宋" w:hAnsi="仿宋" w:eastAsia="仿宋" w:cs="华文中宋"/>
          <w:b/>
          <w:sz w:val="32"/>
          <w:szCs w:val="32"/>
          <w:lang w:val="zh-CN"/>
        </w:rPr>
        <w:t>年度部门决算分析报告</w:t>
      </w:r>
    </w:p>
    <w:p w14:paraId="0E947EE9">
      <w:pPr>
        <w:autoSpaceDE w:val="0"/>
        <w:autoSpaceDN w:val="0"/>
        <w:adjustRightInd w:val="0"/>
        <w:ind w:firstLine="640"/>
        <w:rPr>
          <w:rFonts w:ascii="仿宋" w:hAnsi="仿宋" w:eastAsia="仿宋" w:cs="Times New Roman"/>
          <w:sz w:val="30"/>
          <w:szCs w:val="30"/>
        </w:rPr>
      </w:pPr>
    </w:p>
    <w:p w14:paraId="6C062D4C">
      <w:pPr>
        <w:autoSpaceDE w:val="0"/>
        <w:autoSpaceDN w:val="0"/>
        <w:adjustRightInd w:val="0"/>
        <w:spacing w:line="520" w:lineRule="exact"/>
        <w:ind w:firstLine="640"/>
        <w:rPr>
          <w:rFonts w:ascii="华文仿宋" w:hAnsi="华文仿宋" w:eastAsia="华文仿宋" w:cs="Times New Roman"/>
          <w:sz w:val="32"/>
          <w:szCs w:val="32"/>
        </w:rPr>
      </w:pPr>
      <w:r>
        <w:rPr>
          <w:rFonts w:hint="eastAsia" w:ascii="华文仿宋" w:hAnsi="华文仿宋" w:eastAsia="华文仿宋" w:cs="黑体"/>
          <w:sz w:val="32"/>
          <w:szCs w:val="32"/>
          <w:lang w:val="zh-CN"/>
        </w:rPr>
        <w:t>一、部门（单位）情况</w:t>
      </w:r>
    </w:p>
    <w:p w14:paraId="614B4CBF">
      <w:pPr>
        <w:overflowPunct w:val="0"/>
        <w:ind w:firstLine="641" w:firstLineChars="200"/>
        <w:jc w:val="left"/>
        <w:rPr>
          <w:rFonts w:ascii="华文仿宋" w:hAnsi="华文仿宋" w:eastAsia="华文仿宋"/>
          <w:b/>
          <w:sz w:val="32"/>
          <w:szCs w:val="32"/>
        </w:rPr>
      </w:pPr>
      <w:r>
        <w:rPr>
          <w:rFonts w:hint="eastAsia" w:ascii="华文仿宋" w:hAnsi="华文仿宋" w:eastAsia="华文仿宋"/>
          <w:b/>
          <w:sz w:val="32"/>
          <w:szCs w:val="32"/>
        </w:rPr>
        <w:t>一、</w:t>
      </w:r>
      <w:r>
        <w:rPr>
          <w:rFonts w:ascii="华文仿宋" w:hAnsi="华文仿宋" w:eastAsia="华文仿宋"/>
          <w:b/>
          <w:sz w:val="32"/>
          <w:szCs w:val="32"/>
        </w:rPr>
        <w:t>部门职责</w:t>
      </w:r>
    </w:p>
    <w:p w14:paraId="45836179">
      <w:pPr>
        <w:overflowPunct w:val="0"/>
        <w:ind w:firstLine="640" w:firstLineChars="200"/>
        <w:jc w:val="left"/>
        <w:rPr>
          <w:rFonts w:ascii="华文仿宋" w:hAnsi="华文仿宋" w:eastAsia="华文仿宋"/>
          <w:sz w:val="32"/>
          <w:szCs w:val="32"/>
        </w:rPr>
      </w:pPr>
      <w:r>
        <w:rPr>
          <w:rFonts w:hint="eastAsia" w:ascii="华文仿宋" w:hAnsi="华文仿宋" w:eastAsia="华文仿宋"/>
          <w:sz w:val="32"/>
          <w:szCs w:val="32"/>
        </w:rPr>
        <w:t>（1）承担全市综合交通运输体系建设，会同有关部门组织编制全市综合运输体系规划，统筹规划公路、水路行业发展，指导交通运输枢纽规划和管理。（2）组织拟订并监督实施全市公路和水路等交通行业规划和规范性文件；负责交通运输执法检查和监督管理；参与拟订物流业发展战略和规划，拟定有关政策并监督实施；指导全市公路、水路行业有关体制改革工作。（3）承担全市公路、水路运输市场和交通建设市场监管责任；组织制定全市公路、水路运输市场及交通运输建设市场有关规范性文件并监督实施；指导全市城乡客运执法检查和监督管理及有关交通运输基础设施规划和管理；负责公路、水路交通建设工程造价控制和工程质量、安全生产的监督管理工作。（4）负责城市公共客运交通的规划、管理和服务；指导全市道路运输管理和公路运输、营业性客运站（场）、汽车维修、汽车综合性能检测、搬运装卸、公路运输服务；负责机动车驾驶学校和驾驶员培训的行业管理工作。（5）承担全市水上交通安全的监督管理；负责水上交通管制、船舶及相关水上设施检验、登记和防止污染、水上消防、求助打捞、通信导航、船舶与港口设施保安及危险品运输的监督管理工作；负责船员管理有关工作；负责市级管理水域水上交通安全事故、船舶及相关水上设施污染事故的应急处置，依法组织或参与事故调查处理。（6）组织协调辖区内公路交通工程建设；指导交通运输基础设施管理和维护，承担有关重要交通设施的管理工作。（7）负责提出全市公路、水路固定资产投资规模和方向、市级财政性资金安排建议，按规定权限审核全市规划内和年度计划规模内固定资产投资项目；负责公路、桥梁、渡口、隧道的行业管理。（8）承担全市公路、水路行业安全生产和应急管理工作；按规定组织协调全市重点物资和紧急客货运输，负责全市重点干线路网运行的监测和协调；承担全市交通战备工作。（9）制订全市交通运输行业科技措施、规划和规范并监督实施；指导全市交通运输信息化建设，监测分析运行情况，开展相关统计工作，发布有关信息；指导公路、水路行业环境保护和节能减排工作。（10）指导交通运输行业开展对外交流合作和交通外经外贸工作。（11）按机构改革的总体要求，负责对下属单位机构设置、职能配置和人员编制配备等提出调整完善意见，报机构编制部门确定。（12）承办市委、市政府交办的其他事项。</w:t>
      </w:r>
    </w:p>
    <w:p w14:paraId="07D494FE">
      <w:pPr>
        <w:autoSpaceDE w:val="0"/>
        <w:autoSpaceDN w:val="0"/>
        <w:adjustRightInd w:val="0"/>
        <w:spacing w:line="520" w:lineRule="exact"/>
        <w:ind w:firstLine="640"/>
        <w:rPr>
          <w:rFonts w:ascii="华文仿宋" w:hAnsi="华文仿宋" w:eastAsia="华文仿宋" w:cs="Times New Roman"/>
          <w:sz w:val="32"/>
          <w:szCs w:val="32"/>
        </w:rPr>
      </w:pPr>
      <w:r>
        <w:rPr>
          <w:rFonts w:ascii="华文仿宋" w:hAnsi="华文仿宋" w:eastAsia="华文仿宋" w:cs="仿宋"/>
          <w:sz w:val="32"/>
          <w:szCs w:val="32"/>
          <w:lang w:val="zh-CN"/>
        </w:rPr>
        <w:t>2</w:t>
      </w:r>
      <w:r>
        <w:rPr>
          <w:rFonts w:hint="eastAsia" w:ascii="华文仿宋" w:hAnsi="华文仿宋" w:eastAsia="华文仿宋" w:cs="仿宋"/>
          <w:sz w:val="32"/>
          <w:szCs w:val="32"/>
          <w:lang w:val="zh-CN"/>
        </w:rPr>
        <w:t>．机构情况。</w:t>
      </w:r>
    </w:p>
    <w:p w14:paraId="4F31F917">
      <w:pPr>
        <w:overflowPunct w:val="0"/>
        <w:ind w:firstLine="640" w:firstLineChars="200"/>
        <w:jc w:val="left"/>
        <w:rPr>
          <w:rFonts w:hint="eastAsia" w:ascii="华文仿宋" w:hAnsi="华文仿宋" w:eastAsia="华文仿宋"/>
          <w:sz w:val="32"/>
          <w:szCs w:val="32"/>
          <w:lang w:eastAsia="zh-CN"/>
        </w:rPr>
      </w:pPr>
      <w:r>
        <w:rPr>
          <w:rFonts w:hint="eastAsia" w:ascii="华文仿宋" w:hAnsi="华文仿宋" w:eastAsia="华文仿宋"/>
          <w:sz w:val="32"/>
          <w:szCs w:val="32"/>
        </w:rPr>
        <w:t>根据部门职责分工，市交通运输局内设7个职能股室：（一）办公室（行政审批服务股）、（二）政工股、（三）财务内审股、（四）计划统计基本建设股、（五）农村公路股（六）法规宣传安监股、（七）运输综合股及下属8个单位：（一）祁阳市交通行政综合执法大队、（二）祁阳市交通建设质量安全监督站、（三）祁阳市道路服务中心、（四）祁阳市水运事务中心、（五）祁阳市城市客运管理办公室</w:t>
      </w:r>
      <w:r>
        <w:rPr>
          <w:rFonts w:hint="eastAsia" w:ascii="华文仿宋" w:hAnsi="华文仿宋" w:eastAsia="华文仿宋"/>
          <w:sz w:val="32"/>
          <w:szCs w:val="32"/>
          <w:lang w:eastAsia="zh-CN"/>
        </w:rPr>
        <w:t>、</w:t>
      </w:r>
      <w:r>
        <w:rPr>
          <w:rFonts w:hint="eastAsia" w:ascii="华文仿宋" w:hAnsi="华文仿宋" w:eastAsia="华文仿宋"/>
          <w:sz w:val="32"/>
          <w:szCs w:val="32"/>
        </w:rPr>
        <w:t>（六）祁阳市渡口管理站、（七）祁阳市河埠塘渡口、（八）祁阳市公共汽车公司</w:t>
      </w:r>
      <w:r>
        <w:rPr>
          <w:rFonts w:hint="eastAsia" w:ascii="华文仿宋" w:hAnsi="华文仿宋" w:eastAsia="华文仿宋"/>
          <w:sz w:val="32"/>
          <w:szCs w:val="32"/>
          <w:lang w:eastAsia="zh-CN"/>
        </w:rPr>
        <w:t>。</w:t>
      </w:r>
    </w:p>
    <w:p w14:paraId="7782EDC0">
      <w:pPr>
        <w:autoSpaceDE w:val="0"/>
        <w:autoSpaceDN w:val="0"/>
        <w:adjustRightInd w:val="0"/>
        <w:spacing w:line="720" w:lineRule="exact"/>
        <w:ind w:firstLine="640"/>
        <w:rPr>
          <w:rFonts w:ascii="华文仿宋" w:hAnsi="华文仿宋" w:eastAsia="华文仿宋" w:cs="Times New Roman"/>
          <w:sz w:val="32"/>
          <w:szCs w:val="32"/>
        </w:rPr>
      </w:pPr>
      <w:r>
        <w:rPr>
          <w:rFonts w:hint="eastAsia" w:ascii="华文仿宋" w:hAnsi="华文仿宋" w:eastAsia="华文仿宋" w:cs="华文中宋"/>
          <w:sz w:val="32"/>
          <w:szCs w:val="32"/>
          <w:lang w:val="zh-CN"/>
        </w:rPr>
        <w:t>祁阳市交通运输局</w:t>
      </w:r>
      <w:r>
        <w:rPr>
          <w:rFonts w:hint="eastAsia" w:ascii="华文仿宋" w:hAnsi="华文仿宋" w:eastAsia="华文仿宋" w:cs="仿宋"/>
          <w:sz w:val="32"/>
          <w:szCs w:val="32"/>
          <w:lang w:val="zh-CN"/>
        </w:rPr>
        <w:t>2023年部门决算公开单位构成：</w:t>
      </w:r>
      <w:r>
        <w:rPr>
          <w:rFonts w:hint="eastAsia" w:ascii="华文仿宋" w:hAnsi="华文仿宋" w:eastAsia="华文仿宋" w:cs="华文中宋"/>
          <w:sz w:val="32"/>
          <w:szCs w:val="32"/>
          <w:lang w:val="zh-CN"/>
        </w:rPr>
        <w:t>祁阳市交通运输局</w:t>
      </w:r>
      <w:r>
        <w:rPr>
          <w:rFonts w:hint="eastAsia" w:ascii="华文仿宋" w:hAnsi="华文仿宋" w:eastAsia="华文仿宋" w:cs="仿宋"/>
          <w:sz w:val="32"/>
          <w:szCs w:val="32"/>
          <w:lang w:val="zh-CN"/>
        </w:rPr>
        <w:t>本级。</w:t>
      </w:r>
    </w:p>
    <w:p w14:paraId="6FC3FF8D">
      <w:pPr>
        <w:autoSpaceDE w:val="0"/>
        <w:autoSpaceDN w:val="0"/>
        <w:adjustRightInd w:val="0"/>
        <w:spacing w:line="520" w:lineRule="exact"/>
        <w:ind w:firstLine="640"/>
        <w:rPr>
          <w:rFonts w:ascii="华文仿宋" w:hAnsi="华文仿宋" w:eastAsia="华文仿宋" w:cs="Times New Roman"/>
          <w:sz w:val="32"/>
          <w:szCs w:val="32"/>
        </w:rPr>
      </w:pPr>
      <w:r>
        <w:rPr>
          <w:rFonts w:ascii="华文仿宋" w:hAnsi="华文仿宋" w:eastAsia="华文仿宋" w:cs="仿宋"/>
          <w:sz w:val="32"/>
          <w:szCs w:val="32"/>
          <w:lang w:val="zh-CN"/>
        </w:rPr>
        <w:t>3</w:t>
      </w:r>
      <w:r>
        <w:rPr>
          <w:rFonts w:hint="eastAsia" w:ascii="华文仿宋" w:hAnsi="华文仿宋" w:eastAsia="华文仿宋" w:cs="仿宋"/>
          <w:sz w:val="32"/>
          <w:szCs w:val="32"/>
          <w:lang w:val="zh-CN"/>
        </w:rPr>
        <w:t>．人员情况。</w:t>
      </w:r>
    </w:p>
    <w:p w14:paraId="517C94FD">
      <w:pPr>
        <w:overflowPunct w:val="0"/>
        <w:ind w:firstLine="640" w:firstLineChars="200"/>
        <w:jc w:val="left"/>
        <w:rPr>
          <w:rFonts w:ascii="华文仿宋" w:hAnsi="华文仿宋" w:eastAsia="华文仿宋"/>
          <w:sz w:val="32"/>
          <w:szCs w:val="32"/>
        </w:rPr>
      </w:pPr>
      <w:r>
        <w:rPr>
          <w:rFonts w:hint="eastAsia" w:ascii="华文仿宋" w:hAnsi="华文仿宋" w:eastAsia="华文仿宋" w:cs="仿宋"/>
          <w:sz w:val="32"/>
          <w:szCs w:val="32"/>
          <w:lang w:val="zh-CN"/>
        </w:rPr>
        <w:t>2023年本单位年未实有人数</w:t>
      </w:r>
      <w:r>
        <w:rPr>
          <w:rFonts w:hint="eastAsia" w:ascii="华文仿宋" w:hAnsi="华文仿宋" w:eastAsia="华文仿宋" w:cs="仿宋"/>
          <w:sz w:val="32"/>
          <w:szCs w:val="32"/>
        </w:rPr>
        <w:t>2</w:t>
      </w:r>
      <w:r>
        <w:rPr>
          <w:rFonts w:hint="eastAsia" w:ascii="华文仿宋" w:hAnsi="华文仿宋" w:eastAsia="华文仿宋" w:cs="仿宋"/>
          <w:sz w:val="32"/>
          <w:szCs w:val="32"/>
          <w:lang w:val="en-US" w:eastAsia="zh-CN"/>
        </w:rPr>
        <w:t>7</w:t>
      </w:r>
      <w:r>
        <w:rPr>
          <w:rFonts w:hint="eastAsia" w:ascii="华文仿宋" w:hAnsi="华文仿宋" w:eastAsia="华文仿宋" w:cs="仿宋"/>
          <w:sz w:val="32"/>
          <w:szCs w:val="32"/>
        </w:rPr>
        <w:t>2</w:t>
      </w:r>
      <w:r>
        <w:rPr>
          <w:rFonts w:hint="eastAsia" w:ascii="华文仿宋" w:hAnsi="华文仿宋" w:eastAsia="华文仿宋" w:cs="仿宋"/>
          <w:sz w:val="32"/>
          <w:szCs w:val="32"/>
          <w:lang w:val="zh-CN"/>
        </w:rPr>
        <w:t>人，比上年减少了</w:t>
      </w:r>
      <w:r>
        <w:rPr>
          <w:rFonts w:hint="eastAsia" w:ascii="华文仿宋" w:hAnsi="华文仿宋" w:eastAsia="华文仿宋" w:cs="仿宋"/>
          <w:sz w:val="32"/>
          <w:szCs w:val="32"/>
          <w:lang w:val="en-US" w:eastAsia="zh-CN"/>
        </w:rPr>
        <w:t>11</w:t>
      </w:r>
      <w:r>
        <w:rPr>
          <w:rFonts w:hint="eastAsia" w:ascii="华文仿宋" w:hAnsi="华文仿宋" w:eastAsia="华文仿宋" w:cs="仿宋"/>
          <w:sz w:val="32"/>
          <w:szCs w:val="32"/>
          <w:lang w:val="zh-CN"/>
        </w:rPr>
        <w:t>人。</w:t>
      </w:r>
      <w:r>
        <w:rPr>
          <w:rFonts w:hint="eastAsia" w:ascii="华文仿宋" w:hAnsi="华文仿宋" w:eastAsia="华文仿宋"/>
          <w:sz w:val="32"/>
          <w:szCs w:val="32"/>
        </w:rPr>
        <w:t>人员变化的主要原因是招考录用</w:t>
      </w:r>
      <w:r>
        <w:rPr>
          <w:rFonts w:hint="eastAsia" w:ascii="华文仿宋" w:hAnsi="华文仿宋" w:eastAsia="华文仿宋"/>
          <w:sz w:val="32"/>
          <w:szCs w:val="32"/>
          <w:lang w:val="en-US" w:eastAsia="zh-CN"/>
        </w:rPr>
        <w:t>3</w:t>
      </w:r>
      <w:r>
        <w:rPr>
          <w:rFonts w:hint="eastAsia" w:ascii="华文仿宋" w:hAnsi="华文仿宋" w:eastAsia="华文仿宋"/>
          <w:sz w:val="32"/>
          <w:szCs w:val="32"/>
        </w:rPr>
        <w:t>人，调出</w:t>
      </w:r>
      <w:r>
        <w:rPr>
          <w:rFonts w:hint="eastAsia" w:ascii="华文仿宋" w:hAnsi="华文仿宋" w:eastAsia="华文仿宋"/>
          <w:sz w:val="32"/>
          <w:szCs w:val="32"/>
          <w:lang w:val="en-US" w:eastAsia="zh-CN"/>
        </w:rPr>
        <w:t>2</w:t>
      </w:r>
      <w:r>
        <w:rPr>
          <w:rFonts w:hint="eastAsia" w:ascii="华文仿宋" w:hAnsi="华文仿宋" w:eastAsia="华文仿宋"/>
          <w:sz w:val="32"/>
          <w:szCs w:val="32"/>
        </w:rPr>
        <w:t>人，辞退</w:t>
      </w:r>
      <w:r>
        <w:rPr>
          <w:rFonts w:hint="eastAsia" w:ascii="华文仿宋" w:hAnsi="华文仿宋" w:eastAsia="华文仿宋"/>
          <w:sz w:val="32"/>
          <w:szCs w:val="32"/>
          <w:lang w:val="en-US" w:eastAsia="zh-CN"/>
        </w:rPr>
        <w:t>2</w:t>
      </w:r>
      <w:r>
        <w:rPr>
          <w:rFonts w:hint="eastAsia" w:ascii="华文仿宋" w:hAnsi="华文仿宋" w:eastAsia="华文仿宋"/>
          <w:sz w:val="32"/>
          <w:szCs w:val="32"/>
        </w:rPr>
        <w:t>人，退休</w:t>
      </w:r>
      <w:r>
        <w:rPr>
          <w:rFonts w:hint="eastAsia" w:ascii="华文仿宋" w:hAnsi="华文仿宋" w:eastAsia="华文仿宋"/>
          <w:sz w:val="32"/>
          <w:szCs w:val="32"/>
          <w:lang w:val="en-US" w:eastAsia="zh-CN"/>
        </w:rPr>
        <w:t>10</w:t>
      </w:r>
      <w:r>
        <w:rPr>
          <w:rFonts w:hint="eastAsia" w:ascii="华文仿宋" w:hAnsi="华文仿宋" w:eastAsia="华文仿宋"/>
          <w:sz w:val="32"/>
          <w:szCs w:val="32"/>
        </w:rPr>
        <w:t>人。</w:t>
      </w:r>
    </w:p>
    <w:p w14:paraId="6968DF0C">
      <w:pPr>
        <w:numPr>
          <w:ilvl w:val="0"/>
          <w:numId w:val="1"/>
        </w:numPr>
        <w:autoSpaceDE w:val="0"/>
        <w:autoSpaceDN w:val="0"/>
        <w:adjustRightInd w:val="0"/>
        <w:spacing w:line="520" w:lineRule="exact"/>
        <w:ind w:firstLine="640"/>
        <w:rPr>
          <w:rFonts w:ascii="华文仿宋" w:hAnsi="华文仿宋" w:eastAsia="华文仿宋" w:cs="楷体_GB2312"/>
          <w:b/>
          <w:bCs/>
          <w:sz w:val="32"/>
          <w:szCs w:val="32"/>
          <w:lang w:val="zh-CN"/>
        </w:rPr>
      </w:pPr>
      <w:r>
        <w:rPr>
          <w:rFonts w:hint="eastAsia" w:ascii="华文仿宋" w:hAnsi="华文仿宋" w:eastAsia="华文仿宋" w:cs="楷体_GB2312"/>
          <w:b/>
          <w:bCs/>
          <w:sz w:val="32"/>
          <w:szCs w:val="32"/>
          <w:lang w:val="zh-CN"/>
        </w:rPr>
        <w:t>当年取得的主要事业成效。</w:t>
      </w:r>
    </w:p>
    <w:p w14:paraId="6565A9FB">
      <w:pPr>
        <w:adjustRightInd w:val="0"/>
        <w:snapToGrid w:val="0"/>
        <w:spacing w:line="560" w:lineRule="exact"/>
        <w:ind w:firstLine="640" w:firstLineChars="200"/>
        <w:rPr>
          <w:rFonts w:ascii="华文仿宋" w:hAnsi="华文仿宋" w:eastAsia="华文仿宋" w:cs="楷体_GB2312"/>
          <w:bCs/>
          <w:sz w:val="32"/>
          <w:szCs w:val="32"/>
        </w:rPr>
      </w:pPr>
      <w:r>
        <w:rPr>
          <w:rFonts w:hint="eastAsia" w:ascii="华文仿宋" w:hAnsi="华文仿宋" w:eastAsia="华文仿宋" w:cs="Times New Roman"/>
          <w:sz w:val="32"/>
          <w:szCs w:val="32"/>
        </w:rPr>
        <w:t>全面推进通镇公路和干线公路提质改造，强化市域辐射力。逐步实现镇镇通三级及以上公路。至2023年底，完成祁阳—七里桥、祁阳—观音滩、进宝塘—黄泥塘、清水塘—三口塘—大忠桥、黎家坪—文明铺等三级公路建设，采用8.5米路基，7米沥青路面的技术标准；加快国省干道、重要经济干线建设步伐，完成龚家坪—文明铺段建设。为促进经济发展，建设产业资源路，如梅溪华西休闲农庄通景路建设。</w:t>
      </w:r>
    </w:p>
    <w:p w14:paraId="4034164E">
      <w:pPr>
        <w:autoSpaceDE w:val="0"/>
        <w:autoSpaceDN w:val="0"/>
        <w:adjustRightInd w:val="0"/>
        <w:spacing w:line="520" w:lineRule="exact"/>
        <w:ind w:firstLine="640"/>
        <w:rPr>
          <w:rFonts w:ascii="华文仿宋" w:hAnsi="华文仿宋" w:eastAsia="华文仿宋" w:cs="Times New Roman"/>
          <w:sz w:val="32"/>
          <w:szCs w:val="32"/>
        </w:rPr>
      </w:pPr>
      <w:r>
        <w:rPr>
          <w:rFonts w:hint="eastAsia" w:ascii="华文仿宋" w:hAnsi="华文仿宋" w:eastAsia="华文仿宋" w:cs="黑体"/>
          <w:sz w:val="32"/>
          <w:szCs w:val="32"/>
          <w:lang w:val="zh-CN"/>
        </w:rPr>
        <w:t>二、收入支出预算执行情况分析</w:t>
      </w:r>
    </w:p>
    <w:p w14:paraId="549CFA72">
      <w:pPr>
        <w:autoSpaceDE w:val="0"/>
        <w:autoSpaceDN w:val="0"/>
        <w:adjustRightInd w:val="0"/>
        <w:spacing w:line="520" w:lineRule="exact"/>
        <w:ind w:firstLine="643"/>
        <w:rPr>
          <w:rFonts w:ascii="华文仿宋" w:hAnsi="华文仿宋" w:eastAsia="华文仿宋" w:cs="Times New Roman"/>
          <w:b/>
          <w:bCs/>
          <w:sz w:val="32"/>
          <w:szCs w:val="32"/>
        </w:rPr>
      </w:pPr>
      <w:r>
        <w:rPr>
          <w:rFonts w:hint="eastAsia" w:ascii="华文仿宋" w:hAnsi="华文仿宋" w:eastAsia="华文仿宋" w:cs="楷体_GB2312"/>
          <w:b/>
          <w:bCs/>
          <w:sz w:val="32"/>
          <w:szCs w:val="32"/>
          <w:lang w:val="zh-CN"/>
        </w:rPr>
        <w:t>（一）收入支出预算安排情况。</w:t>
      </w:r>
    </w:p>
    <w:p w14:paraId="680CF252">
      <w:pPr>
        <w:autoSpaceDE w:val="0"/>
        <w:autoSpaceDN w:val="0"/>
        <w:ind w:firstLine="640" w:firstLineChars="200"/>
        <w:rPr>
          <w:rFonts w:ascii="华文仿宋" w:hAnsi="华文仿宋" w:eastAsia="华文仿宋"/>
          <w:color w:val="000000"/>
          <w:sz w:val="32"/>
          <w:szCs w:val="32"/>
        </w:rPr>
      </w:pPr>
      <w:r>
        <w:rPr>
          <w:rFonts w:hint="eastAsia" w:ascii="华文仿宋" w:hAnsi="华文仿宋" w:eastAsia="华文仿宋" w:cs="仿宋"/>
          <w:sz w:val="32"/>
          <w:szCs w:val="32"/>
          <w:lang w:val="zh-CN"/>
        </w:rPr>
        <w:t>2023年，本部门预算安排</w:t>
      </w:r>
      <w:r>
        <w:rPr>
          <w:rFonts w:hint="eastAsia" w:ascii="华文仿宋" w:hAnsi="华文仿宋" w:eastAsia="华文仿宋" w:cs="仿宋"/>
          <w:sz w:val="32"/>
          <w:szCs w:val="32"/>
        </w:rPr>
        <w:t>17697.66</w:t>
      </w:r>
      <w:r>
        <w:rPr>
          <w:rFonts w:hint="eastAsia" w:ascii="华文仿宋" w:hAnsi="华文仿宋" w:eastAsia="华文仿宋" w:cs="仿宋"/>
          <w:sz w:val="32"/>
          <w:szCs w:val="32"/>
          <w:lang w:val="zh-CN"/>
        </w:rPr>
        <w:t>万元，比上年增加</w:t>
      </w:r>
      <w:r>
        <w:rPr>
          <w:rFonts w:hint="eastAsia" w:ascii="华文仿宋" w:hAnsi="华文仿宋" w:eastAsia="华文仿宋" w:cs="仿宋"/>
          <w:sz w:val="32"/>
          <w:szCs w:val="32"/>
        </w:rPr>
        <w:t>4293.45</w:t>
      </w:r>
      <w:r>
        <w:rPr>
          <w:rFonts w:hint="eastAsia" w:ascii="华文仿宋" w:hAnsi="华文仿宋" w:eastAsia="华文仿宋" w:cs="仿宋"/>
          <w:sz w:val="32"/>
          <w:szCs w:val="32"/>
          <w:lang w:val="zh-CN"/>
        </w:rPr>
        <w:t>万元，增加32.03</w:t>
      </w:r>
      <w:r>
        <w:rPr>
          <w:rFonts w:ascii="华文仿宋" w:hAnsi="华文仿宋" w:eastAsia="华文仿宋" w:cs="仿宋"/>
          <w:sz w:val="32"/>
          <w:szCs w:val="32"/>
          <w:lang w:val="zh-CN"/>
        </w:rPr>
        <w:t>%,</w:t>
      </w:r>
      <w:r>
        <w:rPr>
          <w:rFonts w:hint="eastAsia" w:ascii="华文仿宋" w:hAnsi="华文仿宋" w:eastAsia="华文仿宋" w:cs="仿宋"/>
          <w:sz w:val="32"/>
          <w:szCs w:val="32"/>
          <w:lang w:val="zh-CN"/>
        </w:rPr>
        <w:t>增加的主要原因是：十四五规划交通建设政策发生</w:t>
      </w:r>
      <w:r>
        <w:rPr>
          <w:rFonts w:hint="eastAsia" w:ascii="华文仿宋" w:hAnsi="华文仿宋" w:eastAsia="华文仿宋" w:cs="仿宋"/>
          <w:sz w:val="32"/>
          <w:szCs w:val="32"/>
        </w:rPr>
        <w:t>变化，农村公路建设主要为通三级路及旅游资源产业路建设，促进经济发展。</w:t>
      </w:r>
      <w:r>
        <w:rPr>
          <w:rFonts w:hint="eastAsia" w:ascii="华文仿宋" w:hAnsi="华文仿宋" w:eastAsia="华文仿宋" w:cs="仿宋"/>
          <w:sz w:val="32"/>
          <w:szCs w:val="32"/>
          <w:lang w:val="zh-CN"/>
        </w:rPr>
        <w:t>其中：一般公共预算财政拨款收入年初预算</w:t>
      </w:r>
      <w:r>
        <w:rPr>
          <w:rFonts w:hint="eastAsia" w:ascii="华文仿宋" w:hAnsi="华文仿宋" w:eastAsia="华文仿宋" w:cs="仿宋"/>
          <w:sz w:val="32"/>
          <w:szCs w:val="32"/>
        </w:rPr>
        <w:t>15808.2</w:t>
      </w:r>
      <w:r>
        <w:rPr>
          <w:rFonts w:hint="eastAsia" w:ascii="华文仿宋" w:hAnsi="华文仿宋" w:eastAsia="华文仿宋" w:cs="仿宋"/>
          <w:sz w:val="32"/>
          <w:szCs w:val="32"/>
          <w:lang w:val="zh-CN"/>
        </w:rPr>
        <w:t>万元，比上年增加</w:t>
      </w:r>
      <w:r>
        <w:rPr>
          <w:rFonts w:hint="eastAsia" w:ascii="华文仿宋" w:hAnsi="华文仿宋" w:eastAsia="华文仿宋" w:cs="仿宋"/>
          <w:sz w:val="32"/>
          <w:szCs w:val="32"/>
          <w:lang w:val="en-US" w:eastAsia="zh-CN"/>
        </w:rPr>
        <w:t>5075.62万元，增加37.87%</w:t>
      </w:r>
      <w:r>
        <w:rPr>
          <w:rFonts w:hint="eastAsia" w:ascii="华文仿宋" w:hAnsi="华文仿宋" w:eastAsia="华文仿宋" w:cs="仿宋"/>
          <w:sz w:val="32"/>
          <w:szCs w:val="32"/>
          <w:lang w:val="zh-CN"/>
        </w:rPr>
        <w:t>；政府性基金预算财政拨款收入年初预算</w:t>
      </w:r>
      <w:r>
        <w:rPr>
          <w:rFonts w:hint="eastAsia" w:ascii="华文仿宋" w:hAnsi="华文仿宋" w:eastAsia="华文仿宋" w:cs="仿宋"/>
          <w:sz w:val="32"/>
          <w:szCs w:val="32"/>
        </w:rPr>
        <w:t>1889.46</w:t>
      </w:r>
      <w:r>
        <w:rPr>
          <w:rFonts w:hint="eastAsia" w:ascii="华文仿宋" w:hAnsi="华文仿宋" w:eastAsia="华文仿宋" w:cs="仿宋"/>
          <w:sz w:val="32"/>
          <w:szCs w:val="32"/>
          <w:lang w:val="zh-CN"/>
        </w:rPr>
        <w:t>万元，比上年减少</w:t>
      </w:r>
      <w:r>
        <w:rPr>
          <w:rFonts w:hint="eastAsia" w:ascii="华文仿宋" w:hAnsi="华文仿宋" w:eastAsia="华文仿宋" w:cs="仿宋"/>
          <w:sz w:val="32"/>
          <w:szCs w:val="32"/>
          <w:lang w:val="en-US" w:eastAsia="zh-CN"/>
        </w:rPr>
        <w:t>782.17万元，减少29.28%</w:t>
      </w:r>
      <w:r>
        <w:rPr>
          <w:rFonts w:hint="eastAsia" w:ascii="华文仿宋" w:hAnsi="华文仿宋" w:eastAsia="华文仿宋" w:cs="仿宋"/>
          <w:sz w:val="32"/>
          <w:szCs w:val="32"/>
          <w:lang w:val="zh-CN"/>
        </w:rPr>
        <w:t>。主要变化是：</w:t>
      </w:r>
      <w:r>
        <w:rPr>
          <w:rFonts w:hint="eastAsia" w:ascii="华文仿宋" w:hAnsi="华文仿宋" w:eastAsia="华文仿宋" w:cs="仿宋_GB2312"/>
          <w:color w:val="000000"/>
          <w:sz w:val="32"/>
          <w:szCs w:val="32"/>
        </w:rPr>
        <w:t>是因为本市国有土地出让金收入未及时取得，预算安排项目经费时增加了一</w:t>
      </w:r>
      <w:r>
        <w:rPr>
          <w:rFonts w:hint="eastAsia" w:ascii="华文仿宋" w:hAnsi="华文仿宋" w:eastAsia="华文仿宋" w:cs="仿宋"/>
          <w:sz w:val="32"/>
          <w:szCs w:val="32"/>
          <w:lang w:val="zh-CN"/>
        </w:rPr>
        <w:t>般公共预算财政拨款投入，减少了政府性基金资金投入。</w:t>
      </w:r>
    </w:p>
    <w:p w14:paraId="37D18AA6">
      <w:pPr>
        <w:autoSpaceDE w:val="0"/>
        <w:autoSpaceDN w:val="0"/>
        <w:adjustRightInd w:val="0"/>
        <w:spacing w:line="520" w:lineRule="exact"/>
        <w:ind w:firstLine="640"/>
        <w:rPr>
          <w:rFonts w:ascii="华文仿宋" w:hAnsi="华文仿宋" w:eastAsia="华文仿宋" w:cs="Times New Roman"/>
          <w:color w:val="FF0000"/>
          <w:sz w:val="32"/>
          <w:szCs w:val="32"/>
        </w:rPr>
      </w:pPr>
      <w:r>
        <w:rPr>
          <w:rFonts w:hint="eastAsia" w:ascii="华文仿宋" w:hAnsi="华文仿宋" w:eastAsia="华文仿宋" w:cs="仿宋"/>
          <w:sz w:val="32"/>
          <w:szCs w:val="32"/>
          <w:lang w:val="zh-CN"/>
        </w:rPr>
        <w:t>2023年，本部门预算支出</w:t>
      </w:r>
      <w:r>
        <w:rPr>
          <w:rFonts w:hint="eastAsia" w:ascii="华文仿宋" w:hAnsi="华文仿宋" w:eastAsia="华文仿宋" w:cs="仿宋"/>
          <w:sz w:val="32"/>
          <w:szCs w:val="32"/>
        </w:rPr>
        <w:t>17697.66</w:t>
      </w:r>
      <w:r>
        <w:rPr>
          <w:rFonts w:hint="eastAsia" w:ascii="华文仿宋" w:hAnsi="华文仿宋" w:eastAsia="华文仿宋" w:cs="仿宋"/>
          <w:sz w:val="32"/>
          <w:szCs w:val="32"/>
          <w:lang w:val="zh-CN"/>
        </w:rPr>
        <w:t>万元，比上年增加</w:t>
      </w:r>
      <w:r>
        <w:rPr>
          <w:rFonts w:hint="eastAsia" w:ascii="华文仿宋" w:hAnsi="华文仿宋" w:eastAsia="华文仿宋" w:cs="仿宋"/>
          <w:sz w:val="32"/>
          <w:szCs w:val="32"/>
        </w:rPr>
        <w:t>4293.45</w:t>
      </w:r>
      <w:r>
        <w:rPr>
          <w:rFonts w:hint="eastAsia" w:ascii="华文仿宋" w:hAnsi="华文仿宋" w:eastAsia="华文仿宋" w:cs="仿宋"/>
          <w:sz w:val="32"/>
          <w:szCs w:val="32"/>
          <w:lang w:val="zh-CN"/>
        </w:rPr>
        <w:t>万元，增加32.03</w:t>
      </w:r>
      <w:r>
        <w:rPr>
          <w:rFonts w:ascii="华文仿宋" w:hAnsi="华文仿宋" w:eastAsia="华文仿宋" w:cs="仿宋"/>
          <w:sz w:val="32"/>
          <w:szCs w:val="32"/>
          <w:lang w:val="zh-CN"/>
        </w:rPr>
        <w:t>%,</w:t>
      </w:r>
      <w:r>
        <w:rPr>
          <w:rFonts w:hint="eastAsia" w:ascii="华文仿宋" w:hAnsi="华文仿宋" w:eastAsia="华文仿宋" w:cs="仿宋"/>
          <w:sz w:val="32"/>
          <w:szCs w:val="32"/>
          <w:lang w:val="zh-CN"/>
        </w:rPr>
        <w:t>增加的主要原因是：十四五规划交通建设政策发生</w:t>
      </w:r>
      <w:r>
        <w:rPr>
          <w:rFonts w:hint="eastAsia" w:ascii="华文仿宋" w:hAnsi="华文仿宋" w:eastAsia="华文仿宋" w:cs="仿宋"/>
          <w:sz w:val="32"/>
          <w:szCs w:val="32"/>
        </w:rPr>
        <w:t>变化，农村公路建设主要为通三级路及旅游资源产业路建设，促进经济发展。</w:t>
      </w:r>
      <w:r>
        <w:rPr>
          <w:rFonts w:hint="eastAsia" w:ascii="华文仿宋" w:hAnsi="华文仿宋" w:eastAsia="华文仿宋" w:cs="仿宋"/>
          <w:sz w:val="32"/>
          <w:szCs w:val="32"/>
          <w:lang w:val="zh-CN"/>
        </w:rPr>
        <w:t>其中：基本支出年初预算</w:t>
      </w:r>
      <w:r>
        <w:rPr>
          <w:rFonts w:hint="eastAsia" w:ascii="华文仿宋" w:hAnsi="华文仿宋" w:eastAsia="华文仿宋" w:cs="仿宋"/>
          <w:sz w:val="32"/>
          <w:szCs w:val="32"/>
        </w:rPr>
        <w:t>3660.79</w:t>
      </w:r>
      <w:r>
        <w:rPr>
          <w:rFonts w:hint="eastAsia" w:ascii="华文仿宋" w:hAnsi="华文仿宋" w:eastAsia="华文仿宋" w:cs="仿宋"/>
          <w:sz w:val="32"/>
          <w:szCs w:val="32"/>
          <w:lang w:val="zh-CN"/>
        </w:rPr>
        <w:t>万元，比上年增</w:t>
      </w:r>
      <w:r>
        <w:rPr>
          <w:rFonts w:hint="eastAsia" w:ascii="华文仿宋" w:hAnsi="华文仿宋" w:eastAsia="华文仿宋" w:cs="仿宋"/>
          <w:sz w:val="32"/>
          <w:szCs w:val="32"/>
        </w:rPr>
        <w:t>506.35</w:t>
      </w:r>
      <w:r>
        <w:rPr>
          <w:rFonts w:hint="eastAsia" w:ascii="华文仿宋" w:hAnsi="华文仿宋" w:eastAsia="华文仿宋" w:cs="仿宋"/>
          <w:sz w:val="32"/>
          <w:szCs w:val="32"/>
          <w:lang w:val="zh-CN"/>
        </w:rPr>
        <w:t>万元，增加</w:t>
      </w:r>
      <w:r>
        <w:rPr>
          <w:rFonts w:hint="eastAsia" w:ascii="华文仿宋" w:hAnsi="华文仿宋" w:eastAsia="华文仿宋" w:cs="仿宋"/>
          <w:sz w:val="32"/>
          <w:szCs w:val="32"/>
        </w:rPr>
        <w:t>16.05</w:t>
      </w:r>
      <w:r>
        <w:rPr>
          <w:rFonts w:ascii="华文仿宋" w:hAnsi="华文仿宋" w:eastAsia="华文仿宋" w:cs="仿宋"/>
          <w:sz w:val="32"/>
          <w:szCs w:val="32"/>
          <w:lang w:val="zh-CN"/>
        </w:rPr>
        <w:t>%</w:t>
      </w:r>
      <w:r>
        <w:rPr>
          <w:rFonts w:hint="eastAsia" w:ascii="华文仿宋" w:hAnsi="华文仿宋" w:eastAsia="华文仿宋" w:cs="仿宋"/>
          <w:sz w:val="32"/>
          <w:szCs w:val="32"/>
          <w:lang w:val="zh-CN"/>
        </w:rPr>
        <w:t>；项目支出年初预算</w:t>
      </w:r>
      <w:r>
        <w:rPr>
          <w:rFonts w:hint="eastAsia" w:ascii="华文仿宋" w:hAnsi="华文仿宋" w:eastAsia="华文仿宋" w:cs="仿宋"/>
          <w:sz w:val="32"/>
          <w:szCs w:val="32"/>
          <w:lang w:val="en-US" w:eastAsia="zh-CN"/>
        </w:rPr>
        <w:t>14036.87</w:t>
      </w:r>
      <w:r>
        <w:rPr>
          <w:rFonts w:hint="eastAsia" w:ascii="华文仿宋" w:hAnsi="华文仿宋" w:eastAsia="华文仿宋" w:cs="仿宋"/>
          <w:sz w:val="32"/>
          <w:szCs w:val="32"/>
          <w:lang w:val="zh-CN"/>
        </w:rPr>
        <w:t>万元，比上年增3787.1万元，增加了</w:t>
      </w:r>
      <w:r>
        <w:rPr>
          <w:rFonts w:hint="eastAsia" w:ascii="华文仿宋" w:hAnsi="华文仿宋" w:eastAsia="华文仿宋" w:cs="仿宋"/>
          <w:sz w:val="32"/>
          <w:szCs w:val="32"/>
        </w:rPr>
        <w:t>36.95</w:t>
      </w:r>
      <w:r>
        <w:rPr>
          <w:rFonts w:ascii="华文仿宋" w:hAnsi="华文仿宋" w:eastAsia="华文仿宋" w:cs="仿宋"/>
          <w:sz w:val="32"/>
          <w:szCs w:val="32"/>
          <w:lang w:val="zh-CN"/>
        </w:rPr>
        <w:t>%</w:t>
      </w:r>
      <w:r>
        <w:rPr>
          <w:rFonts w:hint="eastAsia" w:ascii="华文仿宋" w:hAnsi="华文仿宋" w:eastAsia="华文仿宋" w:cs="仿宋"/>
          <w:sz w:val="32"/>
          <w:szCs w:val="32"/>
          <w:lang w:val="zh-CN"/>
        </w:rPr>
        <w:t>。年度执行中因单位人数变动及单位事权调整，预算跟随调整情况，主要变化是：疫情过后国家为促进经济发展，基础设施建设增加，经费增加。</w:t>
      </w:r>
    </w:p>
    <w:p w14:paraId="4D340202">
      <w:pPr>
        <w:autoSpaceDE w:val="0"/>
        <w:autoSpaceDN w:val="0"/>
        <w:adjustRightInd w:val="0"/>
        <w:spacing w:line="520" w:lineRule="exact"/>
        <w:ind w:firstLine="643"/>
        <w:rPr>
          <w:rFonts w:ascii="华文仿宋" w:hAnsi="华文仿宋" w:eastAsia="华文仿宋" w:cs="Times New Roman"/>
          <w:b/>
          <w:bCs/>
          <w:sz w:val="32"/>
          <w:szCs w:val="32"/>
        </w:rPr>
      </w:pPr>
      <w:r>
        <w:rPr>
          <w:rFonts w:hint="eastAsia" w:ascii="华文仿宋" w:hAnsi="华文仿宋" w:eastAsia="华文仿宋" w:cs="楷体_GB2312"/>
          <w:b/>
          <w:bCs/>
          <w:sz w:val="32"/>
          <w:szCs w:val="32"/>
          <w:lang w:val="zh-CN"/>
        </w:rPr>
        <w:t>（二）收入支出预算执行情况。</w:t>
      </w:r>
    </w:p>
    <w:p w14:paraId="64ECF2AF">
      <w:pPr>
        <w:autoSpaceDE w:val="0"/>
        <w:autoSpaceDN w:val="0"/>
        <w:ind w:firstLine="641" w:firstLineChars="200"/>
        <w:rPr>
          <w:rFonts w:ascii="华文仿宋" w:hAnsi="华文仿宋" w:eastAsia="华文仿宋"/>
          <w:color w:val="000000"/>
          <w:sz w:val="32"/>
          <w:szCs w:val="32"/>
        </w:rPr>
      </w:pPr>
      <w:r>
        <w:rPr>
          <w:rFonts w:ascii="华文仿宋" w:hAnsi="华文仿宋" w:eastAsia="华文仿宋" w:cs="仿宋_GB2312"/>
          <w:b/>
          <w:bCs/>
          <w:sz w:val="32"/>
          <w:szCs w:val="32"/>
          <w:lang w:val="zh-CN"/>
        </w:rPr>
        <w:t>1</w:t>
      </w:r>
      <w:r>
        <w:rPr>
          <w:rFonts w:hint="eastAsia" w:ascii="华文仿宋" w:hAnsi="华文仿宋" w:eastAsia="华文仿宋" w:cs="仿宋_GB2312"/>
          <w:b/>
          <w:bCs/>
          <w:sz w:val="32"/>
          <w:szCs w:val="32"/>
          <w:lang w:val="zh-CN"/>
        </w:rPr>
        <w:t>．收入支出与预算对比分析。</w:t>
      </w:r>
      <w:r>
        <w:rPr>
          <w:rFonts w:hint="eastAsia" w:ascii="华文仿宋" w:hAnsi="华文仿宋" w:eastAsia="华文仿宋" w:cs="仿宋"/>
          <w:sz w:val="32"/>
          <w:szCs w:val="32"/>
          <w:lang w:val="zh-CN"/>
        </w:rPr>
        <w:t>2023年收入实际完成</w:t>
      </w:r>
      <w:r>
        <w:rPr>
          <w:rFonts w:hint="eastAsia" w:ascii="华文仿宋" w:hAnsi="华文仿宋" w:eastAsia="华文仿宋" w:cs="仿宋"/>
          <w:sz w:val="32"/>
          <w:szCs w:val="32"/>
        </w:rPr>
        <w:t>17697.66</w:t>
      </w:r>
      <w:r>
        <w:rPr>
          <w:rFonts w:hint="eastAsia" w:ascii="华文仿宋" w:hAnsi="华文仿宋" w:eastAsia="华文仿宋" w:cs="仿宋"/>
          <w:sz w:val="32"/>
          <w:szCs w:val="32"/>
          <w:lang w:val="zh-CN"/>
        </w:rPr>
        <w:t>万元，比上年增加</w:t>
      </w:r>
      <w:r>
        <w:rPr>
          <w:rFonts w:hint="eastAsia" w:ascii="华文仿宋" w:hAnsi="华文仿宋" w:eastAsia="华文仿宋" w:cs="仿宋"/>
          <w:sz w:val="32"/>
          <w:szCs w:val="32"/>
        </w:rPr>
        <w:t>4293.45</w:t>
      </w:r>
      <w:r>
        <w:rPr>
          <w:rFonts w:hint="eastAsia" w:ascii="华文仿宋" w:hAnsi="华文仿宋" w:eastAsia="华文仿宋" w:cs="仿宋"/>
          <w:sz w:val="32"/>
          <w:szCs w:val="32"/>
          <w:lang w:val="zh-CN"/>
        </w:rPr>
        <w:t>万元，增加32.03</w:t>
      </w:r>
      <w:r>
        <w:rPr>
          <w:rFonts w:ascii="华文仿宋" w:hAnsi="华文仿宋" w:eastAsia="华文仿宋" w:cs="仿宋"/>
          <w:sz w:val="32"/>
          <w:szCs w:val="32"/>
          <w:lang w:val="zh-CN"/>
        </w:rPr>
        <w:t>%,</w:t>
      </w:r>
      <w:r>
        <w:rPr>
          <w:rFonts w:hint="eastAsia" w:ascii="华文仿宋" w:hAnsi="华文仿宋" w:eastAsia="华文仿宋" w:cs="仿宋"/>
          <w:sz w:val="32"/>
          <w:szCs w:val="32"/>
          <w:lang w:val="zh-CN"/>
        </w:rPr>
        <w:t>增加的主要原因是：十四五规划交通建设政策发生</w:t>
      </w:r>
      <w:r>
        <w:rPr>
          <w:rFonts w:hint="eastAsia" w:ascii="华文仿宋" w:hAnsi="华文仿宋" w:eastAsia="华文仿宋" w:cs="仿宋"/>
          <w:sz w:val="32"/>
          <w:szCs w:val="32"/>
        </w:rPr>
        <w:t>变化，农村公路建设主要为通三级路及旅游资源产业路建设，促进经济发展。</w:t>
      </w:r>
      <w:r>
        <w:rPr>
          <w:rFonts w:hint="eastAsia" w:ascii="华文仿宋" w:hAnsi="华文仿宋" w:eastAsia="华文仿宋" w:cs="仿宋"/>
          <w:sz w:val="32"/>
          <w:szCs w:val="32"/>
          <w:lang w:val="zh-CN"/>
        </w:rPr>
        <w:t>其中：一般公共预算财政拨款收入年初预算</w:t>
      </w:r>
      <w:r>
        <w:rPr>
          <w:rFonts w:hint="eastAsia" w:ascii="华文仿宋" w:hAnsi="华文仿宋" w:eastAsia="华文仿宋" w:cs="仿宋"/>
          <w:sz w:val="32"/>
          <w:szCs w:val="32"/>
        </w:rPr>
        <w:t>15808.2</w:t>
      </w:r>
      <w:r>
        <w:rPr>
          <w:rFonts w:hint="eastAsia" w:ascii="华文仿宋" w:hAnsi="华文仿宋" w:eastAsia="华文仿宋" w:cs="仿宋"/>
          <w:sz w:val="32"/>
          <w:szCs w:val="32"/>
          <w:lang w:val="zh-CN"/>
        </w:rPr>
        <w:t>万元，比上年增5075.62万元，增加37.87</w:t>
      </w:r>
      <w:r>
        <w:rPr>
          <w:rFonts w:ascii="华文仿宋" w:hAnsi="华文仿宋" w:eastAsia="华文仿宋" w:cs="仿宋"/>
          <w:sz w:val="32"/>
          <w:szCs w:val="32"/>
          <w:lang w:val="zh-CN"/>
        </w:rPr>
        <w:t>%</w:t>
      </w:r>
      <w:r>
        <w:rPr>
          <w:rFonts w:hint="eastAsia" w:ascii="华文仿宋" w:hAnsi="华文仿宋" w:eastAsia="华文仿宋" w:cs="仿宋"/>
          <w:sz w:val="32"/>
          <w:szCs w:val="32"/>
          <w:lang w:val="zh-CN"/>
        </w:rPr>
        <w:t>；政府性基金预算财政拨款收入年初预算</w:t>
      </w:r>
      <w:r>
        <w:rPr>
          <w:rFonts w:hint="eastAsia" w:ascii="华文仿宋" w:hAnsi="华文仿宋" w:eastAsia="华文仿宋" w:cs="仿宋"/>
          <w:sz w:val="32"/>
          <w:szCs w:val="32"/>
        </w:rPr>
        <w:t>1889.46</w:t>
      </w:r>
      <w:r>
        <w:rPr>
          <w:rFonts w:hint="eastAsia" w:ascii="华文仿宋" w:hAnsi="华文仿宋" w:eastAsia="华文仿宋" w:cs="仿宋"/>
          <w:sz w:val="32"/>
          <w:szCs w:val="32"/>
          <w:lang w:val="zh-CN"/>
        </w:rPr>
        <w:t>万元，比上年减少</w:t>
      </w:r>
      <w:r>
        <w:rPr>
          <w:rFonts w:hint="eastAsia" w:ascii="华文仿宋" w:hAnsi="华文仿宋" w:eastAsia="华文仿宋" w:cs="仿宋"/>
          <w:sz w:val="32"/>
          <w:szCs w:val="32"/>
        </w:rPr>
        <w:t>782.17</w:t>
      </w:r>
      <w:r>
        <w:rPr>
          <w:rFonts w:hint="eastAsia" w:ascii="华文仿宋" w:hAnsi="华文仿宋" w:eastAsia="华文仿宋" w:cs="仿宋"/>
          <w:sz w:val="32"/>
          <w:szCs w:val="32"/>
          <w:lang w:val="zh-CN"/>
        </w:rPr>
        <w:t>万元，减少</w:t>
      </w:r>
      <w:r>
        <w:rPr>
          <w:rFonts w:hint="eastAsia" w:ascii="华文仿宋" w:hAnsi="华文仿宋" w:eastAsia="华文仿宋" w:cs="仿宋"/>
          <w:sz w:val="32"/>
          <w:szCs w:val="32"/>
        </w:rPr>
        <w:t>29.28</w:t>
      </w:r>
      <w:r>
        <w:rPr>
          <w:rFonts w:ascii="华文仿宋" w:hAnsi="华文仿宋" w:eastAsia="华文仿宋" w:cs="仿宋"/>
          <w:sz w:val="32"/>
          <w:szCs w:val="32"/>
          <w:lang w:val="zh-CN"/>
        </w:rPr>
        <w:t>%</w:t>
      </w:r>
      <w:r>
        <w:rPr>
          <w:rFonts w:hint="eastAsia" w:ascii="华文仿宋" w:hAnsi="华文仿宋" w:eastAsia="华文仿宋" w:cs="仿宋"/>
          <w:sz w:val="32"/>
          <w:szCs w:val="32"/>
          <w:lang w:val="zh-CN"/>
        </w:rPr>
        <w:t>。主要变化是：</w:t>
      </w:r>
      <w:r>
        <w:rPr>
          <w:rFonts w:hint="eastAsia" w:ascii="华文仿宋" w:hAnsi="华文仿宋" w:eastAsia="华文仿宋" w:cs="仿宋_GB2312"/>
          <w:color w:val="000000"/>
          <w:sz w:val="32"/>
          <w:szCs w:val="32"/>
        </w:rPr>
        <w:t>是因为本市国有土地出让金收入未及时取得，预算安排项目经费时增加了一</w:t>
      </w:r>
      <w:r>
        <w:rPr>
          <w:rFonts w:hint="eastAsia" w:ascii="华文仿宋" w:hAnsi="华文仿宋" w:eastAsia="华文仿宋" w:cs="仿宋"/>
          <w:sz w:val="32"/>
          <w:szCs w:val="32"/>
          <w:lang w:val="zh-CN"/>
        </w:rPr>
        <w:t>般公共预算财政拨款投入，减少了政府性基金资金投入。</w:t>
      </w:r>
    </w:p>
    <w:p w14:paraId="218D0EBC">
      <w:pPr>
        <w:autoSpaceDE w:val="0"/>
        <w:autoSpaceDN w:val="0"/>
        <w:adjustRightInd w:val="0"/>
        <w:spacing w:line="520" w:lineRule="exact"/>
        <w:ind w:firstLine="640"/>
        <w:rPr>
          <w:rFonts w:ascii="华文仿宋" w:hAnsi="华文仿宋" w:eastAsia="华文仿宋" w:cs="华文仿宋"/>
          <w:color w:val="FF0000"/>
          <w:sz w:val="32"/>
          <w:szCs w:val="32"/>
        </w:rPr>
      </w:pPr>
      <w:r>
        <w:rPr>
          <w:rFonts w:hint="eastAsia" w:ascii="华文仿宋" w:hAnsi="华文仿宋" w:eastAsia="华文仿宋" w:cs="华文仿宋"/>
          <w:sz w:val="32"/>
          <w:szCs w:val="32"/>
          <w:lang w:val="zh-CN"/>
        </w:rPr>
        <w:t>2023年，本部门预算支出</w:t>
      </w:r>
      <w:r>
        <w:rPr>
          <w:rFonts w:hint="eastAsia" w:ascii="华文仿宋" w:hAnsi="华文仿宋" w:eastAsia="华文仿宋" w:cs="仿宋"/>
          <w:sz w:val="32"/>
          <w:szCs w:val="32"/>
        </w:rPr>
        <w:t>17697.66</w:t>
      </w:r>
      <w:r>
        <w:rPr>
          <w:rFonts w:hint="eastAsia" w:ascii="华文仿宋" w:hAnsi="华文仿宋" w:eastAsia="华文仿宋" w:cs="仿宋"/>
          <w:sz w:val="32"/>
          <w:szCs w:val="32"/>
          <w:lang w:val="zh-CN"/>
        </w:rPr>
        <w:t>万元，比上年增加</w:t>
      </w:r>
      <w:r>
        <w:rPr>
          <w:rFonts w:hint="eastAsia" w:ascii="华文仿宋" w:hAnsi="华文仿宋" w:eastAsia="华文仿宋" w:cs="仿宋"/>
          <w:sz w:val="32"/>
          <w:szCs w:val="32"/>
        </w:rPr>
        <w:t>4293.45</w:t>
      </w:r>
      <w:r>
        <w:rPr>
          <w:rFonts w:hint="eastAsia" w:ascii="华文仿宋" w:hAnsi="华文仿宋" w:eastAsia="华文仿宋" w:cs="仿宋"/>
          <w:sz w:val="32"/>
          <w:szCs w:val="32"/>
          <w:lang w:val="zh-CN"/>
        </w:rPr>
        <w:t>万元，增加32.03</w:t>
      </w:r>
      <w:r>
        <w:rPr>
          <w:rFonts w:ascii="华文仿宋" w:hAnsi="华文仿宋" w:eastAsia="华文仿宋" w:cs="仿宋"/>
          <w:sz w:val="32"/>
          <w:szCs w:val="32"/>
          <w:lang w:val="zh-CN"/>
        </w:rPr>
        <w:t>%,</w:t>
      </w:r>
      <w:r>
        <w:rPr>
          <w:rFonts w:hint="eastAsia" w:ascii="华文仿宋" w:hAnsi="华文仿宋" w:eastAsia="华文仿宋" w:cs="仿宋"/>
          <w:sz w:val="32"/>
          <w:szCs w:val="32"/>
          <w:lang w:val="zh-CN"/>
        </w:rPr>
        <w:t>增加</w:t>
      </w:r>
      <w:r>
        <w:rPr>
          <w:rFonts w:hint="eastAsia" w:ascii="华文仿宋" w:hAnsi="华文仿宋" w:eastAsia="华文仿宋" w:cs="华文仿宋"/>
          <w:sz w:val="32"/>
          <w:szCs w:val="32"/>
          <w:lang w:val="zh-CN"/>
        </w:rPr>
        <w:t>的主要原因是：十四五规划交通建设政策发生</w:t>
      </w:r>
      <w:r>
        <w:rPr>
          <w:rFonts w:hint="eastAsia" w:ascii="华文仿宋" w:hAnsi="华文仿宋" w:eastAsia="华文仿宋" w:cs="华文仿宋"/>
          <w:sz w:val="32"/>
          <w:szCs w:val="32"/>
        </w:rPr>
        <w:t>变化，农村公路建设主要为通三级路及旅游资源产业路建设，促进经济发展。</w:t>
      </w:r>
      <w:r>
        <w:rPr>
          <w:rFonts w:hint="eastAsia" w:ascii="华文仿宋" w:hAnsi="华文仿宋" w:eastAsia="华文仿宋" w:cs="华文仿宋"/>
          <w:sz w:val="32"/>
          <w:szCs w:val="32"/>
          <w:lang w:val="zh-CN"/>
        </w:rPr>
        <w:t>公用经费减少是由于单位为增加项目支出</w:t>
      </w:r>
      <w:r>
        <w:rPr>
          <w:rFonts w:hint="eastAsia" w:ascii="华文仿宋" w:hAnsi="华文仿宋" w:eastAsia="华文仿宋" w:cs="华文仿宋"/>
          <w:bCs/>
          <w:color w:val="666666"/>
          <w:kern w:val="0"/>
          <w:sz w:val="32"/>
          <w:szCs w:val="32"/>
          <w:lang w:val="zh-CN"/>
        </w:rPr>
        <w:t>认真贯彻落实中央八项规定精神，坚持厉行节约，进一步规范公务接待、公车运行、公用开支，强化管理，严格控制公用经费支出。</w:t>
      </w:r>
      <w:r>
        <w:rPr>
          <w:rFonts w:hint="eastAsia" w:ascii="华文仿宋" w:hAnsi="华文仿宋" w:eastAsia="华文仿宋" w:cs="华文仿宋"/>
          <w:sz w:val="32"/>
          <w:szCs w:val="32"/>
          <w:lang w:val="zh-CN"/>
        </w:rPr>
        <w:t>项目支出年初预算</w:t>
      </w:r>
      <w:r>
        <w:rPr>
          <w:rFonts w:hint="eastAsia" w:ascii="华文仿宋" w:hAnsi="华文仿宋" w:eastAsia="华文仿宋" w:cs="华文仿宋"/>
          <w:sz w:val="32"/>
          <w:szCs w:val="32"/>
        </w:rPr>
        <w:t>14036.87</w:t>
      </w:r>
      <w:r>
        <w:rPr>
          <w:rFonts w:hint="eastAsia" w:ascii="华文仿宋" w:hAnsi="华文仿宋" w:eastAsia="华文仿宋" w:cs="华文仿宋"/>
          <w:sz w:val="32"/>
          <w:szCs w:val="32"/>
          <w:lang w:val="zh-CN"/>
        </w:rPr>
        <w:t>万元，比上年增加4293.45万元，增加36.95%。</w:t>
      </w:r>
    </w:p>
    <w:p w14:paraId="3686B6F3">
      <w:pPr>
        <w:autoSpaceDE w:val="0"/>
        <w:autoSpaceDN w:val="0"/>
        <w:adjustRightInd w:val="0"/>
        <w:spacing w:line="520" w:lineRule="exact"/>
        <w:ind w:firstLine="643"/>
        <w:rPr>
          <w:rFonts w:ascii="华文仿宋" w:hAnsi="华文仿宋" w:eastAsia="华文仿宋" w:cs="Times New Roman"/>
          <w:b/>
          <w:bCs/>
          <w:sz w:val="32"/>
          <w:szCs w:val="32"/>
        </w:rPr>
      </w:pPr>
      <w:r>
        <w:rPr>
          <w:rFonts w:ascii="华文仿宋" w:hAnsi="华文仿宋" w:eastAsia="华文仿宋" w:cs="仿宋_GB2312"/>
          <w:b/>
          <w:bCs/>
          <w:sz w:val="32"/>
          <w:szCs w:val="32"/>
          <w:lang w:val="zh-CN"/>
        </w:rPr>
        <w:t>2</w:t>
      </w:r>
      <w:r>
        <w:rPr>
          <w:rFonts w:hint="eastAsia" w:ascii="华文仿宋" w:hAnsi="华文仿宋" w:eastAsia="华文仿宋" w:cs="仿宋_GB2312"/>
          <w:b/>
          <w:bCs/>
          <w:sz w:val="32"/>
          <w:szCs w:val="32"/>
          <w:lang w:val="zh-CN"/>
        </w:rPr>
        <w:t>．收入支出结构分析。</w:t>
      </w:r>
    </w:p>
    <w:p w14:paraId="37DFC5DB">
      <w:pPr>
        <w:autoSpaceDE w:val="0"/>
        <w:autoSpaceDN w:val="0"/>
        <w:adjustRightInd w:val="0"/>
        <w:spacing w:line="520" w:lineRule="exact"/>
        <w:ind w:firstLine="640"/>
        <w:rPr>
          <w:rFonts w:ascii="华文仿宋" w:hAnsi="华文仿宋" w:eastAsia="华文仿宋" w:cs="Times New Roman"/>
          <w:sz w:val="32"/>
          <w:szCs w:val="32"/>
        </w:rPr>
      </w:pPr>
      <w:r>
        <w:rPr>
          <w:rFonts w:hint="eastAsia" w:ascii="华文仿宋" w:hAnsi="华文仿宋" w:eastAsia="华文仿宋" w:cs="仿宋"/>
          <w:sz w:val="32"/>
          <w:szCs w:val="32"/>
          <w:lang w:val="zh-CN"/>
        </w:rPr>
        <w:t>2023年总收入</w:t>
      </w:r>
      <w:r>
        <w:rPr>
          <w:rFonts w:hint="eastAsia" w:ascii="华文仿宋" w:hAnsi="华文仿宋" w:eastAsia="华文仿宋" w:cs="仿宋"/>
          <w:sz w:val="32"/>
          <w:szCs w:val="32"/>
        </w:rPr>
        <w:t>17697.66</w:t>
      </w:r>
      <w:r>
        <w:rPr>
          <w:rFonts w:hint="eastAsia" w:ascii="华文仿宋" w:hAnsi="华文仿宋" w:eastAsia="华文仿宋" w:cs="仿宋"/>
          <w:sz w:val="32"/>
          <w:szCs w:val="32"/>
          <w:lang w:val="zh-CN"/>
        </w:rPr>
        <w:t>万元，其中:一般公共财政预算收入</w:t>
      </w:r>
      <w:r>
        <w:rPr>
          <w:rFonts w:hint="eastAsia" w:ascii="华文仿宋" w:hAnsi="华文仿宋" w:eastAsia="华文仿宋" w:cs="仿宋"/>
          <w:sz w:val="32"/>
          <w:szCs w:val="32"/>
        </w:rPr>
        <w:t>15808.2</w:t>
      </w:r>
      <w:r>
        <w:rPr>
          <w:rFonts w:hint="eastAsia" w:ascii="华文仿宋" w:hAnsi="华文仿宋" w:eastAsia="华文仿宋" w:cs="仿宋"/>
          <w:sz w:val="32"/>
          <w:szCs w:val="32"/>
          <w:lang w:val="zh-CN"/>
        </w:rPr>
        <w:t>万元，占总收入的</w:t>
      </w:r>
      <w:r>
        <w:rPr>
          <w:rFonts w:hint="eastAsia" w:ascii="华文仿宋" w:hAnsi="华文仿宋" w:eastAsia="华文仿宋" w:cs="仿宋"/>
          <w:sz w:val="32"/>
          <w:szCs w:val="32"/>
        </w:rPr>
        <w:t>89.32</w:t>
      </w:r>
      <w:r>
        <w:rPr>
          <w:rFonts w:hint="eastAsia" w:ascii="华文仿宋" w:hAnsi="华文仿宋" w:eastAsia="华文仿宋" w:cs="仿宋"/>
          <w:sz w:val="32"/>
          <w:szCs w:val="32"/>
          <w:lang w:val="zh-CN"/>
        </w:rPr>
        <w:t>%，政府性基金收入</w:t>
      </w:r>
      <w:r>
        <w:rPr>
          <w:rFonts w:hint="eastAsia" w:ascii="华文仿宋" w:hAnsi="华文仿宋" w:eastAsia="华文仿宋" w:cs="仿宋"/>
          <w:sz w:val="32"/>
          <w:szCs w:val="32"/>
        </w:rPr>
        <w:t>1889.46</w:t>
      </w:r>
      <w:r>
        <w:rPr>
          <w:rFonts w:hint="eastAsia" w:ascii="华文仿宋" w:hAnsi="华文仿宋" w:eastAsia="华文仿宋" w:cs="仿宋"/>
          <w:sz w:val="32"/>
          <w:szCs w:val="32"/>
          <w:lang w:val="zh-CN"/>
        </w:rPr>
        <w:t>万元，占总收入的</w:t>
      </w:r>
      <w:r>
        <w:rPr>
          <w:rFonts w:hint="eastAsia" w:ascii="华文仿宋" w:hAnsi="华文仿宋" w:eastAsia="华文仿宋" w:cs="仿宋"/>
          <w:sz w:val="32"/>
          <w:szCs w:val="32"/>
        </w:rPr>
        <w:t>10.68</w:t>
      </w:r>
      <w:r>
        <w:rPr>
          <w:rFonts w:hint="eastAsia" w:ascii="华文仿宋" w:hAnsi="华文仿宋" w:eastAsia="华文仿宋" w:cs="仿宋"/>
          <w:sz w:val="32"/>
          <w:szCs w:val="32"/>
          <w:lang w:val="zh-CN"/>
        </w:rPr>
        <w:t>%。2023年总支出</w:t>
      </w:r>
      <w:r>
        <w:rPr>
          <w:rFonts w:hint="eastAsia" w:ascii="华文仿宋" w:hAnsi="华文仿宋" w:eastAsia="华文仿宋" w:cs="仿宋"/>
          <w:sz w:val="32"/>
          <w:szCs w:val="32"/>
        </w:rPr>
        <w:t>17697.66</w:t>
      </w:r>
      <w:r>
        <w:rPr>
          <w:rFonts w:hint="eastAsia" w:ascii="华文仿宋" w:hAnsi="华文仿宋" w:eastAsia="华文仿宋" w:cs="仿宋"/>
          <w:sz w:val="32"/>
          <w:szCs w:val="32"/>
          <w:lang w:val="zh-CN"/>
        </w:rPr>
        <w:t>万元，其中：基本支出</w:t>
      </w:r>
      <w:r>
        <w:rPr>
          <w:rFonts w:hint="eastAsia" w:ascii="华文仿宋" w:hAnsi="华文仿宋" w:eastAsia="华文仿宋" w:cs="仿宋"/>
          <w:sz w:val="32"/>
          <w:szCs w:val="32"/>
        </w:rPr>
        <w:t>3660.79</w:t>
      </w:r>
      <w:r>
        <w:rPr>
          <w:rFonts w:hint="eastAsia" w:ascii="华文仿宋" w:hAnsi="华文仿宋" w:eastAsia="华文仿宋" w:cs="仿宋"/>
          <w:sz w:val="32"/>
          <w:szCs w:val="32"/>
          <w:lang w:val="zh-CN"/>
        </w:rPr>
        <w:t>万元，占总支出</w:t>
      </w:r>
      <w:r>
        <w:rPr>
          <w:rFonts w:hint="eastAsia" w:ascii="华文仿宋" w:hAnsi="华文仿宋" w:eastAsia="华文仿宋" w:cs="仿宋"/>
          <w:sz w:val="32"/>
          <w:szCs w:val="32"/>
        </w:rPr>
        <w:t>20.68</w:t>
      </w:r>
      <w:r>
        <w:rPr>
          <w:rFonts w:hint="eastAsia" w:ascii="华文仿宋" w:hAnsi="华文仿宋" w:eastAsia="华文仿宋" w:cs="仿宋"/>
          <w:sz w:val="32"/>
          <w:szCs w:val="32"/>
          <w:lang w:val="zh-CN"/>
        </w:rPr>
        <w:t>%，项目支出</w:t>
      </w:r>
      <w:r>
        <w:rPr>
          <w:rFonts w:hint="eastAsia" w:ascii="华文仿宋" w:hAnsi="华文仿宋" w:eastAsia="华文仿宋" w:cs="仿宋"/>
          <w:sz w:val="32"/>
          <w:szCs w:val="32"/>
        </w:rPr>
        <w:t>14036.87</w:t>
      </w:r>
      <w:r>
        <w:rPr>
          <w:rFonts w:hint="eastAsia" w:ascii="华文仿宋" w:hAnsi="华文仿宋" w:eastAsia="华文仿宋" w:cs="仿宋"/>
          <w:sz w:val="32"/>
          <w:szCs w:val="32"/>
          <w:lang w:val="zh-CN"/>
        </w:rPr>
        <w:t>万元，占总支出</w:t>
      </w:r>
      <w:r>
        <w:rPr>
          <w:rFonts w:hint="eastAsia" w:ascii="华文仿宋" w:hAnsi="华文仿宋" w:eastAsia="华文仿宋" w:cs="仿宋"/>
          <w:sz w:val="32"/>
          <w:szCs w:val="32"/>
        </w:rPr>
        <w:t>79.32</w:t>
      </w:r>
      <w:r>
        <w:rPr>
          <w:rFonts w:hint="eastAsia" w:ascii="华文仿宋" w:hAnsi="华文仿宋" w:eastAsia="华文仿宋" w:cs="仿宋"/>
          <w:sz w:val="32"/>
          <w:szCs w:val="32"/>
          <w:lang w:val="zh-CN"/>
        </w:rPr>
        <w:t>%。</w:t>
      </w:r>
    </w:p>
    <w:p w14:paraId="4A43DE27">
      <w:pPr>
        <w:autoSpaceDE w:val="0"/>
        <w:autoSpaceDN w:val="0"/>
        <w:adjustRightInd w:val="0"/>
        <w:spacing w:line="520" w:lineRule="exact"/>
        <w:ind w:firstLine="643"/>
        <w:rPr>
          <w:rFonts w:ascii="华文仿宋" w:hAnsi="华文仿宋" w:eastAsia="华文仿宋" w:cs="Times New Roman"/>
          <w:b/>
          <w:bCs/>
          <w:sz w:val="32"/>
          <w:szCs w:val="32"/>
        </w:rPr>
      </w:pPr>
      <w:r>
        <w:rPr>
          <w:rFonts w:ascii="华文仿宋" w:hAnsi="华文仿宋" w:eastAsia="华文仿宋" w:cs="仿宋_GB2312"/>
          <w:b/>
          <w:bCs/>
          <w:sz w:val="32"/>
          <w:szCs w:val="32"/>
          <w:lang w:val="zh-CN"/>
        </w:rPr>
        <w:t>3</w:t>
      </w:r>
      <w:r>
        <w:rPr>
          <w:rFonts w:hint="eastAsia" w:ascii="华文仿宋" w:hAnsi="华文仿宋" w:eastAsia="华文仿宋" w:cs="仿宋_GB2312"/>
          <w:b/>
          <w:bCs/>
          <w:sz w:val="32"/>
          <w:szCs w:val="32"/>
          <w:lang w:val="zh-CN"/>
        </w:rPr>
        <w:t>．支出按经济分类科目分析。</w:t>
      </w:r>
    </w:p>
    <w:p w14:paraId="4AD0EA2A">
      <w:pPr>
        <w:spacing w:line="600" w:lineRule="exact"/>
        <w:ind w:firstLine="640" w:firstLineChars="200"/>
        <w:rPr>
          <w:rFonts w:ascii="华文仿宋" w:hAnsi="华文仿宋" w:eastAsia="华文仿宋" w:cs="仿宋_GB2312"/>
          <w:color w:val="000000"/>
          <w:sz w:val="32"/>
          <w:szCs w:val="32"/>
        </w:rPr>
      </w:pPr>
      <w:r>
        <w:rPr>
          <w:rFonts w:hint="eastAsia" w:ascii="华文仿宋" w:hAnsi="华文仿宋" w:eastAsia="华文仿宋" w:cs="仿宋"/>
          <w:sz w:val="32"/>
          <w:szCs w:val="32"/>
          <w:lang w:val="zh-CN"/>
        </w:rPr>
        <w:t>（</w:t>
      </w:r>
      <w:r>
        <w:rPr>
          <w:rFonts w:ascii="华文仿宋" w:hAnsi="华文仿宋" w:eastAsia="华文仿宋" w:cs="仿宋"/>
          <w:sz w:val="32"/>
          <w:szCs w:val="32"/>
          <w:lang w:val="zh-CN"/>
        </w:rPr>
        <w:t>1</w:t>
      </w:r>
      <w:r>
        <w:rPr>
          <w:rFonts w:hint="eastAsia" w:ascii="华文仿宋" w:hAnsi="华文仿宋" w:eastAsia="华文仿宋" w:cs="仿宋"/>
          <w:sz w:val="32"/>
          <w:szCs w:val="32"/>
          <w:lang w:val="zh-CN"/>
        </w:rPr>
        <w:t>）三公经费支出情况：“</w:t>
      </w:r>
      <w:r>
        <w:rPr>
          <w:rFonts w:hint="eastAsia" w:ascii="华文仿宋" w:hAnsi="华文仿宋" w:eastAsia="华文仿宋" w:cs="仿宋_GB2312"/>
          <w:color w:val="000000"/>
          <w:sz w:val="32"/>
          <w:szCs w:val="32"/>
        </w:rPr>
        <w:t>2023年</w:t>
      </w:r>
      <w:r>
        <w:rPr>
          <w:rFonts w:ascii="华文仿宋" w:hAnsi="华文仿宋" w:eastAsia="华文仿宋" w:cs="仿宋_GB2312"/>
          <w:color w:val="000000"/>
          <w:sz w:val="32"/>
          <w:szCs w:val="32"/>
        </w:rPr>
        <w:t>“</w:t>
      </w:r>
      <w:r>
        <w:rPr>
          <w:rFonts w:hint="eastAsia" w:ascii="华文仿宋" w:hAnsi="华文仿宋" w:eastAsia="华文仿宋" w:cs="仿宋_GB2312"/>
          <w:color w:val="000000"/>
          <w:sz w:val="32"/>
          <w:szCs w:val="32"/>
        </w:rPr>
        <w:t>三公</w:t>
      </w:r>
      <w:r>
        <w:rPr>
          <w:rFonts w:ascii="华文仿宋" w:hAnsi="华文仿宋" w:eastAsia="华文仿宋" w:cs="仿宋_GB2312"/>
          <w:color w:val="000000"/>
          <w:sz w:val="32"/>
          <w:szCs w:val="32"/>
        </w:rPr>
        <w:t>”</w:t>
      </w:r>
      <w:r>
        <w:rPr>
          <w:rFonts w:hint="eastAsia" w:ascii="华文仿宋" w:hAnsi="华文仿宋" w:eastAsia="华文仿宋" w:cs="仿宋_GB2312"/>
          <w:color w:val="000000"/>
          <w:sz w:val="32"/>
          <w:szCs w:val="32"/>
        </w:rPr>
        <w:t>经费总额为300629元，比上年减少394922.43元，其中：公务接待费支出8829元，与上年增加，主要原因是下属二级机构的数据汇总。公务用车运行费支出42000元，与2022年决算数相比，公务用车购置增加了249800元。公务用车购置为1辆及保有量为</w:t>
      </w:r>
      <w:r>
        <w:rPr>
          <w:rFonts w:hint="eastAsia" w:ascii="华文仿宋" w:hAnsi="华文仿宋" w:eastAsia="华文仿宋" w:cs="仿宋_GB2312"/>
          <w:color w:val="000000"/>
          <w:sz w:val="32"/>
          <w:szCs w:val="32"/>
          <w:lang w:val="en-US" w:eastAsia="zh-CN"/>
        </w:rPr>
        <w:t>18</w:t>
      </w:r>
      <w:r>
        <w:rPr>
          <w:rFonts w:hint="eastAsia" w:ascii="华文仿宋" w:hAnsi="华文仿宋" w:eastAsia="华文仿宋" w:cs="仿宋_GB2312"/>
          <w:color w:val="000000"/>
          <w:sz w:val="32"/>
          <w:szCs w:val="32"/>
        </w:rPr>
        <w:t>，因公出国（境）团组数为</w:t>
      </w:r>
      <w:r>
        <w:rPr>
          <w:rFonts w:ascii="华文仿宋" w:hAnsi="华文仿宋" w:eastAsia="华文仿宋" w:cs="仿宋_GB2312"/>
          <w:color w:val="000000"/>
          <w:sz w:val="32"/>
          <w:szCs w:val="32"/>
        </w:rPr>
        <w:t>0</w:t>
      </w:r>
      <w:r>
        <w:rPr>
          <w:rFonts w:hint="eastAsia" w:ascii="华文仿宋" w:hAnsi="华文仿宋" w:eastAsia="华文仿宋" w:cs="仿宋_GB2312"/>
          <w:color w:val="000000"/>
          <w:sz w:val="32"/>
          <w:szCs w:val="32"/>
        </w:rPr>
        <w:t>，报表中公务用车费用大幅增加是因为</w:t>
      </w:r>
      <w:r>
        <w:rPr>
          <w:rFonts w:hint="eastAsia" w:ascii="华文仿宋" w:hAnsi="华文仿宋" w:eastAsia="华文仿宋" w:cs="仿宋"/>
          <w:sz w:val="32"/>
          <w:szCs w:val="32"/>
          <w:lang w:val="zh-CN"/>
        </w:rPr>
        <w:t>根据湘办发电【</w:t>
      </w:r>
      <w:r>
        <w:rPr>
          <w:rFonts w:hint="eastAsia" w:ascii="华文仿宋" w:hAnsi="华文仿宋" w:eastAsia="华文仿宋" w:cs="仿宋"/>
          <w:sz w:val="32"/>
          <w:szCs w:val="32"/>
        </w:rPr>
        <w:t>2019</w:t>
      </w:r>
      <w:r>
        <w:rPr>
          <w:rFonts w:hint="eastAsia" w:ascii="华文仿宋" w:hAnsi="华文仿宋" w:eastAsia="华文仿宋" w:cs="仿宋"/>
          <w:sz w:val="32"/>
          <w:szCs w:val="32"/>
          <w:lang w:val="zh-CN"/>
        </w:rPr>
        <w:t>】</w:t>
      </w:r>
      <w:r>
        <w:rPr>
          <w:rFonts w:hint="eastAsia" w:ascii="华文仿宋" w:hAnsi="华文仿宋" w:eastAsia="华文仿宋" w:cs="仿宋"/>
          <w:sz w:val="32"/>
          <w:szCs w:val="32"/>
        </w:rPr>
        <w:t>3号文件成立的</w:t>
      </w:r>
      <w:r>
        <w:rPr>
          <w:rFonts w:hint="eastAsia" w:ascii="华文仿宋" w:hAnsi="华文仿宋" w:eastAsia="华文仿宋"/>
          <w:sz w:val="32"/>
          <w:szCs w:val="32"/>
        </w:rPr>
        <w:t>祁阳市交通行政综合执法大队因工作需要购置公务用车。</w:t>
      </w:r>
    </w:p>
    <w:p w14:paraId="7D7CF79D">
      <w:pPr>
        <w:shd w:val="clear" w:color="auto" w:fill="FFFFFF"/>
        <w:autoSpaceDE w:val="0"/>
        <w:autoSpaceDN w:val="0"/>
        <w:adjustRightInd w:val="0"/>
        <w:spacing w:line="284" w:lineRule="atLeast"/>
        <w:ind w:firstLine="640"/>
        <w:jc w:val="left"/>
        <w:rPr>
          <w:rFonts w:ascii="华文仿宋" w:hAnsi="华文仿宋" w:eastAsia="华文仿宋" w:cs="Times New Roman"/>
          <w:kern w:val="0"/>
          <w:sz w:val="32"/>
          <w:szCs w:val="32"/>
        </w:rPr>
      </w:pPr>
      <w:r>
        <w:rPr>
          <w:rFonts w:hint="eastAsia" w:ascii="华文仿宋" w:hAnsi="华文仿宋" w:eastAsia="华文仿宋" w:cs="仿宋"/>
          <w:sz w:val="32"/>
          <w:szCs w:val="32"/>
          <w:lang w:val="zh-CN"/>
        </w:rPr>
        <w:t>（</w:t>
      </w:r>
      <w:r>
        <w:rPr>
          <w:rFonts w:ascii="华文仿宋" w:hAnsi="华文仿宋" w:eastAsia="华文仿宋" w:cs="仿宋"/>
          <w:sz w:val="32"/>
          <w:szCs w:val="32"/>
          <w:lang w:val="zh-CN"/>
        </w:rPr>
        <w:t>2</w:t>
      </w:r>
      <w:r>
        <w:rPr>
          <w:rFonts w:hint="eastAsia" w:ascii="华文仿宋" w:hAnsi="华文仿宋" w:eastAsia="华文仿宋" w:cs="仿宋"/>
          <w:sz w:val="32"/>
          <w:szCs w:val="32"/>
          <w:lang w:val="zh-CN"/>
        </w:rPr>
        <w:t>）会议费支出情况：2023年会议费完成9900元，比上年减少100元，略有减少的要原因是：</w:t>
      </w:r>
      <w:bookmarkStart w:id="0" w:name="_GoBack"/>
      <w:bookmarkEnd w:id="0"/>
      <w:r>
        <w:rPr>
          <w:rFonts w:hint="eastAsia" w:ascii="华文仿宋" w:hAnsi="华文仿宋" w:eastAsia="华文仿宋" w:cs="仿宋"/>
          <w:sz w:val="32"/>
          <w:szCs w:val="32"/>
          <w:lang w:val="zh-CN"/>
        </w:rPr>
        <w:t>减少资料费用。</w:t>
      </w:r>
    </w:p>
    <w:p w14:paraId="6094C8F5">
      <w:pPr>
        <w:autoSpaceDE w:val="0"/>
        <w:autoSpaceDN w:val="0"/>
        <w:adjustRightInd w:val="0"/>
        <w:ind w:firstLine="640"/>
        <w:jc w:val="left"/>
        <w:rPr>
          <w:rFonts w:ascii="华文仿宋" w:hAnsi="华文仿宋" w:eastAsia="华文仿宋" w:cs="Times New Roman"/>
          <w:kern w:val="0"/>
          <w:sz w:val="32"/>
          <w:szCs w:val="32"/>
        </w:rPr>
      </w:pPr>
      <w:r>
        <w:rPr>
          <w:rFonts w:hint="eastAsia" w:ascii="华文仿宋" w:hAnsi="华文仿宋" w:eastAsia="华文仿宋" w:cs="仿宋"/>
          <w:sz w:val="32"/>
          <w:szCs w:val="32"/>
          <w:lang w:val="zh-CN"/>
        </w:rPr>
        <w:t>（</w:t>
      </w:r>
      <w:r>
        <w:rPr>
          <w:rFonts w:ascii="华文仿宋" w:hAnsi="华文仿宋" w:eastAsia="华文仿宋" w:cs="仿宋"/>
          <w:sz w:val="32"/>
          <w:szCs w:val="32"/>
          <w:lang w:val="zh-CN"/>
        </w:rPr>
        <w:t>3</w:t>
      </w:r>
      <w:r>
        <w:rPr>
          <w:rFonts w:hint="eastAsia" w:ascii="华文仿宋" w:hAnsi="华文仿宋" w:eastAsia="华文仿宋" w:cs="仿宋"/>
          <w:sz w:val="32"/>
          <w:szCs w:val="32"/>
          <w:lang w:val="zh-CN"/>
        </w:rPr>
        <w:t>）培训费支出情况：2023年培训费完成</w:t>
      </w:r>
      <w:r>
        <w:rPr>
          <w:rFonts w:hint="eastAsia" w:ascii="华文仿宋" w:hAnsi="华文仿宋" w:eastAsia="华文仿宋" w:cs="仿宋"/>
          <w:sz w:val="32"/>
          <w:szCs w:val="32"/>
        </w:rPr>
        <w:t>18722</w:t>
      </w:r>
      <w:r>
        <w:rPr>
          <w:rFonts w:hint="eastAsia" w:ascii="华文仿宋" w:hAnsi="华文仿宋" w:eastAsia="华文仿宋" w:cs="仿宋"/>
          <w:sz w:val="32"/>
          <w:szCs w:val="32"/>
          <w:lang w:val="zh-CN"/>
        </w:rPr>
        <w:t>元，比上年减少4278元，减少</w:t>
      </w:r>
      <w:r>
        <w:rPr>
          <w:rFonts w:hint="eastAsia" w:ascii="华文仿宋" w:hAnsi="华文仿宋" w:eastAsia="华文仿宋" w:cs="仿宋"/>
          <w:sz w:val="32"/>
          <w:szCs w:val="32"/>
        </w:rPr>
        <w:t>18.6</w:t>
      </w:r>
      <w:r>
        <w:rPr>
          <w:rFonts w:ascii="华文仿宋" w:hAnsi="华文仿宋" w:eastAsia="华文仿宋" w:cs="仿宋"/>
          <w:sz w:val="32"/>
          <w:szCs w:val="32"/>
          <w:lang w:val="zh-CN"/>
        </w:rPr>
        <w:t>%</w:t>
      </w:r>
      <w:r>
        <w:rPr>
          <w:rFonts w:hint="eastAsia" w:ascii="华文仿宋" w:hAnsi="华文仿宋" w:eastAsia="华文仿宋" w:cs="仿宋"/>
          <w:sz w:val="32"/>
          <w:szCs w:val="32"/>
          <w:lang w:val="zh-CN"/>
        </w:rPr>
        <w:t>。</w:t>
      </w:r>
    </w:p>
    <w:p w14:paraId="7D12FC58">
      <w:pPr>
        <w:autoSpaceDE w:val="0"/>
        <w:autoSpaceDN w:val="0"/>
        <w:adjustRightInd w:val="0"/>
        <w:spacing w:line="520" w:lineRule="exact"/>
        <w:ind w:firstLine="640"/>
        <w:rPr>
          <w:rFonts w:ascii="华文仿宋" w:hAnsi="华文仿宋" w:eastAsia="华文仿宋" w:cs="Times New Roman"/>
          <w:sz w:val="32"/>
          <w:szCs w:val="32"/>
        </w:rPr>
      </w:pPr>
      <w:r>
        <w:rPr>
          <w:rFonts w:hint="eastAsia" w:ascii="华文仿宋" w:hAnsi="华文仿宋" w:eastAsia="华文仿宋" w:cs="仿宋"/>
          <w:sz w:val="32"/>
          <w:szCs w:val="32"/>
          <w:lang w:val="zh-CN"/>
        </w:rPr>
        <w:t>（</w:t>
      </w:r>
      <w:r>
        <w:rPr>
          <w:rFonts w:ascii="华文仿宋" w:hAnsi="华文仿宋" w:eastAsia="华文仿宋" w:cs="仿宋"/>
          <w:sz w:val="32"/>
          <w:szCs w:val="32"/>
          <w:lang w:val="zh-CN"/>
        </w:rPr>
        <w:t>4</w:t>
      </w:r>
      <w:r>
        <w:rPr>
          <w:rFonts w:hint="eastAsia" w:ascii="华文仿宋" w:hAnsi="华文仿宋" w:eastAsia="华文仿宋" w:cs="仿宋"/>
          <w:sz w:val="32"/>
          <w:szCs w:val="32"/>
          <w:lang w:val="zh-CN"/>
        </w:rPr>
        <w:t>）其他对部门（单位）影响较大的支出情况。</w:t>
      </w:r>
    </w:p>
    <w:p w14:paraId="6C61253E">
      <w:pPr>
        <w:autoSpaceDE w:val="0"/>
        <w:autoSpaceDN w:val="0"/>
        <w:adjustRightInd w:val="0"/>
        <w:spacing w:line="520" w:lineRule="exact"/>
        <w:ind w:firstLine="640"/>
        <w:rPr>
          <w:rFonts w:ascii="华文仿宋" w:hAnsi="华文仿宋" w:eastAsia="华文仿宋" w:cs="Times New Roman"/>
          <w:sz w:val="32"/>
          <w:szCs w:val="32"/>
        </w:rPr>
      </w:pPr>
      <w:r>
        <w:rPr>
          <w:rFonts w:hint="eastAsia" w:ascii="华文仿宋" w:hAnsi="华文仿宋" w:eastAsia="华文仿宋" w:cs="仿宋"/>
          <w:sz w:val="32"/>
          <w:szCs w:val="32"/>
          <w:lang w:val="zh-CN"/>
        </w:rPr>
        <w:t>（</w:t>
      </w:r>
      <w:r>
        <w:rPr>
          <w:rFonts w:ascii="华文仿宋" w:hAnsi="华文仿宋" w:eastAsia="华文仿宋" w:cs="仿宋"/>
          <w:sz w:val="32"/>
          <w:szCs w:val="32"/>
          <w:lang w:val="zh-CN"/>
        </w:rPr>
        <w:t>5</w:t>
      </w:r>
      <w:r>
        <w:rPr>
          <w:rFonts w:hint="eastAsia" w:ascii="华文仿宋" w:hAnsi="华文仿宋" w:eastAsia="华文仿宋" w:cs="仿宋"/>
          <w:sz w:val="32"/>
          <w:szCs w:val="32"/>
          <w:lang w:val="zh-CN"/>
        </w:rPr>
        <w:t>）重点经济分类支出中存在的问题及改进措施。</w:t>
      </w:r>
    </w:p>
    <w:p w14:paraId="28F33545">
      <w:pPr>
        <w:autoSpaceDE w:val="0"/>
        <w:autoSpaceDN w:val="0"/>
        <w:adjustRightInd w:val="0"/>
        <w:spacing w:line="520" w:lineRule="exact"/>
        <w:ind w:firstLine="643"/>
        <w:rPr>
          <w:rFonts w:ascii="华文仿宋" w:hAnsi="华文仿宋" w:eastAsia="华文仿宋" w:cs="Times New Roman"/>
          <w:sz w:val="32"/>
          <w:szCs w:val="32"/>
        </w:rPr>
      </w:pPr>
      <w:r>
        <w:rPr>
          <w:rFonts w:ascii="华文仿宋" w:hAnsi="华文仿宋" w:eastAsia="华文仿宋" w:cs="仿宋_GB2312"/>
          <w:b/>
          <w:bCs/>
          <w:sz w:val="32"/>
          <w:szCs w:val="32"/>
          <w:lang w:val="zh-CN"/>
        </w:rPr>
        <w:t>4.</w:t>
      </w:r>
      <w:r>
        <w:rPr>
          <w:rFonts w:hint="eastAsia" w:ascii="华文仿宋" w:hAnsi="华文仿宋" w:eastAsia="华文仿宋" w:cs="仿宋_GB2312"/>
          <w:b/>
          <w:bCs/>
          <w:sz w:val="32"/>
          <w:szCs w:val="32"/>
          <w:lang w:val="zh-CN"/>
        </w:rPr>
        <w:t>财政拨款收入、支出分析。</w:t>
      </w:r>
      <w:r>
        <w:rPr>
          <w:rFonts w:hint="eastAsia" w:ascii="华文仿宋" w:hAnsi="华文仿宋" w:eastAsia="华文仿宋" w:cs="仿宋"/>
          <w:sz w:val="32"/>
          <w:szCs w:val="32"/>
          <w:lang w:val="zh-CN"/>
        </w:rPr>
        <w:t>分析财政拨款收入、支出总体情况，支出要按照基本支出和项目支出分析具体构成及特点。</w:t>
      </w:r>
    </w:p>
    <w:p w14:paraId="22091AFA">
      <w:pPr>
        <w:autoSpaceDE w:val="0"/>
        <w:autoSpaceDN w:val="0"/>
        <w:adjustRightInd w:val="0"/>
        <w:spacing w:line="520" w:lineRule="exact"/>
        <w:ind w:firstLine="643"/>
        <w:rPr>
          <w:rFonts w:ascii="华文仿宋" w:hAnsi="华文仿宋" w:eastAsia="华文仿宋" w:cs="Times New Roman"/>
          <w:b/>
          <w:bCs/>
          <w:sz w:val="32"/>
          <w:szCs w:val="32"/>
        </w:rPr>
      </w:pPr>
      <w:r>
        <w:rPr>
          <w:rFonts w:hint="eastAsia" w:ascii="华文仿宋" w:hAnsi="华文仿宋" w:eastAsia="华文仿宋" w:cs="楷体_GB2312"/>
          <w:b/>
          <w:bCs/>
          <w:sz w:val="32"/>
          <w:szCs w:val="32"/>
          <w:lang w:val="zh-CN"/>
        </w:rPr>
        <w:t>（三）年末结转和结余情况。</w:t>
      </w:r>
    </w:p>
    <w:p w14:paraId="568636FD">
      <w:pPr>
        <w:autoSpaceDE w:val="0"/>
        <w:autoSpaceDN w:val="0"/>
        <w:adjustRightInd w:val="0"/>
        <w:spacing w:line="520" w:lineRule="exact"/>
        <w:ind w:firstLine="643"/>
        <w:rPr>
          <w:rFonts w:ascii="华文仿宋" w:hAnsi="华文仿宋" w:eastAsia="华文仿宋" w:cs="Times New Roman"/>
          <w:sz w:val="32"/>
          <w:szCs w:val="32"/>
        </w:rPr>
      </w:pPr>
      <w:r>
        <w:rPr>
          <w:rFonts w:hint="eastAsia" w:ascii="华文仿宋" w:hAnsi="华文仿宋" w:eastAsia="华文仿宋" w:cs="仿宋"/>
          <w:sz w:val="32"/>
          <w:szCs w:val="32"/>
          <w:lang w:val="zh-CN"/>
        </w:rPr>
        <w:t>2023年，本单位年末结转和结余资金</w:t>
      </w:r>
      <w:r>
        <w:rPr>
          <w:rFonts w:ascii="华文仿宋" w:hAnsi="华文仿宋" w:eastAsia="华文仿宋" w:cs="Times New Roman"/>
          <w:sz w:val="32"/>
          <w:szCs w:val="32"/>
        </w:rPr>
        <w:t>0</w:t>
      </w:r>
      <w:r>
        <w:rPr>
          <w:rFonts w:hint="eastAsia" w:ascii="华文仿宋" w:hAnsi="华文仿宋" w:eastAsia="华文仿宋" w:cs="仿宋"/>
          <w:sz w:val="32"/>
          <w:szCs w:val="32"/>
          <w:lang w:val="zh-CN"/>
        </w:rPr>
        <w:t>元，比上年增减</w:t>
      </w:r>
      <w:r>
        <w:rPr>
          <w:rFonts w:ascii="华文仿宋" w:hAnsi="华文仿宋" w:eastAsia="华文仿宋" w:cs="Times New Roman"/>
          <w:sz w:val="32"/>
          <w:szCs w:val="32"/>
        </w:rPr>
        <w:t>0</w:t>
      </w:r>
      <w:r>
        <w:rPr>
          <w:rFonts w:hint="eastAsia" w:ascii="华文仿宋" w:hAnsi="华文仿宋" w:eastAsia="华文仿宋" w:cs="仿宋"/>
          <w:sz w:val="32"/>
          <w:szCs w:val="32"/>
          <w:lang w:val="zh-CN"/>
        </w:rPr>
        <w:t>元，增加下降</w:t>
      </w:r>
      <w:r>
        <w:rPr>
          <w:rFonts w:ascii="华文仿宋" w:hAnsi="华文仿宋" w:eastAsia="华文仿宋" w:cs="仿宋"/>
          <w:sz w:val="32"/>
          <w:szCs w:val="32"/>
          <w:lang w:val="zh-CN"/>
        </w:rPr>
        <w:t>0%</w:t>
      </w:r>
      <w:r>
        <w:rPr>
          <w:rFonts w:hint="eastAsia" w:ascii="华文仿宋" w:hAnsi="华文仿宋" w:eastAsia="华文仿宋" w:cs="仿宋"/>
          <w:sz w:val="32"/>
          <w:szCs w:val="32"/>
          <w:lang w:val="zh-CN"/>
        </w:rPr>
        <w:t>。</w:t>
      </w:r>
    </w:p>
    <w:p w14:paraId="0EBD4CF2">
      <w:pPr>
        <w:autoSpaceDE w:val="0"/>
        <w:autoSpaceDN w:val="0"/>
        <w:adjustRightInd w:val="0"/>
        <w:spacing w:line="520" w:lineRule="exact"/>
        <w:ind w:firstLine="643"/>
        <w:rPr>
          <w:rFonts w:ascii="华文仿宋" w:hAnsi="华文仿宋" w:eastAsia="华文仿宋" w:cs="Times New Roman"/>
          <w:sz w:val="32"/>
          <w:szCs w:val="32"/>
        </w:rPr>
      </w:pPr>
      <w:r>
        <w:rPr>
          <w:rFonts w:hint="eastAsia" w:ascii="华文仿宋" w:hAnsi="华文仿宋" w:eastAsia="华文仿宋" w:cs="仿宋"/>
          <w:sz w:val="32"/>
          <w:szCs w:val="32"/>
          <w:lang w:val="zh-CN"/>
        </w:rPr>
        <w:t>根据资金性质其中：基本支出结转</w:t>
      </w:r>
      <w:r>
        <w:rPr>
          <w:rFonts w:ascii="华文仿宋" w:hAnsi="华文仿宋" w:eastAsia="华文仿宋" w:cs="Times New Roman"/>
          <w:sz w:val="32"/>
          <w:szCs w:val="32"/>
        </w:rPr>
        <w:t>0</w:t>
      </w:r>
      <w:r>
        <w:rPr>
          <w:rFonts w:hint="eastAsia" w:ascii="华文仿宋" w:hAnsi="华文仿宋" w:eastAsia="华文仿宋" w:cs="仿宋"/>
          <w:sz w:val="32"/>
          <w:szCs w:val="32"/>
          <w:lang w:val="zh-CN"/>
        </w:rPr>
        <w:t>元，比上年增加减少</w:t>
      </w:r>
      <w:r>
        <w:rPr>
          <w:rFonts w:ascii="华文仿宋" w:hAnsi="华文仿宋" w:eastAsia="华文仿宋" w:cs="Times New Roman"/>
          <w:sz w:val="32"/>
          <w:szCs w:val="32"/>
        </w:rPr>
        <w:t>0</w:t>
      </w:r>
      <w:r>
        <w:rPr>
          <w:rFonts w:hint="eastAsia" w:ascii="华文仿宋" w:hAnsi="华文仿宋" w:eastAsia="华文仿宋" w:cs="仿宋"/>
          <w:sz w:val="32"/>
          <w:szCs w:val="32"/>
          <w:lang w:val="zh-CN"/>
        </w:rPr>
        <w:t>元，增减下降</w:t>
      </w:r>
      <w:r>
        <w:rPr>
          <w:rFonts w:ascii="华文仿宋" w:hAnsi="华文仿宋" w:eastAsia="华文仿宋" w:cs="仿宋"/>
          <w:sz w:val="32"/>
          <w:szCs w:val="32"/>
          <w:lang w:val="zh-CN"/>
        </w:rPr>
        <w:t>0%</w:t>
      </w:r>
      <w:r>
        <w:rPr>
          <w:rFonts w:hint="eastAsia" w:ascii="华文仿宋" w:hAnsi="华文仿宋" w:eastAsia="华文仿宋" w:cs="仿宋"/>
          <w:sz w:val="32"/>
          <w:szCs w:val="32"/>
          <w:lang w:val="zh-CN"/>
        </w:rPr>
        <w:t>，项目支出结转结余</w:t>
      </w:r>
      <w:r>
        <w:rPr>
          <w:rFonts w:ascii="华文仿宋" w:hAnsi="华文仿宋" w:eastAsia="华文仿宋" w:cs="Times New Roman"/>
          <w:sz w:val="32"/>
          <w:szCs w:val="32"/>
        </w:rPr>
        <w:t>0</w:t>
      </w:r>
      <w:r>
        <w:rPr>
          <w:rFonts w:hint="eastAsia" w:ascii="华文仿宋" w:hAnsi="华文仿宋" w:eastAsia="华文仿宋" w:cs="仿宋"/>
          <w:sz w:val="32"/>
          <w:szCs w:val="32"/>
          <w:lang w:val="zh-CN"/>
        </w:rPr>
        <w:t>元</w:t>
      </w:r>
      <w:r>
        <w:rPr>
          <w:rFonts w:ascii="华文仿宋" w:hAnsi="华文仿宋" w:eastAsia="华文仿宋" w:cs="Times New Roman"/>
          <w:sz w:val="32"/>
          <w:szCs w:val="32"/>
        </w:rPr>
        <w:t>,</w:t>
      </w:r>
      <w:r>
        <w:rPr>
          <w:rFonts w:hint="eastAsia" w:ascii="华文仿宋" w:hAnsi="华文仿宋" w:eastAsia="华文仿宋" w:cs="仿宋"/>
          <w:sz w:val="32"/>
          <w:szCs w:val="32"/>
          <w:lang w:val="zh-CN"/>
        </w:rPr>
        <w:t>比上年增加减少</w:t>
      </w:r>
      <w:r>
        <w:rPr>
          <w:rFonts w:ascii="华文仿宋" w:hAnsi="华文仿宋" w:eastAsia="华文仿宋" w:cs="Times New Roman"/>
          <w:sz w:val="32"/>
          <w:szCs w:val="32"/>
        </w:rPr>
        <w:t>0</w:t>
      </w:r>
      <w:r>
        <w:rPr>
          <w:rFonts w:hint="eastAsia" w:ascii="华文仿宋" w:hAnsi="华文仿宋" w:eastAsia="华文仿宋" w:cs="仿宋"/>
          <w:sz w:val="32"/>
          <w:szCs w:val="32"/>
          <w:lang w:val="zh-CN"/>
        </w:rPr>
        <w:t>元，增减下降</w:t>
      </w:r>
      <w:r>
        <w:rPr>
          <w:rFonts w:ascii="华文仿宋" w:hAnsi="华文仿宋" w:eastAsia="华文仿宋" w:cs="仿宋"/>
          <w:sz w:val="32"/>
          <w:szCs w:val="32"/>
          <w:lang w:val="zh-CN"/>
        </w:rPr>
        <w:t>0%</w:t>
      </w:r>
      <w:r>
        <w:rPr>
          <w:rFonts w:hint="eastAsia" w:ascii="华文仿宋" w:hAnsi="华文仿宋" w:eastAsia="华文仿宋" w:cs="仿宋"/>
          <w:sz w:val="32"/>
          <w:szCs w:val="32"/>
          <w:lang w:val="zh-CN"/>
        </w:rPr>
        <w:t>。</w:t>
      </w:r>
    </w:p>
    <w:p w14:paraId="5EB07DEF">
      <w:pPr>
        <w:autoSpaceDE w:val="0"/>
        <w:autoSpaceDN w:val="0"/>
        <w:adjustRightInd w:val="0"/>
        <w:spacing w:line="520" w:lineRule="exact"/>
        <w:ind w:firstLine="643"/>
        <w:rPr>
          <w:rFonts w:ascii="华文仿宋" w:hAnsi="华文仿宋" w:eastAsia="华文仿宋" w:cs="Times New Roman"/>
          <w:sz w:val="32"/>
          <w:szCs w:val="32"/>
        </w:rPr>
      </w:pPr>
      <w:r>
        <w:rPr>
          <w:rFonts w:hint="eastAsia" w:ascii="华文仿宋" w:hAnsi="华文仿宋" w:eastAsia="华文仿宋" w:cs="仿宋"/>
          <w:sz w:val="32"/>
          <w:szCs w:val="32"/>
          <w:lang w:val="zh-CN"/>
        </w:rPr>
        <w:t>根据资金来源划分，其中：一般公共预算财政拨款</w:t>
      </w:r>
      <w:r>
        <w:rPr>
          <w:rFonts w:ascii="华文仿宋" w:hAnsi="华文仿宋" w:eastAsia="华文仿宋" w:cs="Times New Roman"/>
          <w:sz w:val="32"/>
          <w:szCs w:val="32"/>
        </w:rPr>
        <w:t>0</w:t>
      </w:r>
      <w:r>
        <w:rPr>
          <w:rFonts w:hint="eastAsia" w:ascii="华文仿宋" w:hAnsi="华文仿宋" w:eastAsia="华文仿宋" w:cs="仿宋"/>
          <w:sz w:val="32"/>
          <w:szCs w:val="32"/>
          <w:lang w:val="zh-CN"/>
        </w:rPr>
        <w:t>元，比上年增减</w:t>
      </w:r>
      <w:r>
        <w:rPr>
          <w:rFonts w:ascii="华文仿宋" w:hAnsi="华文仿宋" w:eastAsia="华文仿宋" w:cs="Times New Roman"/>
          <w:sz w:val="32"/>
          <w:szCs w:val="32"/>
        </w:rPr>
        <w:t>0</w:t>
      </w:r>
      <w:r>
        <w:rPr>
          <w:rFonts w:hint="eastAsia" w:ascii="华文仿宋" w:hAnsi="华文仿宋" w:eastAsia="华文仿宋" w:cs="仿宋"/>
          <w:sz w:val="32"/>
          <w:szCs w:val="32"/>
          <w:lang w:val="zh-CN"/>
        </w:rPr>
        <w:t>元，增加下降</w:t>
      </w:r>
      <w:r>
        <w:rPr>
          <w:rFonts w:ascii="华文仿宋" w:hAnsi="华文仿宋" w:eastAsia="华文仿宋" w:cs="仿宋"/>
          <w:sz w:val="32"/>
          <w:szCs w:val="32"/>
          <w:lang w:val="zh-CN"/>
        </w:rPr>
        <w:t>0%</w:t>
      </w:r>
      <w:r>
        <w:rPr>
          <w:rFonts w:hint="eastAsia" w:ascii="华文仿宋" w:hAnsi="华文仿宋" w:eastAsia="华文仿宋" w:cs="仿宋"/>
          <w:sz w:val="32"/>
          <w:szCs w:val="32"/>
          <w:lang w:val="zh-CN"/>
        </w:rPr>
        <w:t>；政府性基金预算财政拨款</w:t>
      </w:r>
      <w:r>
        <w:rPr>
          <w:rFonts w:ascii="华文仿宋" w:hAnsi="华文仿宋" w:eastAsia="华文仿宋" w:cs="Times New Roman"/>
          <w:sz w:val="32"/>
          <w:szCs w:val="32"/>
        </w:rPr>
        <w:t>0</w:t>
      </w:r>
      <w:r>
        <w:rPr>
          <w:rFonts w:hint="eastAsia" w:ascii="华文仿宋" w:hAnsi="华文仿宋" w:eastAsia="华文仿宋" w:cs="仿宋"/>
          <w:sz w:val="32"/>
          <w:szCs w:val="32"/>
          <w:lang w:val="zh-CN"/>
        </w:rPr>
        <w:t>元，比上年增减</w:t>
      </w:r>
      <w:r>
        <w:rPr>
          <w:rFonts w:ascii="华文仿宋" w:hAnsi="华文仿宋" w:eastAsia="华文仿宋" w:cs="Times New Roman"/>
          <w:sz w:val="32"/>
          <w:szCs w:val="32"/>
        </w:rPr>
        <w:t>0</w:t>
      </w:r>
      <w:r>
        <w:rPr>
          <w:rFonts w:hint="eastAsia" w:ascii="华文仿宋" w:hAnsi="华文仿宋" w:eastAsia="华文仿宋" w:cs="仿宋"/>
          <w:sz w:val="32"/>
          <w:szCs w:val="32"/>
          <w:lang w:val="zh-CN"/>
        </w:rPr>
        <w:t>元。</w:t>
      </w:r>
    </w:p>
    <w:p w14:paraId="7CA9D5DB">
      <w:pPr>
        <w:autoSpaceDE w:val="0"/>
        <w:autoSpaceDN w:val="0"/>
        <w:adjustRightInd w:val="0"/>
        <w:spacing w:line="520" w:lineRule="exact"/>
        <w:ind w:firstLine="643"/>
        <w:rPr>
          <w:rFonts w:ascii="华文仿宋" w:hAnsi="华文仿宋" w:eastAsia="华文仿宋" w:cs="Times New Roman"/>
          <w:b/>
          <w:bCs/>
          <w:sz w:val="32"/>
          <w:szCs w:val="32"/>
        </w:rPr>
      </w:pPr>
      <w:r>
        <w:rPr>
          <w:rFonts w:hint="eastAsia" w:ascii="华文仿宋" w:hAnsi="华文仿宋" w:eastAsia="华文仿宋" w:cs="楷体_GB2312"/>
          <w:b/>
          <w:bCs/>
          <w:sz w:val="32"/>
          <w:szCs w:val="32"/>
          <w:lang w:val="zh-CN"/>
        </w:rPr>
        <w:t>（四）当年预算执行中存在问题、原因及改进措施。</w:t>
      </w:r>
    </w:p>
    <w:p w14:paraId="00D8AA5B">
      <w:pPr>
        <w:autoSpaceDE w:val="0"/>
        <w:autoSpaceDN w:val="0"/>
        <w:adjustRightInd w:val="0"/>
        <w:spacing w:line="520" w:lineRule="exact"/>
        <w:ind w:firstLine="640"/>
        <w:rPr>
          <w:rFonts w:ascii="华文仿宋" w:hAnsi="华文仿宋" w:eastAsia="华文仿宋" w:cs="Times New Roman"/>
          <w:b/>
          <w:bCs/>
          <w:sz w:val="32"/>
          <w:szCs w:val="32"/>
        </w:rPr>
      </w:pPr>
      <w:r>
        <w:rPr>
          <w:rFonts w:hint="eastAsia" w:ascii="华文仿宋" w:hAnsi="华文仿宋" w:eastAsia="华文仿宋" w:cs="黑体"/>
          <w:sz w:val="32"/>
          <w:szCs w:val="32"/>
          <w:lang w:val="zh-CN"/>
        </w:rPr>
        <w:t>三、</w:t>
      </w:r>
      <w:r>
        <w:rPr>
          <w:rFonts w:hint="eastAsia" w:ascii="华文仿宋" w:hAnsi="华文仿宋" w:eastAsia="华文仿宋" w:cs="楷体_GB2312"/>
          <w:b/>
          <w:bCs/>
          <w:sz w:val="32"/>
          <w:szCs w:val="32"/>
          <w:lang w:val="zh-CN"/>
        </w:rPr>
        <w:t>绩效目标完成情况。</w:t>
      </w:r>
    </w:p>
    <w:p w14:paraId="65C4DE93">
      <w:pPr>
        <w:autoSpaceDE w:val="0"/>
        <w:autoSpaceDN w:val="0"/>
        <w:adjustRightInd w:val="0"/>
        <w:ind w:firstLine="600"/>
        <w:jc w:val="left"/>
        <w:rPr>
          <w:rFonts w:ascii="华文仿宋" w:hAnsi="华文仿宋" w:eastAsia="华文仿宋" w:cs="仿宋_GB2312"/>
          <w:sz w:val="32"/>
          <w:szCs w:val="32"/>
          <w:lang w:val="zh-CN"/>
        </w:rPr>
      </w:pPr>
      <w:r>
        <w:rPr>
          <w:rFonts w:ascii="华文仿宋" w:hAnsi="华文仿宋" w:eastAsia="华文仿宋" w:cs="仿宋_GB2312"/>
          <w:sz w:val="32"/>
          <w:szCs w:val="32"/>
          <w:lang w:val="zh-CN"/>
        </w:rPr>
        <w:t>1.</w:t>
      </w:r>
      <w:r>
        <w:rPr>
          <w:rFonts w:hint="eastAsia" w:ascii="华文仿宋" w:hAnsi="华文仿宋" w:eastAsia="华文仿宋" w:cs="仿宋_GB2312"/>
          <w:sz w:val="32"/>
          <w:szCs w:val="32"/>
          <w:lang w:val="zh-CN"/>
        </w:rPr>
        <w:t>概述项目绩效目标完成情况。</w:t>
      </w:r>
    </w:p>
    <w:p w14:paraId="291C00FE">
      <w:pPr>
        <w:autoSpaceDE w:val="0"/>
        <w:autoSpaceDN w:val="0"/>
        <w:adjustRightInd w:val="0"/>
        <w:spacing w:line="520" w:lineRule="exact"/>
        <w:ind w:firstLine="640"/>
        <w:rPr>
          <w:rFonts w:ascii="华文仿宋" w:hAnsi="华文仿宋" w:eastAsia="华文仿宋" w:cs="仿宋_GB2312"/>
          <w:sz w:val="32"/>
          <w:szCs w:val="32"/>
          <w:lang w:val="zh-CN"/>
        </w:rPr>
      </w:pPr>
      <w:r>
        <w:rPr>
          <w:rFonts w:hint="eastAsia" w:ascii="华文仿宋" w:hAnsi="华文仿宋" w:eastAsia="华文仿宋" w:cs="仿宋_GB2312"/>
          <w:sz w:val="32"/>
          <w:szCs w:val="32"/>
          <w:lang w:val="zh-CN"/>
        </w:rPr>
        <w:fldChar w:fldCharType="begin"/>
      </w:r>
      <w:r>
        <w:rPr>
          <w:rFonts w:hint="eastAsia" w:ascii="华文仿宋" w:hAnsi="华文仿宋" w:eastAsia="华文仿宋" w:cs="仿宋_GB2312"/>
          <w:sz w:val="32"/>
          <w:szCs w:val="32"/>
          <w:lang w:val="zh-CN"/>
        </w:rPr>
        <w:instrText xml:space="preserve"> = 1 \* GB3 \* MERGEFORMAT </w:instrText>
      </w:r>
      <w:r>
        <w:rPr>
          <w:rFonts w:hint="eastAsia" w:ascii="华文仿宋" w:hAnsi="华文仿宋" w:eastAsia="华文仿宋" w:cs="仿宋_GB2312"/>
          <w:sz w:val="32"/>
          <w:szCs w:val="32"/>
          <w:lang w:val="zh-CN"/>
        </w:rPr>
        <w:fldChar w:fldCharType="separate"/>
      </w:r>
      <w:r>
        <w:rPr>
          <w:rFonts w:ascii="华文仿宋" w:hAnsi="华文仿宋" w:eastAsia="华文仿宋"/>
          <w:sz w:val="32"/>
          <w:szCs w:val="32"/>
        </w:rPr>
        <w:t>①</w:t>
      </w:r>
      <w:r>
        <w:rPr>
          <w:rFonts w:hint="eastAsia" w:ascii="华文仿宋" w:hAnsi="华文仿宋" w:eastAsia="华文仿宋" w:cs="仿宋_GB2312"/>
          <w:sz w:val="32"/>
          <w:szCs w:val="32"/>
          <w:lang w:val="zh-CN"/>
        </w:rPr>
        <w:fldChar w:fldCharType="end"/>
      </w:r>
      <w:r>
        <w:rPr>
          <w:rFonts w:hint="eastAsia" w:ascii="华文仿宋" w:hAnsi="华文仿宋" w:eastAsia="华文仿宋" w:cs="仿宋_GB2312"/>
          <w:sz w:val="32"/>
          <w:szCs w:val="32"/>
          <w:lang w:val="zh-CN"/>
        </w:rPr>
        <w:t>全部完成省交通厅下达的公路建设任务，如通乡镇三级路建设，旅游资源产业路将设，客运站场建设。</w:t>
      </w:r>
    </w:p>
    <w:p w14:paraId="695CF9DB">
      <w:pPr>
        <w:autoSpaceDE w:val="0"/>
        <w:autoSpaceDN w:val="0"/>
        <w:adjustRightInd w:val="0"/>
        <w:spacing w:line="520" w:lineRule="exact"/>
        <w:ind w:firstLine="640"/>
        <w:rPr>
          <w:rFonts w:ascii="华文仿宋" w:hAnsi="华文仿宋" w:eastAsia="华文仿宋" w:cs="仿宋_GB2312"/>
          <w:sz w:val="32"/>
          <w:szCs w:val="32"/>
          <w:lang w:val="zh-CN"/>
        </w:rPr>
      </w:pPr>
      <w:r>
        <w:rPr>
          <w:rFonts w:ascii="华文仿宋" w:hAnsi="华文仿宋" w:eastAsia="华文仿宋" w:cs="仿宋_GB2312"/>
          <w:sz w:val="32"/>
          <w:szCs w:val="32"/>
          <w:lang w:val="zh-CN"/>
        </w:rPr>
        <w:fldChar w:fldCharType="begin"/>
      </w:r>
      <w:r>
        <w:rPr>
          <w:rFonts w:ascii="华文仿宋" w:hAnsi="华文仿宋" w:eastAsia="华文仿宋" w:cs="仿宋_GB2312"/>
          <w:sz w:val="32"/>
          <w:szCs w:val="32"/>
          <w:lang w:val="zh-CN"/>
        </w:rPr>
        <w:instrText xml:space="preserve"> = 2 \* GB3 \* MERGEFORMAT </w:instrText>
      </w:r>
      <w:r>
        <w:rPr>
          <w:rFonts w:ascii="华文仿宋" w:hAnsi="华文仿宋" w:eastAsia="华文仿宋" w:cs="仿宋_GB2312"/>
          <w:sz w:val="32"/>
          <w:szCs w:val="32"/>
          <w:lang w:val="zh-CN"/>
        </w:rPr>
        <w:fldChar w:fldCharType="separate"/>
      </w:r>
      <w:r>
        <w:rPr>
          <w:rFonts w:ascii="华文仿宋" w:hAnsi="华文仿宋" w:eastAsia="华文仿宋"/>
          <w:sz w:val="32"/>
          <w:szCs w:val="32"/>
        </w:rPr>
        <w:t>②</w:t>
      </w:r>
      <w:r>
        <w:rPr>
          <w:rFonts w:ascii="华文仿宋" w:hAnsi="华文仿宋" w:eastAsia="华文仿宋" w:cs="仿宋_GB2312"/>
          <w:sz w:val="32"/>
          <w:szCs w:val="32"/>
          <w:lang w:val="zh-CN"/>
        </w:rPr>
        <w:fldChar w:fldCharType="end"/>
      </w:r>
      <w:r>
        <w:rPr>
          <w:rFonts w:hint="eastAsia" w:ascii="华文仿宋" w:hAnsi="华文仿宋" w:eastAsia="华文仿宋" w:cs="仿宋_GB2312"/>
          <w:sz w:val="32"/>
          <w:szCs w:val="32"/>
          <w:lang w:val="zh-CN"/>
        </w:rPr>
        <w:t>圆满完成了市委市政府交办的各项任务，如交通顽瘴痼疾整治任务。</w:t>
      </w:r>
    </w:p>
    <w:p w14:paraId="766F3D5A">
      <w:pPr>
        <w:autoSpaceDE w:val="0"/>
        <w:autoSpaceDN w:val="0"/>
        <w:adjustRightInd w:val="0"/>
        <w:spacing w:line="520" w:lineRule="exact"/>
        <w:ind w:firstLine="640"/>
        <w:rPr>
          <w:rFonts w:ascii="华文仿宋" w:hAnsi="华文仿宋" w:eastAsia="华文仿宋" w:cs="Times New Roman"/>
          <w:sz w:val="32"/>
          <w:szCs w:val="32"/>
        </w:rPr>
      </w:pPr>
      <w:r>
        <w:rPr>
          <w:rFonts w:ascii="华文仿宋" w:hAnsi="华文仿宋" w:eastAsia="华文仿宋" w:cs="仿宋_GB2312"/>
          <w:sz w:val="32"/>
          <w:szCs w:val="32"/>
          <w:lang w:val="zh-CN"/>
        </w:rPr>
        <w:t>2.</w:t>
      </w:r>
      <w:r>
        <w:rPr>
          <w:rFonts w:hint="eastAsia" w:ascii="华文仿宋" w:hAnsi="华文仿宋" w:eastAsia="华文仿宋" w:cs="仿宋_GB2312"/>
          <w:sz w:val="32"/>
          <w:szCs w:val="32"/>
          <w:lang w:val="zh-CN"/>
        </w:rPr>
        <w:t>概述本单位整体支出绩效目标实现情况（如有）。</w:t>
      </w:r>
    </w:p>
    <w:p w14:paraId="16121D3A">
      <w:pPr>
        <w:autoSpaceDE w:val="0"/>
        <w:autoSpaceDN w:val="0"/>
        <w:adjustRightInd w:val="0"/>
        <w:spacing w:line="540" w:lineRule="exact"/>
        <w:ind w:firstLine="600"/>
        <w:jc w:val="left"/>
        <w:rPr>
          <w:rFonts w:ascii="华文仿宋" w:hAnsi="华文仿宋" w:eastAsia="华文仿宋" w:cs="Times New Roman"/>
          <w:color w:val="000000"/>
          <w:kern w:val="0"/>
          <w:sz w:val="32"/>
          <w:szCs w:val="32"/>
        </w:rPr>
      </w:pPr>
      <w:r>
        <w:rPr>
          <w:rFonts w:hint="eastAsia" w:ascii="华文仿宋" w:hAnsi="华文仿宋" w:eastAsia="华文仿宋" w:cs="仿宋_GB2312"/>
          <w:sz w:val="32"/>
          <w:szCs w:val="32"/>
          <w:lang w:val="zh-CN"/>
        </w:rPr>
        <w:t>(</w:t>
      </w:r>
      <w:r>
        <w:rPr>
          <w:rFonts w:ascii="华文仿宋" w:hAnsi="华文仿宋" w:eastAsia="华文仿宋" w:cs="宋体"/>
          <w:color w:val="000000"/>
          <w:kern w:val="0"/>
          <w:sz w:val="32"/>
          <w:szCs w:val="32"/>
          <w:lang w:val="zh-CN"/>
        </w:rPr>
        <w:t>1</w:t>
      </w:r>
      <w:r>
        <w:rPr>
          <w:rFonts w:hint="eastAsia" w:ascii="华文仿宋" w:hAnsi="华文仿宋" w:eastAsia="华文仿宋" w:cs="仿宋_GB2312"/>
          <w:sz w:val="32"/>
          <w:szCs w:val="32"/>
          <w:lang w:val="zh-CN"/>
        </w:rPr>
        <w:t>)</w:t>
      </w:r>
      <w:r>
        <w:rPr>
          <w:rFonts w:hint="eastAsia" w:ascii="华文仿宋" w:hAnsi="华文仿宋" w:eastAsia="华文仿宋" w:cs="宋体"/>
          <w:color w:val="000000"/>
          <w:kern w:val="0"/>
          <w:sz w:val="32"/>
          <w:szCs w:val="32"/>
          <w:lang w:val="zh-CN"/>
        </w:rPr>
        <w:t>、确保春运期间交通秩序号，不发生重大交通事故，让老百姓走亲访友出行方便，过一个快乐的春节。</w:t>
      </w:r>
    </w:p>
    <w:p w14:paraId="284A8523">
      <w:pPr>
        <w:autoSpaceDE w:val="0"/>
        <w:autoSpaceDN w:val="0"/>
        <w:adjustRightInd w:val="0"/>
        <w:spacing w:line="520" w:lineRule="exact"/>
        <w:ind w:firstLine="640"/>
        <w:rPr>
          <w:rFonts w:ascii="华文仿宋" w:hAnsi="华文仿宋" w:eastAsia="华文仿宋" w:cs="Times New Roman"/>
          <w:sz w:val="32"/>
          <w:szCs w:val="32"/>
        </w:rPr>
      </w:pPr>
      <w:r>
        <w:rPr>
          <w:rFonts w:hint="eastAsia" w:ascii="华文仿宋" w:hAnsi="华文仿宋" w:eastAsia="华文仿宋" w:cs="黑体"/>
          <w:sz w:val="32"/>
          <w:szCs w:val="32"/>
          <w:lang w:val="zh-CN"/>
        </w:rPr>
        <w:t>四、本年度部门决算等财务工作开展情况</w:t>
      </w:r>
    </w:p>
    <w:p w14:paraId="738A44A0">
      <w:pPr>
        <w:autoSpaceDE w:val="0"/>
        <w:autoSpaceDN w:val="0"/>
        <w:adjustRightInd w:val="0"/>
        <w:spacing w:line="520" w:lineRule="exact"/>
        <w:ind w:firstLine="640"/>
        <w:rPr>
          <w:rFonts w:ascii="华文仿宋" w:hAnsi="华文仿宋" w:eastAsia="华文仿宋" w:cs="仿宋"/>
          <w:sz w:val="32"/>
          <w:szCs w:val="32"/>
          <w:lang w:val="zh-CN"/>
        </w:rPr>
      </w:pPr>
      <w:r>
        <w:rPr>
          <w:rFonts w:hint="eastAsia" w:ascii="华文仿宋" w:hAnsi="华文仿宋" w:eastAsia="华文仿宋" w:cs="仿宋"/>
          <w:sz w:val="32"/>
          <w:szCs w:val="32"/>
          <w:lang w:val="zh-CN"/>
        </w:rPr>
        <w:t>（一）本部门（单位）财务管理、决算组织、编报、审核情况。</w:t>
      </w:r>
    </w:p>
    <w:p w14:paraId="330FB548">
      <w:pPr>
        <w:autoSpaceDE w:val="0"/>
        <w:autoSpaceDN w:val="0"/>
        <w:adjustRightInd w:val="0"/>
        <w:spacing w:line="520" w:lineRule="exact"/>
        <w:ind w:firstLine="640"/>
        <w:rPr>
          <w:rFonts w:ascii="华文仿宋" w:hAnsi="华文仿宋" w:eastAsia="华文仿宋" w:cs="Times New Roman"/>
          <w:sz w:val="32"/>
          <w:szCs w:val="32"/>
        </w:rPr>
      </w:pPr>
      <w:r>
        <w:rPr>
          <w:rFonts w:hint="eastAsia" w:ascii="华文仿宋" w:hAnsi="华文仿宋" w:eastAsia="华文仿宋" w:cs="仿宋"/>
          <w:sz w:val="32"/>
          <w:szCs w:val="32"/>
        </w:rPr>
        <w:t>本单位按照有关财政法规规范财务管理工作，严格执行预算，按程序编制决算，并报上级部门审核。</w:t>
      </w:r>
    </w:p>
    <w:p w14:paraId="67CA48E2">
      <w:pPr>
        <w:autoSpaceDE w:val="0"/>
        <w:autoSpaceDN w:val="0"/>
        <w:adjustRightInd w:val="0"/>
        <w:spacing w:line="520" w:lineRule="exact"/>
        <w:ind w:firstLine="640"/>
        <w:rPr>
          <w:rFonts w:ascii="华文仿宋" w:hAnsi="华文仿宋" w:eastAsia="华文仿宋" w:cs="仿宋"/>
          <w:sz w:val="32"/>
          <w:szCs w:val="32"/>
          <w:lang w:val="zh-CN"/>
        </w:rPr>
      </w:pPr>
      <w:r>
        <w:rPr>
          <w:rFonts w:hint="eastAsia" w:ascii="华文仿宋" w:hAnsi="华文仿宋" w:eastAsia="华文仿宋" w:cs="仿宋"/>
          <w:sz w:val="32"/>
          <w:szCs w:val="32"/>
          <w:lang w:val="zh-CN"/>
        </w:rPr>
        <w:t>（二）本部门（单位）决算公开工作、主管部门对所属单位按规定批复决算工作开展情况。</w:t>
      </w:r>
    </w:p>
    <w:p w14:paraId="0ED9CC7C">
      <w:pPr>
        <w:autoSpaceDE w:val="0"/>
        <w:autoSpaceDN w:val="0"/>
        <w:adjustRightInd w:val="0"/>
        <w:spacing w:line="520" w:lineRule="exact"/>
        <w:ind w:firstLine="640"/>
        <w:rPr>
          <w:rFonts w:ascii="华文仿宋" w:hAnsi="华文仿宋" w:eastAsia="华文仿宋" w:cs="仿宋"/>
          <w:sz w:val="32"/>
          <w:szCs w:val="32"/>
        </w:rPr>
      </w:pPr>
      <w:r>
        <w:rPr>
          <w:rFonts w:hint="eastAsia" w:ascii="华文仿宋" w:hAnsi="华文仿宋" w:eastAsia="华文仿宋" w:cs="仿宋"/>
          <w:sz w:val="32"/>
          <w:szCs w:val="32"/>
        </w:rPr>
        <w:t>本单位严格按程序编制决算报表，收到决算批复后按法定期限进行公开。</w:t>
      </w:r>
    </w:p>
    <w:p w14:paraId="14259A83">
      <w:pPr>
        <w:autoSpaceDE w:val="0"/>
        <w:autoSpaceDN w:val="0"/>
        <w:adjustRightInd w:val="0"/>
        <w:jc w:val="left"/>
        <w:rPr>
          <w:rFonts w:ascii="华文仿宋" w:hAnsi="华文仿宋" w:eastAsia="华文仿宋"/>
          <w:sz w:val="32"/>
          <w:szCs w:val="32"/>
        </w:rPr>
      </w:pPr>
    </w:p>
    <w:p w14:paraId="05E96107">
      <w:pPr>
        <w:autoSpaceDE w:val="0"/>
        <w:autoSpaceDN w:val="0"/>
        <w:adjustRightInd w:val="0"/>
        <w:spacing w:line="520" w:lineRule="exact"/>
        <w:ind w:firstLine="640"/>
        <w:rPr>
          <w:rFonts w:ascii="华文仿宋" w:hAnsi="华文仿宋" w:eastAsia="华文仿宋" w:cs="Times New Roman"/>
          <w:sz w:val="32"/>
          <w:szCs w:val="32"/>
        </w:rPr>
      </w:pPr>
    </w:p>
    <w:p w14:paraId="3AD6DC63">
      <w:pPr>
        <w:autoSpaceDE w:val="0"/>
        <w:autoSpaceDN w:val="0"/>
        <w:adjustRightInd w:val="0"/>
        <w:jc w:val="left"/>
        <w:rPr>
          <w:rFonts w:ascii="华文仿宋" w:hAnsi="华文仿宋" w:eastAsia="华文仿宋"/>
          <w:sz w:val="32"/>
          <w:szCs w:val="32"/>
        </w:rPr>
      </w:pPr>
    </w:p>
    <w:sectPr>
      <w:pgSz w:w="12240" w:h="15840"/>
      <w:pgMar w:top="1701" w:right="1417" w:bottom="1440" w:left="1417" w:header="720" w:footer="720" w:gutter="0"/>
      <w:paperSrc/>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楷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ABDC43"/>
    <w:multiLevelType w:val="singleLevel"/>
    <w:tmpl w:val="D6ABDC4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QwNWM4ZGQxNWM0ZjA5MTNhY2ZlMDI1MDljYjA3NDgifQ=="/>
  </w:docVars>
  <w:rsids>
    <w:rsidRoot w:val="009625A4"/>
    <w:rsid w:val="000939BE"/>
    <w:rsid w:val="000941EA"/>
    <w:rsid w:val="000C38F9"/>
    <w:rsid w:val="000D56D4"/>
    <w:rsid w:val="001F55D2"/>
    <w:rsid w:val="00265040"/>
    <w:rsid w:val="00277B81"/>
    <w:rsid w:val="002D0B2F"/>
    <w:rsid w:val="003A6EA9"/>
    <w:rsid w:val="0041771D"/>
    <w:rsid w:val="004D7903"/>
    <w:rsid w:val="00612CE1"/>
    <w:rsid w:val="00634D61"/>
    <w:rsid w:val="0067228C"/>
    <w:rsid w:val="007335DD"/>
    <w:rsid w:val="007C758D"/>
    <w:rsid w:val="007E0822"/>
    <w:rsid w:val="009625A4"/>
    <w:rsid w:val="00974545"/>
    <w:rsid w:val="009E2BDE"/>
    <w:rsid w:val="00A44EE8"/>
    <w:rsid w:val="00A7519C"/>
    <w:rsid w:val="00AD5DA1"/>
    <w:rsid w:val="00AE3FED"/>
    <w:rsid w:val="00B20E08"/>
    <w:rsid w:val="00C214EF"/>
    <w:rsid w:val="00C55DA3"/>
    <w:rsid w:val="00C56B76"/>
    <w:rsid w:val="00C90682"/>
    <w:rsid w:val="00C91268"/>
    <w:rsid w:val="00CD1092"/>
    <w:rsid w:val="00D7305F"/>
    <w:rsid w:val="00DC2C44"/>
    <w:rsid w:val="00DE1570"/>
    <w:rsid w:val="00E12E21"/>
    <w:rsid w:val="00E72FC8"/>
    <w:rsid w:val="00EE7F9A"/>
    <w:rsid w:val="00EF7995"/>
    <w:rsid w:val="00F22320"/>
    <w:rsid w:val="00FF6B11"/>
    <w:rsid w:val="04193ADF"/>
    <w:rsid w:val="1673488D"/>
    <w:rsid w:val="1B00027A"/>
    <w:rsid w:val="1EC607A0"/>
    <w:rsid w:val="1ED17120"/>
    <w:rsid w:val="2DE92B1F"/>
    <w:rsid w:val="4D922D30"/>
    <w:rsid w:val="61724D4F"/>
    <w:rsid w:val="6CD83BA1"/>
    <w:rsid w:val="72996477"/>
    <w:rsid w:val="761F73B5"/>
    <w:rsid w:val="79BA7D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3"/>
    <w:qFormat/>
    <w:uiPriority w:val="99"/>
    <w:pPr>
      <w:widowControl/>
      <w:spacing w:before="100" w:beforeAutospacing="1" w:after="100" w:afterAutospacing="1"/>
      <w:jc w:val="left"/>
      <w:outlineLvl w:val="0"/>
    </w:pPr>
    <w:rPr>
      <w:rFonts w:hAnsi="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99"/>
    <w:rPr>
      <w:rFonts w:ascii="宋体" w:hAnsi="Courier New" w:cs="Courier New"/>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3340</Words>
  <Characters>3676</Characters>
  <Lines>26</Lines>
  <Paragraphs>7</Paragraphs>
  <TotalTime>18</TotalTime>
  <ScaleCrop>false</ScaleCrop>
  <LinksUpToDate>false</LinksUpToDate>
  <CharactersWithSpaces>3677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2021-02-02T03:21:00Z</dcterms:created>
  <dc:creator>Administrator</dc:creator>
  <cp:lastModifiedBy>@21</cp:lastModifiedBy>
  <cp:lastPrinted>2023-03-17T03:28:00Z</cp:lastPrinted>
  <dcterms:modified xsi:type="dcterms:W3CDTF">2024-09-23T10:01:12Z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924D3352F75B43028C6906121715C480_13</vt:lpwstr>
  </property>
</Properties>
</file>