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1F8FA">
      <w:pPr>
        <w:pStyle w:val="15"/>
        <w:jc w:val="center"/>
        <w:rPr>
          <w:rFonts w:asciiTheme="minorEastAsia" w:hAnsiTheme="minorEastAsia" w:eastAsiaTheme="minorEastAsia"/>
          <w:sz w:val="56"/>
          <w:szCs w:val="56"/>
        </w:rPr>
      </w:pPr>
    </w:p>
    <w:p w14:paraId="00C52D98">
      <w:pPr>
        <w:pStyle w:val="15"/>
        <w:jc w:val="center"/>
        <w:rPr>
          <w:rFonts w:asciiTheme="minorEastAsia" w:hAnsiTheme="minorEastAsia" w:eastAsiaTheme="minorEastAsia"/>
          <w:sz w:val="56"/>
          <w:szCs w:val="56"/>
        </w:rPr>
      </w:pPr>
    </w:p>
    <w:p w14:paraId="4F82082C">
      <w:pPr>
        <w:pStyle w:val="15"/>
        <w:jc w:val="center"/>
        <w:rPr>
          <w:rFonts w:asciiTheme="minorEastAsia" w:hAnsiTheme="minorEastAsia" w:eastAsiaTheme="minorEastAsia"/>
          <w:sz w:val="84"/>
          <w:szCs w:val="84"/>
        </w:rPr>
      </w:pPr>
    </w:p>
    <w:p w14:paraId="4268EFB3">
      <w:pPr>
        <w:pStyle w:val="15"/>
        <w:jc w:val="center"/>
        <w:rPr>
          <w:rFonts w:asciiTheme="minorEastAsia" w:hAnsiTheme="minorEastAsia" w:eastAsiaTheme="minorEastAsia"/>
          <w:sz w:val="84"/>
          <w:szCs w:val="84"/>
        </w:rPr>
      </w:pPr>
    </w:p>
    <w:p w14:paraId="06B48E20">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2023</w:t>
      </w:r>
      <w:r>
        <w:rPr>
          <w:rFonts w:hint="eastAsia" w:ascii="方正小标宋_GBK" w:hAnsi="方正小标宋_GBK" w:eastAsia="方正小标宋_GBK" w:cs="方正小标宋_GBK"/>
          <w:sz w:val="84"/>
          <w:szCs w:val="84"/>
        </w:rPr>
        <w:t>年度</w:t>
      </w:r>
    </w:p>
    <w:p w14:paraId="79CF5D65">
      <w:pPr>
        <w:pStyle w:val="15"/>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祁阳市人民防空办公室</w:t>
      </w:r>
    </w:p>
    <w:p w14:paraId="5CC8C514">
      <w:pPr>
        <w:pStyle w:val="15"/>
        <w:jc w:val="center"/>
        <w:rPr>
          <w:rFonts w:hint="eastAsia" w:asciiTheme="minorEastAsia" w:hAnsiTheme="minorEastAsia" w:eastAsiaTheme="minorEastAsia"/>
          <w:sz w:val="84"/>
          <w:szCs w:val="84"/>
          <w:lang w:eastAsia="zh-CN"/>
        </w:rPr>
      </w:pPr>
      <w:r>
        <w:rPr>
          <w:rFonts w:hint="eastAsia" w:ascii="方正小标宋_GBK" w:hAnsi="方正小标宋_GBK" w:eastAsia="方正小标宋_GBK" w:cs="方正小标宋_GBK"/>
          <w:sz w:val="84"/>
          <w:szCs w:val="84"/>
        </w:rPr>
        <w:t>部门决算</w:t>
      </w:r>
    </w:p>
    <w:p w14:paraId="35D818FF">
      <w:pPr>
        <w:pStyle w:val="15"/>
        <w:jc w:val="center"/>
        <w:rPr>
          <w:rFonts w:asciiTheme="minorEastAsia" w:hAnsiTheme="minorEastAsia" w:eastAsiaTheme="minorEastAsia"/>
          <w:sz w:val="56"/>
          <w:szCs w:val="56"/>
        </w:rPr>
      </w:pPr>
    </w:p>
    <w:p w14:paraId="5DDFF56A">
      <w:pPr>
        <w:pStyle w:val="15"/>
        <w:jc w:val="center"/>
        <w:rPr>
          <w:rFonts w:asciiTheme="minorEastAsia" w:hAnsiTheme="minorEastAsia" w:eastAsiaTheme="minorEastAsia"/>
          <w:sz w:val="56"/>
          <w:szCs w:val="56"/>
        </w:rPr>
      </w:pPr>
    </w:p>
    <w:p w14:paraId="6C6BA274">
      <w:pPr>
        <w:pStyle w:val="15"/>
        <w:jc w:val="center"/>
        <w:rPr>
          <w:rFonts w:asciiTheme="minorEastAsia" w:hAnsiTheme="minorEastAsia" w:eastAsiaTheme="minorEastAsia"/>
          <w:sz w:val="56"/>
          <w:szCs w:val="56"/>
        </w:rPr>
      </w:pPr>
    </w:p>
    <w:p w14:paraId="1674A1D9">
      <w:pPr>
        <w:pStyle w:val="15"/>
        <w:jc w:val="center"/>
        <w:rPr>
          <w:rFonts w:asciiTheme="minorEastAsia" w:hAnsiTheme="minorEastAsia" w:eastAsiaTheme="minorEastAsia"/>
          <w:sz w:val="56"/>
          <w:szCs w:val="56"/>
        </w:rPr>
      </w:pPr>
    </w:p>
    <w:p w14:paraId="3B8EC514">
      <w:pPr>
        <w:pStyle w:val="15"/>
        <w:jc w:val="center"/>
        <w:rPr>
          <w:rFonts w:asciiTheme="minorEastAsia" w:hAnsiTheme="minorEastAsia" w:eastAsiaTheme="minorEastAsia"/>
          <w:sz w:val="32"/>
          <w:szCs w:val="32"/>
        </w:rPr>
      </w:pPr>
    </w:p>
    <w:p w14:paraId="44F72186">
      <w:pPr>
        <w:pStyle w:val="15"/>
        <w:jc w:val="center"/>
        <w:rPr>
          <w:rFonts w:asciiTheme="minorEastAsia" w:hAnsiTheme="minorEastAsia" w:eastAsiaTheme="minorEastAsia"/>
          <w:sz w:val="32"/>
          <w:szCs w:val="32"/>
        </w:rPr>
      </w:pPr>
    </w:p>
    <w:p w14:paraId="612B407A">
      <w:pPr>
        <w:pStyle w:val="15"/>
        <w:jc w:val="center"/>
        <w:rPr>
          <w:rFonts w:asciiTheme="minorEastAsia" w:hAnsiTheme="minorEastAsia" w:eastAsiaTheme="minorEastAsia"/>
          <w:sz w:val="32"/>
          <w:szCs w:val="32"/>
        </w:rPr>
      </w:pPr>
    </w:p>
    <w:p w14:paraId="083513F6">
      <w:pPr>
        <w:pStyle w:val="15"/>
        <w:jc w:val="center"/>
        <w:rPr>
          <w:rFonts w:asciiTheme="minorEastAsia" w:hAnsiTheme="minorEastAsia" w:eastAsiaTheme="minorEastAsia"/>
          <w:sz w:val="32"/>
          <w:szCs w:val="32"/>
        </w:rPr>
      </w:pPr>
    </w:p>
    <w:p w14:paraId="31C50227">
      <w:pPr>
        <w:pStyle w:val="15"/>
        <w:spacing w:line="500" w:lineRule="exact"/>
        <w:jc w:val="center"/>
        <w:rPr>
          <w:b/>
          <w:sz w:val="36"/>
          <w:szCs w:val="28"/>
        </w:rPr>
      </w:pPr>
      <w:r>
        <w:rPr>
          <w:rFonts w:hint="eastAsia"/>
          <w:b/>
          <w:sz w:val="36"/>
          <w:szCs w:val="28"/>
        </w:rPr>
        <w:t>目录</w:t>
      </w:r>
    </w:p>
    <w:p w14:paraId="194299B7">
      <w:pPr>
        <w:pStyle w:val="15"/>
        <w:spacing w:line="500" w:lineRule="exact"/>
        <w:rPr>
          <w:rFonts w:hAnsi="黑体"/>
          <w:bCs/>
          <w:sz w:val="28"/>
          <w:szCs w:val="28"/>
        </w:rPr>
      </w:pPr>
      <w:r>
        <w:rPr>
          <w:rFonts w:hint="eastAsia" w:hAnsi="黑体"/>
          <w:bCs/>
          <w:sz w:val="28"/>
          <w:szCs w:val="28"/>
        </w:rPr>
        <w:t>第一部分 XX部门（单位）概况</w:t>
      </w:r>
    </w:p>
    <w:p w14:paraId="75F420D9">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D3EF82D">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14:paraId="257E45C0">
      <w:pPr>
        <w:pStyle w:val="15"/>
        <w:spacing w:line="500" w:lineRule="exact"/>
        <w:rPr>
          <w:rFonts w:hAnsi="黑体"/>
          <w:bCs/>
          <w:sz w:val="28"/>
          <w:szCs w:val="28"/>
        </w:rPr>
      </w:pPr>
      <w:r>
        <w:rPr>
          <w:rFonts w:hint="eastAsia" w:hAnsi="黑体"/>
          <w:bCs/>
          <w:sz w:val="28"/>
          <w:szCs w:val="28"/>
        </w:rPr>
        <w:t xml:space="preserve">第二部分 </w:t>
      </w:r>
      <w:r>
        <w:rPr>
          <w:rFonts w:hint="eastAsia" w:hAnsi="黑体"/>
          <w:bCs/>
          <w:sz w:val="28"/>
          <w:szCs w:val="28"/>
          <w:lang w:val="en-US" w:eastAsia="zh-CN"/>
        </w:rPr>
        <w:t>2023年度</w:t>
      </w:r>
      <w:r>
        <w:rPr>
          <w:rFonts w:hint="eastAsia" w:hAnsi="黑体"/>
          <w:bCs/>
          <w:sz w:val="28"/>
          <w:szCs w:val="28"/>
        </w:rPr>
        <w:t>部门决算表</w:t>
      </w:r>
    </w:p>
    <w:p w14:paraId="6A076AD2">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B434A6C">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9F24903">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A5FD9FB">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5320F4F">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3462DBB5">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86A9081">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1568442">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CD6E825">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C330898">
      <w:pPr>
        <w:pStyle w:val="15"/>
        <w:spacing w:line="500" w:lineRule="exact"/>
        <w:rPr>
          <w:rFonts w:hAnsi="黑体"/>
          <w:bCs/>
          <w:sz w:val="28"/>
          <w:szCs w:val="28"/>
        </w:rPr>
      </w:pPr>
      <w:r>
        <w:rPr>
          <w:rFonts w:hint="eastAsia" w:hAnsi="黑体"/>
          <w:bCs/>
          <w:sz w:val="28"/>
          <w:szCs w:val="28"/>
        </w:rPr>
        <w:t xml:space="preserve">第三部分 </w:t>
      </w:r>
      <w:r>
        <w:rPr>
          <w:rFonts w:hint="eastAsia" w:hAnsi="黑体"/>
          <w:bCs/>
          <w:sz w:val="28"/>
          <w:szCs w:val="28"/>
          <w:lang w:val="en-US" w:eastAsia="zh-CN"/>
        </w:rPr>
        <w:t>2023年度</w:t>
      </w:r>
      <w:r>
        <w:rPr>
          <w:rFonts w:hint="eastAsia" w:hAnsi="黑体"/>
          <w:bCs/>
          <w:sz w:val="28"/>
          <w:szCs w:val="28"/>
        </w:rPr>
        <w:t>部门决算情况说明</w:t>
      </w:r>
    </w:p>
    <w:p w14:paraId="73660AE3">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278FFC5">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04D5786">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EC9275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1618482">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06DE334">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832E5E7">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三公</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经费支出决算情况说明</w:t>
      </w:r>
    </w:p>
    <w:p w14:paraId="631291FE">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927BA87">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4E351165">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57E33D2B">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005C064D">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ED4C646">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仿宋_GB2312" w:hAnsi="仿宋_GB2312" w:eastAsia="仿宋_GB2312" w:cs="仿宋_GB2312"/>
          <w:sz w:val="28"/>
          <w:szCs w:val="28"/>
          <w:lang w:val="en-US" w:eastAsia="zh-CN"/>
        </w:rPr>
        <w:t>2023年度</w:t>
      </w:r>
      <w:r>
        <w:rPr>
          <w:rFonts w:hint="eastAsia" w:ascii="仿宋_GB2312" w:hAnsi="仿宋_GB2312" w:eastAsia="仿宋_GB2312" w:cs="仿宋_GB2312"/>
          <w:sz w:val="28"/>
          <w:szCs w:val="28"/>
        </w:rPr>
        <w:t>预算绩效情况的说明</w:t>
      </w:r>
    </w:p>
    <w:p w14:paraId="4DA6DF57">
      <w:pPr>
        <w:pStyle w:val="15"/>
        <w:spacing w:line="500" w:lineRule="exact"/>
        <w:rPr>
          <w:rFonts w:hAnsi="黑体"/>
          <w:bCs/>
          <w:sz w:val="28"/>
          <w:szCs w:val="28"/>
        </w:rPr>
      </w:pPr>
      <w:r>
        <w:rPr>
          <w:rFonts w:hint="eastAsia" w:hAnsi="黑体"/>
          <w:bCs/>
          <w:sz w:val="28"/>
          <w:szCs w:val="28"/>
        </w:rPr>
        <w:t>第四部分 名词解释</w:t>
      </w:r>
    </w:p>
    <w:p w14:paraId="257E6A9D">
      <w:pPr>
        <w:pStyle w:val="15"/>
        <w:spacing w:line="500" w:lineRule="exact"/>
        <w:rPr>
          <w:rFonts w:hAnsi="黑体"/>
          <w:bCs/>
          <w:sz w:val="28"/>
          <w:szCs w:val="28"/>
        </w:rPr>
      </w:pPr>
      <w:r>
        <w:rPr>
          <w:rFonts w:hint="eastAsia" w:hAnsi="黑体"/>
          <w:bCs/>
          <w:sz w:val="28"/>
          <w:szCs w:val="28"/>
        </w:rPr>
        <w:t>第五部分 附件</w:t>
      </w:r>
    </w:p>
    <w:p w14:paraId="5A46C17F">
      <w:pPr>
        <w:jc w:val="center"/>
        <w:rPr>
          <w:rFonts w:asciiTheme="minorEastAsia" w:hAnsiTheme="minorEastAsia"/>
          <w:sz w:val="72"/>
          <w:szCs w:val="72"/>
        </w:rPr>
      </w:pPr>
    </w:p>
    <w:p w14:paraId="0D1350C3">
      <w:pPr>
        <w:jc w:val="center"/>
        <w:rPr>
          <w:rFonts w:asciiTheme="minorEastAsia" w:hAnsiTheme="minorEastAsia"/>
          <w:sz w:val="72"/>
          <w:szCs w:val="72"/>
        </w:rPr>
      </w:pPr>
    </w:p>
    <w:p w14:paraId="07C4050F">
      <w:pPr>
        <w:jc w:val="center"/>
        <w:rPr>
          <w:rFonts w:asciiTheme="minorEastAsia" w:hAnsiTheme="minorEastAsia"/>
          <w:sz w:val="72"/>
          <w:szCs w:val="72"/>
        </w:rPr>
      </w:pPr>
    </w:p>
    <w:p w14:paraId="6603334D">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BD31F37">
      <w:pPr>
        <w:pStyle w:val="15"/>
        <w:jc w:val="center"/>
        <w:rPr>
          <w:rFonts w:ascii="方正小标宋_GBK" w:hAnsi="方正小标宋_GBK" w:eastAsia="方正小标宋_GBK" w:cs="方正小标宋_GBK"/>
          <w:sz w:val="84"/>
          <w:szCs w:val="84"/>
        </w:rPr>
      </w:pPr>
    </w:p>
    <w:p w14:paraId="35A62954">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祁阳市人民办公室</w:t>
      </w:r>
      <w:r>
        <w:rPr>
          <w:rFonts w:hint="eastAsia" w:ascii="方正小标宋_GBK" w:hAnsi="方正小标宋_GBK" w:eastAsia="方正小标宋_GBK" w:cs="方正小标宋_GBK"/>
          <w:sz w:val="84"/>
          <w:szCs w:val="84"/>
        </w:rPr>
        <w:t>概况</w:t>
      </w:r>
    </w:p>
    <w:p w14:paraId="6818241A">
      <w:pPr>
        <w:jc w:val="center"/>
        <w:rPr>
          <w:rFonts w:asciiTheme="minorEastAsia" w:hAnsiTheme="minorEastAsia"/>
          <w:sz w:val="72"/>
          <w:szCs w:val="72"/>
        </w:rPr>
      </w:pPr>
    </w:p>
    <w:p w14:paraId="3AEB2F01">
      <w:pPr>
        <w:pStyle w:val="2"/>
        <w:jc w:val="center"/>
        <w:rPr>
          <w:sz w:val="72"/>
          <w:szCs w:val="72"/>
        </w:rPr>
      </w:pPr>
    </w:p>
    <w:p w14:paraId="72AC23E1">
      <w:pPr>
        <w:jc w:val="center"/>
        <w:rPr>
          <w:rFonts w:asciiTheme="minorEastAsia" w:hAnsiTheme="minorEastAsia"/>
          <w:sz w:val="72"/>
          <w:szCs w:val="72"/>
        </w:rPr>
      </w:pPr>
    </w:p>
    <w:p w14:paraId="10B5D11E">
      <w:pPr>
        <w:rPr>
          <w:rFonts w:asciiTheme="minorEastAsia" w:hAnsiTheme="minorEastAsia"/>
          <w:sz w:val="32"/>
          <w:szCs w:val="32"/>
        </w:rPr>
      </w:pPr>
      <w:r>
        <w:rPr>
          <w:rFonts w:asciiTheme="minorEastAsia" w:hAnsiTheme="minorEastAsia"/>
          <w:sz w:val="32"/>
          <w:szCs w:val="32"/>
        </w:rPr>
        <w:br w:type="page"/>
      </w:r>
    </w:p>
    <w:p w14:paraId="5C9E619E">
      <w:pPr>
        <w:pStyle w:val="16"/>
        <w:numPr>
          <w:ilvl w:val="0"/>
          <w:numId w:val="0"/>
        </w:numPr>
        <w:ind w:leftChars="0" w:firstLine="640" w:firstLineChars="200"/>
        <w:jc w:val="left"/>
        <w:rPr>
          <w:rFonts w:hint="eastAsia" w:ascii="黑体" w:hAnsi="黑体" w:eastAsia="黑体" w:cs="黑体"/>
          <w:bCs/>
          <w:kern w:val="0"/>
          <w:sz w:val="32"/>
          <w:szCs w:val="32"/>
          <w:lang w:val="en-US" w:eastAsia="zh-CN" w:bidi="ar-SA"/>
        </w:rPr>
      </w:pPr>
      <w:r>
        <w:rPr>
          <w:rFonts w:hint="eastAsia" w:ascii="黑体" w:hAnsi="黑体" w:eastAsia="黑体" w:cs="黑体"/>
          <w:bCs/>
          <w:kern w:val="0"/>
          <w:sz w:val="32"/>
          <w:szCs w:val="32"/>
          <w:lang w:val="en-US" w:eastAsia="zh-CN" w:bidi="ar-SA"/>
        </w:rPr>
        <w:t>一、部门职责</w:t>
      </w:r>
    </w:p>
    <w:p w14:paraId="665E2E25">
      <w:pPr>
        <w:ind w:firstLine="560" w:firstLineChars="200"/>
        <w:jc w:val="left"/>
        <w:rPr>
          <w:rFonts w:ascii="宋体" w:hAnsi="宋体"/>
          <w:sz w:val="28"/>
          <w:szCs w:val="28"/>
        </w:rPr>
      </w:pPr>
      <w:r>
        <w:rPr>
          <w:rFonts w:hint="eastAsia" w:ascii="宋体" w:hAnsi="宋体"/>
          <w:color w:val="333333"/>
          <w:sz w:val="28"/>
          <w:szCs w:val="28"/>
          <w:shd w:val="clear" w:color="auto" w:fill="FFFFFF"/>
        </w:rPr>
        <w:t>(一）负责制定和组织实施祁阳市人民防空通信警报网的建设规划，并依法实施管理。</w:t>
      </w:r>
      <w:r>
        <w:rPr>
          <w:rFonts w:hint="eastAsia" w:ascii="宋体" w:hAnsi="宋体"/>
          <w:color w:val="333333"/>
          <w:sz w:val="28"/>
          <w:szCs w:val="28"/>
        </w:rPr>
        <w:br w:type="textWrapping"/>
      </w:r>
      <w:r>
        <w:rPr>
          <w:rFonts w:hint="eastAsia" w:ascii="宋体" w:hAnsi="宋体"/>
          <w:color w:val="333333"/>
          <w:sz w:val="28"/>
          <w:szCs w:val="28"/>
          <w:shd w:val="clear" w:color="auto" w:fill="FFFFFF"/>
        </w:rPr>
        <w:t xml:space="preserve">   （二） 负责祁阳市人民防空宣传教育工作，组织制定人民防空教育计划并组织实施。会同教育部门重点抓好初级中学“三防”知识和防灾常识教育。</w:t>
      </w:r>
      <w:r>
        <w:rPr>
          <w:rFonts w:hint="eastAsia" w:ascii="宋体" w:hAnsi="宋体"/>
          <w:color w:val="333333"/>
          <w:sz w:val="28"/>
          <w:szCs w:val="28"/>
        </w:rPr>
        <w:br w:type="textWrapping"/>
      </w:r>
      <w:r>
        <w:rPr>
          <w:rFonts w:hint="eastAsia" w:ascii="宋体" w:hAnsi="宋体"/>
          <w:color w:val="333333"/>
          <w:sz w:val="28"/>
          <w:szCs w:val="28"/>
          <w:shd w:val="clear" w:color="auto" w:fill="FFFFFF"/>
        </w:rPr>
        <w:t xml:space="preserve">  （三）承办祁阳市政府、军分区、祁阳市国防动员委员会交办的其它事项。</w:t>
      </w:r>
      <w:r>
        <w:rPr>
          <w:rFonts w:hint="eastAsia" w:ascii="宋体" w:hAnsi="宋体"/>
          <w:color w:val="333333"/>
          <w:sz w:val="28"/>
          <w:szCs w:val="28"/>
        </w:rPr>
        <w:br w:type="textWrapping"/>
      </w:r>
      <w:r>
        <w:rPr>
          <w:rFonts w:hint="eastAsia" w:ascii="宋体" w:hAnsi="宋体"/>
          <w:color w:val="333333"/>
          <w:sz w:val="28"/>
          <w:szCs w:val="28"/>
          <w:shd w:val="clear" w:color="auto" w:fill="FFFFFF"/>
        </w:rPr>
        <w:t xml:space="preserve">  （四）组织开展祁阳市人民防空指挥工作，组织制定城市防空袭预案，会同有关部门制定城市核化事故应急救援方案，拟定祁阳县防空重要目标，指导有关部门制定防护方案，制定战时人口疏散和各种保障计划。会同有关部门组建防空专业队伍，指导祁阳市人民防空专业队伍的训练工作，会同有关部门组织演习、演练。协同有关部门做好城市抢险救灾工作。</w:t>
      </w:r>
    </w:p>
    <w:p w14:paraId="12B3BF59">
      <w:pPr>
        <w:widowControl/>
        <w:spacing w:line="600" w:lineRule="exact"/>
        <w:ind w:firstLine="640" w:firstLineChars="200"/>
        <w:rPr>
          <w:rFonts w:ascii="仿宋_GB2312" w:hAnsi="黑体" w:eastAsia="仿宋_GB2312"/>
          <w:bCs/>
          <w:kern w:val="0"/>
          <w:sz w:val="32"/>
          <w:szCs w:val="32"/>
        </w:rPr>
      </w:pPr>
      <w:r>
        <w:rPr>
          <w:rFonts w:hint="eastAsia" w:ascii="方正小标宋简体" w:hAnsi="方正小标宋简体" w:eastAsia="方正小标宋简体" w:cs="方正小标宋简体"/>
          <w:bCs/>
          <w:kern w:val="0"/>
          <w:sz w:val="32"/>
          <w:szCs w:val="32"/>
        </w:rPr>
        <w:t>二、机构设置及决算单位构成</w:t>
      </w:r>
    </w:p>
    <w:p w14:paraId="0E161C9E">
      <w:pPr>
        <w:ind w:firstLine="640" w:firstLineChars="200"/>
        <w:jc w:val="left"/>
        <w:rPr>
          <w:rFonts w:hint="eastAsia" w:ascii="宋体" w:hAnsi="宋体" w:eastAsiaTheme="minorEastAsia"/>
          <w:sz w:val="32"/>
          <w:szCs w:val="32"/>
          <w:lang w:eastAsia="zh-CN"/>
        </w:rPr>
      </w:pPr>
      <w:r>
        <w:rPr>
          <w:rFonts w:hint="eastAsia" w:ascii="仿宋_GB2312" w:hAnsi="宋体" w:eastAsia="仿宋_GB2312"/>
          <w:bCs/>
          <w:sz w:val="32"/>
          <w:szCs w:val="32"/>
        </w:rPr>
        <w:t>（一）内设机构设置。祁阳市人民防空办公室内设3个机构包括：</w:t>
      </w:r>
      <w:r>
        <w:rPr>
          <w:rFonts w:hint="eastAsia" w:ascii="宋体" w:hAnsi="宋体" w:eastAsia="仿宋_GB2312"/>
          <w:b/>
          <w:bCs/>
          <w:color w:val="333333"/>
          <w:sz w:val="28"/>
          <w:szCs w:val="28"/>
          <w:shd w:val="clear" w:color="auto" w:fill="FFFFFF"/>
          <w:lang w:eastAsia="zh-CN"/>
        </w:rPr>
        <w:t>国防动员股、人防工作股</w:t>
      </w:r>
      <w:r>
        <w:rPr>
          <w:rFonts w:hint="eastAsia" w:ascii="宋体" w:hAnsi="宋体" w:eastAsia="仿宋_GB2312"/>
          <w:b/>
          <w:bCs/>
          <w:color w:val="333333"/>
          <w:sz w:val="28"/>
          <w:szCs w:val="28"/>
          <w:shd w:val="clear" w:color="auto" w:fill="FFFFFF"/>
          <w:lang w:val="en-US" w:eastAsia="zh-CN"/>
        </w:rPr>
        <w:t xml:space="preserve"> </w:t>
      </w:r>
      <w:r>
        <w:rPr>
          <w:rFonts w:hint="eastAsia" w:ascii="宋体" w:hAnsi="宋体"/>
          <w:sz w:val="32"/>
          <w:szCs w:val="32"/>
        </w:rPr>
        <w:t>。</w:t>
      </w:r>
    </w:p>
    <w:p w14:paraId="7FEB65D7">
      <w:pPr>
        <w:pStyle w:val="10"/>
        <w:spacing w:before="0" w:beforeAutospacing="0" w:after="0" w:afterAutospacing="0" w:line="600" w:lineRule="exact"/>
        <w:ind w:firstLine="640" w:firstLineChars="200"/>
        <w:rPr>
          <w:bCs/>
          <w:sz w:val="32"/>
          <w:szCs w:val="32"/>
        </w:rPr>
      </w:pPr>
      <w:r>
        <w:rPr>
          <w:rFonts w:hint="eastAsia" w:ascii="仿宋_GB2312" w:eastAsia="仿宋_GB2312"/>
          <w:bCs/>
          <w:sz w:val="32"/>
          <w:szCs w:val="32"/>
        </w:rPr>
        <w:t>（二）决算单位构成。</w:t>
      </w:r>
      <w:r>
        <w:rPr>
          <w:rFonts w:hint="eastAsia"/>
          <w:bCs/>
          <w:sz w:val="32"/>
          <w:szCs w:val="32"/>
        </w:rPr>
        <w:t>祁阳市人民防空办公室2022年部门决算汇总公开单位构成包括：祁阳市人民防空办公室本级。</w:t>
      </w:r>
    </w:p>
    <w:p w14:paraId="684F5621">
      <w:pPr>
        <w:jc w:val="center"/>
        <w:rPr>
          <w:rFonts w:asciiTheme="minorEastAsia" w:hAnsiTheme="minorEastAsia"/>
          <w:sz w:val="28"/>
          <w:szCs w:val="28"/>
        </w:rPr>
      </w:pPr>
    </w:p>
    <w:p w14:paraId="60100B13">
      <w:pPr>
        <w:jc w:val="center"/>
        <w:rPr>
          <w:rFonts w:asciiTheme="minorEastAsia" w:hAnsiTheme="minorEastAsia"/>
          <w:sz w:val="28"/>
          <w:szCs w:val="28"/>
        </w:rPr>
      </w:pPr>
    </w:p>
    <w:p w14:paraId="60019971">
      <w:pPr>
        <w:jc w:val="center"/>
        <w:rPr>
          <w:rFonts w:asciiTheme="minorEastAsia" w:hAnsiTheme="minorEastAsia"/>
          <w:sz w:val="28"/>
          <w:szCs w:val="28"/>
        </w:rPr>
      </w:pPr>
    </w:p>
    <w:p w14:paraId="2907A843">
      <w:pPr>
        <w:jc w:val="center"/>
        <w:rPr>
          <w:rFonts w:asciiTheme="minorEastAsia" w:hAnsiTheme="minorEastAsia"/>
          <w:sz w:val="28"/>
          <w:szCs w:val="28"/>
        </w:rPr>
      </w:pPr>
    </w:p>
    <w:p w14:paraId="66683739">
      <w:pPr>
        <w:jc w:val="center"/>
        <w:rPr>
          <w:rFonts w:asciiTheme="minorEastAsia" w:hAnsiTheme="minorEastAsia"/>
          <w:sz w:val="28"/>
          <w:szCs w:val="28"/>
        </w:rPr>
      </w:pPr>
    </w:p>
    <w:p w14:paraId="7BF2F0BA">
      <w:pPr>
        <w:jc w:val="center"/>
        <w:rPr>
          <w:rFonts w:asciiTheme="minorEastAsia" w:hAnsiTheme="minorEastAsia"/>
          <w:sz w:val="28"/>
          <w:szCs w:val="28"/>
        </w:rPr>
      </w:pPr>
    </w:p>
    <w:p w14:paraId="00608AA4">
      <w:pPr>
        <w:jc w:val="center"/>
        <w:rPr>
          <w:rFonts w:asciiTheme="minorEastAsia" w:hAnsiTheme="minorEastAsia"/>
          <w:sz w:val="28"/>
          <w:szCs w:val="28"/>
        </w:rPr>
      </w:pPr>
    </w:p>
    <w:p w14:paraId="2946E889">
      <w:pPr>
        <w:jc w:val="center"/>
        <w:rPr>
          <w:rFonts w:asciiTheme="minorEastAsia" w:hAnsiTheme="minorEastAsia"/>
          <w:sz w:val="28"/>
          <w:szCs w:val="28"/>
        </w:rPr>
      </w:pPr>
    </w:p>
    <w:p w14:paraId="4F0DFF7B">
      <w:pPr>
        <w:jc w:val="center"/>
        <w:rPr>
          <w:rFonts w:asciiTheme="minorEastAsia" w:hAnsiTheme="minorEastAsia"/>
          <w:sz w:val="28"/>
          <w:szCs w:val="28"/>
        </w:rPr>
      </w:pPr>
    </w:p>
    <w:p w14:paraId="77381DD6">
      <w:pPr>
        <w:jc w:val="center"/>
        <w:rPr>
          <w:rFonts w:asciiTheme="minorEastAsia" w:hAnsiTheme="minorEastAsia"/>
          <w:sz w:val="28"/>
          <w:szCs w:val="28"/>
        </w:rPr>
      </w:pPr>
    </w:p>
    <w:p w14:paraId="348FF482">
      <w:pPr>
        <w:jc w:val="center"/>
        <w:rPr>
          <w:rFonts w:asciiTheme="minorEastAsia" w:hAnsiTheme="minorEastAsia"/>
          <w:sz w:val="28"/>
          <w:szCs w:val="28"/>
        </w:rPr>
      </w:pPr>
    </w:p>
    <w:p w14:paraId="3DEB0A4B">
      <w:pPr>
        <w:jc w:val="center"/>
        <w:rPr>
          <w:rFonts w:asciiTheme="minorEastAsia" w:hAnsiTheme="minorEastAsia"/>
          <w:sz w:val="28"/>
          <w:szCs w:val="28"/>
        </w:rPr>
      </w:pPr>
    </w:p>
    <w:p w14:paraId="5870BAFD">
      <w:pPr>
        <w:jc w:val="center"/>
        <w:rPr>
          <w:rFonts w:asciiTheme="minorEastAsia" w:hAnsiTheme="minorEastAsia"/>
          <w:sz w:val="72"/>
          <w:szCs w:val="72"/>
        </w:rPr>
      </w:pPr>
    </w:p>
    <w:p w14:paraId="0927BCCD">
      <w:pPr>
        <w:jc w:val="center"/>
        <w:rPr>
          <w:rFonts w:asciiTheme="minorEastAsia" w:hAnsiTheme="minorEastAsia"/>
          <w:sz w:val="72"/>
          <w:szCs w:val="72"/>
        </w:rPr>
      </w:pPr>
    </w:p>
    <w:p w14:paraId="03D1A40E">
      <w:pPr>
        <w:jc w:val="center"/>
        <w:rPr>
          <w:rFonts w:asciiTheme="minorEastAsia" w:hAnsiTheme="minorEastAsia"/>
          <w:sz w:val="72"/>
          <w:szCs w:val="72"/>
        </w:rPr>
      </w:pPr>
    </w:p>
    <w:p w14:paraId="56F3A7CF">
      <w:pPr>
        <w:jc w:val="center"/>
        <w:rPr>
          <w:rFonts w:asciiTheme="minorEastAsia" w:hAnsiTheme="minorEastAsia"/>
          <w:sz w:val="72"/>
          <w:szCs w:val="72"/>
        </w:rPr>
      </w:pPr>
    </w:p>
    <w:p w14:paraId="62EC245D">
      <w:pPr>
        <w:jc w:val="center"/>
        <w:rPr>
          <w:rFonts w:asciiTheme="minorEastAsia" w:hAnsiTheme="minorEastAsia"/>
          <w:sz w:val="72"/>
          <w:szCs w:val="72"/>
        </w:rPr>
      </w:pPr>
    </w:p>
    <w:p w14:paraId="29E86F12">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E8F7EF8">
      <w:pPr>
        <w:pStyle w:val="15"/>
        <w:jc w:val="center"/>
        <w:rPr>
          <w:rFonts w:ascii="方正小标宋_GBK" w:hAnsi="方正小标宋_GBK" w:eastAsia="方正小标宋_GBK" w:cs="方正小标宋_GBK"/>
          <w:sz w:val="72"/>
          <w:szCs w:val="72"/>
        </w:rPr>
      </w:pPr>
    </w:p>
    <w:p w14:paraId="66F82067">
      <w:pPr>
        <w:jc w:val="center"/>
        <w:rPr>
          <w:rFonts w:asciiTheme="minorEastAsia" w:hAnsiTheme="minorEastAsia"/>
          <w:sz w:val="72"/>
          <w:szCs w:val="72"/>
        </w:rPr>
      </w:pPr>
      <w:r>
        <w:rPr>
          <w:rFonts w:hint="eastAsia" w:ascii="方正小标宋_GBK" w:hAnsi="方正小标宋_GBK" w:eastAsia="方正小标宋_GBK" w:cs="方正小标宋_GBK"/>
          <w:sz w:val="84"/>
          <w:szCs w:val="84"/>
          <w:lang w:val="en-US" w:eastAsia="zh-CN"/>
        </w:rPr>
        <w:t>2023年度</w:t>
      </w:r>
      <w:r>
        <w:rPr>
          <w:rFonts w:hint="eastAsia" w:ascii="方正小标宋_GBK" w:hAnsi="方正小标宋_GBK" w:eastAsia="方正小标宋_GBK" w:cs="方正小标宋_GBK"/>
          <w:sz w:val="84"/>
          <w:szCs w:val="84"/>
        </w:rPr>
        <w:t>部门决算表</w:t>
      </w:r>
    </w:p>
    <w:p w14:paraId="7359D30F">
      <w:pPr>
        <w:jc w:val="center"/>
        <w:rPr>
          <w:rFonts w:asciiTheme="minorEastAsia" w:hAnsiTheme="minorEastAsia"/>
          <w:sz w:val="72"/>
          <w:szCs w:val="72"/>
        </w:rPr>
      </w:pPr>
    </w:p>
    <w:p w14:paraId="600509CC">
      <w:pPr>
        <w:jc w:val="center"/>
        <w:rPr>
          <w:rFonts w:asciiTheme="minorEastAsia" w:hAnsiTheme="minorEastAsia"/>
          <w:sz w:val="72"/>
          <w:szCs w:val="72"/>
        </w:rPr>
      </w:pPr>
    </w:p>
    <w:p w14:paraId="41C37AEA">
      <w:pPr>
        <w:jc w:val="center"/>
        <w:rPr>
          <w:rFonts w:asciiTheme="minorEastAsia" w:hAnsiTheme="minorEastAsia"/>
          <w:sz w:val="72"/>
          <w:szCs w:val="72"/>
        </w:rPr>
      </w:pPr>
    </w:p>
    <w:p w14:paraId="649FDC21">
      <w:pPr>
        <w:jc w:val="center"/>
        <w:rPr>
          <w:rFonts w:asciiTheme="minorEastAsia" w:hAnsiTheme="minorEastAsia"/>
          <w:sz w:val="72"/>
          <w:szCs w:val="72"/>
        </w:rPr>
      </w:pPr>
    </w:p>
    <w:p w14:paraId="7D71717A">
      <w:pPr>
        <w:jc w:val="left"/>
        <w:rPr>
          <w:rFonts w:asciiTheme="minorEastAsia" w:hAnsiTheme="minorEastAsia"/>
          <w:sz w:val="32"/>
          <w:szCs w:val="32"/>
        </w:rPr>
      </w:pPr>
    </w:p>
    <w:p w14:paraId="5ADF0AA1">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4910" w:type="pct"/>
        <w:tblInd w:w="118" w:type="dxa"/>
        <w:tblLayout w:type="autofit"/>
        <w:tblCellMar>
          <w:top w:w="0" w:type="dxa"/>
          <w:left w:w="108" w:type="dxa"/>
          <w:bottom w:w="0" w:type="dxa"/>
          <w:right w:w="108" w:type="dxa"/>
        </w:tblCellMar>
      </w:tblPr>
      <w:tblGrid>
        <w:gridCol w:w="4514"/>
        <w:gridCol w:w="733"/>
        <w:gridCol w:w="2539"/>
        <w:gridCol w:w="4171"/>
        <w:gridCol w:w="883"/>
        <w:gridCol w:w="2493"/>
      </w:tblGrid>
      <w:tr w14:paraId="539B7072">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shd w:val="clear" w:color="auto" w:fill="auto"/>
            <w:noWrap/>
            <w:vAlign w:val="center"/>
          </w:tcPr>
          <w:p w14:paraId="6503846F">
            <w:pPr>
              <w:widowControl/>
              <w:jc w:val="center"/>
              <w:rPr>
                <w:rFonts w:cs="宋体" w:asciiTheme="minorEastAsia" w:hAnsiTheme="minorEastAsia"/>
                <w:color w:val="000000"/>
                <w:kern w:val="0"/>
                <w:sz w:val="32"/>
                <w:szCs w:val="32"/>
              </w:rPr>
            </w:pPr>
            <w:r>
              <w:rPr>
                <w:rFonts w:hint="eastAsia" w:ascii="华文中宋" w:hAnsi="华文中宋" w:eastAsia="华文中宋" w:cs="华文中宋"/>
                <w:color w:val="000000"/>
                <w:kern w:val="0"/>
                <w:sz w:val="32"/>
                <w:szCs w:val="32"/>
              </w:rPr>
              <w:t>收入支出决算总表</w:t>
            </w:r>
          </w:p>
        </w:tc>
      </w:tr>
      <w:tr w14:paraId="77AF6D99">
        <w:tblPrEx>
          <w:tblCellMar>
            <w:top w:w="0" w:type="dxa"/>
            <w:left w:w="108" w:type="dxa"/>
            <w:bottom w:w="0" w:type="dxa"/>
            <w:right w:w="108" w:type="dxa"/>
          </w:tblCellMar>
        </w:tblPrEx>
        <w:trPr>
          <w:trHeight w:val="199" w:hRule="atLeast"/>
        </w:trPr>
        <w:tc>
          <w:tcPr>
            <w:tcW w:w="1472" w:type="pct"/>
            <w:tcBorders>
              <w:top w:val="nil"/>
              <w:left w:val="nil"/>
              <w:bottom w:val="nil"/>
              <w:right w:val="nil"/>
            </w:tcBorders>
            <w:shd w:val="clear" w:color="000000" w:fill="FFFFFF"/>
            <w:noWrap/>
            <w:vAlign w:val="center"/>
          </w:tcPr>
          <w:p w14:paraId="2B60245C">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39" w:type="pct"/>
            <w:tcBorders>
              <w:top w:val="nil"/>
              <w:left w:val="nil"/>
              <w:bottom w:val="nil"/>
              <w:right w:val="nil"/>
            </w:tcBorders>
            <w:shd w:val="clear" w:color="000000" w:fill="FFFFFF"/>
            <w:noWrap/>
            <w:vAlign w:val="center"/>
          </w:tcPr>
          <w:p w14:paraId="33743304">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27" w:type="pct"/>
            <w:tcBorders>
              <w:top w:val="nil"/>
              <w:left w:val="nil"/>
              <w:bottom w:val="nil"/>
              <w:right w:val="nil"/>
            </w:tcBorders>
            <w:shd w:val="clear" w:color="000000" w:fill="FFFFFF"/>
            <w:noWrap/>
            <w:vAlign w:val="center"/>
          </w:tcPr>
          <w:p w14:paraId="3311AF2D">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nil"/>
              <w:right w:val="nil"/>
            </w:tcBorders>
            <w:shd w:val="clear" w:color="000000" w:fill="FFFFFF"/>
            <w:noWrap/>
            <w:vAlign w:val="center"/>
          </w:tcPr>
          <w:p w14:paraId="790940A9">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88" w:type="pct"/>
            <w:tcBorders>
              <w:top w:val="nil"/>
              <w:left w:val="nil"/>
              <w:bottom w:val="nil"/>
              <w:right w:val="nil"/>
            </w:tcBorders>
            <w:shd w:val="clear" w:color="000000" w:fill="FFFFFF"/>
            <w:noWrap/>
            <w:vAlign w:val="center"/>
          </w:tcPr>
          <w:p w14:paraId="23D6CFEE">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11" w:type="pct"/>
            <w:tcBorders>
              <w:top w:val="nil"/>
              <w:left w:val="nil"/>
              <w:bottom w:val="nil"/>
              <w:right w:val="nil"/>
            </w:tcBorders>
            <w:shd w:val="clear" w:color="000000" w:fill="FFFFFF"/>
            <w:noWrap/>
            <w:vAlign w:val="center"/>
          </w:tcPr>
          <w:p w14:paraId="4C5C4BE7">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公开01表</w:t>
            </w:r>
          </w:p>
        </w:tc>
      </w:tr>
      <w:tr w14:paraId="16EF1C21">
        <w:tblPrEx>
          <w:tblCellMar>
            <w:top w:w="0" w:type="dxa"/>
            <w:left w:w="108" w:type="dxa"/>
            <w:bottom w:w="0" w:type="dxa"/>
            <w:right w:w="108" w:type="dxa"/>
          </w:tblCellMar>
        </w:tblPrEx>
        <w:trPr>
          <w:trHeight w:val="300" w:hRule="atLeast"/>
        </w:trPr>
        <w:tc>
          <w:tcPr>
            <w:tcW w:w="1472" w:type="pct"/>
            <w:tcBorders>
              <w:top w:val="nil"/>
              <w:left w:val="nil"/>
              <w:bottom w:val="nil"/>
              <w:right w:val="nil"/>
            </w:tcBorders>
            <w:shd w:val="clear" w:color="000000" w:fill="FFFFFF"/>
            <w:noWrap/>
            <w:vAlign w:val="center"/>
          </w:tcPr>
          <w:p w14:paraId="7D57650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部门： </w:t>
            </w:r>
          </w:p>
        </w:tc>
        <w:tc>
          <w:tcPr>
            <w:tcW w:w="239" w:type="pct"/>
            <w:tcBorders>
              <w:top w:val="nil"/>
              <w:left w:val="nil"/>
              <w:bottom w:val="nil"/>
              <w:right w:val="nil"/>
            </w:tcBorders>
            <w:shd w:val="clear" w:color="000000" w:fill="FFFFFF"/>
            <w:noWrap/>
            <w:vAlign w:val="center"/>
          </w:tcPr>
          <w:p w14:paraId="011F9B5C">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27" w:type="pct"/>
            <w:tcBorders>
              <w:top w:val="nil"/>
              <w:left w:val="nil"/>
              <w:bottom w:val="nil"/>
              <w:right w:val="nil"/>
            </w:tcBorders>
            <w:shd w:val="clear" w:color="000000" w:fill="FFFFFF"/>
            <w:noWrap/>
            <w:vAlign w:val="center"/>
          </w:tcPr>
          <w:p w14:paraId="6E185D9C">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nil"/>
              <w:right w:val="nil"/>
            </w:tcBorders>
            <w:shd w:val="clear" w:color="000000" w:fill="FFFFFF"/>
            <w:noWrap/>
            <w:vAlign w:val="center"/>
          </w:tcPr>
          <w:p w14:paraId="19FD167E">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88" w:type="pct"/>
            <w:tcBorders>
              <w:top w:val="nil"/>
              <w:left w:val="nil"/>
              <w:bottom w:val="nil"/>
              <w:right w:val="nil"/>
            </w:tcBorders>
            <w:shd w:val="clear" w:color="000000" w:fill="FFFFFF"/>
            <w:noWrap/>
            <w:vAlign w:val="center"/>
          </w:tcPr>
          <w:p w14:paraId="06514E8C">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11" w:type="pct"/>
            <w:tcBorders>
              <w:top w:val="nil"/>
              <w:left w:val="nil"/>
              <w:bottom w:val="nil"/>
              <w:right w:val="nil"/>
            </w:tcBorders>
            <w:shd w:val="clear" w:color="000000" w:fill="FFFFFF"/>
            <w:noWrap/>
            <w:vAlign w:val="center"/>
          </w:tcPr>
          <w:p w14:paraId="6C19B7B4">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单位：万元</w:t>
            </w:r>
          </w:p>
        </w:tc>
      </w:tr>
      <w:tr w14:paraId="19331168">
        <w:tblPrEx>
          <w:tblCellMar>
            <w:top w:w="0" w:type="dxa"/>
            <w:left w:w="108" w:type="dxa"/>
            <w:bottom w:w="0" w:type="dxa"/>
            <w:right w:w="108" w:type="dxa"/>
          </w:tblCellMar>
        </w:tblPrEx>
        <w:trPr>
          <w:trHeight w:val="340" w:hRule="atLeast"/>
        </w:trPr>
        <w:tc>
          <w:tcPr>
            <w:tcW w:w="2539"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9B177BA">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收入</w:t>
            </w:r>
          </w:p>
        </w:tc>
        <w:tc>
          <w:tcPr>
            <w:tcW w:w="2460" w:type="pct"/>
            <w:gridSpan w:val="3"/>
            <w:tcBorders>
              <w:top w:val="single" w:color="auto" w:sz="4" w:space="0"/>
              <w:left w:val="nil"/>
              <w:bottom w:val="single" w:color="auto" w:sz="4" w:space="0"/>
              <w:right w:val="single" w:color="auto" w:sz="4" w:space="0"/>
            </w:tcBorders>
            <w:shd w:val="clear" w:color="000000" w:fill="FFFFFF"/>
            <w:noWrap/>
            <w:vAlign w:val="center"/>
          </w:tcPr>
          <w:p w14:paraId="0778882A">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支出</w:t>
            </w:r>
          </w:p>
        </w:tc>
      </w:tr>
      <w:tr w14:paraId="1C9CAC3C">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6FED7C77">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    目</w:t>
            </w:r>
          </w:p>
        </w:tc>
        <w:tc>
          <w:tcPr>
            <w:tcW w:w="239" w:type="pct"/>
            <w:tcBorders>
              <w:top w:val="nil"/>
              <w:left w:val="nil"/>
              <w:bottom w:val="single" w:color="auto" w:sz="4" w:space="0"/>
              <w:right w:val="single" w:color="auto" w:sz="4" w:space="0"/>
            </w:tcBorders>
            <w:shd w:val="clear" w:color="000000" w:fill="FFFFFF"/>
            <w:noWrap/>
            <w:vAlign w:val="center"/>
          </w:tcPr>
          <w:p w14:paraId="30C7EE09">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行次</w:t>
            </w:r>
          </w:p>
        </w:tc>
        <w:tc>
          <w:tcPr>
            <w:tcW w:w="827" w:type="pct"/>
            <w:tcBorders>
              <w:top w:val="nil"/>
              <w:left w:val="nil"/>
              <w:bottom w:val="single" w:color="auto" w:sz="4" w:space="0"/>
              <w:right w:val="single" w:color="auto" w:sz="4" w:space="0"/>
            </w:tcBorders>
            <w:shd w:val="clear" w:color="000000" w:fill="FFFFFF"/>
            <w:noWrap/>
            <w:vAlign w:val="center"/>
          </w:tcPr>
          <w:p w14:paraId="0F2E98D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决算数</w:t>
            </w:r>
          </w:p>
        </w:tc>
        <w:tc>
          <w:tcPr>
            <w:tcW w:w="1360" w:type="pct"/>
            <w:tcBorders>
              <w:top w:val="nil"/>
              <w:left w:val="nil"/>
              <w:bottom w:val="single" w:color="auto" w:sz="4" w:space="0"/>
              <w:right w:val="single" w:color="auto" w:sz="4" w:space="0"/>
            </w:tcBorders>
            <w:shd w:val="clear" w:color="000000" w:fill="FFFFFF"/>
            <w:noWrap/>
            <w:vAlign w:val="center"/>
          </w:tcPr>
          <w:p w14:paraId="5126D74B">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    目</w:t>
            </w:r>
          </w:p>
        </w:tc>
        <w:tc>
          <w:tcPr>
            <w:tcW w:w="288" w:type="pct"/>
            <w:tcBorders>
              <w:top w:val="nil"/>
              <w:left w:val="nil"/>
              <w:bottom w:val="single" w:color="auto" w:sz="4" w:space="0"/>
              <w:right w:val="single" w:color="auto" w:sz="4" w:space="0"/>
            </w:tcBorders>
            <w:shd w:val="clear" w:color="000000" w:fill="FFFFFF"/>
            <w:noWrap/>
            <w:vAlign w:val="center"/>
          </w:tcPr>
          <w:p w14:paraId="0419CA09">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行次</w:t>
            </w:r>
          </w:p>
        </w:tc>
        <w:tc>
          <w:tcPr>
            <w:tcW w:w="811" w:type="pct"/>
            <w:tcBorders>
              <w:top w:val="nil"/>
              <w:left w:val="nil"/>
              <w:bottom w:val="single" w:color="auto" w:sz="4" w:space="0"/>
              <w:right w:val="single" w:color="auto" w:sz="4" w:space="0"/>
            </w:tcBorders>
            <w:shd w:val="clear" w:color="000000" w:fill="FFFFFF"/>
            <w:noWrap/>
            <w:vAlign w:val="center"/>
          </w:tcPr>
          <w:p w14:paraId="7E5F5A3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决算数</w:t>
            </w:r>
          </w:p>
        </w:tc>
      </w:tr>
      <w:tr w14:paraId="406A41BC">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58345C9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    次</w:t>
            </w:r>
          </w:p>
        </w:tc>
        <w:tc>
          <w:tcPr>
            <w:tcW w:w="239" w:type="pct"/>
            <w:tcBorders>
              <w:top w:val="nil"/>
              <w:left w:val="nil"/>
              <w:bottom w:val="single" w:color="auto" w:sz="4" w:space="0"/>
              <w:right w:val="single" w:color="auto" w:sz="4" w:space="0"/>
            </w:tcBorders>
            <w:shd w:val="clear" w:color="000000" w:fill="FFFFFF"/>
            <w:noWrap/>
            <w:vAlign w:val="center"/>
          </w:tcPr>
          <w:p w14:paraId="5B3B71E9">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27" w:type="pct"/>
            <w:tcBorders>
              <w:top w:val="nil"/>
              <w:left w:val="nil"/>
              <w:bottom w:val="single" w:color="auto" w:sz="4" w:space="0"/>
              <w:right w:val="single" w:color="auto" w:sz="4" w:space="0"/>
            </w:tcBorders>
            <w:shd w:val="clear" w:color="000000" w:fill="FFFFFF"/>
            <w:noWrap/>
            <w:vAlign w:val="center"/>
          </w:tcPr>
          <w:p w14:paraId="1D220437">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1360" w:type="pct"/>
            <w:tcBorders>
              <w:top w:val="nil"/>
              <w:left w:val="nil"/>
              <w:bottom w:val="single" w:color="auto" w:sz="4" w:space="0"/>
              <w:right w:val="single" w:color="auto" w:sz="4" w:space="0"/>
            </w:tcBorders>
            <w:shd w:val="clear" w:color="000000" w:fill="FFFFFF"/>
            <w:noWrap/>
            <w:vAlign w:val="center"/>
          </w:tcPr>
          <w:p w14:paraId="2F814758">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    次</w:t>
            </w:r>
          </w:p>
        </w:tc>
        <w:tc>
          <w:tcPr>
            <w:tcW w:w="288" w:type="pct"/>
            <w:tcBorders>
              <w:top w:val="nil"/>
              <w:left w:val="nil"/>
              <w:bottom w:val="single" w:color="auto" w:sz="4" w:space="0"/>
              <w:right w:val="single" w:color="auto" w:sz="4" w:space="0"/>
            </w:tcBorders>
            <w:shd w:val="clear" w:color="000000" w:fill="FFFFFF"/>
            <w:noWrap/>
            <w:vAlign w:val="center"/>
          </w:tcPr>
          <w:p w14:paraId="2394981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11" w:type="pct"/>
            <w:tcBorders>
              <w:top w:val="nil"/>
              <w:left w:val="nil"/>
              <w:bottom w:val="single" w:color="auto" w:sz="4" w:space="0"/>
              <w:right w:val="single" w:color="auto" w:sz="4" w:space="0"/>
            </w:tcBorders>
            <w:shd w:val="clear" w:color="000000" w:fill="FFFFFF"/>
            <w:noWrap/>
            <w:vAlign w:val="center"/>
          </w:tcPr>
          <w:p w14:paraId="01293F52">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r>
      <w:tr w14:paraId="0E57F7A6">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42D17519">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一、一般公共预算财政拨款收入</w:t>
            </w:r>
          </w:p>
        </w:tc>
        <w:tc>
          <w:tcPr>
            <w:tcW w:w="239" w:type="pct"/>
            <w:tcBorders>
              <w:top w:val="nil"/>
              <w:left w:val="nil"/>
              <w:bottom w:val="single" w:color="auto" w:sz="4" w:space="0"/>
              <w:right w:val="single" w:color="auto" w:sz="4" w:space="0"/>
            </w:tcBorders>
            <w:shd w:val="clear" w:color="000000" w:fill="FFFFFF"/>
            <w:noWrap/>
            <w:vAlign w:val="center"/>
          </w:tcPr>
          <w:p w14:paraId="75857085">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827" w:type="pct"/>
            <w:tcBorders>
              <w:top w:val="nil"/>
              <w:left w:val="nil"/>
              <w:bottom w:val="single" w:color="auto" w:sz="4" w:space="0"/>
              <w:right w:val="single" w:color="auto" w:sz="4" w:space="0"/>
            </w:tcBorders>
            <w:shd w:val="clear" w:color="auto" w:fill="auto"/>
            <w:noWrap/>
            <w:vAlign w:val="center"/>
          </w:tcPr>
          <w:p w14:paraId="716317EE">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327.19</w:t>
            </w:r>
            <w:r>
              <w:rPr>
                <w:rFonts w:hint="default" w:ascii="Times New Roman" w:hAnsi="Times New Roman" w:cs="Times New Roman" w:eastAsiaTheme="minorEastAsia"/>
                <w:kern w:val="0"/>
                <w:sz w:val="21"/>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06B86180">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一、一般公共服务支出</w:t>
            </w:r>
          </w:p>
        </w:tc>
        <w:tc>
          <w:tcPr>
            <w:tcW w:w="288" w:type="pct"/>
            <w:tcBorders>
              <w:top w:val="nil"/>
              <w:left w:val="nil"/>
              <w:bottom w:val="single" w:color="auto" w:sz="4" w:space="0"/>
              <w:right w:val="single" w:color="auto" w:sz="4" w:space="0"/>
            </w:tcBorders>
            <w:shd w:val="clear" w:color="000000" w:fill="FFFFFF"/>
            <w:noWrap/>
            <w:vAlign w:val="center"/>
          </w:tcPr>
          <w:p w14:paraId="70090A2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32</w:t>
            </w:r>
          </w:p>
        </w:tc>
        <w:tc>
          <w:tcPr>
            <w:tcW w:w="811" w:type="pct"/>
            <w:tcBorders>
              <w:top w:val="nil"/>
              <w:left w:val="nil"/>
              <w:bottom w:val="single" w:color="auto" w:sz="4" w:space="0"/>
              <w:right w:val="single" w:color="auto" w:sz="4" w:space="0"/>
            </w:tcBorders>
            <w:shd w:val="clear" w:color="auto" w:fill="auto"/>
            <w:noWrap/>
            <w:vAlign w:val="center"/>
          </w:tcPr>
          <w:p w14:paraId="7AD2C8A6">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291.12</w:t>
            </w:r>
            <w:r>
              <w:rPr>
                <w:rFonts w:hint="default" w:ascii="Times New Roman" w:hAnsi="Times New Roman" w:cs="Times New Roman" w:eastAsiaTheme="minorEastAsia"/>
                <w:kern w:val="0"/>
                <w:sz w:val="21"/>
                <w:szCs w:val="21"/>
              </w:rPr>
              <w:t>　</w:t>
            </w:r>
          </w:p>
        </w:tc>
      </w:tr>
      <w:tr w14:paraId="5537CA16">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497D8A91">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二、政府性基金预算财政拨款收入</w:t>
            </w:r>
          </w:p>
        </w:tc>
        <w:tc>
          <w:tcPr>
            <w:tcW w:w="239" w:type="pct"/>
            <w:tcBorders>
              <w:top w:val="nil"/>
              <w:left w:val="nil"/>
              <w:bottom w:val="single" w:color="auto" w:sz="4" w:space="0"/>
              <w:right w:val="single" w:color="auto" w:sz="4" w:space="0"/>
            </w:tcBorders>
            <w:shd w:val="clear" w:color="000000" w:fill="FFFFFF"/>
            <w:noWrap/>
            <w:vAlign w:val="center"/>
          </w:tcPr>
          <w:p w14:paraId="35D35991">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827" w:type="pct"/>
            <w:tcBorders>
              <w:top w:val="nil"/>
              <w:left w:val="nil"/>
              <w:bottom w:val="single" w:color="auto" w:sz="4" w:space="0"/>
              <w:right w:val="single" w:color="auto" w:sz="4" w:space="0"/>
            </w:tcBorders>
            <w:shd w:val="clear" w:color="auto" w:fill="auto"/>
            <w:noWrap/>
            <w:vAlign w:val="center"/>
          </w:tcPr>
          <w:p w14:paraId="6049FEC4">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48FAFC5E">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二、外交支出</w:t>
            </w:r>
          </w:p>
        </w:tc>
        <w:tc>
          <w:tcPr>
            <w:tcW w:w="288" w:type="pct"/>
            <w:tcBorders>
              <w:top w:val="nil"/>
              <w:left w:val="nil"/>
              <w:bottom w:val="single" w:color="auto" w:sz="4" w:space="0"/>
              <w:right w:val="single" w:color="auto" w:sz="4" w:space="0"/>
            </w:tcBorders>
            <w:shd w:val="clear" w:color="000000" w:fill="FFFFFF"/>
            <w:noWrap/>
            <w:vAlign w:val="center"/>
          </w:tcPr>
          <w:p w14:paraId="0167577C">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33</w:t>
            </w:r>
          </w:p>
        </w:tc>
        <w:tc>
          <w:tcPr>
            <w:tcW w:w="811" w:type="pct"/>
            <w:tcBorders>
              <w:top w:val="nil"/>
              <w:left w:val="nil"/>
              <w:bottom w:val="single" w:color="auto" w:sz="4" w:space="0"/>
              <w:right w:val="single" w:color="auto" w:sz="4" w:space="0"/>
            </w:tcBorders>
            <w:shd w:val="clear" w:color="auto" w:fill="auto"/>
            <w:noWrap/>
            <w:vAlign w:val="center"/>
          </w:tcPr>
          <w:p w14:paraId="7F7EA801">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023DA69F">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8842A76">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三、国有资本经营预算财政拨款收入</w:t>
            </w:r>
          </w:p>
        </w:tc>
        <w:tc>
          <w:tcPr>
            <w:tcW w:w="239" w:type="pct"/>
            <w:tcBorders>
              <w:top w:val="nil"/>
              <w:left w:val="nil"/>
              <w:bottom w:val="single" w:color="auto" w:sz="4" w:space="0"/>
              <w:right w:val="single" w:color="auto" w:sz="4" w:space="0"/>
            </w:tcBorders>
            <w:shd w:val="clear" w:color="000000" w:fill="FFFFFF"/>
            <w:noWrap/>
            <w:vAlign w:val="center"/>
          </w:tcPr>
          <w:p w14:paraId="75F70342">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c>
          <w:tcPr>
            <w:tcW w:w="827" w:type="pct"/>
            <w:tcBorders>
              <w:top w:val="nil"/>
              <w:left w:val="nil"/>
              <w:bottom w:val="single" w:color="auto" w:sz="4" w:space="0"/>
              <w:right w:val="single" w:color="auto" w:sz="4" w:space="0"/>
            </w:tcBorders>
            <w:shd w:val="clear" w:color="auto" w:fill="auto"/>
            <w:noWrap/>
            <w:vAlign w:val="center"/>
          </w:tcPr>
          <w:p w14:paraId="3BC4C514">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4015AAE1">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三、国防支出</w:t>
            </w:r>
          </w:p>
        </w:tc>
        <w:tc>
          <w:tcPr>
            <w:tcW w:w="288" w:type="pct"/>
            <w:tcBorders>
              <w:top w:val="nil"/>
              <w:left w:val="nil"/>
              <w:bottom w:val="single" w:color="auto" w:sz="4" w:space="0"/>
              <w:right w:val="single" w:color="auto" w:sz="4" w:space="0"/>
            </w:tcBorders>
            <w:shd w:val="clear" w:color="000000" w:fill="FFFFFF"/>
            <w:noWrap/>
            <w:vAlign w:val="center"/>
          </w:tcPr>
          <w:p w14:paraId="17B7B3B4">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34</w:t>
            </w:r>
          </w:p>
        </w:tc>
        <w:tc>
          <w:tcPr>
            <w:tcW w:w="811" w:type="pct"/>
            <w:tcBorders>
              <w:top w:val="nil"/>
              <w:left w:val="nil"/>
              <w:bottom w:val="single" w:color="auto" w:sz="4" w:space="0"/>
              <w:right w:val="single" w:color="auto" w:sz="4" w:space="0"/>
            </w:tcBorders>
            <w:shd w:val="clear" w:color="auto" w:fill="auto"/>
            <w:noWrap/>
            <w:vAlign w:val="center"/>
          </w:tcPr>
          <w:p w14:paraId="2119B6FA">
            <w:pPr>
              <w:widowControl/>
              <w:jc w:val="right"/>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8.18</w:t>
            </w:r>
            <w:r>
              <w:rPr>
                <w:rFonts w:hint="default" w:ascii="Times New Roman" w:hAnsi="Times New Roman" w:cs="Times New Roman" w:eastAsiaTheme="minorEastAsia"/>
                <w:kern w:val="0"/>
                <w:sz w:val="21"/>
                <w:szCs w:val="21"/>
              </w:rPr>
              <w:t>　</w:t>
            </w:r>
          </w:p>
        </w:tc>
      </w:tr>
      <w:tr w14:paraId="1E6292CF">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5851E05C">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四、上级补助收入</w:t>
            </w:r>
          </w:p>
        </w:tc>
        <w:tc>
          <w:tcPr>
            <w:tcW w:w="239" w:type="pct"/>
            <w:tcBorders>
              <w:top w:val="nil"/>
              <w:left w:val="nil"/>
              <w:bottom w:val="single" w:color="auto" w:sz="4" w:space="0"/>
              <w:right w:val="single" w:color="auto" w:sz="4" w:space="0"/>
            </w:tcBorders>
            <w:shd w:val="clear" w:color="000000" w:fill="FFFFFF"/>
            <w:noWrap/>
            <w:vAlign w:val="center"/>
          </w:tcPr>
          <w:p w14:paraId="3FD1073F">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w:t>
            </w:r>
          </w:p>
        </w:tc>
        <w:tc>
          <w:tcPr>
            <w:tcW w:w="827" w:type="pct"/>
            <w:tcBorders>
              <w:top w:val="nil"/>
              <w:left w:val="nil"/>
              <w:bottom w:val="single" w:color="auto" w:sz="4" w:space="0"/>
              <w:right w:val="single" w:color="auto" w:sz="4" w:space="0"/>
            </w:tcBorders>
            <w:shd w:val="clear" w:color="auto" w:fill="auto"/>
            <w:noWrap/>
            <w:vAlign w:val="center"/>
          </w:tcPr>
          <w:p w14:paraId="6A82E264">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34CDEF74">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四、公共安全支出</w:t>
            </w:r>
          </w:p>
        </w:tc>
        <w:tc>
          <w:tcPr>
            <w:tcW w:w="288" w:type="pct"/>
            <w:tcBorders>
              <w:top w:val="nil"/>
              <w:left w:val="nil"/>
              <w:bottom w:val="single" w:color="auto" w:sz="4" w:space="0"/>
              <w:right w:val="single" w:color="auto" w:sz="4" w:space="0"/>
            </w:tcBorders>
            <w:shd w:val="clear" w:color="000000" w:fill="FFFFFF"/>
            <w:noWrap/>
            <w:vAlign w:val="center"/>
          </w:tcPr>
          <w:p w14:paraId="154D3FC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35</w:t>
            </w:r>
          </w:p>
        </w:tc>
        <w:tc>
          <w:tcPr>
            <w:tcW w:w="811" w:type="pct"/>
            <w:tcBorders>
              <w:top w:val="nil"/>
              <w:left w:val="nil"/>
              <w:bottom w:val="single" w:color="auto" w:sz="4" w:space="0"/>
              <w:right w:val="single" w:color="auto" w:sz="4" w:space="0"/>
            </w:tcBorders>
            <w:shd w:val="clear"/>
            <w:noWrap/>
            <w:vAlign w:val="center"/>
          </w:tcPr>
          <w:p w14:paraId="7025B0A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r>
      <w:tr w14:paraId="3A18288B">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14E1978D">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五、事业收入</w:t>
            </w:r>
          </w:p>
        </w:tc>
        <w:tc>
          <w:tcPr>
            <w:tcW w:w="239" w:type="pct"/>
            <w:tcBorders>
              <w:top w:val="nil"/>
              <w:left w:val="nil"/>
              <w:bottom w:val="single" w:color="auto" w:sz="4" w:space="0"/>
              <w:right w:val="single" w:color="auto" w:sz="4" w:space="0"/>
            </w:tcBorders>
            <w:shd w:val="clear" w:color="000000" w:fill="FFFFFF"/>
            <w:noWrap/>
            <w:vAlign w:val="center"/>
          </w:tcPr>
          <w:p w14:paraId="6035850F">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5</w:t>
            </w:r>
          </w:p>
        </w:tc>
        <w:tc>
          <w:tcPr>
            <w:tcW w:w="827" w:type="pct"/>
            <w:tcBorders>
              <w:top w:val="nil"/>
              <w:left w:val="nil"/>
              <w:bottom w:val="single" w:color="auto" w:sz="4" w:space="0"/>
              <w:right w:val="single" w:color="auto" w:sz="4" w:space="0"/>
            </w:tcBorders>
            <w:shd w:val="clear" w:color="auto" w:fill="auto"/>
            <w:noWrap/>
            <w:vAlign w:val="center"/>
          </w:tcPr>
          <w:p w14:paraId="05E11761">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661CDDFA">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五、教育支出</w:t>
            </w:r>
          </w:p>
        </w:tc>
        <w:tc>
          <w:tcPr>
            <w:tcW w:w="288" w:type="pct"/>
            <w:tcBorders>
              <w:top w:val="nil"/>
              <w:left w:val="nil"/>
              <w:bottom w:val="single" w:color="auto" w:sz="4" w:space="0"/>
              <w:right w:val="single" w:color="auto" w:sz="4" w:space="0"/>
            </w:tcBorders>
            <w:shd w:val="clear" w:color="000000" w:fill="FFFFFF"/>
            <w:noWrap/>
            <w:vAlign w:val="center"/>
          </w:tcPr>
          <w:p w14:paraId="3AA3B2C2">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36</w:t>
            </w:r>
          </w:p>
        </w:tc>
        <w:tc>
          <w:tcPr>
            <w:tcW w:w="811" w:type="pct"/>
            <w:tcBorders>
              <w:top w:val="nil"/>
              <w:left w:val="nil"/>
              <w:bottom w:val="single" w:color="auto" w:sz="4" w:space="0"/>
              <w:right w:val="single" w:color="auto" w:sz="4" w:space="0"/>
            </w:tcBorders>
            <w:shd w:val="clear" w:color="auto" w:fill="auto"/>
            <w:noWrap/>
            <w:vAlign w:val="center"/>
          </w:tcPr>
          <w:p w14:paraId="01487276">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708725AF">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2DCBF601">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六、经营收入</w:t>
            </w:r>
          </w:p>
        </w:tc>
        <w:tc>
          <w:tcPr>
            <w:tcW w:w="239" w:type="pct"/>
            <w:tcBorders>
              <w:top w:val="nil"/>
              <w:left w:val="nil"/>
              <w:bottom w:val="single" w:color="auto" w:sz="4" w:space="0"/>
              <w:right w:val="single" w:color="auto" w:sz="4" w:space="0"/>
            </w:tcBorders>
            <w:shd w:val="clear" w:color="000000" w:fill="FFFFFF"/>
            <w:noWrap/>
            <w:vAlign w:val="center"/>
          </w:tcPr>
          <w:p w14:paraId="30BC595C">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6</w:t>
            </w:r>
          </w:p>
        </w:tc>
        <w:tc>
          <w:tcPr>
            <w:tcW w:w="827" w:type="pct"/>
            <w:tcBorders>
              <w:top w:val="nil"/>
              <w:left w:val="nil"/>
              <w:bottom w:val="single" w:color="auto" w:sz="4" w:space="0"/>
              <w:right w:val="single" w:color="auto" w:sz="4" w:space="0"/>
            </w:tcBorders>
            <w:shd w:val="clear" w:color="auto" w:fill="auto"/>
            <w:noWrap/>
            <w:vAlign w:val="center"/>
          </w:tcPr>
          <w:p w14:paraId="2A59CD3C">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3505CA48">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六、科学技术支出</w:t>
            </w:r>
          </w:p>
        </w:tc>
        <w:tc>
          <w:tcPr>
            <w:tcW w:w="288" w:type="pct"/>
            <w:tcBorders>
              <w:top w:val="nil"/>
              <w:left w:val="nil"/>
              <w:bottom w:val="single" w:color="auto" w:sz="4" w:space="0"/>
              <w:right w:val="single" w:color="auto" w:sz="4" w:space="0"/>
            </w:tcBorders>
            <w:shd w:val="clear" w:color="000000" w:fill="FFFFFF"/>
            <w:noWrap/>
            <w:vAlign w:val="center"/>
          </w:tcPr>
          <w:p w14:paraId="4D2571EA">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37</w:t>
            </w:r>
          </w:p>
        </w:tc>
        <w:tc>
          <w:tcPr>
            <w:tcW w:w="811" w:type="pct"/>
            <w:tcBorders>
              <w:top w:val="nil"/>
              <w:left w:val="nil"/>
              <w:bottom w:val="single" w:color="auto" w:sz="4" w:space="0"/>
              <w:right w:val="single" w:color="auto" w:sz="4" w:space="0"/>
            </w:tcBorders>
            <w:shd w:val="clear" w:color="auto" w:fill="auto"/>
            <w:noWrap/>
            <w:vAlign w:val="center"/>
          </w:tcPr>
          <w:p w14:paraId="69A73CA7">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2243162D">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52F48110">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七、附属单位上缴收入</w:t>
            </w:r>
          </w:p>
        </w:tc>
        <w:tc>
          <w:tcPr>
            <w:tcW w:w="239" w:type="pct"/>
            <w:tcBorders>
              <w:top w:val="nil"/>
              <w:left w:val="nil"/>
              <w:bottom w:val="single" w:color="auto" w:sz="4" w:space="0"/>
              <w:right w:val="single" w:color="auto" w:sz="4" w:space="0"/>
            </w:tcBorders>
            <w:shd w:val="clear" w:color="000000" w:fill="FFFFFF"/>
            <w:noWrap/>
            <w:vAlign w:val="center"/>
          </w:tcPr>
          <w:p w14:paraId="7785622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7</w:t>
            </w:r>
          </w:p>
        </w:tc>
        <w:tc>
          <w:tcPr>
            <w:tcW w:w="827" w:type="pct"/>
            <w:tcBorders>
              <w:top w:val="nil"/>
              <w:left w:val="nil"/>
              <w:bottom w:val="single" w:color="auto" w:sz="4" w:space="0"/>
              <w:right w:val="single" w:color="auto" w:sz="4" w:space="0"/>
            </w:tcBorders>
            <w:shd w:val="clear" w:color="auto" w:fill="auto"/>
            <w:noWrap/>
            <w:vAlign w:val="center"/>
          </w:tcPr>
          <w:p w14:paraId="70595988">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169AA0E6">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七、文化旅游体育与传媒支出</w:t>
            </w:r>
          </w:p>
        </w:tc>
        <w:tc>
          <w:tcPr>
            <w:tcW w:w="288" w:type="pct"/>
            <w:tcBorders>
              <w:top w:val="nil"/>
              <w:left w:val="nil"/>
              <w:bottom w:val="single" w:color="auto" w:sz="4" w:space="0"/>
              <w:right w:val="single" w:color="auto" w:sz="4" w:space="0"/>
            </w:tcBorders>
            <w:shd w:val="clear" w:color="000000" w:fill="FFFFFF"/>
            <w:noWrap/>
            <w:vAlign w:val="center"/>
          </w:tcPr>
          <w:p w14:paraId="0D2CC00C">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38</w:t>
            </w:r>
          </w:p>
        </w:tc>
        <w:tc>
          <w:tcPr>
            <w:tcW w:w="811" w:type="pct"/>
            <w:tcBorders>
              <w:top w:val="nil"/>
              <w:left w:val="nil"/>
              <w:bottom w:val="single" w:color="auto" w:sz="4" w:space="0"/>
              <w:right w:val="single" w:color="auto" w:sz="4" w:space="0"/>
            </w:tcBorders>
            <w:shd w:val="clear" w:color="auto" w:fill="auto"/>
            <w:noWrap/>
            <w:vAlign w:val="center"/>
          </w:tcPr>
          <w:p w14:paraId="4A87A3FE">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5FC74D4A">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62397B99">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八、其他收入</w:t>
            </w:r>
          </w:p>
        </w:tc>
        <w:tc>
          <w:tcPr>
            <w:tcW w:w="239" w:type="pct"/>
            <w:tcBorders>
              <w:top w:val="nil"/>
              <w:left w:val="nil"/>
              <w:bottom w:val="single" w:color="auto" w:sz="4" w:space="0"/>
              <w:right w:val="single" w:color="auto" w:sz="4" w:space="0"/>
            </w:tcBorders>
            <w:shd w:val="clear" w:color="000000" w:fill="FFFFFF"/>
            <w:noWrap/>
            <w:vAlign w:val="center"/>
          </w:tcPr>
          <w:p w14:paraId="29F7359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w:t>
            </w:r>
          </w:p>
        </w:tc>
        <w:tc>
          <w:tcPr>
            <w:tcW w:w="827" w:type="pct"/>
            <w:tcBorders>
              <w:top w:val="nil"/>
              <w:left w:val="nil"/>
              <w:bottom w:val="single" w:color="auto" w:sz="4" w:space="0"/>
              <w:right w:val="single" w:color="auto" w:sz="4" w:space="0"/>
            </w:tcBorders>
            <w:shd w:val="clear" w:color="auto" w:fill="auto"/>
            <w:noWrap/>
            <w:vAlign w:val="center"/>
          </w:tcPr>
          <w:p w14:paraId="5A35413D">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0B5ECC6B">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八、社会保障和就业支出</w:t>
            </w:r>
          </w:p>
        </w:tc>
        <w:tc>
          <w:tcPr>
            <w:tcW w:w="288" w:type="pct"/>
            <w:tcBorders>
              <w:top w:val="nil"/>
              <w:left w:val="nil"/>
              <w:bottom w:val="single" w:color="auto" w:sz="4" w:space="0"/>
              <w:right w:val="single" w:color="auto" w:sz="4" w:space="0"/>
            </w:tcBorders>
            <w:shd w:val="clear" w:color="000000" w:fill="FFFFFF"/>
            <w:noWrap/>
            <w:vAlign w:val="center"/>
          </w:tcPr>
          <w:p w14:paraId="25A31175">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39</w:t>
            </w:r>
          </w:p>
        </w:tc>
        <w:tc>
          <w:tcPr>
            <w:tcW w:w="811" w:type="pct"/>
            <w:tcBorders>
              <w:top w:val="nil"/>
              <w:left w:val="nil"/>
              <w:bottom w:val="single" w:color="auto" w:sz="4" w:space="0"/>
              <w:right w:val="single" w:color="auto" w:sz="4" w:space="0"/>
            </w:tcBorders>
            <w:shd w:val="clear"/>
            <w:noWrap/>
            <w:vAlign w:val="center"/>
          </w:tcPr>
          <w:p w14:paraId="7C62135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21.62</w:t>
            </w:r>
          </w:p>
        </w:tc>
      </w:tr>
      <w:tr w14:paraId="6C1FC704">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0FFD0582">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39" w:type="pct"/>
            <w:tcBorders>
              <w:top w:val="nil"/>
              <w:left w:val="nil"/>
              <w:bottom w:val="single" w:color="auto" w:sz="4" w:space="0"/>
              <w:right w:val="single" w:color="auto" w:sz="4" w:space="0"/>
            </w:tcBorders>
            <w:shd w:val="clear" w:color="000000" w:fill="FFFFFF"/>
            <w:noWrap/>
            <w:vAlign w:val="center"/>
          </w:tcPr>
          <w:p w14:paraId="0DAAE354">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w:t>
            </w:r>
          </w:p>
        </w:tc>
        <w:tc>
          <w:tcPr>
            <w:tcW w:w="827" w:type="pct"/>
            <w:tcBorders>
              <w:top w:val="nil"/>
              <w:left w:val="nil"/>
              <w:bottom w:val="single" w:color="auto" w:sz="4" w:space="0"/>
              <w:right w:val="single" w:color="auto" w:sz="4" w:space="0"/>
            </w:tcBorders>
            <w:shd w:val="clear" w:color="auto" w:fill="auto"/>
            <w:noWrap/>
            <w:vAlign w:val="center"/>
          </w:tcPr>
          <w:p w14:paraId="6AEDE86A">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10019BAC">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九、卫生健康支出</w:t>
            </w:r>
          </w:p>
        </w:tc>
        <w:tc>
          <w:tcPr>
            <w:tcW w:w="288" w:type="pct"/>
            <w:tcBorders>
              <w:top w:val="nil"/>
              <w:left w:val="nil"/>
              <w:bottom w:val="single" w:color="auto" w:sz="4" w:space="0"/>
              <w:right w:val="single" w:color="auto" w:sz="4" w:space="0"/>
            </w:tcBorders>
            <w:shd w:val="clear" w:color="000000" w:fill="FFFFFF"/>
            <w:noWrap/>
            <w:vAlign w:val="center"/>
          </w:tcPr>
          <w:p w14:paraId="36523ABF">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40</w:t>
            </w:r>
          </w:p>
        </w:tc>
        <w:tc>
          <w:tcPr>
            <w:tcW w:w="811" w:type="pct"/>
            <w:tcBorders>
              <w:top w:val="nil"/>
              <w:left w:val="nil"/>
              <w:bottom w:val="single" w:color="auto" w:sz="4" w:space="0"/>
              <w:right w:val="single" w:color="auto" w:sz="4" w:space="0"/>
            </w:tcBorders>
            <w:shd w:val="clear"/>
            <w:noWrap/>
            <w:vAlign w:val="center"/>
          </w:tcPr>
          <w:p w14:paraId="28CEE5B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7.78</w:t>
            </w:r>
          </w:p>
        </w:tc>
      </w:tr>
      <w:tr w14:paraId="6C545F56">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44C1F2CE">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4EAE0F7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10</w:t>
            </w:r>
          </w:p>
        </w:tc>
        <w:tc>
          <w:tcPr>
            <w:tcW w:w="827" w:type="pct"/>
            <w:tcBorders>
              <w:top w:val="nil"/>
              <w:left w:val="nil"/>
              <w:bottom w:val="single" w:color="auto" w:sz="4" w:space="0"/>
              <w:right w:val="single" w:color="auto" w:sz="4" w:space="0"/>
            </w:tcBorders>
            <w:shd w:val="clear" w:color="auto" w:fill="auto"/>
            <w:noWrap/>
            <w:vAlign w:val="center"/>
          </w:tcPr>
          <w:p w14:paraId="188918A3">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22D5C99E">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十、节能环保支出</w:t>
            </w:r>
          </w:p>
        </w:tc>
        <w:tc>
          <w:tcPr>
            <w:tcW w:w="288" w:type="pct"/>
            <w:tcBorders>
              <w:top w:val="nil"/>
              <w:left w:val="nil"/>
              <w:bottom w:val="single" w:color="auto" w:sz="4" w:space="0"/>
              <w:right w:val="single" w:color="auto" w:sz="4" w:space="0"/>
            </w:tcBorders>
            <w:shd w:val="clear" w:color="000000" w:fill="FFFFFF"/>
            <w:noWrap/>
            <w:vAlign w:val="center"/>
          </w:tcPr>
          <w:p w14:paraId="0F257870">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41</w:t>
            </w:r>
          </w:p>
        </w:tc>
        <w:tc>
          <w:tcPr>
            <w:tcW w:w="811" w:type="pct"/>
            <w:tcBorders>
              <w:top w:val="nil"/>
              <w:left w:val="nil"/>
              <w:bottom w:val="single" w:color="auto" w:sz="4" w:space="0"/>
              <w:right w:val="single" w:color="auto" w:sz="4" w:space="0"/>
            </w:tcBorders>
            <w:shd w:val="clear" w:color="auto" w:fill="auto"/>
            <w:noWrap/>
            <w:vAlign w:val="center"/>
          </w:tcPr>
          <w:p w14:paraId="7BDB6B88">
            <w:pPr>
              <w:widowControl/>
              <w:jc w:val="left"/>
              <w:rPr>
                <w:rFonts w:hint="default" w:ascii="Times New Roman" w:hAnsi="Times New Roman" w:cs="Times New Roman" w:eastAsiaTheme="minorEastAsia"/>
                <w:b/>
                <w:bCs/>
                <w:kern w:val="0"/>
                <w:sz w:val="21"/>
                <w:szCs w:val="21"/>
              </w:rPr>
            </w:pPr>
          </w:p>
        </w:tc>
      </w:tr>
      <w:tr w14:paraId="35295AC2">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0C6F345C">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194595B4">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11</w:t>
            </w:r>
          </w:p>
        </w:tc>
        <w:tc>
          <w:tcPr>
            <w:tcW w:w="827" w:type="pct"/>
            <w:tcBorders>
              <w:top w:val="nil"/>
              <w:left w:val="nil"/>
              <w:bottom w:val="single" w:color="auto" w:sz="4" w:space="0"/>
              <w:right w:val="single" w:color="auto" w:sz="4" w:space="0"/>
            </w:tcBorders>
            <w:shd w:val="clear" w:color="auto" w:fill="auto"/>
            <w:noWrap/>
            <w:vAlign w:val="center"/>
          </w:tcPr>
          <w:p w14:paraId="2554D3F9">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7B2E6286">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十一、城乡社区支出</w:t>
            </w:r>
          </w:p>
        </w:tc>
        <w:tc>
          <w:tcPr>
            <w:tcW w:w="288" w:type="pct"/>
            <w:tcBorders>
              <w:top w:val="nil"/>
              <w:left w:val="nil"/>
              <w:bottom w:val="single" w:color="auto" w:sz="4" w:space="0"/>
              <w:right w:val="single" w:color="auto" w:sz="4" w:space="0"/>
            </w:tcBorders>
            <w:shd w:val="clear" w:color="000000" w:fill="FFFFFF"/>
            <w:noWrap/>
            <w:vAlign w:val="center"/>
          </w:tcPr>
          <w:p w14:paraId="20389D5F">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42</w:t>
            </w:r>
          </w:p>
        </w:tc>
        <w:tc>
          <w:tcPr>
            <w:tcW w:w="811" w:type="pct"/>
            <w:tcBorders>
              <w:top w:val="nil"/>
              <w:left w:val="nil"/>
              <w:bottom w:val="single" w:color="auto" w:sz="4" w:space="0"/>
              <w:right w:val="single" w:color="auto" w:sz="4" w:space="0"/>
            </w:tcBorders>
            <w:shd w:val="clear" w:color="auto" w:fill="auto"/>
            <w:noWrap/>
            <w:vAlign w:val="center"/>
          </w:tcPr>
          <w:p w14:paraId="77EB799C">
            <w:pPr>
              <w:widowControl/>
              <w:jc w:val="left"/>
              <w:rPr>
                <w:rFonts w:hint="default" w:ascii="Times New Roman" w:hAnsi="Times New Roman" w:cs="Times New Roman" w:eastAsiaTheme="minorEastAsia"/>
                <w:b/>
                <w:bCs/>
                <w:kern w:val="0"/>
                <w:sz w:val="21"/>
                <w:szCs w:val="21"/>
              </w:rPr>
            </w:pPr>
          </w:p>
        </w:tc>
      </w:tr>
      <w:tr w14:paraId="61CF8598">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446EA241">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4296004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12</w:t>
            </w:r>
          </w:p>
        </w:tc>
        <w:tc>
          <w:tcPr>
            <w:tcW w:w="827" w:type="pct"/>
            <w:tcBorders>
              <w:top w:val="nil"/>
              <w:left w:val="nil"/>
              <w:bottom w:val="single" w:color="auto" w:sz="4" w:space="0"/>
              <w:right w:val="single" w:color="auto" w:sz="4" w:space="0"/>
            </w:tcBorders>
            <w:shd w:val="clear" w:color="auto" w:fill="auto"/>
            <w:noWrap/>
            <w:vAlign w:val="center"/>
          </w:tcPr>
          <w:p w14:paraId="771AFED4">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68EEB1BA">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十二、农林水支出</w:t>
            </w:r>
          </w:p>
        </w:tc>
        <w:tc>
          <w:tcPr>
            <w:tcW w:w="288" w:type="pct"/>
            <w:tcBorders>
              <w:top w:val="nil"/>
              <w:left w:val="nil"/>
              <w:bottom w:val="single" w:color="auto" w:sz="4" w:space="0"/>
              <w:right w:val="single" w:color="auto" w:sz="4" w:space="0"/>
            </w:tcBorders>
            <w:shd w:val="clear" w:color="000000" w:fill="FFFFFF"/>
            <w:noWrap/>
            <w:vAlign w:val="center"/>
          </w:tcPr>
          <w:p w14:paraId="75FEC55E">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43</w:t>
            </w:r>
          </w:p>
        </w:tc>
        <w:tc>
          <w:tcPr>
            <w:tcW w:w="811" w:type="pct"/>
            <w:tcBorders>
              <w:top w:val="nil"/>
              <w:left w:val="nil"/>
              <w:bottom w:val="single" w:color="auto" w:sz="4" w:space="0"/>
              <w:right w:val="single" w:color="auto" w:sz="4" w:space="0"/>
            </w:tcBorders>
            <w:shd w:val="clear" w:color="auto" w:fill="auto"/>
            <w:noWrap/>
            <w:vAlign w:val="center"/>
          </w:tcPr>
          <w:p w14:paraId="2AA46180">
            <w:pPr>
              <w:widowControl/>
              <w:jc w:val="left"/>
              <w:rPr>
                <w:rFonts w:hint="default" w:ascii="Times New Roman" w:hAnsi="Times New Roman" w:cs="Times New Roman" w:eastAsiaTheme="minorEastAsia"/>
                <w:b/>
                <w:bCs/>
                <w:kern w:val="0"/>
                <w:sz w:val="21"/>
                <w:szCs w:val="21"/>
              </w:rPr>
            </w:pPr>
          </w:p>
        </w:tc>
      </w:tr>
      <w:tr w14:paraId="338595E7">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0B94348D">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1E268480">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13</w:t>
            </w:r>
          </w:p>
        </w:tc>
        <w:tc>
          <w:tcPr>
            <w:tcW w:w="827" w:type="pct"/>
            <w:tcBorders>
              <w:top w:val="nil"/>
              <w:left w:val="nil"/>
              <w:bottom w:val="single" w:color="auto" w:sz="4" w:space="0"/>
              <w:right w:val="single" w:color="auto" w:sz="4" w:space="0"/>
            </w:tcBorders>
            <w:shd w:val="clear" w:color="auto" w:fill="auto"/>
            <w:noWrap/>
            <w:vAlign w:val="center"/>
          </w:tcPr>
          <w:p w14:paraId="217CCBD7">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14377938">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十三、交通运输支出</w:t>
            </w:r>
          </w:p>
        </w:tc>
        <w:tc>
          <w:tcPr>
            <w:tcW w:w="288" w:type="pct"/>
            <w:tcBorders>
              <w:top w:val="nil"/>
              <w:left w:val="nil"/>
              <w:bottom w:val="single" w:color="auto" w:sz="4" w:space="0"/>
              <w:right w:val="single" w:color="auto" w:sz="4" w:space="0"/>
            </w:tcBorders>
            <w:shd w:val="clear" w:color="000000" w:fill="FFFFFF"/>
            <w:noWrap/>
            <w:vAlign w:val="center"/>
          </w:tcPr>
          <w:p w14:paraId="5EB1863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44</w:t>
            </w:r>
          </w:p>
        </w:tc>
        <w:tc>
          <w:tcPr>
            <w:tcW w:w="811" w:type="pct"/>
            <w:tcBorders>
              <w:top w:val="nil"/>
              <w:left w:val="nil"/>
              <w:bottom w:val="single" w:color="auto" w:sz="4" w:space="0"/>
              <w:right w:val="single" w:color="auto" w:sz="4" w:space="0"/>
            </w:tcBorders>
            <w:shd w:val="clear" w:color="auto" w:fill="auto"/>
            <w:noWrap/>
            <w:vAlign w:val="center"/>
          </w:tcPr>
          <w:p w14:paraId="385F91E1">
            <w:pPr>
              <w:widowControl/>
              <w:jc w:val="left"/>
              <w:rPr>
                <w:rFonts w:hint="default" w:ascii="Times New Roman" w:hAnsi="Times New Roman" w:cs="Times New Roman" w:eastAsiaTheme="minorEastAsia"/>
                <w:b/>
                <w:bCs/>
                <w:kern w:val="0"/>
                <w:sz w:val="21"/>
                <w:szCs w:val="21"/>
              </w:rPr>
            </w:pPr>
          </w:p>
        </w:tc>
      </w:tr>
      <w:tr w14:paraId="4B4E08CF">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4D473819">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58FB6DEC">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14</w:t>
            </w:r>
          </w:p>
        </w:tc>
        <w:tc>
          <w:tcPr>
            <w:tcW w:w="827" w:type="pct"/>
            <w:tcBorders>
              <w:top w:val="nil"/>
              <w:left w:val="nil"/>
              <w:bottom w:val="single" w:color="auto" w:sz="4" w:space="0"/>
              <w:right w:val="single" w:color="auto" w:sz="4" w:space="0"/>
            </w:tcBorders>
            <w:shd w:val="clear" w:color="auto" w:fill="auto"/>
            <w:noWrap/>
            <w:vAlign w:val="center"/>
          </w:tcPr>
          <w:p w14:paraId="0800BD80">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36FC0884">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十四、资源勘探工业信息等支出</w:t>
            </w:r>
          </w:p>
        </w:tc>
        <w:tc>
          <w:tcPr>
            <w:tcW w:w="288" w:type="pct"/>
            <w:tcBorders>
              <w:top w:val="nil"/>
              <w:left w:val="nil"/>
              <w:bottom w:val="single" w:color="auto" w:sz="4" w:space="0"/>
              <w:right w:val="single" w:color="auto" w:sz="4" w:space="0"/>
            </w:tcBorders>
            <w:shd w:val="clear" w:color="000000" w:fill="FFFFFF"/>
            <w:noWrap/>
            <w:vAlign w:val="center"/>
          </w:tcPr>
          <w:p w14:paraId="759C9638">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45</w:t>
            </w:r>
          </w:p>
        </w:tc>
        <w:tc>
          <w:tcPr>
            <w:tcW w:w="811" w:type="pct"/>
            <w:tcBorders>
              <w:top w:val="nil"/>
              <w:left w:val="nil"/>
              <w:bottom w:val="single" w:color="auto" w:sz="4" w:space="0"/>
              <w:right w:val="single" w:color="auto" w:sz="4" w:space="0"/>
            </w:tcBorders>
            <w:shd w:val="clear" w:color="auto" w:fill="auto"/>
            <w:noWrap/>
            <w:vAlign w:val="center"/>
          </w:tcPr>
          <w:p w14:paraId="1834633B">
            <w:pPr>
              <w:widowControl/>
              <w:jc w:val="left"/>
              <w:rPr>
                <w:rFonts w:hint="default" w:ascii="Times New Roman" w:hAnsi="Times New Roman" w:cs="Times New Roman" w:eastAsiaTheme="minorEastAsia"/>
                <w:b/>
                <w:bCs/>
                <w:kern w:val="0"/>
                <w:sz w:val="21"/>
                <w:szCs w:val="21"/>
              </w:rPr>
            </w:pPr>
          </w:p>
        </w:tc>
      </w:tr>
      <w:tr w14:paraId="2FFA221F">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E1B1EEF">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0A76606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15</w:t>
            </w:r>
          </w:p>
        </w:tc>
        <w:tc>
          <w:tcPr>
            <w:tcW w:w="827" w:type="pct"/>
            <w:tcBorders>
              <w:top w:val="nil"/>
              <w:left w:val="nil"/>
              <w:bottom w:val="single" w:color="auto" w:sz="4" w:space="0"/>
              <w:right w:val="single" w:color="auto" w:sz="4" w:space="0"/>
            </w:tcBorders>
            <w:shd w:val="clear" w:color="auto" w:fill="auto"/>
            <w:noWrap/>
            <w:vAlign w:val="center"/>
          </w:tcPr>
          <w:p w14:paraId="63668B1E">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68465E3C">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十五、商业服务业等支出</w:t>
            </w:r>
          </w:p>
        </w:tc>
        <w:tc>
          <w:tcPr>
            <w:tcW w:w="288" w:type="pct"/>
            <w:tcBorders>
              <w:top w:val="nil"/>
              <w:left w:val="nil"/>
              <w:bottom w:val="single" w:color="auto" w:sz="4" w:space="0"/>
              <w:right w:val="single" w:color="auto" w:sz="4" w:space="0"/>
            </w:tcBorders>
            <w:shd w:val="clear" w:color="000000" w:fill="FFFFFF"/>
            <w:noWrap/>
            <w:vAlign w:val="center"/>
          </w:tcPr>
          <w:p w14:paraId="32D7E7B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46</w:t>
            </w:r>
          </w:p>
        </w:tc>
        <w:tc>
          <w:tcPr>
            <w:tcW w:w="811" w:type="pct"/>
            <w:tcBorders>
              <w:top w:val="nil"/>
              <w:left w:val="nil"/>
              <w:bottom w:val="single" w:color="auto" w:sz="4" w:space="0"/>
              <w:right w:val="single" w:color="auto" w:sz="4" w:space="0"/>
            </w:tcBorders>
            <w:shd w:val="clear" w:color="auto" w:fill="auto"/>
            <w:noWrap/>
            <w:vAlign w:val="center"/>
          </w:tcPr>
          <w:p w14:paraId="4FBAA57E">
            <w:pPr>
              <w:widowControl/>
              <w:jc w:val="left"/>
              <w:rPr>
                <w:rFonts w:hint="default" w:ascii="Times New Roman" w:hAnsi="Times New Roman" w:cs="Times New Roman" w:eastAsiaTheme="minorEastAsia"/>
                <w:b/>
                <w:bCs/>
                <w:kern w:val="0"/>
                <w:sz w:val="21"/>
                <w:szCs w:val="21"/>
              </w:rPr>
            </w:pPr>
          </w:p>
        </w:tc>
      </w:tr>
      <w:tr w14:paraId="33EBE481">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2FA523F">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08FE4EF9">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16</w:t>
            </w:r>
          </w:p>
        </w:tc>
        <w:tc>
          <w:tcPr>
            <w:tcW w:w="827" w:type="pct"/>
            <w:tcBorders>
              <w:top w:val="nil"/>
              <w:left w:val="nil"/>
              <w:bottom w:val="single" w:color="auto" w:sz="4" w:space="0"/>
              <w:right w:val="single" w:color="auto" w:sz="4" w:space="0"/>
            </w:tcBorders>
            <w:shd w:val="clear" w:color="auto" w:fill="auto"/>
            <w:noWrap/>
            <w:vAlign w:val="center"/>
          </w:tcPr>
          <w:p w14:paraId="35123E7C">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6D0A77AE">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十六、金融支出</w:t>
            </w:r>
          </w:p>
        </w:tc>
        <w:tc>
          <w:tcPr>
            <w:tcW w:w="288" w:type="pct"/>
            <w:tcBorders>
              <w:top w:val="nil"/>
              <w:left w:val="nil"/>
              <w:bottom w:val="single" w:color="auto" w:sz="4" w:space="0"/>
              <w:right w:val="single" w:color="auto" w:sz="4" w:space="0"/>
            </w:tcBorders>
            <w:shd w:val="clear" w:color="000000" w:fill="FFFFFF"/>
            <w:noWrap/>
            <w:vAlign w:val="center"/>
          </w:tcPr>
          <w:p w14:paraId="03DA71D3">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47</w:t>
            </w:r>
          </w:p>
        </w:tc>
        <w:tc>
          <w:tcPr>
            <w:tcW w:w="811" w:type="pct"/>
            <w:tcBorders>
              <w:top w:val="nil"/>
              <w:left w:val="nil"/>
              <w:bottom w:val="single" w:color="auto" w:sz="4" w:space="0"/>
              <w:right w:val="single" w:color="auto" w:sz="4" w:space="0"/>
            </w:tcBorders>
            <w:shd w:val="clear" w:color="auto" w:fill="auto"/>
            <w:noWrap/>
            <w:vAlign w:val="center"/>
          </w:tcPr>
          <w:p w14:paraId="15FD5DA2">
            <w:pPr>
              <w:widowControl/>
              <w:jc w:val="left"/>
              <w:rPr>
                <w:rFonts w:hint="default" w:ascii="Times New Roman" w:hAnsi="Times New Roman" w:cs="Times New Roman" w:eastAsiaTheme="minorEastAsia"/>
                <w:b/>
                <w:bCs/>
                <w:kern w:val="0"/>
                <w:sz w:val="21"/>
                <w:szCs w:val="21"/>
              </w:rPr>
            </w:pPr>
          </w:p>
        </w:tc>
      </w:tr>
      <w:tr w14:paraId="41A7347F">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756A9BF">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4C8B1DC5">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17</w:t>
            </w:r>
          </w:p>
        </w:tc>
        <w:tc>
          <w:tcPr>
            <w:tcW w:w="827" w:type="pct"/>
            <w:tcBorders>
              <w:top w:val="nil"/>
              <w:left w:val="nil"/>
              <w:bottom w:val="single" w:color="auto" w:sz="4" w:space="0"/>
              <w:right w:val="single" w:color="auto" w:sz="4" w:space="0"/>
            </w:tcBorders>
            <w:shd w:val="clear" w:color="auto" w:fill="auto"/>
            <w:noWrap/>
            <w:vAlign w:val="center"/>
          </w:tcPr>
          <w:p w14:paraId="7FE6DF4D">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31454529">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十七、援助其他地区支出</w:t>
            </w:r>
          </w:p>
        </w:tc>
        <w:tc>
          <w:tcPr>
            <w:tcW w:w="288" w:type="pct"/>
            <w:tcBorders>
              <w:top w:val="nil"/>
              <w:left w:val="nil"/>
              <w:bottom w:val="single" w:color="auto" w:sz="4" w:space="0"/>
              <w:right w:val="single" w:color="auto" w:sz="4" w:space="0"/>
            </w:tcBorders>
            <w:shd w:val="clear" w:color="000000" w:fill="FFFFFF"/>
            <w:noWrap/>
            <w:vAlign w:val="center"/>
          </w:tcPr>
          <w:p w14:paraId="102EBAD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48</w:t>
            </w:r>
          </w:p>
        </w:tc>
        <w:tc>
          <w:tcPr>
            <w:tcW w:w="811" w:type="pct"/>
            <w:tcBorders>
              <w:top w:val="nil"/>
              <w:left w:val="nil"/>
              <w:bottom w:val="single" w:color="auto" w:sz="4" w:space="0"/>
              <w:right w:val="single" w:color="auto" w:sz="4" w:space="0"/>
            </w:tcBorders>
            <w:shd w:val="clear" w:color="auto" w:fill="auto"/>
            <w:noWrap/>
            <w:vAlign w:val="center"/>
          </w:tcPr>
          <w:p w14:paraId="77D8DBC9">
            <w:pPr>
              <w:widowControl/>
              <w:jc w:val="left"/>
              <w:rPr>
                <w:rFonts w:hint="default" w:ascii="Times New Roman" w:hAnsi="Times New Roman" w:cs="Times New Roman" w:eastAsiaTheme="minorEastAsia"/>
                <w:b/>
                <w:bCs/>
                <w:kern w:val="0"/>
                <w:sz w:val="21"/>
                <w:szCs w:val="21"/>
              </w:rPr>
            </w:pPr>
          </w:p>
        </w:tc>
      </w:tr>
      <w:tr w14:paraId="75EEB168">
        <w:tblPrEx>
          <w:tblCellMar>
            <w:top w:w="0" w:type="dxa"/>
            <w:left w:w="108" w:type="dxa"/>
            <w:bottom w:w="0" w:type="dxa"/>
            <w:right w:w="108" w:type="dxa"/>
          </w:tblCellMar>
        </w:tblPrEx>
        <w:trPr>
          <w:trHeight w:val="340"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921F6A">
            <w:pPr>
              <w:widowControl/>
              <w:jc w:val="right"/>
              <w:rPr>
                <w:rFonts w:hint="default" w:ascii="Times New Roman" w:hAnsi="Times New Roman" w:cs="Times New Roman" w:eastAsiaTheme="minorEastAsia"/>
                <w:kern w:val="0"/>
                <w:sz w:val="21"/>
                <w:szCs w:val="21"/>
              </w:rPr>
            </w:pPr>
          </w:p>
        </w:tc>
        <w:tc>
          <w:tcPr>
            <w:tcW w:w="23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0DFF8E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18</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AC084C">
            <w:pPr>
              <w:widowControl/>
              <w:jc w:val="right"/>
              <w:rPr>
                <w:rFonts w:hint="default" w:ascii="Times New Roman" w:hAnsi="Times New Roman" w:cs="Times New Roman" w:eastAsiaTheme="minorEastAsia"/>
                <w:kern w:val="0"/>
                <w:sz w:val="21"/>
                <w:szCs w:val="21"/>
              </w:rPr>
            </w:pPr>
          </w:p>
        </w:tc>
        <w:tc>
          <w:tcPr>
            <w:tcW w:w="1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3955DE">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十八、自然资源海洋气象等支出</w:t>
            </w:r>
          </w:p>
        </w:tc>
        <w:tc>
          <w:tcPr>
            <w:tcW w:w="28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C800378">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49</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9C949">
            <w:pPr>
              <w:widowControl/>
              <w:jc w:val="left"/>
              <w:rPr>
                <w:rFonts w:hint="default" w:ascii="Times New Roman" w:hAnsi="Times New Roman" w:cs="Times New Roman" w:eastAsiaTheme="minorEastAsia"/>
                <w:b/>
                <w:bCs/>
                <w:kern w:val="0"/>
                <w:sz w:val="21"/>
                <w:szCs w:val="21"/>
              </w:rPr>
            </w:pPr>
          </w:p>
        </w:tc>
      </w:tr>
      <w:tr w14:paraId="39619BDD">
        <w:tblPrEx>
          <w:tblCellMar>
            <w:top w:w="0" w:type="dxa"/>
            <w:left w:w="108" w:type="dxa"/>
            <w:bottom w:w="0" w:type="dxa"/>
            <w:right w:w="108" w:type="dxa"/>
          </w:tblCellMar>
        </w:tblPrEx>
        <w:trPr>
          <w:trHeight w:val="340"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512A5F">
            <w:pPr>
              <w:widowControl/>
              <w:jc w:val="right"/>
              <w:rPr>
                <w:rFonts w:hint="default" w:ascii="Times New Roman" w:hAnsi="Times New Roman" w:cs="Times New Roman" w:eastAsiaTheme="minorEastAsia"/>
                <w:kern w:val="0"/>
                <w:sz w:val="21"/>
                <w:szCs w:val="21"/>
              </w:rPr>
            </w:pPr>
          </w:p>
        </w:tc>
        <w:tc>
          <w:tcPr>
            <w:tcW w:w="239" w:type="pct"/>
            <w:tcBorders>
              <w:top w:val="single" w:color="auto" w:sz="4" w:space="0"/>
              <w:left w:val="nil"/>
              <w:bottom w:val="single" w:color="auto" w:sz="4" w:space="0"/>
              <w:right w:val="single" w:color="auto" w:sz="4" w:space="0"/>
            </w:tcBorders>
            <w:shd w:val="clear" w:color="000000" w:fill="FFFFFF"/>
            <w:noWrap/>
            <w:vAlign w:val="center"/>
          </w:tcPr>
          <w:p w14:paraId="5D6BB41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19</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630E84C2">
            <w:pPr>
              <w:widowControl/>
              <w:jc w:val="right"/>
              <w:rPr>
                <w:rFonts w:hint="default" w:ascii="Times New Roman" w:hAnsi="Times New Roman" w:cs="Times New Roman" w:eastAsiaTheme="minorEastAsia"/>
                <w:kern w:val="0"/>
                <w:sz w:val="21"/>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6D3F073A">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十九、住房保障支出</w:t>
            </w:r>
          </w:p>
        </w:tc>
        <w:tc>
          <w:tcPr>
            <w:tcW w:w="288" w:type="pct"/>
            <w:tcBorders>
              <w:top w:val="single" w:color="auto" w:sz="4" w:space="0"/>
              <w:left w:val="nil"/>
              <w:bottom w:val="single" w:color="auto" w:sz="4" w:space="0"/>
              <w:right w:val="single" w:color="auto" w:sz="4" w:space="0"/>
            </w:tcBorders>
            <w:shd w:val="clear" w:color="000000" w:fill="FFFFFF"/>
            <w:noWrap/>
            <w:vAlign w:val="center"/>
          </w:tcPr>
          <w:p w14:paraId="6DBBE584">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50</w:t>
            </w:r>
          </w:p>
        </w:tc>
        <w:tc>
          <w:tcPr>
            <w:tcW w:w="811" w:type="pct"/>
            <w:tcBorders>
              <w:top w:val="single" w:color="auto" w:sz="4" w:space="0"/>
              <w:left w:val="nil"/>
              <w:bottom w:val="single" w:color="auto" w:sz="4" w:space="0"/>
              <w:right w:val="single" w:color="auto" w:sz="4" w:space="0"/>
            </w:tcBorders>
            <w:shd w:val="clear" w:color="auto" w:fill="auto"/>
            <w:noWrap/>
            <w:vAlign w:val="center"/>
          </w:tcPr>
          <w:p w14:paraId="686C7C01">
            <w:pPr>
              <w:widowControl/>
              <w:jc w:val="left"/>
              <w:rPr>
                <w:rFonts w:hint="default" w:ascii="Times New Roman" w:hAnsi="Times New Roman" w:cs="Times New Roman" w:eastAsiaTheme="minorEastAsia"/>
                <w:b/>
                <w:bCs/>
                <w:kern w:val="0"/>
                <w:sz w:val="21"/>
                <w:szCs w:val="21"/>
              </w:rPr>
            </w:pPr>
          </w:p>
        </w:tc>
      </w:tr>
      <w:tr w14:paraId="0B8F3088">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0DA3222B">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04C4E709">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20</w:t>
            </w:r>
          </w:p>
        </w:tc>
        <w:tc>
          <w:tcPr>
            <w:tcW w:w="827" w:type="pct"/>
            <w:tcBorders>
              <w:top w:val="nil"/>
              <w:left w:val="nil"/>
              <w:bottom w:val="single" w:color="auto" w:sz="4" w:space="0"/>
              <w:right w:val="single" w:color="auto" w:sz="4" w:space="0"/>
            </w:tcBorders>
            <w:shd w:val="clear" w:color="auto" w:fill="auto"/>
            <w:noWrap/>
            <w:vAlign w:val="center"/>
          </w:tcPr>
          <w:p w14:paraId="057FF6F8">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0E67190E">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二十、粮油物资储备支出</w:t>
            </w:r>
          </w:p>
        </w:tc>
        <w:tc>
          <w:tcPr>
            <w:tcW w:w="288" w:type="pct"/>
            <w:tcBorders>
              <w:top w:val="nil"/>
              <w:left w:val="nil"/>
              <w:bottom w:val="single" w:color="auto" w:sz="4" w:space="0"/>
              <w:right w:val="single" w:color="auto" w:sz="4" w:space="0"/>
            </w:tcBorders>
            <w:shd w:val="clear" w:color="000000" w:fill="FFFFFF"/>
            <w:noWrap/>
            <w:vAlign w:val="center"/>
          </w:tcPr>
          <w:p w14:paraId="311F2346">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51</w:t>
            </w:r>
          </w:p>
        </w:tc>
        <w:tc>
          <w:tcPr>
            <w:tcW w:w="811" w:type="pct"/>
            <w:tcBorders>
              <w:top w:val="nil"/>
              <w:left w:val="nil"/>
              <w:bottom w:val="single" w:color="auto" w:sz="4" w:space="0"/>
              <w:right w:val="single" w:color="auto" w:sz="4" w:space="0"/>
            </w:tcBorders>
            <w:shd w:val="clear" w:color="auto" w:fill="auto"/>
            <w:noWrap/>
            <w:vAlign w:val="center"/>
          </w:tcPr>
          <w:p w14:paraId="54FD631F">
            <w:pPr>
              <w:widowControl/>
              <w:jc w:val="left"/>
              <w:rPr>
                <w:rFonts w:hint="default" w:ascii="Times New Roman" w:hAnsi="Times New Roman" w:cs="Times New Roman" w:eastAsiaTheme="minorEastAsia"/>
                <w:b/>
                <w:bCs/>
                <w:kern w:val="0"/>
                <w:sz w:val="21"/>
                <w:szCs w:val="21"/>
              </w:rPr>
            </w:pPr>
          </w:p>
        </w:tc>
      </w:tr>
      <w:tr w14:paraId="283AF3C1">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E942CCA">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2D919536">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21</w:t>
            </w:r>
          </w:p>
        </w:tc>
        <w:tc>
          <w:tcPr>
            <w:tcW w:w="827" w:type="pct"/>
            <w:tcBorders>
              <w:top w:val="nil"/>
              <w:left w:val="nil"/>
              <w:bottom w:val="single" w:color="auto" w:sz="4" w:space="0"/>
              <w:right w:val="single" w:color="auto" w:sz="4" w:space="0"/>
            </w:tcBorders>
            <w:shd w:val="clear" w:color="auto" w:fill="auto"/>
            <w:noWrap/>
            <w:vAlign w:val="center"/>
          </w:tcPr>
          <w:p w14:paraId="4A1D935C">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564AF7BD">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二十一、国有资本经营预算支出</w:t>
            </w:r>
          </w:p>
        </w:tc>
        <w:tc>
          <w:tcPr>
            <w:tcW w:w="288" w:type="pct"/>
            <w:tcBorders>
              <w:top w:val="nil"/>
              <w:left w:val="nil"/>
              <w:bottom w:val="single" w:color="auto" w:sz="4" w:space="0"/>
              <w:right w:val="single" w:color="auto" w:sz="4" w:space="0"/>
            </w:tcBorders>
            <w:shd w:val="clear" w:color="000000" w:fill="FFFFFF"/>
            <w:noWrap/>
            <w:vAlign w:val="center"/>
          </w:tcPr>
          <w:p w14:paraId="00F4A81C">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52</w:t>
            </w:r>
          </w:p>
        </w:tc>
        <w:tc>
          <w:tcPr>
            <w:tcW w:w="811" w:type="pct"/>
            <w:tcBorders>
              <w:top w:val="nil"/>
              <w:left w:val="nil"/>
              <w:bottom w:val="single" w:color="auto" w:sz="4" w:space="0"/>
              <w:right w:val="single" w:color="auto" w:sz="4" w:space="0"/>
            </w:tcBorders>
            <w:shd w:val="clear" w:color="auto" w:fill="auto"/>
            <w:noWrap/>
            <w:vAlign w:val="center"/>
          </w:tcPr>
          <w:p w14:paraId="7A74217E">
            <w:pPr>
              <w:widowControl/>
              <w:jc w:val="left"/>
              <w:rPr>
                <w:rFonts w:hint="default" w:ascii="Times New Roman" w:hAnsi="Times New Roman" w:cs="Times New Roman" w:eastAsiaTheme="minorEastAsia"/>
                <w:b/>
                <w:bCs/>
                <w:kern w:val="0"/>
                <w:sz w:val="21"/>
                <w:szCs w:val="21"/>
              </w:rPr>
            </w:pPr>
          </w:p>
        </w:tc>
      </w:tr>
      <w:tr w14:paraId="498E13E0">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6D55D270">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73C3F5A5">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22</w:t>
            </w:r>
          </w:p>
        </w:tc>
        <w:tc>
          <w:tcPr>
            <w:tcW w:w="827" w:type="pct"/>
            <w:tcBorders>
              <w:top w:val="nil"/>
              <w:left w:val="nil"/>
              <w:bottom w:val="single" w:color="auto" w:sz="4" w:space="0"/>
              <w:right w:val="single" w:color="auto" w:sz="4" w:space="0"/>
            </w:tcBorders>
            <w:shd w:val="clear" w:color="auto" w:fill="auto"/>
            <w:noWrap/>
            <w:vAlign w:val="center"/>
          </w:tcPr>
          <w:p w14:paraId="480A5139">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68B2C3BE">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二十二、灾害防治及应急管理支出</w:t>
            </w:r>
          </w:p>
        </w:tc>
        <w:tc>
          <w:tcPr>
            <w:tcW w:w="288" w:type="pct"/>
            <w:tcBorders>
              <w:top w:val="nil"/>
              <w:left w:val="nil"/>
              <w:bottom w:val="single" w:color="auto" w:sz="4" w:space="0"/>
              <w:right w:val="single" w:color="auto" w:sz="4" w:space="0"/>
            </w:tcBorders>
            <w:shd w:val="clear" w:color="000000" w:fill="FFFFFF"/>
            <w:noWrap/>
            <w:vAlign w:val="center"/>
          </w:tcPr>
          <w:p w14:paraId="7F7EAA3E">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53</w:t>
            </w:r>
          </w:p>
        </w:tc>
        <w:tc>
          <w:tcPr>
            <w:tcW w:w="811" w:type="pct"/>
            <w:tcBorders>
              <w:top w:val="nil"/>
              <w:left w:val="nil"/>
              <w:bottom w:val="single" w:color="auto" w:sz="4" w:space="0"/>
              <w:right w:val="single" w:color="auto" w:sz="4" w:space="0"/>
            </w:tcBorders>
            <w:shd w:val="clear" w:color="auto" w:fill="auto"/>
            <w:noWrap/>
            <w:vAlign w:val="center"/>
          </w:tcPr>
          <w:p w14:paraId="1AA950D9">
            <w:pPr>
              <w:widowControl/>
              <w:jc w:val="left"/>
              <w:rPr>
                <w:rFonts w:hint="default" w:ascii="Times New Roman" w:hAnsi="Times New Roman" w:cs="Times New Roman" w:eastAsiaTheme="minorEastAsia"/>
                <w:b/>
                <w:bCs/>
                <w:kern w:val="0"/>
                <w:sz w:val="21"/>
                <w:szCs w:val="21"/>
              </w:rPr>
            </w:pPr>
          </w:p>
        </w:tc>
      </w:tr>
      <w:tr w14:paraId="7E27AFB0">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12A167BE">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4FCB3FF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23</w:t>
            </w:r>
          </w:p>
        </w:tc>
        <w:tc>
          <w:tcPr>
            <w:tcW w:w="827" w:type="pct"/>
            <w:tcBorders>
              <w:top w:val="nil"/>
              <w:left w:val="nil"/>
              <w:bottom w:val="single" w:color="auto" w:sz="4" w:space="0"/>
              <w:right w:val="single" w:color="auto" w:sz="4" w:space="0"/>
            </w:tcBorders>
            <w:shd w:val="clear" w:color="auto" w:fill="auto"/>
            <w:noWrap/>
            <w:vAlign w:val="center"/>
          </w:tcPr>
          <w:p w14:paraId="28710F26">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1359674F">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二十三、其他支出</w:t>
            </w:r>
          </w:p>
        </w:tc>
        <w:tc>
          <w:tcPr>
            <w:tcW w:w="288" w:type="pct"/>
            <w:tcBorders>
              <w:top w:val="nil"/>
              <w:left w:val="nil"/>
              <w:bottom w:val="single" w:color="auto" w:sz="4" w:space="0"/>
              <w:right w:val="single" w:color="auto" w:sz="4" w:space="0"/>
            </w:tcBorders>
            <w:shd w:val="clear" w:color="000000" w:fill="FFFFFF"/>
            <w:noWrap/>
            <w:vAlign w:val="center"/>
          </w:tcPr>
          <w:p w14:paraId="4E7173C3">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54</w:t>
            </w:r>
          </w:p>
        </w:tc>
        <w:tc>
          <w:tcPr>
            <w:tcW w:w="811" w:type="pct"/>
            <w:tcBorders>
              <w:top w:val="nil"/>
              <w:left w:val="nil"/>
              <w:bottom w:val="single" w:color="auto" w:sz="4" w:space="0"/>
              <w:right w:val="single" w:color="auto" w:sz="4" w:space="0"/>
            </w:tcBorders>
            <w:shd w:val="clear" w:color="auto" w:fill="auto"/>
            <w:noWrap/>
            <w:vAlign w:val="center"/>
          </w:tcPr>
          <w:p w14:paraId="139E16CC">
            <w:pPr>
              <w:widowControl/>
              <w:jc w:val="left"/>
              <w:rPr>
                <w:rFonts w:hint="default" w:ascii="Times New Roman" w:hAnsi="Times New Roman" w:cs="Times New Roman" w:eastAsiaTheme="minorEastAsia"/>
                <w:b/>
                <w:bCs/>
                <w:kern w:val="0"/>
                <w:sz w:val="21"/>
                <w:szCs w:val="21"/>
              </w:rPr>
            </w:pPr>
          </w:p>
        </w:tc>
      </w:tr>
      <w:tr w14:paraId="717218DF">
        <w:tblPrEx>
          <w:tblCellMar>
            <w:top w:w="0" w:type="dxa"/>
            <w:left w:w="108" w:type="dxa"/>
            <w:bottom w:w="0" w:type="dxa"/>
            <w:right w:w="108" w:type="dxa"/>
          </w:tblCellMar>
        </w:tblPrEx>
        <w:trPr>
          <w:trHeight w:val="340"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7AA18E">
            <w:pPr>
              <w:widowControl/>
              <w:jc w:val="right"/>
              <w:rPr>
                <w:rFonts w:hint="default" w:ascii="Times New Roman" w:hAnsi="Times New Roman" w:cs="Times New Roman" w:eastAsiaTheme="minorEastAsia"/>
                <w:kern w:val="0"/>
                <w:sz w:val="21"/>
                <w:szCs w:val="21"/>
              </w:rPr>
            </w:pPr>
          </w:p>
        </w:tc>
        <w:tc>
          <w:tcPr>
            <w:tcW w:w="239" w:type="pct"/>
            <w:tcBorders>
              <w:top w:val="single" w:color="auto" w:sz="4" w:space="0"/>
              <w:left w:val="nil"/>
              <w:bottom w:val="single" w:color="auto" w:sz="4" w:space="0"/>
              <w:right w:val="single" w:color="auto" w:sz="4" w:space="0"/>
            </w:tcBorders>
            <w:shd w:val="clear" w:color="000000" w:fill="FFFFFF"/>
            <w:noWrap/>
            <w:vAlign w:val="center"/>
          </w:tcPr>
          <w:p w14:paraId="1A307B4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24</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765C7E64">
            <w:pPr>
              <w:widowControl/>
              <w:jc w:val="right"/>
              <w:rPr>
                <w:rFonts w:hint="default" w:ascii="Times New Roman" w:hAnsi="Times New Roman" w:cs="Times New Roman" w:eastAsiaTheme="minorEastAsia"/>
                <w:kern w:val="0"/>
                <w:sz w:val="21"/>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6221A191">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二十四、债务还本支出</w:t>
            </w:r>
          </w:p>
        </w:tc>
        <w:tc>
          <w:tcPr>
            <w:tcW w:w="288" w:type="pct"/>
            <w:tcBorders>
              <w:top w:val="single" w:color="auto" w:sz="4" w:space="0"/>
              <w:left w:val="nil"/>
              <w:bottom w:val="single" w:color="auto" w:sz="4" w:space="0"/>
              <w:right w:val="single" w:color="auto" w:sz="4" w:space="0"/>
            </w:tcBorders>
            <w:shd w:val="clear" w:color="000000" w:fill="FFFFFF"/>
            <w:noWrap/>
            <w:vAlign w:val="center"/>
          </w:tcPr>
          <w:p w14:paraId="2B4DD195">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55</w:t>
            </w:r>
          </w:p>
        </w:tc>
        <w:tc>
          <w:tcPr>
            <w:tcW w:w="811" w:type="pct"/>
            <w:tcBorders>
              <w:top w:val="single" w:color="auto" w:sz="4" w:space="0"/>
              <w:left w:val="nil"/>
              <w:bottom w:val="single" w:color="auto" w:sz="4" w:space="0"/>
              <w:right w:val="single" w:color="auto" w:sz="4" w:space="0"/>
            </w:tcBorders>
            <w:shd w:val="clear" w:color="auto" w:fill="auto"/>
            <w:noWrap/>
            <w:vAlign w:val="center"/>
          </w:tcPr>
          <w:p w14:paraId="69363432">
            <w:pPr>
              <w:widowControl/>
              <w:jc w:val="left"/>
              <w:rPr>
                <w:rFonts w:hint="default" w:ascii="Times New Roman" w:hAnsi="Times New Roman" w:cs="Times New Roman" w:eastAsiaTheme="minorEastAsia"/>
                <w:b/>
                <w:bCs/>
                <w:kern w:val="0"/>
                <w:sz w:val="21"/>
                <w:szCs w:val="21"/>
              </w:rPr>
            </w:pPr>
          </w:p>
        </w:tc>
      </w:tr>
      <w:tr w14:paraId="2CBC86F7">
        <w:tblPrEx>
          <w:tblCellMar>
            <w:top w:w="0" w:type="dxa"/>
            <w:left w:w="108" w:type="dxa"/>
            <w:bottom w:w="0" w:type="dxa"/>
            <w:right w:w="108" w:type="dxa"/>
          </w:tblCellMar>
        </w:tblPrEx>
        <w:trPr>
          <w:trHeight w:val="340"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98BCEA">
            <w:pPr>
              <w:widowControl/>
              <w:jc w:val="right"/>
              <w:rPr>
                <w:rFonts w:hint="default" w:ascii="Times New Roman" w:hAnsi="Times New Roman" w:cs="Times New Roman" w:eastAsiaTheme="minorEastAsia"/>
                <w:kern w:val="0"/>
                <w:sz w:val="21"/>
                <w:szCs w:val="21"/>
              </w:rPr>
            </w:pPr>
          </w:p>
        </w:tc>
        <w:tc>
          <w:tcPr>
            <w:tcW w:w="239" w:type="pct"/>
            <w:tcBorders>
              <w:top w:val="single" w:color="auto" w:sz="4" w:space="0"/>
              <w:left w:val="nil"/>
              <w:bottom w:val="single" w:color="auto" w:sz="4" w:space="0"/>
              <w:right w:val="single" w:color="auto" w:sz="4" w:space="0"/>
            </w:tcBorders>
            <w:shd w:val="clear" w:color="000000" w:fill="FFFFFF"/>
            <w:noWrap/>
            <w:vAlign w:val="center"/>
          </w:tcPr>
          <w:p w14:paraId="7D213DFC">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25</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06094737">
            <w:pPr>
              <w:widowControl/>
              <w:jc w:val="right"/>
              <w:rPr>
                <w:rFonts w:hint="default" w:ascii="Times New Roman" w:hAnsi="Times New Roman" w:cs="Times New Roman" w:eastAsiaTheme="minorEastAsia"/>
                <w:kern w:val="0"/>
                <w:sz w:val="21"/>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790F4651">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二十五、债务付息支出</w:t>
            </w:r>
          </w:p>
        </w:tc>
        <w:tc>
          <w:tcPr>
            <w:tcW w:w="288" w:type="pct"/>
            <w:tcBorders>
              <w:top w:val="single" w:color="auto" w:sz="4" w:space="0"/>
              <w:left w:val="nil"/>
              <w:bottom w:val="single" w:color="auto" w:sz="4" w:space="0"/>
              <w:right w:val="single" w:color="auto" w:sz="4" w:space="0"/>
            </w:tcBorders>
            <w:shd w:val="clear" w:color="000000" w:fill="FFFFFF"/>
            <w:noWrap/>
            <w:vAlign w:val="center"/>
          </w:tcPr>
          <w:p w14:paraId="5040432E">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56</w:t>
            </w:r>
          </w:p>
        </w:tc>
        <w:tc>
          <w:tcPr>
            <w:tcW w:w="811" w:type="pct"/>
            <w:tcBorders>
              <w:top w:val="single" w:color="auto" w:sz="4" w:space="0"/>
              <w:left w:val="nil"/>
              <w:bottom w:val="single" w:color="auto" w:sz="4" w:space="0"/>
              <w:right w:val="single" w:color="auto" w:sz="4" w:space="0"/>
            </w:tcBorders>
            <w:shd w:val="clear" w:color="auto" w:fill="auto"/>
            <w:noWrap/>
            <w:vAlign w:val="center"/>
          </w:tcPr>
          <w:p w14:paraId="5FEE9E40">
            <w:pPr>
              <w:widowControl/>
              <w:jc w:val="left"/>
              <w:rPr>
                <w:rFonts w:hint="default" w:ascii="Times New Roman" w:hAnsi="Times New Roman" w:cs="Times New Roman" w:eastAsiaTheme="minorEastAsia"/>
                <w:b/>
                <w:bCs/>
                <w:kern w:val="0"/>
                <w:sz w:val="21"/>
                <w:szCs w:val="21"/>
              </w:rPr>
            </w:pPr>
          </w:p>
        </w:tc>
      </w:tr>
      <w:tr w14:paraId="7015330B">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DC3FDFD">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503A23B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26</w:t>
            </w:r>
          </w:p>
        </w:tc>
        <w:tc>
          <w:tcPr>
            <w:tcW w:w="827" w:type="pct"/>
            <w:tcBorders>
              <w:top w:val="nil"/>
              <w:left w:val="nil"/>
              <w:bottom w:val="single" w:color="auto" w:sz="4" w:space="0"/>
              <w:right w:val="single" w:color="auto" w:sz="4" w:space="0"/>
            </w:tcBorders>
            <w:shd w:val="clear" w:color="auto" w:fill="auto"/>
            <w:noWrap/>
            <w:vAlign w:val="center"/>
          </w:tcPr>
          <w:p w14:paraId="4E0651A1">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48F2E9C8">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二十六、抗疫特别国债安排的支出</w:t>
            </w:r>
          </w:p>
        </w:tc>
        <w:tc>
          <w:tcPr>
            <w:tcW w:w="288" w:type="pct"/>
            <w:tcBorders>
              <w:top w:val="nil"/>
              <w:left w:val="nil"/>
              <w:bottom w:val="single" w:color="auto" w:sz="4" w:space="0"/>
              <w:right w:val="single" w:color="auto" w:sz="4" w:space="0"/>
            </w:tcBorders>
            <w:shd w:val="clear" w:color="000000" w:fill="FFFFFF"/>
            <w:noWrap/>
            <w:vAlign w:val="center"/>
          </w:tcPr>
          <w:p w14:paraId="4E3851C8">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57</w:t>
            </w:r>
          </w:p>
        </w:tc>
        <w:tc>
          <w:tcPr>
            <w:tcW w:w="811" w:type="pct"/>
            <w:tcBorders>
              <w:top w:val="nil"/>
              <w:left w:val="nil"/>
              <w:bottom w:val="single" w:color="auto" w:sz="4" w:space="0"/>
              <w:right w:val="single" w:color="auto" w:sz="4" w:space="0"/>
            </w:tcBorders>
            <w:shd w:val="clear" w:color="auto" w:fill="auto"/>
            <w:noWrap/>
            <w:vAlign w:val="center"/>
          </w:tcPr>
          <w:p w14:paraId="7FEA6849">
            <w:pPr>
              <w:widowControl/>
              <w:jc w:val="left"/>
              <w:rPr>
                <w:rFonts w:hint="default" w:ascii="Times New Roman" w:hAnsi="Times New Roman" w:cs="Times New Roman" w:eastAsiaTheme="minorEastAsia"/>
                <w:b/>
                <w:bCs/>
                <w:kern w:val="0"/>
                <w:sz w:val="21"/>
                <w:szCs w:val="21"/>
              </w:rPr>
            </w:pPr>
          </w:p>
        </w:tc>
      </w:tr>
      <w:tr w14:paraId="636E9F03">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2AC5489E">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本年收入合计</w:t>
            </w:r>
          </w:p>
        </w:tc>
        <w:tc>
          <w:tcPr>
            <w:tcW w:w="239" w:type="pct"/>
            <w:tcBorders>
              <w:top w:val="nil"/>
              <w:left w:val="nil"/>
              <w:bottom w:val="single" w:color="auto" w:sz="4" w:space="0"/>
              <w:right w:val="single" w:color="auto" w:sz="4" w:space="0"/>
            </w:tcBorders>
            <w:shd w:val="clear" w:color="000000" w:fill="FFFFFF"/>
            <w:noWrap/>
            <w:vAlign w:val="center"/>
          </w:tcPr>
          <w:p w14:paraId="75B2A95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27</w:t>
            </w:r>
          </w:p>
        </w:tc>
        <w:tc>
          <w:tcPr>
            <w:tcW w:w="827" w:type="pct"/>
            <w:tcBorders>
              <w:top w:val="nil"/>
              <w:left w:val="nil"/>
              <w:bottom w:val="single" w:color="auto" w:sz="4" w:space="0"/>
              <w:right w:val="single" w:color="auto" w:sz="4" w:space="0"/>
            </w:tcBorders>
            <w:shd w:val="clear" w:color="auto" w:fill="auto"/>
            <w:noWrap/>
            <w:vAlign w:val="center"/>
          </w:tcPr>
          <w:p w14:paraId="50BCC68A">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327.19</w:t>
            </w:r>
            <w:r>
              <w:rPr>
                <w:rFonts w:hint="default" w:ascii="Times New Roman" w:hAnsi="Times New Roman" w:cs="Times New Roman" w:eastAsiaTheme="minorEastAsia"/>
                <w:kern w:val="0"/>
                <w:sz w:val="21"/>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7ED2E9A3">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本年支出合计</w:t>
            </w:r>
          </w:p>
        </w:tc>
        <w:tc>
          <w:tcPr>
            <w:tcW w:w="288" w:type="pct"/>
            <w:tcBorders>
              <w:top w:val="nil"/>
              <w:left w:val="nil"/>
              <w:bottom w:val="single" w:color="auto" w:sz="4" w:space="0"/>
              <w:right w:val="single" w:color="auto" w:sz="4" w:space="0"/>
            </w:tcBorders>
            <w:shd w:val="clear" w:color="000000" w:fill="FFFFFF"/>
            <w:noWrap/>
            <w:vAlign w:val="center"/>
          </w:tcPr>
          <w:p w14:paraId="20D1D6B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58</w:t>
            </w:r>
          </w:p>
        </w:tc>
        <w:tc>
          <w:tcPr>
            <w:tcW w:w="811" w:type="pct"/>
            <w:tcBorders>
              <w:top w:val="nil"/>
              <w:left w:val="nil"/>
              <w:bottom w:val="single" w:color="auto" w:sz="4" w:space="0"/>
              <w:right w:val="single" w:color="auto" w:sz="4" w:space="0"/>
            </w:tcBorders>
            <w:shd w:val="clear" w:color="auto" w:fill="auto"/>
            <w:noWrap/>
            <w:vAlign w:val="center"/>
          </w:tcPr>
          <w:p w14:paraId="37559285">
            <w:pPr>
              <w:widowControl/>
              <w:jc w:val="right"/>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kern w:val="0"/>
                <w:sz w:val="21"/>
                <w:szCs w:val="21"/>
                <w:lang w:val="en-US" w:eastAsia="zh-CN"/>
              </w:rPr>
              <w:t>327.19</w:t>
            </w:r>
          </w:p>
        </w:tc>
      </w:tr>
      <w:tr w14:paraId="2F380028">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668E9B0D">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使用非财政拨款结余</w:t>
            </w:r>
          </w:p>
        </w:tc>
        <w:tc>
          <w:tcPr>
            <w:tcW w:w="239" w:type="pct"/>
            <w:tcBorders>
              <w:top w:val="nil"/>
              <w:left w:val="nil"/>
              <w:bottom w:val="single" w:color="auto" w:sz="4" w:space="0"/>
              <w:right w:val="single" w:color="auto" w:sz="4" w:space="0"/>
            </w:tcBorders>
            <w:shd w:val="clear" w:color="000000" w:fill="FFFFFF"/>
            <w:noWrap/>
            <w:vAlign w:val="center"/>
          </w:tcPr>
          <w:p w14:paraId="291DB2A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28</w:t>
            </w:r>
          </w:p>
        </w:tc>
        <w:tc>
          <w:tcPr>
            <w:tcW w:w="827" w:type="pct"/>
            <w:tcBorders>
              <w:top w:val="nil"/>
              <w:left w:val="nil"/>
              <w:bottom w:val="single" w:color="auto" w:sz="4" w:space="0"/>
              <w:right w:val="single" w:color="auto" w:sz="4" w:space="0"/>
            </w:tcBorders>
            <w:shd w:val="clear" w:color="auto" w:fill="auto"/>
            <w:noWrap/>
            <w:vAlign w:val="center"/>
          </w:tcPr>
          <w:p w14:paraId="47B43541">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79D71CC0">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结余分配</w:t>
            </w:r>
          </w:p>
        </w:tc>
        <w:tc>
          <w:tcPr>
            <w:tcW w:w="288" w:type="pct"/>
            <w:tcBorders>
              <w:top w:val="nil"/>
              <w:left w:val="nil"/>
              <w:bottom w:val="single" w:color="auto" w:sz="4" w:space="0"/>
              <w:right w:val="single" w:color="auto" w:sz="4" w:space="0"/>
            </w:tcBorders>
            <w:shd w:val="clear" w:color="000000" w:fill="FFFFFF"/>
            <w:noWrap/>
            <w:vAlign w:val="center"/>
          </w:tcPr>
          <w:p w14:paraId="594E703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59</w:t>
            </w:r>
          </w:p>
        </w:tc>
        <w:tc>
          <w:tcPr>
            <w:tcW w:w="811" w:type="pct"/>
            <w:tcBorders>
              <w:top w:val="nil"/>
              <w:left w:val="nil"/>
              <w:bottom w:val="single" w:color="auto" w:sz="4" w:space="0"/>
              <w:right w:val="single" w:color="auto" w:sz="4" w:space="0"/>
            </w:tcBorders>
            <w:shd w:val="clear" w:color="auto" w:fill="auto"/>
            <w:noWrap/>
            <w:vAlign w:val="center"/>
          </w:tcPr>
          <w:p w14:paraId="79475278">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1B7EC649">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0FE8346E">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年初结转和结余</w:t>
            </w:r>
          </w:p>
        </w:tc>
        <w:tc>
          <w:tcPr>
            <w:tcW w:w="239" w:type="pct"/>
            <w:tcBorders>
              <w:top w:val="nil"/>
              <w:left w:val="nil"/>
              <w:bottom w:val="single" w:color="auto" w:sz="4" w:space="0"/>
              <w:right w:val="single" w:color="auto" w:sz="4" w:space="0"/>
            </w:tcBorders>
            <w:shd w:val="clear" w:color="000000" w:fill="FFFFFF"/>
            <w:noWrap/>
            <w:vAlign w:val="center"/>
          </w:tcPr>
          <w:p w14:paraId="76A27A33">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29</w:t>
            </w:r>
          </w:p>
        </w:tc>
        <w:tc>
          <w:tcPr>
            <w:tcW w:w="827" w:type="pct"/>
            <w:tcBorders>
              <w:top w:val="nil"/>
              <w:left w:val="nil"/>
              <w:bottom w:val="single" w:color="auto" w:sz="4" w:space="0"/>
              <w:right w:val="single" w:color="auto" w:sz="4" w:space="0"/>
            </w:tcBorders>
            <w:shd w:val="clear" w:color="auto" w:fill="auto"/>
            <w:noWrap/>
            <w:vAlign w:val="center"/>
          </w:tcPr>
          <w:p w14:paraId="1E38718A">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1C1013FF">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年末结转和结余</w:t>
            </w:r>
          </w:p>
        </w:tc>
        <w:tc>
          <w:tcPr>
            <w:tcW w:w="288" w:type="pct"/>
            <w:tcBorders>
              <w:top w:val="nil"/>
              <w:left w:val="nil"/>
              <w:bottom w:val="single" w:color="auto" w:sz="4" w:space="0"/>
              <w:right w:val="single" w:color="auto" w:sz="4" w:space="0"/>
            </w:tcBorders>
            <w:shd w:val="clear" w:color="000000" w:fill="FFFFFF"/>
            <w:noWrap/>
            <w:vAlign w:val="center"/>
          </w:tcPr>
          <w:p w14:paraId="65F3F518">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60</w:t>
            </w:r>
          </w:p>
        </w:tc>
        <w:tc>
          <w:tcPr>
            <w:tcW w:w="811" w:type="pct"/>
            <w:tcBorders>
              <w:top w:val="nil"/>
              <w:left w:val="nil"/>
              <w:bottom w:val="single" w:color="auto" w:sz="4" w:space="0"/>
              <w:right w:val="single" w:color="auto" w:sz="4" w:space="0"/>
            </w:tcBorders>
            <w:shd w:val="clear" w:color="auto" w:fill="auto"/>
            <w:noWrap/>
            <w:vAlign w:val="center"/>
          </w:tcPr>
          <w:p w14:paraId="4E7BD3DF">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3633F406">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5BB302D8">
            <w:pPr>
              <w:widowControl/>
              <w:jc w:val="center"/>
              <w:rPr>
                <w:rFonts w:hint="default" w:ascii="Times New Roman" w:hAnsi="Times New Roman" w:cs="Times New Roman" w:eastAsiaTheme="minorEastAsia"/>
                <w:b/>
                <w:bCs/>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53DC1A73">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30</w:t>
            </w:r>
          </w:p>
        </w:tc>
        <w:tc>
          <w:tcPr>
            <w:tcW w:w="827" w:type="pct"/>
            <w:tcBorders>
              <w:top w:val="nil"/>
              <w:left w:val="nil"/>
              <w:bottom w:val="single" w:color="auto" w:sz="4" w:space="0"/>
              <w:right w:val="single" w:color="auto" w:sz="4" w:space="0"/>
            </w:tcBorders>
            <w:shd w:val="clear" w:color="auto" w:fill="auto"/>
            <w:noWrap/>
            <w:vAlign w:val="center"/>
          </w:tcPr>
          <w:p w14:paraId="647B8604">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000000" w:fill="FFFFFF"/>
            <w:noWrap/>
            <w:vAlign w:val="center"/>
          </w:tcPr>
          <w:p w14:paraId="0EBEED6C">
            <w:pPr>
              <w:widowControl/>
              <w:jc w:val="center"/>
              <w:rPr>
                <w:rFonts w:hint="default" w:ascii="Times New Roman" w:hAnsi="Times New Roman" w:cs="Times New Roman" w:eastAsiaTheme="minorEastAsia"/>
                <w:b/>
                <w:bCs/>
                <w:kern w:val="0"/>
                <w:sz w:val="21"/>
                <w:szCs w:val="21"/>
              </w:rPr>
            </w:pPr>
          </w:p>
        </w:tc>
        <w:tc>
          <w:tcPr>
            <w:tcW w:w="288" w:type="pct"/>
            <w:tcBorders>
              <w:top w:val="nil"/>
              <w:left w:val="nil"/>
              <w:bottom w:val="single" w:color="auto" w:sz="4" w:space="0"/>
              <w:right w:val="single" w:color="auto" w:sz="4" w:space="0"/>
            </w:tcBorders>
            <w:shd w:val="clear" w:color="000000" w:fill="FFFFFF"/>
            <w:noWrap/>
            <w:vAlign w:val="center"/>
          </w:tcPr>
          <w:p w14:paraId="4C8E4E1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61</w:t>
            </w:r>
          </w:p>
        </w:tc>
        <w:tc>
          <w:tcPr>
            <w:tcW w:w="811" w:type="pct"/>
            <w:tcBorders>
              <w:top w:val="nil"/>
              <w:left w:val="nil"/>
              <w:bottom w:val="single" w:color="auto" w:sz="4" w:space="0"/>
              <w:right w:val="single" w:color="auto" w:sz="4" w:space="0"/>
            </w:tcBorders>
            <w:shd w:val="clear" w:color="auto" w:fill="auto"/>
            <w:noWrap/>
            <w:vAlign w:val="center"/>
          </w:tcPr>
          <w:p w14:paraId="3AFAEF4B">
            <w:pPr>
              <w:widowControl/>
              <w:jc w:val="right"/>
              <w:rPr>
                <w:rFonts w:hint="default" w:ascii="Times New Roman" w:hAnsi="Times New Roman" w:cs="Times New Roman" w:eastAsiaTheme="minorEastAsia"/>
                <w:b/>
                <w:bCs/>
                <w:kern w:val="0"/>
                <w:sz w:val="21"/>
                <w:szCs w:val="21"/>
              </w:rPr>
            </w:pPr>
          </w:p>
        </w:tc>
      </w:tr>
      <w:tr w14:paraId="5E513D4B">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080E3501">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总计</w:t>
            </w:r>
          </w:p>
        </w:tc>
        <w:tc>
          <w:tcPr>
            <w:tcW w:w="239" w:type="pct"/>
            <w:tcBorders>
              <w:top w:val="nil"/>
              <w:left w:val="nil"/>
              <w:bottom w:val="single" w:color="auto" w:sz="4" w:space="0"/>
              <w:right w:val="single" w:color="auto" w:sz="4" w:space="0"/>
            </w:tcBorders>
            <w:shd w:val="clear" w:color="000000" w:fill="FFFFFF"/>
            <w:noWrap/>
            <w:vAlign w:val="center"/>
          </w:tcPr>
          <w:p w14:paraId="79C723E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31</w:t>
            </w:r>
          </w:p>
        </w:tc>
        <w:tc>
          <w:tcPr>
            <w:tcW w:w="827" w:type="pct"/>
            <w:tcBorders>
              <w:top w:val="nil"/>
              <w:left w:val="nil"/>
              <w:bottom w:val="single" w:color="auto" w:sz="4" w:space="0"/>
              <w:right w:val="single" w:color="auto" w:sz="4" w:space="0"/>
            </w:tcBorders>
            <w:shd w:val="clear" w:color="auto" w:fill="auto"/>
            <w:noWrap/>
            <w:vAlign w:val="center"/>
          </w:tcPr>
          <w:p w14:paraId="597FA464">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b/>
                <w:bCs/>
                <w:kern w:val="0"/>
                <w:sz w:val="21"/>
                <w:szCs w:val="21"/>
                <w:lang w:val="en-US" w:eastAsia="zh-CN"/>
              </w:rPr>
              <w:t>327.09</w:t>
            </w:r>
            <w:r>
              <w:rPr>
                <w:rFonts w:hint="default" w:ascii="Times New Roman" w:hAnsi="Times New Roman" w:cs="Times New Roman" w:eastAsiaTheme="minorEastAsia"/>
                <w:kern w:val="0"/>
                <w:sz w:val="21"/>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7330FE4D">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总计</w:t>
            </w:r>
          </w:p>
        </w:tc>
        <w:tc>
          <w:tcPr>
            <w:tcW w:w="288" w:type="pct"/>
            <w:tcBorders>
              <w:top w:val="nil"/>
              <w:left w:val="nil"/>
              <w:bottom w:val="single" w:color="auto" w:sz="4" w:space="0"/>
              <w:right w:val="single" w:color="auto" w:sz="4" w:space="0"/>
            </w:tcBorders>
            <w:shd w:val="clear" w:color="000000" w:fill="FFFFFF"/>
            <w:noWrap/>
            <w:vAlign w:val="center"/>
          </w:tcPr>
          <w:p w14:paraId="1E98C3F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62</w:t>
            </w:r>
          </w:p>
        </w:tc>
        <w:tc>
          <w:tcPr>
            <w:tcW w:w="811" w:type="pct"/>
            <w:tcBorders>
              <w:top w:val="nil"/>
              <w:left w:val="nil"/>
              <w:bottom w:val="single" w:color="auto" w:sz="4" w:space="0"/>
              <w:right w:val="single" w:color="auto" w:sz="4" w:space="0"/>
            </w:tcBorders>
            <w:shd w:val="clear" w:color="auto" w:fill="auto"/>
            <w:noWrap/>
            <w:vAlign w:val="center"/>
          </w:tcPr>
          <w:p w14:paraId="15DDD0DB">
            <w:pPr>
              <w:widowControl/>
              <w:jc w:val="right"/>
              <w:rPr>
                <w:rFonts w:hint="default" w:ascii="Times New Roman" w:hAnsi="Times New Roman" w:cs="Times New Roman" w:eastAsiaTheme="minorEastAsia"/>
                <w:b/>
                <w:bCs/>
                <w:kern w:val="0"/>
                <w:sz w:val="21"/>
                <w:szCs w:val="21"/>
                <w:lang w:val="en-US" w:eastAsia="zh-CN"/>
              </w:rPr>
            </w:pPr>
            <w:r>
              <w:rPr>
                <w:rFonts w:hint="eastAsia" w:ascii="Times New Roman" w:hAnsi="Times New Roman" w:cs="Times New Roman"/>
                <w:b/>
                <w:bCs/>
                <w:kern w:val="0"/>
                <w:sz w:val="21"/>
                <w:szCs w:val="21"/>
                <w:lang w:val="en-US" w:eastAsia="zh-CN"/>
              </w:rPr>
              <w:t>327.19</w:t>
            </w:r>
          </w:p>
        </w:tc>
      </w:tr>
      <w:tr w14:paraId="4CBB9701">
        <w:tblPrEx>
          <w:tblCellMar>
            <w:top w:w="0" w:type="dxa"/>
            <w:left w:w="108" w:type="dxa"/>
            <w:bottom w:w="0" w:type="dxa"/>
            <w:right w:w="108" w:type="dxa"/>
          </w:tblCellMar>
        </w:tblPrEx>
        <w:trPr>
          <w:trHeight w:val="1020" w:hRule="atLeast"/>
        </w:trPr>
        <w:tc>
          <w:tcPr>
            <w:tcW w:w="5000" w:type="pct"/>
            <w:gridSpan w:val="6"/>
            <w:tcBorders>
              <w:top w:val="nil"/>
              <w:left w:val="nil"/>
              <w:bottom w:val="nil"/>
              <w:right w:val="nil"/>
            </w:tcBorders>
            <w:shd w:val="clear" w:color="auto" w:fill="auto"/>
            <w:vAlign w:val="center"/>
          </w:tcPr>
          <w:p w14:paraId="076139A8">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注：1.本表反映部门本年度的总收支和年末结转结余情况。</w:t>
            </w:r>
            <w:r>
              <w:rPr>
                <w:rFonts w:hint="default" w:ascii="Times New Roman" w:hAnsi="Times New Roman" w:cs="Times New Roman" w:eastAsiaTheme="minorEastAsia"/>
                <w:kern w:val="0"/>
                <w:sz w:val="21"/>
                <w:szCs w:val="21"/>
              </w:rPr>
              <w:br w:type="textWrapping"/>
            </w:r>
            <w:r>
              <w:rPr>
                <w:rFonts w:hint="default" w:ascii="Times New Roman" w:hAnsi="Times New Roman" w:cs="Times New Roman" w:eastAsiaTheme="minorEastAsia"/>
                <w:kern w:val="0"/>
                <w:sz w:val="21"/>
                <w:szCs w:val="21"/>
              </w:rPr>
              <w:t xml:space="preserve"> 2.本套报表金额单位转换时可能存在尾数误差。</w:t>
            </w:r>
          </w:p>
        </w:tc>
      </w:tr>
    </w:tbl>
    <w:p w14:paraId="3CA61D2D">
      <w:pPr>
        <w:rPr>
          <w:rFonts w:hint="eastAsia" w:asciiTheme="minorEastAsia" w:hAnsiTheme="minorEastAsia"/>
          <w:color w:val="000000"/>
          <w:sz w:val="32"/>
          <w:szCs w:val="32"/>
        </w:rPr>
      </w:pPr>
      <w:r>
        <w:rPr>
          <w:rFonts w:hint="eastAsia" w:asciiTheme="minorEastAsia" w:hAnsiTheme="minorEastAsia"/>
          <w:color w:val="000000"/>
          <w:sz w:val="32"/>
          <w:szCs w:val="32"/>
        </w:rPr>
        <w:br w:type="page"/>
      </w:r>
    </w:p>
    <w:tbl>
      <w:tblPr>
        <w:tblStyle w:val="11"/>
        <w:tblW w:w="4952" w:type="pct"/>
        <w:tblInd w:w="0" w:type="dxa"/>
        <w:tblLayout w:type="fixed"/>
        <w:tblCellMar>
          <w:top w:w="0" w:type="dxa"/>
          <w:left w:w="0" w:type="dxa"/>
          <w:bottom w:w="0" w:type="dxa"/>
          <w:right w:w="0" w:type="dxa"/>
        </w:tblCellMar>
      </w:tblPr>
      <w:tblGrid>
        <w:gridCol w:w="1257"/>
        <w:gridCol w:w="4432"/>
        <w:gridCol w:w="1438"/>
        <w:gridCol w:w="1439"/>
        <w:gridCol w:w="1314"/>
        <w:gridCol w:w="1331"/>
        <w:gridCol w:w="1331"/>
        <w:gridCol w:w="1341"/>
        <w:gridCol w:w="1397"/>
      </w:tblGrid>
      <w:tr w14:paraId="68A8DA58">
        <w:tblPrEx>
          <w:tblCellMar>
            <w:top w:w="0" w:type="dxa"/>
            <w:left w:w="0" w:type="dxa"/>
            <w:bottom w:w="0" w:type="dxa"/>
            <w:right w:w="0" w:type="dxa"/>
          </w:tblCellMar>
        </w:tblPrEx>
        <w:trPr>
          <w:trHeight w:val="681" w:hRule="atLeast"/>
        </w:trPr>
        <w:tc>
          <w:tcPr>
            <w:tcW w:w="5000" w:type="pct"/>
            <w:gridSpan w:val="9"/>
            <w:tcBorders>
              <w:top w:val="nil"/>
              <w:left w:val="nil"/>
              <w:bottom w:val="nil"/>
              <w:right w:val="nil"/>
            </w:tcBorders>
            <w:shd w:val="clear" w:color="auto" w:fill="auto"/>
            <w:noWrap/>
            <w:tcMar>
              <w:top w:w="15" w:type="dxa"/>
              <w:left w:w="15" w:type="dxa"/>
              <w:bottom w:w="0" w:type="dxa"/>
              <w:right w:w="15" w:type="dxa"/>
            </w:tcMar>
            <w:vAlign w:val="center"/>
          </w:tcPr>
          <w:p w14:paraId="191F8003">
            <w:pPr>
              <w:jc w:val="center"/>
              <w:rPr>
                <w:rFonts w:cs="宋体" w:asciiTheme="minorEastAsia" w:hAnsiTheme="minorEastAsia"/>
                <w:color w:val="000000"/>
                <w:sz w:val="32"/>
                <w:szCs w:val="32"/>
              </w:rPr>
            </w:pPr>
            <w:r>
              <w:rPr>
                <w:rFonts w:hint="eastAsia" w:ascii="华文中宋" w:hAnsi="华文中宋" w:eastAsia="华文中宋"/>
                <w:color w:val="000000"/>
                <w:sz w:val="32"/>
                <w:szCs w:val="32"/>
              </w:rPr>
              <w:t>收入决算表</w:t>
            </w:r>
          </w:p>
        </w:tc>
      </w:tr>
      <w:tr w14:paraId="3794A00B">
        <w:tblPrEx>
          <w:tblCellMar>
            <w:top w:w="0" w:type="dxa"/>
            <w:left w:w="0" w:type="dxa"/>
            <w:bottom w:w="0" w:type="dxa"/>
            <w:right w:w="0" w:type="dxa"/>
          </w:tblCellMar>
        </w:tblPrEx>
        <w:trPr>
          <w:trHeight w:val="360" w:hRule="atLeast"/>
        </w:trPr>
        <w:tc>
          <w:tcPr>
            <w:tcW w:w="1861"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31D0A5FC">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36B8F857">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45B8A6A6">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29" w:type="pct"/>
            <w:tcBorders>
              <w:top w:val="nil"/>
              <w:left w:val="nil"/>
              <w:bottom w:val="nil"/>
              <w:right w:val="nil"/>
            </w:tcBorders>
            <w:shd w:val="clear" w:color="000000" w:fill="FFFFFF"/>
            <w:noWrap/>
            <w:tcMar>
              <w:top w:w="15" w:type="dxa"/>
              <w:left w:w="15" w:type="dxa"/>
              <w:bottom w:w="0" w:type="dxa"/>
              <w:right w:w="15" w:type="dxa"/>
            </w:tcMar>
            <w:vAlign w:val="center"/>
          </w:tcPr>
          <w:p w14:paraId="6EBA01DC">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0892FA54">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25B6718E">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8" w:type="pct"/>
            <w:tcBorders>
              <w:top w:val="nil"/>
              <w:left w:val="nil"/>
              <w:bottom w:val="nil"/>
              <w:right w:val="nil"/>
            </w:tcBorders>
            <w:shd w:val="clear" w:color="000000" w:fill="FFFFFF"/>
            <w:noWrap/>
            <w:tcMar>
              <w:top w:w="15" w:type="dxa"/>
              <w:left w:w="15" w:type="dxa"/>
              <w:bottom w:w="0" w:type="dxa"/>
              <w:right w:w="15" w:type="dxa"/>
            </w:tcMar>
            <w:vAlign w:val="center"/>
          </w:tcPr>
          <w:p w14:paraId="68882DB3">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7" w:type="pct"/>
            <w:tcBorders>
              <w:top w:val="nil"/>
              <w:left w:val="nil"/>
              <w:bottom w:val="nil"/>
              <w:right w:val="nil"/>
            </w:tcBorders>
            <w:shd w:val="clear" w:color="000000" w:fill="FFFFFF"/>
            <w:noWrap/>
            <w:tcMar>
              <w:top w:w="15" w:type="dxa"/>
              <w:left w:w="15" w:type="dxa"/>
              <w:bottom w:w="0" w:type="dxa"/>
              <w:right w:w="15" w:type="dxa"/>
            </w:tcMar>
            <w:vAlign w:val="center"/>
          </w:tcPr>
          <w:p w14:paraId="51C7FECC">
            <w:pPr>
              <w:jc w:val="righ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公开02表</w:t>
            </w:r>
          </w:p>
        </w:tc>
      </w:tr>
      <w:tr w14:paraId="44AC1498">
        <w:tblPrEx>
          <w:tblCellMar>
            <w:top w:w="0" w:type="dxa"/>
            <w:left w:w="0" w:type="dxa"/>
            <w:bottom w:w="0" w:type="dxa"/>
            <w:right w:w="0" w:type="dxa"/>
          </w:tblCellMar>
        </w:tblPrEx>
        <w:trPr>
          <w:trHeight w:val="360" w:hRule="atLeast"/>
        </w:trPr>
        <w:tc>
          <w:tcPr>
            <w:tcW w:w="1861"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7D2C1C69">
            <w:pPr>
              <w:rPr>
                <w:rFonts w:hint="eastAsia" w:ascii="Times New Roman" w:hAnsi="Times New Roman" w:cs="Times New Roman" w:eastAsiaTheme="minorEastAsia"/>
                <w:sz w:val="21"/>
                <w:szCs w:val="21"/>
                <w:lang w:eastAsia="zh-CN"/>
              </w:rPr>
            </w:pPr>
            <w:r>
              <w:rPr>
                <w:rFonts w:hint="default" w:ascii="Times New Roman" w:hAnsi="Times New Roman" w:cs="Times New Roman" w:eastAsiaTheme="minorEastAsia"/>
                <w:color w:val="000000"/>
                <w:sz w:val="21"/>
                <w:szCs w:val="21"/>
              </w:rPr>
              <w:t>部门：</w:t>
            </w:r>
            <w:r>
              <w:rPr>
                <w:rFonts w:hint="eastAsia" w:ascii="Times New Roman" w:hAnsi="Times New Roman" w:cs="Times New Roman"/>
                <w:color w:val="000000"/>
                <w:sz w:val="21"/>
                <w:szCs w:val="21"/>
                <w:lang w:eastAsia="zh-CN"/>
              </w:rPr>
              <w:t>祁阳市人民防空办公室</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6813DB55">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317F72DE">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29" w:type="pct"/>
            <w:tcBorders>
              <w:top w:val="nil"/>
              <w:left w:val="nil"/>
              <w:bottom w:val="nil"/>
              <w:right w:val="nil"/>
            </w:tcBorders>
            <w:shd w:val="clear" w:color="000000" w:fill="FFFFFF"/>
            <w:noWrap/>
            <w:tcMar>
              <w:top w:w="15" w:type="dxa"/>
              <w:left w:w="15" w:type="dxa"/>
              <w:bottom w:w="0" w:type="dxa"/>
              <w:right w:w="15" w:type="dxa"/>
            </w:tcMar>
            <w:vAlign w:val="center"/>
          </w:tcPr>
          <w:p w14:paraId="2AC199A7">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5ABC2D8B">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177D6447">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8" w:type="pct"/>
            <w:tcBorders>
              <w:top w:val="nil"/>
              <w:left w:val="nil"/>
              <w:bottom w:val="nil"/>
              <w:right w:val="nil"/>
            </w:tcBorders>
            <w:shd w:val="clear" w:color="000000" w:fill="FFFFFF"/>
            <w:noWrap/>
            <w:tcMar>
              <w:top w:w="15" w:type="dxa"/>
              <w:left w:w="15" w:type="dxa"/>
              <w:bottom w:w="0" w:type="dxa"/>
              <w:right w:w="15" w:type="dxa"/>
            </w:tcMar>
            <w:vAlign w:val="center"/>
          </w:tcPr>
          <w:p w14:paraId="06CACE0D">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7" w:type="pct"/>
            <w:tcBorders>
              <w:top w:val="nil"/>
              <w:left w:val="nil"/>
              <w:bottom w:val="nil"/>
              <w:right w:val="nil"/>
            </w:tcBorders>
            <w:shd w:val="clear" w:color="000000" w:fill="FFFFFF"/>
            <w:noWrap/>
            <w:tcMar>
              <w:top w:w="15" w:type="dxa"/>
              <w:left w:w="15" w:type="dxa"/>
              <w:bottom w:w="0" w:type="dxa"/>
              <w:right w:w="15" w:type="dxa"/>
            </w:tcMar>
            <w:vAlign w:val="center"/>
          </w:tcPr>
          <w:p w14:paraId="31F6CE28">
            <w:pPr>
              <w:jc w:val="righ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单位：万元</w:t>
            </w:r>
          </w:p>
        </w:tc>
      </w:tr>
      <w:tr w14:paraId="4340C7EA">
        <w:tblPrEx>
          <w:tblCellMar>
            <w:top w:w="0" w:type="dxa"/>
            <w:left w:w="0" w:type="dxa"/>
            <w:bottom w:w="0" w:type="dxa"/>
            <w:right w:w="0" w:type="dxa"/>
          </w:tblCellMar>
        </w:tblPrEx>
        <w:trPr>
          <w:trHeight w:val="399" w:hRule="atLeast"/>
        </w:trPr>
        <w:tc>
          <w:tcPr>
            <w:tcW w:w="1861" w:type="pct"/>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15B5A8">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    目</w:t>
            </w:r>
          </w:p>
        </w:tc>
        <w:tc>
          <w:tcPr>
            <w:tcW w:w="47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6C4B478">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本年收入合计</w:t>
            </w:r>
          </w:p>
        </w:tc>
        <w:tc>
          <w:tcPr>
            <w:tcW w:w="47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51069D6">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财政拨款收入</w:t>
            </w:r>
          </w:p>
        </w:tc>
        <w:tc>
          <w:tcPr>
            <w:tcW w:w="429"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CC5A533">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上级补助收入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D521134">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事业收入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1180E22">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经营收入</w:t>
            </w:r>
          </w:p>
        </w:tc>
        <w:tc>
          <w:tcPr>
            <w:tcW w:w="438"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1001415">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附属单位上缴收入</w:t>
            </w:r>
          </w:p>
        </w:tc>
        <w:tc>
          <w:tcPr>
            <w:tcW w:w="457"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2C4DE46">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其他收入</w:t>
            </w:r>
          </w:p>
        </w:tc>
      </w:tr>
      <w:tr w14:paraId="2E5420BE">
        <w:tblPrEx>
          <w:tblCellMar>
            <w:top w:w="0" w:type="dxa"/>
            <w:left w:w="0" w:type="dxa"/>
            <w:bottom w:w="0" w:type="dxa"/>
            <w:right w:w="0" w:type="dxa"/>
          </w:tblCellMar>
        </w:tblPrEx>
        <w:trPr>
          <w:trHeight w:val="399" w:hRule="atLeast"/>
        </w:trPr>
        <w:tc>
          <w:tcPr>
            <w:tcW w:w="411"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B16B751">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功能分类</w:t>
            </w:r>
          </w:p>
          <w:p w14:paraId="5B515C2F">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科目编码</w:t>
            </w:r>
          </w:p>
        </w:tc>
        <w:tc>
          <w:tcPr>
            <w:tcW w:w="1450" w:type="pct"/>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27B9A92">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科目名称</w:t>
            </w: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3CDD5422">
            <w:pPr>
              <w:rPr>
                <w:rFonts w:hint="default" w:ascii="Times New Roman" w:hAnsi="Times New Roman" w:cs="Times New Roman" w:eastAsiaTheme="minorEastAsia"/>
                <w:sz w:val="21"/>
                <w:szCs w:val="21"/>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1E35539D">
            <w:pPr>
              <w:rPr>
                <w:rFonts w:hint="default" w:ascii="Times New Roman" w:hAnsi="Times New Roman" w:cs="Times New Roman" w:eastAsiaTheme="minorEastAsia"/>
                <w:sz w:val="21"/>
                <w:szCs w:val="21"/>
              </w:rPr>
            </w:pPr>
          </w:p>
        </w:tc>
        <w:tc>
          <w:tcPr>
            <w:tcW w:w="429" w:type="pct"/>
            <w:vMerge w:val="continue"/>
            <w:tcBorders>
              <w:top w:val="single" w:color="auto" w:sz="4" w:space="0"/>
              <w:left w:val="single" w:color="auto" w:sz="4" w:space="0"/>
              <w:bottom w:val="single" w:color="auto" w:sz="4" w:space="0"/>
              <w:right w:val="single" w:color="auto" w:sz="4" w:space="0"/>
            </w:tcBorders>
            <w:vAlign w:val="center"/>
          </w:tcPr>
          <w:p w14:paraId="180D9FB1">
            <w:pPr>
              <w:rPr>
                <w:rFonts w:hint="default" w:ascii="Times New Roman" w:hAnsi="Times New Roman" w:cs="Times New Roman" w:eastAsiaTheme="minorEastAsia"/>
                <w:sz w:val="21"/>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267EC7EC">
            <w:pPr>
              <w:rPr>
                <w:rFonts w:hint="default" w:ascii="Times New Roman" w:hAnsi="Times New Roman" w:cs="Times New Roman" w:eastAsiaTheme="minorEastAsia"/>
                <w:sz w:val="21"/>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6F4021F8">
            <w:pPr>
              <w:rPr>
                <w:rFonts w:hint="default" w:ascii="Times New Roman" w:hAnsi="Times New Roman" w:cs="Times New Roman" w:eastAsiaTheme="minorEastAsia"/>
                <w:sz w:val="21"/>
                <w:szCs w:val="21"/>
              </w:rPr>
            </w:pPr>
          </w:p>
        </w:tc>
        <w:tc>
          <w:tcPr>
            <w:tcW w:w="438" w:type="pct"/>
            <w:vMerge w:val="continue"/>
            <w:tcBorders>
              <w:top w:val="single" w:color="auto" w:sz="4" w:space="0"/>
              <w:left w:val="single" w:color="auto" w:sz="4" w:space="0"/>
              <w:bottom w:val="single" w:color="auto" w:sz="4" w:space="0"/>
              <w:right w:val="single" w:color="auto" w:sz="4" w:space="0"/>
            </w:tcBorders>
            <w:vAlign w:val="center"/>
          </w:tcPr>
          <w:p w14:paraId="09111E4A">
            <w:pPr>
              <w:rPr>
                <w:rFonts w:hint="default" w:ascii="Times New Roman" w:hAnsi="Times New Roman" w:cs="Times New Roman" w:eastAsiaTheme="minorEastAsia"/>
                <w:sz w:val="21"/>
                <w:szCs w:val="21"/>
              </w:rPr>
            </w:pPr>
          </w:p>
        </w:tc>
        <w:tc>
          <w:tcPr>
            <w:tcW w:w="457" w:type="pct"/>
            <w:vMerge w:val="continue"/>
            <w:tcBorders>
              <w:top w:val="single" w:color="auto" w:sz="4" w:space="0"/>
              <w:left w:val="single" w:color="auto" w:sz="4" w:space="0"/>
              <w:bottom w:val="single" w:color="auto" w:sz="4" w:space="0"/>
              <w:right w:val="single" w:color="auto" w:sz="4" w:space="0"/>
            </w:tcBorders>
            <w:vAlign w:val="center"/>
          </w:tcPr>
          <w:p w14:paraId="0AD0F0F9">
            <w:pPr>
              <w:rPr>
                <w:rFonts w:hint="default" w:ascii="Times New Roman" w:hAnsi="Times New Roman" w:cs="Times New Roman" w:eastAsiaTheme="minorEastAsia"/>
                <w:sz w:val="21"/>
                <w:szCs w:val="21"/>
              </w:rPr>
            </w:pPr>
          </w:p>
        </w:tc>
      </w:tr>
      <w:tr w14:paraId="128AFBE9">
        <w:tblPrEx>
          <w:tblCellMar>
            <w:top w:w="0" w:type="dxa"/>
            <w:left w:w="0" w:type="dxa"/>
            <w:bottom w:w="0" w:type="dxa"/>
            <w:right w:w="0" w:type="dxa"/>
          </w:tblCellMar>
        </w:tblPrEx>
        <w:trPr>
          <w:trHeight w:val="345" w:hRule="atLeast"/>
        </w:trPr>
        <w:tc>
          <w:tcPr>
            <w:tcW w:w="411" w:type="pct"/>
            <w:vMerge w:val="continue"/>
            <w:tcBorders>
              <w:top w:val="single" w:color="auto" w:sz="4" w:space="0"/>
              <w:left w:val="single" w:color="auto" w:sz="4" w:space="0"/>
              <w:bottom w:val="single" w:color="auto" w:sz="4" w:space="0"/>
              <w:right w:val="single" w:color="auto" w:sz="4" w:space="0"/>
            </w:tcBorders>
            <w:vAlign w:val="center"/>
          </w:tcPr>
          <w:p w14:paraId="6B7C51C2">
            <w:pPr>
              <w:rPr>
                <w:rFonts w:hint="default" w:ascii="Times New Roman" w:hAnsi="Times New Roman" w:cs="Times New Roman" w:eastAsiaTheme="minorEastAsia"/>
                <w:sz w:val="21"/>
                <w:szCs w:val="21"/>
              </w:rPr>
            </w:pPr>
          </w:p>
        </w:tc>
        <w:tc>
          <w:tcPr>
            <w:tcW w:w="1450" w:type="pct"/>
            <w:vMerge w:val="continue"/>
            <w:tcBorders>
              <w:top w:val="nil"/>
              <w:left w:val="single" w:color="auto" w:sz="4" w:space="0"/>
              <w:bottom w:val="single" w:color="auto" w:sz="4" w:space="0"/>
              <w:right w:val="single" w:color="auto" w:sz="4" w:space="0"/>
            </w:tcBorders>
            <w:vAlign w:val="center"/>
          </w:tcPr>
          <w:p w14:paraId="7A6FFE3B">
            <w:pPr>
              <w:rPr>
                <w:rFonts w:hint="default" w:ascii="Times New Roman" w:hAnsi="Times New Roman" w:cs="Times New Roman" w:eastAsiaTheme="minorEastAsia"/>
                <w:sz w:val="21"/>
                <w:szCs w:val="21"/>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612F7E33">
            <w:pPr>
              <w:rPr>
                <w:rFonts w:hint="default" w:ascii="Times New Roman" w:hAnsi="Times New Roman" w:cs="Times New Roman" w:eastAsiaTheme="minorEastAsia"/>
                <w:sz w:val="21"/>
                <w:szCs w:val="21"/>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6D0E8DFE">
            <w:pPr>
              <w:rPr>
                <w:rFonts w:hint="default" w:ascii="Times New Roman" w:hAnsi="Times New Roman" w:cs="Times New Roman" w:eastAsiaTheme="minorEastAsia"/>
                <w:sz w:val="21"/>
                <w:szCs w:val="21"/>
              </w:rPr>
            </w:pPr>
          </w:p>
        </w:tc>
        <w:tc>
          <w:tcPr>
            <w:tcW w:w="429" w:type="pct"/>
            <w:vMerge w:val="continue"/>
            <w:tcBorders>
              <w:top w:val="single" w:color="auto" w:sz="4" w:space="0"/>
              <w:left w:val="single" w:color="auto" w:sz="4" w:space="0"/>
              <w:bottom w:val="single" w:color="auto" w:sz="4" w:space="0"/>
              <w:right w:val="single" w:color="auto" w:sz="4" w:space="0"/>
            </w:tcBorders>
            <w:vAlign w:val="center"/>
          </w:tcPr>
          <w:p w14:paraId="10DF4708">
            <w:pPr>
              <w:rPr>
                <w:rFonts w:hint="default" w:ascii="Times New Roman" w:hAnsi="Times New Roman" w:cs="Times New Roman" w:eastAsiaTheme="minorEastAsia"/>
                <w:sz w:val="21"/>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4E419C58">
            <w:pPr>
              <w:rPr>
                <w:rFonts w:hint="default" w:ascii="Times New Roman" w:hAnsi="Times New Roman" w:cs="Times New Roman" w:eastAsiaTheme="minorEastAsia"/>
                <w:sz w:val="21"/>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7437239D">
            <w:pPr>
              <w:rPr>
                <w:rFonts w:hint="default" w:ascii="Times New Roman" w:hAnsi="Times New Roman" w:cs="Times New Roman" w:eastAsiaTheme="minorEastAsia"/>
                <w:sz w:val="21"/>
                <w:szCs w:val="21"/>
              </w:rPr>
            </w:pPr>
          </w:p>
        </w:tc>
        <w:tc>
          <w:tcPr>
            <w:tcW w:w="438" w:type="pct"/>
            <w:vMerge w:val="continue"/>
            <w:tcBorders>
              <w:top w:val="single" w:color="auto" w:sz="4" w:space="0"/>
              <w:left w:val="single" w:color="auto" w:sz="4" w:space="0"/>
              <w:bottom w:val="single" w:color="auto" w:sz="4" w:space="0"/>
              <w:right w:val="single" w:color="auto" w:sz="4" w:space="0"/>
            </w:tcBorders>
            <w:vAlign w:val="center"/>
          </w:tcPr>
          <w:p w14:paraId="1E23CD5B">
            <w:pPr>
              <w:rPr>
                <w:rFonts w:hint="default" w:ascii="Times New Roman" w:hAnsi="Times New Roman" w:cs="Times New Roman" w:eastAsiaTheme="minorEastAsia"/>
                <w:sz w:val="21"/>
                <w:szCs w:val="21"/>
              </w:rPr>
            </w:pPr>
          </w:p>
        </w:tc>
        <w:tc>
          <w:tcPr>
            <w:tcW w:w="457" w:type="pct"/>
            <w:vMerge w:val="continue"/>
            <w:tcBorders>
              <w:top w:val="single" w:color="auto" w:sz="4" w:space="0"/>
              <w:left w:val="single" w:color="auto" w:sz="4" w:space="0"/>
              <w:bottom w:val="single" w:color="auto" w:sz="4" w:space="0"/>
              <w:right w:val="single" w:color="auto" w:sz="4" w:space="0"/>
            </w:tcBorders>
            <w:vAlign w:val="center"/>
          </w:tcPr>
          <w:p w14:paraId="5EAB4A49">
            <w:pPr>
              <w:rPr>
                <w:rFonts w:hint="default" w:ascii="Times New Roman" w:hAnsi="Times New Roman" w:cs="Times New Roman" w:eastAsiaTheme="minorEastAsia"/>
                <w:sz w:val="21"/>
                <w:szCs w:val="21"/>
              </w:rPr>
            </w:pPr>
          </w:p>
        </w:tc>
      </w:tr>
      <w:tr w14:paraId="2124F220">
        <w:tblPrEx>
          <w:tblCellMar>
            <w:top w:w="0" w:type="dxa"/>
            <w:left w:w="0" w:type="dxa"/>
            <w:bottom w:w="0" w:type="dxa"/>
            <w:right w:w="0" w:type="dxa"/>
          </w:tblCellMar>
        </w:tblPrEx>
        <w:trPr>
          <w:trHeight w:val="399" w:hRule="atLeast"/>
        </w:trPr>
        <w:tc>
          <w:tcPr>
            <w:tcW w:w="18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02792C">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栏次</w:t>
            </w:r>
          </w:p>
        </w:tc>
        <w:tc>
          <w:tcPr>
            <w:tcW w:w="47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3425B3">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47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1D54E1">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42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86E80C">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F918E1">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B98BEE">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p>
        </w:tc>
        <w:tc>
          <w:tcPr>
            <w:tcW w:w="438"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02B8A2">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w:t>
            </w:r>
          </w:p>
        </w:tc>
        <w:tc>
          <w:tcPr>
            <w:tcW w:w="45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60FC1B">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w:t>
            </w:r>
          </w:p>
        </w:tc>
      </w:tr>
      <w:tr w14:paraId="49D38BC7">
        <w:tblPrEx>
          <w:tblCellMar>
            <w:top w:w="0" w:type="dxa"/>
            <w:left w:w="0" w:type="dxa"/>
            <w:bottom w:w="0" w:type="dxa"/>
            <w:right w:w="0" w:type="dxa"/>
          </w:tblCellMar>
        </w:tblPrEx>
        <w:trPr>
          <w:trHeight w:val="399" w:hRule="atLeast"/>
        </w:trPr>
        <w:tc>
          <w:tcPr>
            <w:tcW w:w="18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02AC8D">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合计</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3E6141">
            <w:pPr>
              <w:jc w:val="right"/>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327.19</w:t>
            </w:r>
            <w:r>
              <w:rPr>
                <w:rFonts w:hint="default" w:ascii="Times New Roman" w:hAnsi="Times New Roman" w:cs="Times New Roman" w:eastAsiaTheme="minorEastAsia"/>
                <w:sz w:val="21"/>
                <w:szCs w:val="21"/>
              </w:rPr>
              <w:t>　</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42BC52">
            <w:pPr>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327.19</w:t>
            </w:r>
            <w:r>
              <w:rPr>
                <w:rFonts w:hint="default" w:ascii="Times New Roman" w:hAnsi="Times New Roman" w:cs="Times New Roman" w:eastAsiaTheme="minorEastAsia"/>
                <w:sz w:val="21"/>
                <w:szCs w:val="21"/>
              </w:rPr>
              <w:t>　</w:t>
            </w:r>
          </w:p>
        </w:tc>
        <w:tc>
          <w:tcPr>
            <w:tcW w:w="42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BBEB67">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12D8FE">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A6C7ED">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D48287">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662E16">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r>
      <w:tr w14:paraId="6C063B91">
        <w:tblPrEx>
          <w:tblCellMar>
            <w:top w:w="0" w:type="dxa"/>
            <w:left w:w="0" w:type="dxa"/>
            <w:bottom w:w="0" w:type="dxa"/>
            <w:right w:w="0" w:type="dxa"/>
          </w:tblCellMar>
        </w:tblPrEx>
        <w:trPr>
          <w:trHeight w:val="399"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EA29FC">
            <w:pPr>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EF0FB9">
            <w:pPr>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5529C4">
            <w:pPr>
              <w:jc w:val="right"/>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291.12</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592074">
            <w:pPr>
              <w:jc w:val="right"/>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291.12</w:t>
            </w:r>
          </w:p>
        </w:tc>
        <w:tc>
          <w:tcPr>
            <w:tcW w:w="42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C05A08">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5ECC53">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5302F3">
            <w:pPr>
              <w:jc w:val="right"/>
              <w:rPr>
                <w:rFonts w:hint="default" w:ascii="Times New Roman" w:hAnsi="Times New Roman" w:cs="Times New Roman" w:eastAsiaTheme="minorEastAsia"/>
                <w:sz w:val="21"/>
                <w:szCs w:val="21"/>
              </w:rPr>
            </w:pPr>
          </w:p>
        </w:tc>
        <w:tc>
          <w:tcPr>
            <w:tcW w:w="43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3A6E28">
            <w:pPr>
              <w:jc w:val="right"/>
              <w:rPr>
                <w:rFonts w:hint="default" w:ascii="Times New Roman" w:hAnsi="Times New Roman" w:cs="Times New Roman" w:eastAsiaTheme="minorEastAsia"/>
                <w:sz w:val="21"/>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DB87A1">
            <w:pPr>
              <w:jc w:val="right"/>
              <w:rPr>
                <w:rFonts w:hint="default" w:ascii="Times New Roman" w:hAnsi="Times New Roman" w:cs="Times New Roman" w:eastAsiaTheme="minorEastAsia"/>
                <w:sz w:val="21"/>
                <w:szCs w:val="21"/>
              </w:rPr>
            </w:pPr>
          </w:p>
        </w:tc>
      </w:tr>
      <w:tr w14:paraId="00929DE7">
        <w:tblPrEx>
          <w:tblCellMar>
            <w:top w:w="0" w:type="dxa"/>
            <w:left w:w="0" w:type="dxa"/>
            <w:bottom w:w="0" w:type="dxa"/>
            <w:right w:w="0" w:type="dxa"/>
          </w:tblCellMar>
        </w:tblPrEx>
        <w:trPr>
          <w:trHeight w:val="399"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DFFFA3">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145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DEC18A">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7C155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29.00</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19E32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29.00</w:t>
            </w:r>
          </w:p>
        </w:tc>
        <w:tc>
          <w:tcPr>
            <w:tcW w:w="42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5F6931">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796BC1">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B1E003">
            <w:pPr>
              <w:jc w:val="right"/>
              <w:rPr>
                <w:rFonts w:hint="default" w:ascii="Times New Roman" w:hAnsi="Times New Roman" w:cs="Times New Roman" w:eastAsiaTheme="minorEastAsia"/>
                <w:sz w:val="21"/>
                <w:szCs w:val="21"/>
              </w:rPr>
            </w:pPr>
          </w:p>
        </w:tc>
        <w:tc>
          <w:tcPr>
            <w:tcW w:w="43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5D1308">
            <w:pPr>
              <w:jc w:val="right"/>
              <w:rPr>
                <w:rFonts w:hint="default" w:ascii="Times New Roman" w:hAnsi="Times New Roman" w:cs="Times New Roman" w:eastAsiaTheme="minorEastAsia"/>
                <w:sz w:val="21"/>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2678FC">
            <w:pPr>
              <w:jc w:val="right"/>
              <w:rPr>
                <w:rFonts w:hint="default" w:ascii="Times New Roman" w:hAnsi="Times New Roman" w:cs="Times New Roman" w:eastAsiaTheme="minorEastAsia"/>
                <w:sz w:val="21"/>
                <w:szCs w:val="21"/>
              </w:rPr>
            </w:pPr>
          </w:p>
        </w:tc>
      </w:tr>
      <w:tr w14:paraId="3F66648D">
        <w:tblPrEx>
          <w:tblCellMar>
            <w:top w:w="0" w:type="dxa"/>
            <w:left w:w="0" w:type="dxa"/>
            <w:bottom w:w="0" w:type="dxa"/>
            <w:right w:w="0" w:type="dxa"/>
          </w:tblCellMar>
        </w:tblPrEx>
        <w:trPr>
          <w:trHeight w:val="399"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3C0CA3E">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2010302</w:t>
            </w:r>
          </w:p>
        </w:tc>
        <w:tc>
          <w:tcPr>
            <w:tcW w:w="145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193B18">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9D405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29.00</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4CAAA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29.00</w:t>
            </w:r>
          </w:p>
        </w:tc>
        <w:tc>
          <w:tcPr>
            <w:tcW w:w="42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FE7810">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E061AE">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2C91CE">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905879">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8BBB52">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r>
      <w:tr w14:paraId="4BCB6EBB">
        <w:tblPrEx>
          <w:tblCellMar>
            <w:top w:w="0" w:type="dxa"/>
            <w:left w:w="0" w:type="dxa"/>
            <w:bottom w:w="0" w:type="dxa"/>
            <w:right w:w="0" w:type="dxa"/>
          </w:tblCellMar>
        </w:tblPrEx>
        <w:trPr>
          <w:trHeight w:val="399"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11CAD5">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w:t>
            </w:r>
          </w:p>
        </w:tc>
        <w:tc>
          <w:tcPr>
            <w:tcW w:w="145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865B76">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CB3D4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262.12</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3B8BB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262.12</w:t>
            </w:r>
          </w:p>
        </w:tc>
        <w:tc>
          <w:tcPr>
            <w:tcW w:w="42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B5C592">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060D73">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6732F7">
            <w:pPr>
              <w:jc w:val="right"/>
              <w:rPr>
                <w:rFonts w:hint="default" w:ascii="Times New Roman" w:hAnsi="Times New Roman" w:cs="Times New Roman" w:eastAsiaTheme="minorEastAsia"/>
                <w:sz w:val="21"/>
                <w:szCs w:val="21"/>
              </w:rPr>
            </w:pPr>
          </w:p>
        </w:tc>
        <w:tc>
          <w:tcPr>
            <w:tcW w:w="43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71BFAC">
            <w:pPr>
              <w:jc w:val="right"/>
              <w:rPr>
                <w:rFonts w:hint="default" w:ascii="Times New Roman" w:hAnsi="Times New Roman" w:cs="Times New Roman" w:eastAsiaTheme="minorEastAsia"/>
                <w:sz w:val="21"/>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6171EE">
            <w:pPr>
              <w:jc w:val="right"/>
              <w:rPr>
                <w:rFonts w:hint="default" w:ascii="Times New Roman" w:hAnsi="Times New Roman" w:cs="Times New Roman" w:eastAsiaTheme="minorEastAsia"/>
                <w:sz w:val="21"/>
                <w:szCs w:val="21"/>
              </w:rPr>
            </w:pPr>
          </w:p>
        </w:tc>
      </w:tr>
      <w:tr w14:paraId="3304960B">
        <w:tblPrEx>
          <w:tblCellMar>
            <w:top w:w="0" w:type="dxa"/>
            <w:left w:w="0" w:type="dxa"/>
            <w:bottom w:w="0" w:type="dxa"/>
            <w:right w:w="0" w:type="dxa"/>
          </w:tblCellMar>
        </w:tblPrEx>
        <w:trPr>
          <w:trHeight w:val="399"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64DFF8">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145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6D6511">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F9DD4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262.12</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05D6A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262.12</w:t>
            </w:r>
          </w:p>
        </w:tc>
        <w:tc>
          <w:tcPr>
            <w:tcW w:w="42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F65ECE">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7DBDE2">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0E4782">
            <w:pPr>
              <w:jc w:val="right"/>
              <w:rPr>
                <w:rFonts w:hint="default" w:ascii="Times New Roman" w:hAnsi="Times New Roman" w:cs="Times New Roman" w:eastAsiaTheme="minorEastAsia"/>
                <w:sz w:val="21"/>
                <w:szCs w:val="21"/>
              </w:rPr>
            </w:pPr>
          </w:p>
        </w:tc>
        <w:tc>
          <w:tcPr>
            <w:tcW w:w="43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1D4160">
            <w:pPr>
              <w:jc w:val="right"/>
              <w:rPr>
                <w:rFonts w:hint="default" w:ascii="Times New Roman" w:hAnsi="Times New Roman" w:cs="Times New Roman" w:eastAsiaTheme="minorEastAsia"/>
                <w:sz w:val="21"/>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FB0835">
            <w:pPr>
              <w:jc w:val="right"/>
              <w:rPr>
                <w:rFonts w:hint="default" w:ascii="Times New Roman" w:hAnsi="Times New Roman" w:cs="Times New Roman" w:eastAsiaTheme="minorEastAsia"/>
                <w:sz w:val="21"/>
                <w:szCs w:val="21"/>
              </w:rPr>
            </w:pPr>
          </w:p>
        </w:tc>
      </w:tr>
      <w:tr w14:paraId="0582552F">
        <w:tblPrEx>
          <w:tblCellMar>
            <w:top w:w="0" w:type="dxa"/>
            <w:left w:w="0" w:type="dxa"/>
            <w:bottom w:w="0" w:type="dxa"/>
            <w:right w:w="0" w:type="dxa"/>
          </w:tblCellMar>
        </w:tblPrEx>
        <w:trPr>
          <w:trHeight w:val="399"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318306">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w:t>
            </w:r>
          </w:p>
        </w:tc>
        <w:tc>
          <w:tcPr>
            <w:tcW w:w="145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BF99CF">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国防支出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AA92E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8.18</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E83D0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8.18</w:t>
            </w:r>
          </w:p>
        </w:tc>
        <w:tc>
          <w:tcPr>
            <w:tcW w:w="42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E1D8D7">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39080A">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C081F8">
            <w:pPr>
              <w:jc w:val="right"/>
              <w:rPr>
                <w:rFonts w:hint="default" w:ascii="Times New Roman" w:hAnsi="Times New Roman" w:cs="Times New Roman" w:eastAsiaTheme="minorEastAsia"/>
                <w:sz w:val="21"/>
                <w:szCs w:val="21"/>
              </w:rPr>
            </w:pPr>
          </w:p>
        </w:tc>
        <w:tc>
          <w:tcPr>
            <w:tcW w:w="43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13FD50">
            <w:pPr>
              <w:jc w:val="right"/>
              <w:rPr>
                <w:rFonts w:hint="default" w:ascii="Times New Roman" w:hAnsi="Times New Roman" w:cs="Times New Roman" w:eastAsiaTheme="minorEastAsia"/>
                <w:sz w:val="21"/>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064F16">
            <w:pPr>
              <w:jc w:val="right"/>
              <w:rPr>
                <w:rFonts w:hint="default" w:ascii="Times New Roman" w:hAnsi="Times New Roman" w:cs="Times New Roman" w:eastAsiaTheme="minorEastAsia"/>
                <w:sz w:val="21"/>
                <w:szCs w:val="21"/>
              </w:rPr>
            </w:pPr>
          </w:p>
        </w:tc>
      </w:tr>
      <w:tr w14:paraId="2BC3AC73">
        <w:tblPrEx>
          <w:tblCellMar>
            <w:top w:w="0" w:type="dxa"/>
            <w:left w:w="0" w:type="dxa"/>
            <w:bottom w:w="0" w:type="dxa"/>
            <w:right w:w="0" w:type="dxa"/>
          </w:tblCellMar>
        </w:tblPrEx>
        <w:trPr>
          <w:trHeight w:val="399"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F97DCFE">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20306</w:t>
            </w:r>
          </w:p>
        </w:tc>
        <w:tc>
          <w:tcPr>
            <w:tcW w:w="145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91337">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国防动员</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8B22E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8.18</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73784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8.18</w:t>
            </w:r>
          </w:p>
        </w:tc>
        <w:tc>
          <w:tcPr>
            <w:tcW w:w="42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76609C">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0E0AC7">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36B57A">
            <w:pPr>
              <w:jc w:val="right"/>
              <w:rPr>
                <w:rFonts w:hint="default" w:ascii="Times New Roman" w:hAnsi="Times New Roman" w:cs="Times New Roman" w:eastAsiaTheme="minorEastAsia"/>
                <w:sz w:val="21"/>
                <w:szCs w:val="21"/>
              </w:rPr>
            </w:pPr>
          </w:p>
        </w:tc>
        <w:tc>
          <w:tcPr>
            <w:tcW w:w="43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AE3C22">
            <w:pPr>
              <w:jc w:val="right"/>
              <w:rPr>
                <w:rFonts w:hint="default" w:ascii="Times New Roman" w:hAnsi="Times New Roman" w:cs="Times New Roman" w:eastAsiaTheme="minorEastAsia"/>
                <w:sz w:val="21"/>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5F0D38">
            <w:pPr>
              <w:jc w:val="right"/>
              <w:rPr>
                <w:rFonts w:hint="default" w:ascii="Times New Roman" w:hAnsi="Times New Roman" w:cs="Times New Roman" w:eastAsiaTheme="minorEastAsia"/>
                <w:sz w:val="21"/>
                <w:szCs w:val="21"/>
              </w:rPr>
            </w:pPr>
          </w:p>
        </w:tc>
      </w:tr>
      <w:tr w14:paraId="64906D2B">
        <w:tblPrEx>
          <w:tblCellMar>
            <w:top w:w="0" w:type="dxa"/>
            <w:left w:w="0" w:type="dxa"/>
            <w:bottom w:w="0" w:type="dxa"/>
            <w:right w:w="0" w:type="dxa"/>
          </w:tblCellMar>
        </w:tblPrEx>
        <w:trPr>
          <w:trHeight w:val="399"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F57FA1">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2030603</w:t>
            </w:r>
          </w:p>
        </w:tc>
        <w:tc>
          <w:tcPr>
            <w:tcW w:w="145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9ACD5A">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人民防空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5132B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8.18</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7D654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8.18</w:t>
            </w:r>
          </w:p>
        </w:tc>
        <w:tc>
          <w:tcPr>
            <w:tcW w:w="42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539486">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8D2C0E">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69AD34">
            <w:pPr>
              <w:jc w:val="right"/>
              <w:rPr>
                <w:rFonts w:hint="default" w:ascii="Times New Roman" w:hAnsi="Times New Roman" w:cs="Times New Roman" w:eastAsiaTheme="minorEastAsia"/>
                <w:sz w:val="21"/>
                <w:szCs w:val="21"/>
              </w:rPr>
            </w:pPr>
          </w:p>
        </w:tc>
        <w:tc>
          <w:tcPr>
            <w:tcW w:w="43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407F5C">
            <w:pPr>
              <w:jc w:val="right"/>
              <w:rPr>
                <w:rFonts w:hint="default" w:ascii="Times New Roman" w:hAnsi="Times New Roman" w:cs="Times New Roman" w:eastAsiaTheme="minorEastAsia"/>
                <w:sz w:val="21"/>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6565D5">
            <w:pPr>
              <w:jc w:val="right"/>
              <w:rPr>
                <w:rFonts w:hint="default" w:ascii="Times New Roman" w:hAnsi="Times New Roman" w:cs="Times New Roman" w:eastAsiaTheme="minorEastAsia"/>
                <w:sz w:val="21"/>
                <w:szCs w:val="21"/>
              </w:rPr>
            </w:pPr>
          </w:p>
        </w:tc>
      </w:tr>
      <w:tr w14:paraId="37A486DE">
        <w:tblPrEx>
          <w:tblCellMar>
            <w:top w:w="0" w:type="dxa"/>
            <w:left w:w="0" w:type="dxa"/>
            <w:bottom w:w="0" w:type="dxa"/>
            <w:right w:w="0" w:type="dxa"/>
          </w:tblCellMar>
        </w:tblPrEx>
        <w:trPr>
          <w:trHeight w:val="399"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AD1070">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45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EF54AE">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A8451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9C408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w:t>
            </w:r>
          </w:p>
        </w:tc>
        <w:tc>
          <w:tcPr>
            <w:tcW w:w="42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81B7C2">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FD9E8F">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93A6AC">
            <w:pPr>
              <w:jc w:val="right"/>
              <w:rPr>
                <w:rFonts w:hint="default" w:ascii="Times New Roman" w:hAnsi="Times New Roman" w:cs="Times New Roman" w:eastAsiaTheme="minorEastAsia"/>
                <w:sz w:val="21"/>
                <w:szCs w:val="21"/>
              </w:rPr>
            </w:pPr>
          </w:p>
        </w:tc>
        <w:tc>
          <w:tcPr>
            <w:tcW w:w="43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EE1F40">
            <w:pPr>
              <w:jc w:val="right"/>
              <w:rPr>
                <w:rFonts w:hint="default" w:ascii="Times New Roman" w:hAnsi="Times New Roman" w:cs="Times New Roman" w:eastAsiaTheme="minorEastAsia"/>
                <w:sz w:val="21"/>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CF367E">
            <w:pPr>
              <w:jc w:val="right"/>
              <w:rPr>
                <w:rFonts w:hint="default" w:ascii="Times New Roman" w:hAnsi="Times New Roman" w:cs="Times New Roman" w:eastAsiaTheme="minorEastAsia"/>
                <w:sz w:val="21"/>
                <w:szCs w:val="21"/>
              </w:rPr>
            </w:pPr>
          </w:p>
        </w:tc>
      </w:tr>
      <w:tr w14:paraId="7DAA0F53">
        <w:tblPrEx>
          <w:tblCellMar>
            <w:top w:w="0" w:type="dxa"/>
            <w:left w:w="0" w:type="dxa"/>
            <w:bottom w:w="0" w:type="dxa"/>
            <w:right w:w="0" w:type="dxa"/>
          </w:tblCellMar>
        </w:tblPrEx>
        <w:trPr>
          <w:trHeight w:val="399"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B4D42F">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45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B2E845">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0A5B8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1839E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w:t>
            </w:r>
          </w:p>
        </w:tc>
        <w:tc>
          <w:tcPr>
            <w:tcW w:w="42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A857B8">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B423F1">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A1C6E7">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62C125">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CB4F40">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r>
      <w:tr w14:paraId="41526D69">
        <w:tblPrEx>
          <w:tblCellMar>
            <w:top w:w="0" w:type="dxa"/>
            <w:left w:w="0" w:type="dxa"/>
            <w:bottom w:w="0" w:type="dxa"/>
            <w:right w:w="0" w:type="dxa"/>
          </w:tblCellMar>
        </w:tblPrEx>
        <w:trPr>
          <w:trHeight w:val="399"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E00A0B">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45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A3AA9A">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EF3EC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29913C">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w:t>
            </w:r>
          </w:p>
        </w:tc>
        <w:tc>
          <w:tcPr>
            <w:tcW w:w="42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21F3EB">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09ECB3">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3D4BFC">
            <w:pPr>
              <w:jc w:val="right"/>
              <w:rPr>
                <w:rFonts w:hint="default" w:ascii="Times New Roman" w:hAnsi="Times New Roman" w:cs="Times New Roman" w:eastAsiaTheme="minorEastAsia"/>
                <w:sz w:val="21"/>
                <w:szCs w:val="21"/>
              </w:rPr>
            </w:pPr>
          </w:p>
        </w:tc>
        <w:tc>
          <w:tcPr>
            <w:tcW w:w="43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728671">
            <w:pPr>
              <w:jc w:val="right"/>
              <w:rPr>
                <w:rFonts w:hint="default" w:ascii="Times New Roman" w:hAnsi="Times New Roman" w:cs="Times New Roman" w:eastAsiaTheme="minorEastAsia"/>
                <w:sz w:val="21"/>
                <w:szCs w:val="21"/>
              </w:rPr>
            </w:pP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920C0D">
            <w:pPr>
              <w:jc w:val="right"/>
              <w:rPr>
                <w:rFonts w:hint="default" w:ascii="Times New Roman" w:hAnsi="Times New Roman" w:cs="Times New Roman" w:eastAsiaTheme="minorEastAsia"/>
                <w:sz w:val="21"/>
                <w:szCs w:val="21"/>
              </w:rPr>
            </w:pPr>
          </w:p>
        </w:tc>
      </w:tr>
      <w:tr w14:paraId="239A3133">
        <w:tblPrEx>
          <w:tblCellMar>
            <w:top w:w="0" w:type="dxa"/>
            <w:left w:w="0" w:type="dxa"/>
            <w:bottom w:w="0" w:type="dxa"/>
            <w:right w:w="0" w:type="dxa"/>
          </w:tblCellMar>
        </w:tblPrEx>
        <w:trPr>
          <w:trHeight w:val="399"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5F787E">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45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3D2C57">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69594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7.78</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50506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7.78</w:t>
            </w:r>
          </w:p>
        </w:tc>
        <w:tc>
          <w:tcPr>
            <w:tcW w:w="42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52F477">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DB534C">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91A887">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E8748A">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615F4E">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r>
      <w:tr w14:paraId="754682E4">
        <w:tblPrEx>
          <w:tblCellMar>
            <w:top w:w="0" w:type="dxa"/>
            <w:left w:w="0" w:type="dxa"/>
            <w:bottom w:w="0" w:type="dxa"/>
            <w:right w:w="0" w:type="dxa"/>
          </w:tblCellMar>
        </w:tblPrEx>
        <w:trPr>
          <w:trHeight w:val="399"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120B73">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45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9F2F42">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B27ABC">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7.78</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957D7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7.78</w:t>
            </w:r>
          </w:p>
        </w:tc>
        <w:tc>
          <w:tcPr>
            <w:tcW w:w="42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86C823">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C3F203">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DE52FF">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9AA39B">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6F1D0D">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r>
      <w:tr w14:paraId="34362907">
        <w:tblPrEx>
          <w:tblCellMar>
            <w:top w:w="0" w:type="dxa"/>
            <w:left w:w="0" w:type="dxa"/>
            <w:bottom w:w="0" w:type="dxa"/>
            <w:right w:w="0" w:type="dxa"/>
          </w:tblCellMar>
        </w:tblPrEx>
        <w:trPr>
          <w:trHeight w:val="399"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EA53C5">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145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8C4F96">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340B5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7.78</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9F142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7.78</w:t>
            </w:r>
          </w:p>
        </w:tc>
        <w:tc>
          <w:tcPr>
            <w:tcW w:w="42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4140B5">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D97822">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8B8BF7">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09BBAB">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035871">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r>
      <w:tr w14:paraId="3BF969A4">
        <w:tblPrEx>
          <w:tblCellMar>
            <w:top w:w="0" w:type="dxa"/>
            <w:left w:w="0" w:type="dxa"/>
            <w:bottom w:w="0" w:type="dxa"/>
            <w:right w:w="0" w:type="dxa"/>
          </w:tblCellMar>
        </w:tblPrEx>
        <w:trPr>
          <w:trHeight w:val="501" w:hRule="atLeast"/>
        </w:trPr>
        <w:tc>
          <w:tcPr>
            <w:tcW w:w="5000" w:type="pct"/>
            <w:gridSpan w:val="9"/>
            <w:tcBorders>
              <w:top w:val="nil"/>
              <w:left w:val="nil"/>
              <w:bottom w:val="nil"/>
              <w:right w:val="nil"/>
            </w:tcBorders>
            <w:shd w:val="clear" w:color="auto" w:fill="auto"/>
            <w:tcMar>
              <w:top w:w="15" w:type="dxa"/>
              <w:left w:w="15" w:type="dxa"/>
              <w:bottom w:w="0" w:type="dxa"/>
              <w:right w:w="15" w:type="dxa"/>
            </w:tcMar>
            <w:vAlign w:val="center"/>
          </w:tcPr>
          <w:p w14:paraId="1D2F52BE">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注：本表反映部门本年度取得的各项收入情况。</w:t>
            </w:r>
          </w:p>
        </w:tc>
      </w:tr>
    </w:tbl>
    <w:p w14:paraId="19E4BFC4">
      <w:pPr>
        <w:widowControl/>
        <w:jc w:val="center"/>
        <w:rPr>
          <w:rFonts w:hint="eastAsia" w:cs="宋体" w:asciiTheme="minorEastAsia" w:hAnsiTheme="minorEastAsia"/>
          <w:color w:val="000000"/>
          <w:kern w:val="0"/>
          <w:sz w:val="32"/>
          <w:szCs w:val="32"/>
        </w:rPr>
      </w:pPr>
      <w:r>
        <w:rPr>
          <w:rFonts w:hint="eastAsia" w:cs="宋体" w:asciiTheme="minorEastAsia" w:hAnsiTheme="minorEastAsia"/>
          <w:color w:val="000000"/>
          <w:kern w:val="0"/>
          <w:sz w:val="32"/>
          <w:szCs w:val="32"/>
        </w:rPr>
        <w:br w:type="page"/>
      </w:r>
    </w:p>
    <w:tbl>
      <w:tblPr>
        <w:tblStyle w:val="11"/>
        <w:tblW w:w="4925" w:type="pct"/>
        <w:tblInd w:w="93" w:type="dxa"/>
        <w:tblLayout w:type="fixed"/>
        <w:tblCellMar>
          <w:top w:w="0" w:type="dxa"/>
          <w:left w:w="108" w:type="dxa"/>
          <w:bottom w:w="0" w:type="dxa"/>
          <w:right w:w="108" w:type="dxa"/>
        </w:tblCellMar>
      </w:tblPr>
      <w:tblGrid>
        <w:gridCol w:w="1267"/>
        <w:gridCol w:w="4465"/>
        <w:gridCol w:w="1689"/>
        <w:gridCol w:w="1658"/>
        <w:gridCol w:w="1554"/>
        <w:gridCol w:w="1575"/>
        <w:gridCol w:w="1576"/>
        <w:gridCol w:w="1596"/>
      </w:tblGrid>
      <w:tr w14:paraId="68124105">
        <w:tblPrEx>
          <w:tblCellMar>
            <w:top w:w="0" w:type="dxa"/>
            <w:left w:w="108" w:type="dxa"/>
            <w:bottom w:w="0" w:type="dxa"/>
            <w:right w:w="108" w:type="dxa"/>
          </w:tblCellMar>
        </w:tblPrEx>
        <w:trPr>
          <w:trHeight w:val="746" w:hRule="atLeast"/>
        </w:trPr>
        <w:tc>
          <w:tcPr>
            <w:tcW w:w="5000" w:type="pct"/>
            <w:gridSpan w:val="8"/>
            <w:tcBorders>
              <w:top w:val="nil"/>
              <w:left w:val="nil"/>
              <w:bottom w:val="nil"/>
              <w:right w:val="nil"/>
            </w:tcBorders>
            <w:shd w:val="clear" w:color="auto" w:fill="auto"/>
            <w:noWrap/>
            <w:vAlign w:val="center"/>
          </w:tcPr>
          <w:p w14:paraId="094786B9">
            <w:pPr>
              <w:widowControl/>
              <w:jc w:val="center"/>
              <w:rPr>
                <w:rFonts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支出决算表</w:t>
            </w:r>
          </w:p>
        </w:tc>
      </w:tr>
      <w:tr w14:paraId="7AFD957F">
        <w:tblPrEx>
          <w:tblCellMar>
            <w:top w:w="0" w:type="dxa"/>
            <w:left w:w="108" w:type="dxa"/>
            <w:bottom w:w="0" w:type="dxa"/>
            <w:right w:w="108" w:type="dxa"/>
          </w:tblCellMar>
        </w:tblPrEx>
        <w:trPr>
          <w:trHeight w:val="372" w:hRule="atLeast"/>
        </w:trPr>
        <w:tc>
          <w:tcPr>
            <w:tcW w:w="1863" w:type="pct"/>
            <w:gridSpan w:val="2"/>
            <w:tcBorders>
              <w:top w:val="nil"/>
              <w:left w:val="nil"/>
              <w:bottom w:val="nil"/>
              <w:right w:val="nil"/>
            </w:tcBorders>
            <w:shd w:val="clear" w:color="000000" w:fill="FFFFFF"/>
            <w:noWrap/>
            <w:vAlign w:val="center"/>
          </w:tcPr>
          <w:p w14:paraId="2D38CA53">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49" w:type="pct"/>
            <w:tcBorders>
              <w:top w:val="nil"/>
              <w:left w:val="nil"/>
              <w:bottom w:val="nil"/>
              <w:right w:val="nil"/>
            </w:tcBorders>
            <w:shd w:val="clear" w:color="000000" w:fill="FFFFFF"/>
            <w:noWrap/>
            <w:vAlign w:val="center"/>
          </w:tcPr>
          <w:p w14:paraId="768ECFBA">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39" w:type="pct"/>
            <w:tcBorders>
              <w:top w:val="nil"/>
              <w:left w:val="nil"/>
              <w:bottom w:val="nil"/>
              <w:right w:val="nil"/>
            </w:tcBorders>
            <w:shd w:val="clear" w:color="000000" w:fill="FFFFFF"/>
            <w:noWrap/>
            <w:vAlign w:val="center"/>
          </w:tcPr>
          <w:p w14:paraId="7C396FD4">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05" w:type="pct"/>
            <w:tcBorders>
              <w:top w:val="nil"/>
              <w:left w:val="nil"/>
              <w:bottom w:val="nil"/>
              <w:right w:val="nil"/>
            </w:tcBorders>
            <w:shd w:val="clear" w:color="000000" w:fill="FFFFFF"/>
            <w:noWrap/>
            <w:vAlign w:val="center"/>
          </w:tcPr>
          <w:p w14:paraId="2F99A6D6">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2" w:type="pct"/>
            <w:tcBorders>
              <w:top w:val="nil"/>
              <w:left w:val="nil"/>
              <w:bottom w:val="nil"/>
              <w:right w:val="nil"/>
            </w:tcBorders>
            <w:shd w:val="clear" w:color="000000" w:fill="FFFFFF"/>
            <w:noWrap/>
            <w:vAlign w:val="center"/>
          </w:tcPr>
          <w:p w14:paraId="20F4969E">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2" w:type="pct"/>
            <w:tcBorders>
              <w:top w:val="nil"/>
              <w:left w:val="nil"/>
              <w:bottom w:val="nil"/>
              <w:right w:val="nil"/>
            </w:tcBorders>
            <w:shd w:val="clear" w:color="000000" w:fill="FFFFFF"/>
            <w:noWrap/>
            <w:vAlign w:val="center"/>
          </w:tcPr>
          <w:p w14:paraId="526F6489">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8" w:type="pct"/>
            <w:tcBorders>
              <w:top w:val="nil"/>
              <w:left w:val="nil"/>
              <w:bottom w:val="nil"/>
              <w:right w:val="nil"/>
            </w:tcBorders>
            <w:shd w:val="clear" w:color="000000" w:fill="FFFFFF"/>
            <w:noWrap/>
            <w:vAlign w:val="center"/>
          </w:tcPr>
          <w:p w14:paraId="1BC18DC8">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公开03表</w:t>
            </w:r>
          </w:p>
        </w:tc>
      </w:tr>
      <w:tr w14:paraId="0FA3E5B5">
        <w:tblPrEx>
          <w:tblCellMar>
            <w:top w:w="0" w:type="dxa"/>
            <w:left w:w="108" w:type="dxa"/>
            <w:bottom w:w="0" w:type="dxa"/>
            <w:right w:w="108" w:type="dxa"/>
          </w:tblCellMar>
        </w:tblPrEx>
        <w:trPr>
          <w:trHeight w:val="372" w:hRule="atLeast"/>
        </w:trPr>
        <w:tc>
          <w:tcPr>
            <w:tcW w:w="1863" w:type="pct"/>
            <w:gridSpan w:val="2"/>
            <w:tcBorders>
              <w:top w:val="nil"/>
              <w:left w:val="nil"/>
              <w:bottom w:val="nil"/>
              <w:right w:val="nil"/>
            </w:tcBorders>
            <w:shd w:val="clear" w:color="000000" w:fill="FFFFFF"/>
            <w:noWrap/>
            <w:vAlign w:val="center"/>
          </w:tcPr>
          <w:p w14:paraId="6A416EA0">
            <w:pPr>
              <w:widowControl/>
              <w:jc w:val="left"/>
              <w:rPr>
                <w:rFonts w:cs="宋体" w:asciiTheme="minorEastAsia" w:hAnsiTheme="minorEastAsia"/>
                <w:kern w:val="0"/>
                <w:sz w:val="24"/>
                <w:szCs w:val="24"/>
              </w:rPr>
            </w:pPr>
            <w:r>
              <w:rPr>
                <w:rFonts w:hint="eastAsia" w:cs="宋体" w:asciiTheme="minorEastAsia" w:hAnsiTheme="minorEastAsia"/>
                <w:color w:val="000000"/>
                <w:kern w:val="0"/>
                <w:sz w:val="20"/>
                <w:szCs w:val="20"/>
              </w:rPr>
              <w:t>部门：</w:t>
            </w:r>
            <w:r>
              <w:rPr>
                <w:rFonts w:hint="eastAsia" w:ascii="Times New Roman" w:hAnsi="Times New Roman" w:cs="Times New Roman"/>
                <w:color w:val="000000"/>
                <w:sz w:val="21"/>
                <w:szCs w:val="21"/>
                <w:lang w:eastAsia="zh-CN"/>
              </w:rPr>
              <w:t>祁阳市人民防空办公室</w:t>
            </w:r>
            <w:r>
              <w:rPr>
                <w:rFonts w:hint="eastAsia" w:cs="宋体" w:asciiTheme="minorEastAsia" w:hAnsiTheme="minorEastAsia"/>
                <w:kern w:val="0"/>
                <w:sz w:val="24"/>
                <w:szCs w:val="24"/>
              </w:rPr>
              <w:t>　　</w:t>
            </w:r>
          </w:p>
        </w:tc>
        <w:tc>
          <w:tcPr>
            <w:tcW w:w="549" w:type="pct"/>
            <w:tcBorders>
              <w:top w:val="nil"/>
              <w:left w:val="nil"/>
              <w:bottom w:val="nil"/>
              <w:right w:val="nil"/>
            </w:tcBorders>
            <w:shd w:val="clear" w:color="000000" w:fill="FFFFFF"/>
            <w:noWrap/>
            <w:vAlign w:val="center"/>
          </w:tcPr>
          <w:p w14:paraId="7974F388">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39" w:type="pct"/>
            <w:tcBorders>
              <w:top w:val="nil"/>
              <w:left w:val="nil"/>
              <w:bottom w:val="nil"/>
              <w:right w:val="nil"/>
            </w:tcBorders>
            <w:shd w:val="clear" w:color="000000" w:fill="FFFFFF"/>
            <w:noWrap/>
            <w:vAlign w:val="center"/>
          </w:tcPr>
          <w:p w14:paraId="3A33A849">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05" w:type="pct"/>
            <w:tcBorders>
              <w:top w:val="nil"/>
              <w:left w:val="nil"/>
              <w:bottom w:val="nil"/>
              <w:right w:val="nil"/>
            </w:tcBorders>
            <w:shd w:val="clear" w:color="000000" w:fill="FFFFFF"/>
            <w:noWrap/>
            <w:vAlign w:val="center"/>
          </w:tcPr>
          <w:p w14:paraId="7CAB3151">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512" w:type="pct"/>
            <w:tcBorders>
              <w:top w:val="nil"/>
              <w:left w:val="nil"/>
              <w:bottom w:val="nil"/>
              <w:right w:val="nil"/>
            </w:tcBorders>
            <w:shd w:val="clear" w:color="000000" w:fill="FFFFFF"/>
            <w:noWrap/>
            <w:vAlign w:val="center"/>
          </w:tcPr>
          <w:p w14:paraId="144729B0">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2" w:type="pct"/>
            <w:tcBorders>
              <w:top w:val="nil"/>
              <w:left w:val="nil"/>
              <w:bottom w:val="nil"/>
              <w:right w:val="nil"/>
            </w:tcBorders>
            <w:shd w:val="clear" w:color="000000" w:fill="FFFFFF"/>
            <w:noWrap/>
            <w:vAlign w:val="center"/>
          </w:tcPr>
          <w:p w14:paraId="20E43946">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8" w:type="pct"/>
            <w:tcBorders>
              <w:top w:val="nil"/>
              <w:left w:val="nil"/>
              <w:bottom w:val="nil"/>
              <w:right w:val="nil"/>
            </w:tcBorders>
            <w:shd w:val="clear" w:color="000000" w:fill="FFFFFF"/>
            <w:noWrap/>
            <w:vAlign w:val="center"/>
          </w:tcPr>
          <w:p w14:paraId="4708D588">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14:paraId="7A325ED4">
        <w:tblPrEx>
          <w:tblCellMar>
            <w:top w:w="0" w:type="dxa"/>
            <w:left w:w="108" w:type="dxa"/>
            <w:bottom w:w="0" w:type="dxa"/>
            <w:right w:w="108" w:type="dxa"/>
          </w:tblCellMar>
        </w:tblPrEx>
        <w:trPr>
          <w:trHeight w:val="396" w:hRule="atLeast"/>
        </w:trPr>
        <w:tc>
          <w:tcPr>
            <w:tcW w:w="186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E7EA717">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项    目</w:t>
            </w:r>
          </w:p>
        </w:tc>
        <w:tc>
          <w:tcPr>
            <w:tcW w:w="54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7424FBB">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本年支出合计</w:t>
            </w:r>
          </w:p>
        </w:tc>
        <w:tc>
          <w:tcPr>
            <w:tcW w:w="53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0B7FB4">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基本支出</w:t>
            </w:r>
          </w:p>
        </w:tc>
        <w:tc>
          <w:tcPr>
            <w:tcW w:w="50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5CC25A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项目支出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F2AF42E">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上缴上级支出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DCA37CE">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经营支出</w:t>
            </w:r>
          </w:p>
        </w:tc>
        <w:tc>
          <w:tcPr>
            <w:tcW w:w="51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21CCFB0">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对附属单位补助支出</w:t>
            </w:r>
          </w:p>
        </w:tc>
      </w:tr>
      <w:tr w14:paraId="4BD6FAC5">
        <w:tblPrEx>
          <w:tblCellMar>
            <w:top w:w="0" w:type="dxa"/>
            <w:left w:w="108" w:type="dxa"/>
            <w:bottom w:w="0" w:type="dxa"/>
            <w:right w:w="108" w:type="dxa"/>
          </w:tblCellMar>
        </w:tblPrEx>
        <w:trPr>
          <w:trHeight w:val="396" w:hRule="atLeast"/>
        </w:trPr>
        <w:tc>
          <w:tcPr>
            <w:tcW w:w="41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92764D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功能分类科目编码</w:t>
            </w:r>
          </w:p>
        </w:tc>
        <w:tc>
          <w:tcPr>
            <w:tcW w:w="1451" w:type="pct"/>
            <w:vMerge w:val="restart"/>
            <w:tcBorders>
              <w:top w:val="nil"/>
              <w:left w:val="single" w:color="auto" w:sz="4" w:space="0"/>
              <w:bottom w:val="single" w:color="auto" w:sz="4" w:space="0"/>
              <w:right w:val="single" w:color="auto" w:sz="4" w:space="0"/>
            </w:tcBorders>
            <w:shd w:val="clear" w:color="000000" w:fill="FFFFFF"/>
            <w:vAlign w:val="center"/>
          </w:tcPr>
          <w:p w14:paraId="4E17E29B">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科目名称</w:t>
            </w: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52388FFA">
            <w:pPr>
              <w:widowControl/>
              <w:jc w:val="left"/>
              <w:rPr>
                <w:rFonts w:cs="宋体" w:asciiTheme="minorEastAsia" w:hAnsiTheme="minorEastAsia"/>
                <w:kern w:val="0"/>
                <w:sz w:val="21"/>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6EAB610B">
            <w:pPr>
              <w:widowControl/>
              <w:jc w:val="left"/>
              <w:rPr>
                <w:rFonts w:cs="宋体" w:asciiTheme="minorEastAsia" w:hAnsiTheme="minorEastAsia"/>
                <w:kern w:val="0"/>
                <w:sz w:val="21"/>
                <w:szCs w:val="21"/>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1F3D04C2">
            <w:pPr>
              <w:widowControl/>
              <w:jc w:val="left"/>
              <w:rPr>
                <w:rFonts w:cs="宋体" w:asciiTheme="minorEastAsia" w:hAnsiTheme="minorEastAsia"/>
                <w:kern w:val="0"/>
                <w:sz w:val="21"/>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1AD42D21">
            <w:pPr>
              <w:widowControl/>
              <w:jc w:val="left"/>
              <w:rPr>
                <w:rFonts w:cs="宋体" w:asciiTheme="minorEastAsia" w:hAnsiTheme="minorEastAsia"/>
                <w:kern w:val="0"/>
                <w:sz w:val="21"/>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52FC78FA">
            <w:pPr>
              <w:widowControl/>
              <w:jc w:val="left"/>
              <w:rPr>
                <w:rFonts w:cs="宋体" w:asciiTheme="minorEastAsia" w:hAnsiTheme="minorEastAsia"/>
                <w:kern w:val="0"/>
                <w:sz w:val="21"/>
                <w:szCs w:val="21"/>
              </w:rPr>
            </w:pPr>
          </w:p>
        </w:tc>
        <w:tc>
          <w:tcPr>
            <w:tcW w:w="518" w:type="pct"/>
            <w:vMerge w:val="continue"/>
            <w:tcBorders>
              <w:top w:val="single" w:color="auto" w:sz="4" w:space="0"/>
              <w:left w:val="single" w:color="auto" w:sz="4" w:space="0"/>
              <w:bottom w:val="single" w:color="auto" w:sz="4" w:space="0"/>
              <w:right w:val="single" w:color="auto" w:sz="4" w:space="0"/>
            </w:tcBorders>
            <w:vAlign w:val="center"/>
          </w:tcPr>
          <w:p w14:paraId="2BBBD306">
            <w:pPr>
              <w:widowControl/>
              <w:jc w:val="left"/>
              <w:rPr>
                <w:rFonts w:cs="宋体" w:asciiTheme="minorEastAsia" w:hAnsiTheme="minorEastAsia"/>
                <w:kern w:val="0"/>
                <w:sz w:val="21"/>
                <w:szCs w:val="21"/>
              </w:rPr>
            </w:pPr>
          </w:p>
        </w:tc>
      </w:tr>
      <w:tr w14:paraId="65608AAF">
        <w:tblPrEx>
          <w:tblCellMar>
            <w:top w:w="0" w:type="dxa"/>
            <w:left w:w="108" w:type="dxa"/>
            <w:bottom w:w="0" w:type="dxa"/>
            <w:right w:w="108" w:type="dxa"/>
          </w:tblCellMar>
        </w:tblPrEx>
        <w:trPr>
          <w:trHeight w:val="428" w:hRule="atLeast"/>
        </w:trPr>
        <w:tc>
          <w:tcPr>
            <w:tcW w:w="411" w:type="pct"/>
            <w:vMerge w:val="continue"/>
            <w:tcBorders>
              <w:top w:val="single" w:color="auto" w:sz="4" w:space="0"/>
              <w:left w:val="single" w:color="auto" w:sz="4" w:space="0"/>
              <w:bottom w:val="single" w:color="auto" w:sz="4" w:space="0"/>
              <w:right w:val="single" w:color="auto" w:sz="4" w:space="0"/>
            </w:tcBorders>
            <w:vAlign w:val="center"/>
          </w:tcPr>
          <w:p w14:paraId="7A378048">
            <w:pPr>
              <w:widowControl/>
              <w:jc w:val="left"/>
              <w:rPr>
                <w:rFonts w:cs="宋体" w:asciiTheme="minorEastAsia" w:hAnsiTheme="minorEastAsia"/>
                <w:kern w:val="0"/>
                <w:sz w:val="21"/>
                <w:szCs w:val="21"/>
              </w:rPr>
            </w:pPr>
          </w:p>
        </w:tc>
        <w:tc>
          <w:tcPr>
            <w:tcW w:w="1451" w:type="pct"/>
            <w:vMerge w:val="continue"/>
            <w:tcBorders>
              <w:top w:val="nil"/>
              <w:left w:val="single" w:color="auto" w:sz="4" w:space="0"/>
              <w:bottom w:val="single" w:color="auto" w:sz="4" w:space="0"/>
              <w:right w:val="single" w:color="auto" w:sz="4" w:space="0"/>
            </w:tcBorders>
            <w:vAlign w:val="center"/>
          </w:tcPr>
          <w:p w14:paraId="24A41DD0">
            <w:pPr>
              <w:widowControl/>
              <w:jc w:val="left"/>
              <w:rPr>
                <w:rFonts w:cs="宋体" w:asciiTheme="minorEastAsia" w:hAnsiTheme="minorEastAsia"/>
                <w:kern w:val="0"/>
                <w:sz w:val="21"/>
                <w:szCs w:val="21"/>
              </w:rPr>
            </w:pP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6574CA69">
            <w:pPr>
              <w:widowControl/>
              <w:jc w:val="left"/>
              <w:rPr>
                <w:rFonts w:cs="宋体" w:asciiTheme="minorEastAsia" w:hAnsiTheme="minorEastAsia"/>
                <w:kern w:val="0"/>
                <w:sz w:val="21"/>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0E36CB25">
            <w:pPr>
              <w:widowControl/>
              <w:jc w:val="left"/>
              <w:rPr>
                <w:rFonts w:cs="宋体" w:asciiTheme="minorEastAsia" w:hAnsiTheme="minorEastAsia"/>
                <w:kern w:val="0"/>
                <w:sz w:val="21"/>
                <w:szCs w:val="21"/>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033C46B7">
            <w:pPr>
              <w:widowControl/>
              <w:jc w:val="left"/>
              <w:rPr>
                <w:rFonts w:cs="宋体" w:asciiTheme="minorEastAsia" w:hAnsiTheme="minorEastAsia"/>
                <w:kern w:val="0"/>
                <w:sz w:val="21"/>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498377AF">
            <w:pPr>
              <w:widowControl/>
              <w:jc w:val="left"/>
              <w:rPr>
                <w:rFonts w:cs="宋体" w:asciiTheme="minorEastAsia" w:hAnsiTheme="minorEastAsia"/>
                <w:kern w:val="0"/>
                <w:sz w:val="21"/>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028FA784">
            <w:pPr>
              <w:widowControl/>
              <w:jc w:val="left"/>
              <w:rPr>
                <w:rFonts w:cs="宋体" w:asciiTheme="minorEastAsia" w:hAnsiTheme="minorEastAsia"/>
                <w:kern w:val="0"/>
                <w:sz w:val="21"/>
                <w:szCs w:val="21"/>
              </w:rPr>
            </w:pPr>
          </w:p>
        </w:tc>
        <w:tc>
          <w:tcPr>
            <w:tcW w:w="518" w:type="pct"/>
            <w:vMerge w:val="continue"/>
            <w:tcBorders>
              <w:top w:val="single" w:color="auto" w:sz="4" w:space="0"/>
              <w:left w:val="single" w:color="auto" w:sz="4" w:space="0"/>
              <w:bottom w:val="single" w:color="auto" w:sz="4" w:space="0"/>
              <w:right w:val="single" w:color="auto" w:sz="4" w:space="0"/>
            </w:tcBorders>
            <w:vAlign w:val="center"/>
          </w:tcPr>
          <w:p w14:paraId="707F3275">
            <w:pPr>
              <w:widowControl/>
              <w:jc w:val="left"/>
              <w:rPr>
                <w:rFonts w:cs="宋体" w:asciiTheme="minorEastAsia" w:hAnsiTheme="minorEastAsia"/>
                <w:kern w:val="0"/>
                <w:sz w:val="21"/>
                <w:szCs w:val="21"/>
              </w:rPr>
            </w:pPr>
          </w:p>
        </w:tc>
      </w:tr>
      <w:tr w14:paraId="0946B5D0">
        <w:tblPrEx>
          <w:tblCellMar>
            <w:top w:w="0" w:type="dxa"/>
            <w:left w:w="108" w:type="dxa"/>
            <w:bottom w:w="0" w:type="dxa"/>
            <w:right w:w="108" w:type="dxa"/>
          </w:tblCellMar>
        </w:tblPrEx>
        <w:trPr>
          <w:trHeight w:val="396" w:hRule="atLeast"/>
        </w:trPr>
        <w:tc>
          <w:tcPr>
            <w:tcW w:w="186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20F0A7C">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栏次</w:t>
            </w:r>
          </w:p>
        </w:tc>
        <w:tc>
          <w:tcPr>
            <w:tcW w:w="549" w:type="pct"/>
            <w:tcBorders>
              <w:top w:val="nil"/>
              <w:left w:val="nil"/>
              <w:bottom w:val="single" w:color="auto" w:sz="4" w:space="0"/>
              <w:right w:val="single" w:color="auto" w:sz="4" w:space="0"/>
            </w:tcBorders>
            <w:shd w:val="clear" w:color="000000" w:fill="FFFFFF"/>
            <w:noWrap/>
            <w:vAlign w:val="center"/>
          </w:tcPr>
          <w:p w14:paraId="35AAB90B">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539" w:type="pct"/>
            <w:tcBorders>
              <w:top w:val="nil"/>
              <w:left w:val="nil"/>
              <w:bottom w:val="single" w:color="auto" w:sz="4" w:space="0"/>
              <w:right w:val="single" w:color="auto" w:sz="4" w:space="0"/>
            </w:tcBorders>
            <w:shd w:val="clear" w:color="000000" w:fill="FFFFFF"/>
            <w:noWrap/>
            <w:vAlign w:val="center"/>
          </w:tcPr>
          <w:p w14:paraId="5DE06A0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2</w:t>
            </w:r>
          </w:p>
        </w:tc>
        <w:tc>
          <w:tcPr>
            <w:tcW w:w="505" w:type="pct"/>
            <w:tcBorders>
              <w:top w:val="nil"/>
              <w:left w:val="nil"/>
              <w:bottom w:val="single" w:color="auto" w:sz="4" w:space="0"/>
              <w:right w:val="single" w:color="auto" w:sz="4" w:space="0"/>
            </w:tcBorders>
            <w:shd w:val="clear" w:color="000000" w:fill="FFFFFF"/>
            <w:noWrap/>
            <w:vAlign w:val="center"/>
          </w:tcPr>
          <w:p w14:paraId="4B29FE4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3</w:t>
            </w:r>
          </w:p>
        </w:tc>
        <w:tc>
          <w:tcPr>
            <w:tcW w:w="512" w:type="pct"/>
            <w:tcBorders>
              <w:top w:val="nil"/>
              <w:left w:val="nil"/>
              <w:bottom w:val="single" w:color="auto" w:sz="4" w:space="0"/>
              <w:right w:val="single" w:color="auto" w:sz="4" w:space="0"/>
            </w:tcBorders>
            <w:shd w:val="clear" w:color="000000" w:fill="FFFFFF"/>
            <w:noWrap/>
            <w:vAlign w:val="center"/>
          </w:tcPr>
          <w:p w14:paraId="1D609757">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w:t>
            </w:r>
          </w:p>
        </w:tc>
        <w:tc>
          <w:tcPr>
            <w:tcW w:w="512" w:type="pct"/>
            <w:tcBorders>
              <w:top w:val="nil"/>
              <w:left w:val="nil"/>
              <w:bottom w:val="single" w:color="auto" w:sz="4" w:space="0"/>
              <w:right w:val="single" w:color="auto" w:sz="4" w:space="0"/>
            </w:tcBorders>
            <w:shd w:val="clear" w:color="000000" w:fill="FFFFFF"/>
            <w:noWrap/>
            <w:vAlign w:val="center"/>
          </w:tcPr>
          <w:p w14:paraId="45058264">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5</w:t>
            </w:r>
          </w:p>
        </w:tc>
        <w:tc>
          <w:tcPr>
            <w:tcW w:w="518" w:type="pct"/>
            <w:tcBorders>
              <w:top w:val="nil"/>
              <w:left w:val="nil"/>
              <w:bottom w:val="single" w:color="auto" w:sz="4" w:space="0"/>
              <w:right w:val="single" w:color="auto" w:sz="4" w:space="0"/>
            </w:tcBorders>
            <w:shd w:val="clear" w:color="000000" w:fill="FFFFFF"/>
            <w:noWrap/>
            <w:vAlign w:val="center"/>
          </w:tcPr>
          <w:p w14:paraId="734BB981">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6</w:t>
            </w:r>
          </w:p>
        </w:tc>
      </w:tr>
      <w:tr w14:paraId="6081D727">
        <w:tblPrEx>
          <w:tblCellMar>
            <w:top w:w="0" w:type="dxa"/>
            <w:left w:w="108" w:type="dxa"/>
            <w:bottom w:w="0" w:type="dxa"/>
            <w:right w:w="108" w:type="dxa"/>
          </w:tblCellMar>
        </w:tblPrEx>
        <w:trPr>
          <w:trHeight w:val="396" w:hRule="atLeast"/>
        </w:trPr>
        <w:tc>
          <w:tcPr>
            <w:tcW w:w="186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4A681E">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合计</w:t>
            </w:r>
          </w:p>
        </w:tc>
        <w:tc>
          <w:tcPr>
            <w:tcW w:w="549" w:type="pct"/>
            <w:tcBorders>
              <w:top w:val="nil"/>
              <w:left w:val="nil"/>
              <w:bottom w:val="single" w:color="auto" w:sz="4" w:space="0"/>
              <w:right w:val="single" w:color="auto" w:sz="4" w:space="0"/>
            </w:tcBorders>
            <w:shd w:val="clear" w:color="auto" w:fill="auto"/>
            <w:noWrap/>
            <w:vAlign w:val="center"/>
          </w:tcPr>
          <w:p w14:paraId="6C231AB9">
            <w:pPr>
              <w:widowControl/>
              <w:jc w:val="right"/>
              <w:rPr>
                <w:rFonts w:cs="宋体" w:asciiTheme="minorEastAsia" w:hAnsiTheme="minorEastAsia"/>
                <w:kern w:val="0"/>
                <w:sz w:val="21"/>
                <w:szCs w:val="21"/>
              </w:rPr>
            </w:pPr>
            <w:r>
              <w:rPr>
                <w:rFonts w:hint="eastAsia" w:ascii="宋体" w:hAnsi="宋体" w:eastAsia="宋体" w:cs="宋体"/>
                <w:i w:val="0"/>
                <w:iCs w:val="0"/>
                <w:color w:val="000000"/>
                <w:kern w:val="0"/>
                <w:sz w:val="22"/>
                <w:szCs w:val="22"/>
                <w:u w:val="none"/>
                <w:lang w:val="en-US" w:eastAsia="zh-CN" w:bidi="ar"/>
              </w:rPr>
              <w:t>327.19</w:t>
            </w:r>
            <w:r>
              <w:rPr>
                <w:rFonts w:hint="eastAsia" w:cs="宋体" w:asciiTheme="minorEastAsia" w:hAnsiTheme="minorEastAsia"/>
                <w:kern w:val="0"/>
                <w:sz w:val="21"/>
                <w:szCs w:val="21"/>
              </w:rPr>
              <w:t>　</w:t>
            </w:r>
          </w:p>
        </w:tc>
        <w:tc>
          <w:tcPr>
            <w:tcW w:w="539" w:type="pct"/>
            <w:tcBorders>
              <w:top w:val="nil"/>
              <w:left w:val="nil"/>
              <w:bottom w:val="single" w:color="auto" w:sz="4" w:space="0"/>
              <w:right w:val="single" w:color="auto" w:sz="4" w:space="0"/>
            </w:tcBorders>
            <w:shd w:val="clear" w:color="auto" w:fill="auto"/>
            <w:noWrap/>
            <w:vAlign w:val="center"/>
          </w:tcPr>
          <w:p w14:paraId="5CFBDDBB">
            <w:pPr>
              <w:jc w:val="right"/>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327.19</w:t>
            </w:r>
            <w:r>
              <w:rPr>
                <w:rFonts w:hint="default" w:ascii="Times New Roman" w:hAnsi="Times New Roman" w:cs="Times New Roman" w:eastAsiaTheme="minorEastAsia"/>
                <w:sz w:val="21"/>
                <w:szCs w:val="21"/>
              </w:rPr>
              <w:t>　</w:t>
            </w:r>
          </w:p>
        </w:tc>
        <w:tc>
          <w:tcPr>
            <w:tcW w:w="505" w:type="pct"/>
            <w:tcBorders>
              <w:top w:val="nil"/>
              <w:left w:val="nil"/>
              <w:bottom w:val="single" w:color="auto" w:sz="4" w:space="0"/>
              <w:right w:val="single" w:color="auto" w:sz="4" w:space="0"/>
            </w:tcBorders>
            <w:shd w:val="clear" w:color="auto" w:fill="auto"/>
            <w:noWrap/>
            <w:vAlign w:val="center"/>
          </w:tcPr>
          <w:p w14:paraId="5FBB5915">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799F0B40">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205368EC">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8" w:type="pct"/>
            <w:tcBorders>
              <w:top w:val="nil"/>
              <w:left w:val="nil"/>
              <w:bottom w:val="single" w:color="auto" w:sz="4" w:space="0"/>
              <w:right w:val="single" w:color="auto" w:sz="4" w:space="0"/>
            </w:tcBorders>
            <w:shd w:val="clear" w:color="auto" w:fill="auto"/>
            <w:noWrap/>
            <w:vAlign w:val="center"/>
          </w:tcPr>
          <w:p w14:paraId="0D1706FC">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14:paraId="615EED11">
        <w:tblPrEx>
          <w:tblCellMar>
            <w:top w:w="0" w:type="dxa"/>
            <w:left w:w="108" w:type="dxa"/>
            <w:bottom w:w="0" w:type="dxa"/>
            <w:right w:w="108" w:type="dxa"/>
          </w:tblCellMar>
        </w:tblPrEx>
        <w:trPr>
          <w:trHeight w:val="396"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6A8A19C">
            <w:pP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451" w:type="pct"/>
            <w:tcBorders>
              <w:top w:val="nil"/>
              <w:left w:val="nil"/>
              <w:bottom w:val="single" w:color="auto" w:sz="4" w:space="0"/>
              <w:right w:val="single" w:color="auto" w:sz="4" w:space="0"/>
            </w:tcBorders>
            <w:shd w:val="clear" w:color="000000" w:fill="FFFFFF"/>
            <w:noWrap/>
            <w:vAlign w:val="center"/>
          </w:tcPr>
          <w:p w14:paraId="49AE48BD">
            <w:pP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549" w:type="pct"/>
            <w:tcBorders>
              <w:top w:val="nil"/>
              <w:left w:val="nil"/>
              <w:bottom w:val="single" w:color="auto" w:sz="4" w:space="0"/>
              <w:right w:val="single" w:color="auto" w:sz="4" w:space="0"/>
            </w:tcBorders>
            <w:shd w:val="clear" w:color="auto" w:fill="auto"/>
            <w:noWrap/>
            <w:vAlign w:val="center"/>
          </w:tcPr>
          <w:p w14:paraId="0BD383D0">
            <w:pPr>
              <w:jc w:val="right"/>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291.12</w:t>
            </w:r>
          </w:p>
        </w:tc>
        <w:tc>
          <w:tcPr>
            <w:tcW w:w="539" w:type="pct"/>
            <w:tcBorders>
              <w:top w:val="nil"/>
              <w:left w:val="nil"/>
              <w:bottom w:val="single" w:color="auto" w:sz="4" w:space="0"/>
              <w:right w:val="single" w:color="auto" w:sz="4" w:space="0"/>
            </w:tcBorders>
            <w:shd w:val="clear" w:color="auto" w:fill="auto"/>
            <w:noWrap/>
            <w:vAlign w:val="center"/>
          </w:tcPr>
          <w:p w14:paraId="4E39ADF0">
            <w:pPr>
              <w:jc w:val="right"/>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291.12</w:t>
            </w:r>
          </w:p>
        </w:tc>
        <w:tc>
          <w:tcPr>
            <w:tcW w:w="505" w:type="pct"/>
            <w:tcBorders>
              <w:top w:val="nil"/>
              <w:left w:val="nil"/>
              <w:bottom w:val="single" w:color="auto" w:sz="4" w:space="0"/>
              <w:right w:val="single" w:color="auto" w:sz="4" w:space="0"/>
            </w:tcBorders>
            <w:shd w:val="clear" w:color="auto" w:fill="auto"/>
            <w:noWrap/>
            <w:vAlign w:val="center"/>
          </w:tcPr>
          <w:p w14:paraId="55FFC0BF">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736CA24F">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211FFC07">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8" w:type="pct"/>
            <w:tcBorders>
              <w:top w:val="nil"/>
              <w:left w:val="nil"/>
              <w:bottom w:val="single" w:color="auto" w:sz="4" w:space="0"/>
              <w:right w:val="single" w:color="auto" w:sz="4" w:space="0"/>
            </w:tcBorders>
            <w:shd w:val="clear" w:color="auto" w:fill="auto"/>
            <w:noWrap/>
            <w:vAlign w:val="center"/>
          </w:tcPr>
          <w:p w14:paraId="389A4CF0">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14:paraId="2161CA68">
        <w:tblPrEx>
          <w:tblCellMar>
            <w:top w:w="0" w:type="dxa"/>
            <w:left w:w="108" w:type="dxa"/>
            <w:bottom w:w="0" w:type="dxa"/>
            <w:right w:w="108" w:type="dxa"/>
          </w:tblCellMar>
        </w:tblPrEx>
        <w:trPr>
          <w:trHeight w:val="396"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A1D89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1451" w:type="pct"/>
            <w:tcBorders>
              <w:top w:val="nil"/>
              <w:left w:val="nil"/>
              <w:bottom w:val="single" w:color="auto" w:sz="4" w:space="0"/>
              <w:right w:val="single" w:color="auto" w:sz="4" w:space="0"/>
            </w:tcBorders>
            <w:shd w:val="clear" w:color="auto" w:fill="auto"/>
            <w:noWrap/>
            <w:vAlign w:val="center"/>
          </w:tcPr>
          <w:p w14:paraId="3FDC6F3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549" w:type="pct"/>
            <w:tcBorders>
              <w:top w:val="nil"/>
              <w:left w:val="nil"/>
              <w:bottom w:val="single" w:color="auto" w:sz="4" w:space="0"/>
              <w:right w:val="single" w:color="auto" w:sz="4" w:space="0"/>
            </w:tcBorders>
            <w:shd w:val="clear" w:color="auto" w:fill="auto"/>
            <w:noWrap/>
            <w:vAlign w:val="center"/>
          </w:tcPr>
          <w:p w14:paraId="4165D70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29.00</w:t>
            </w:r>
          </w:p>
        </w:tc>
        <w:tc>
          <w:tcPr>
            <w:tcW w:w="539" w:type="pct"/>
            <w:tcBorders>
              <w:top w:val="nil"/>
              <w:left w:val="nil"/>
              <w:bottom w:val="single" w:color="auto" w:sz="4" w:space="0"/>
              <w:right w:val="single" w:color="auto" w:sz="4" w:space="0"/>
            </w:tcBorders>
            <w:shd w:val="clear" w:color="auto" w:fill="auto"/>
            <w:noWrap/>
            <w:vAlign w:val="center"/>
          </w:tcPr>
          <w:p w14:paraId="0916AA9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29.00</w:t>
            </w:r>
          </w:p>
        </w:tc>
        <w:tc>
          <w:tcPr>
            <w:tcW w:w="505" w:type="pct"/>
            <w:tcBorders>
              <w:top w:val="nil"/>
              <w:left w:val="nil"/>
              <w:bottom w:val="single" w:color="auto" w:sz="4" w:space="0"/>
              <w:right w:val="single" w:color="auto" w:sz="4" w:space="0"/>
            </w:tcBorders>
            <w:shd w:val="clear" w:color="auto" w:fill="auto"/>
            <w:noWrap/>
            <w:vAlign w:val="center"/>
          </w:tcPr>
          <w:p w14:paraId="03DA3522">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08D63012">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71CBD748">
            <w:pPr>
              <w:widowControl/>
              <w:jc w:val="right"/>
              <w:rPr>
                <w:rFonts w:hint="eastAsia" w:cs="宋体" w:asciiTheme="minorEastAsia" w:hAnsiTheme="minorEastAsia"/>
                <w:kern w:val="0"/>
                <w:sz w:val="21"/>
                <w:szCs w:val="21"/>
              </w:rPr>
            </w:pPr>
          </w:p>
        </w:tc>
        <w:tc>
          <w:tcPr>
            <w:tcW w:w="518" w:type="pct"/>
            <w:tcBorders>
              <w:top w:val="nil"/>
              <w:left w:val="nil"/>
              <w:bottom w:val="single" w:color="auto" w:sz="4" w:space="0"/>
              <w:right w:val="single" w:color="auto" w:sz="4" w:space="0"/>
            </w:tcBorders>
            <w:shd w:val="clear" w:color="auto" w:fill="auto"/>
            <w:noWrap/>
            <w:vAlign w:val="center"/>
          </w:tcPr>
          <w:p w14:paraId="750EC32F">
            <w:pPr>
              <w:widowControl/>
              <w:jc w:val="right"/>
              <w:rPr>
                <w:rFonts w:hint="eastAsia" w:cs="宋体" w:asciiTheme="minorEastAsia" w:hAnsiTheme="minorEastAsia"/>
                <w:kern w:val="0"/>
                <w:sz w:val="21"/>
                <w:szCs w:val="21"/>
              </w:rPr>
            </w:pPr>
          </w:p>
        </w:tc>
      </w:tr>
      <w:tr w14:paraId="33B57A67">
        <w:tblPrEx>
          <w:tblCellMar>
            <w:top w:w="0" w:type="dxa"/>
            <w:left w:w="108" w:type="dxa"/>
            <w:bottom w:w="0" w:type="dxa"/>
            <w:right w:w="108" w:type="dxa"/>
          </w:tblCellMar>
        </w:tblPrEx>
        <w:trPr>
          <w:trHeight w:val="396"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222AE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2010302</w:t>
            </w:r>
          </w:p>
        </w:tc>
        <w:tc>
          <w:tcPr>
            <w:tcW w:w="1451" w:type="pct"/>
            <w:tcBorders>
              <w:top w:val="nil"/>
              <w:left w:val="nil"/>
              <w:bottom w:val="single" w:color="auto" w:sz="4" w:space="0"/>
              <w:right w:val="single" w:color="auto" w:sz="4" w:space="0"/>
            </w:tcBorders>
            <w:shd w:val="clear" w:color="auto" w:fill="auto"/>
            <w:noWrap/>
            <w:vAlign w:val="center"/>
          </w:tcPr>
          <w:p w14:paraId="341D3C3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549" w:type="pct"/>
            <w:tcBorders>
              <w:top w:val="nil"/>
              <w:left w:val="nil"/>
              <w:bottom w:val="single" w:color="auto" w:sz="4" w:space="0"/>
              <w:right w:val="single" w:color="auto" w:sz="4" w:space="0"/>
            </w:tcBorders>
            <w:shd w:val="clear" w:color="auto" w:fill="auto"/>
            <w:noWrap/>
            <w:vAlign w:val="center"/>
          </w:tcPr>
          <w:p w14:paraId="20B210E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29.00</w:t>
            </w:r>
          </w:p>
        </w:tc>
        <w:tc>
          <w:tcPr>
            <w:tcW w:w="539" w:type="pct"/>
            <w:tcBorders>
              <w:top w:val="nil"/>
              <w:left w:val="nil"/>
              <w:bottom w:val="single" w:color="auto" w:sz="4" w:space="0"/>
              <w:right w:val="single" w:color="auto" w:sz="4" w:space="0"/>
            </w:tcBorders>
            <w:shd w:val="clear" w:color="auto" w:fill="auto"/>
            <w:noWrap/>
            <w:vAlign w:val="center"/>
          </w:tcPr>
          <w:p w14:paraId="5630789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29.00</w:t>
            </w:r>
          </w:p>
        </w:tc>
        <w:tc>
          <w:tcPr>
            <w:tcW w:w="505" w:type="pct"/>
            <w:tcBorders>
              <w:top w:val="nil"/>
              <w:left w:val="nil"/>
              <w:bottom w:val="single" w:color="auto" w:sz="4" w:space="0"/>
              <w:right w:val="single" w:color="auto" w:sz="4" w:space="0"/>
            </w:tcBorders>
            <w:shd w:val="clear" w:color="auto" w:fill="auto"/>
            <w:noWrap/>
            <w:vAlign w:val="center"/>
          </w:tcPr>
          <w:p w14:paraId="0BFC13B2">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7804A094">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72A1A9EB">
            <w:pPr>
              <w:widowControl/>
              <w:jc w:val="right"/>
              <w:rPr>
                <w:rFonts w:hint="eastAsia" w:cs="宋体" w:asciiTheme="minorEastAsia" w:hAnsiTheme="minorEastAsia"/>
                <w:kern w:val="0"/>
                <w:sz w:val="21"/>
                <w:szCs w:val="21"/>
              </w:rPr>
            </w:pPr>
          </w:p>
        </w:tc>
        <w:tc>
          <w:tcPr>
            <w:tcW w:w="518" w:type="pct"/>
            <w:tcBorders>
              <w:top w:val="nil"/>
              <w:left w:val="nil"/>
              <w:bottom w:val="single" w:color="auto" w:sz="4" w:space="0"/>
              <w:right w:val="single" w:color="auto" w:sz="4" w:space="0"/>
            </w:tcBorders>
            <w:shd w:val="clear" w:color="auto" w:fill="auto"/>
            <w:noWrap/>
            <w:vAlign w:val="center"/>
          </w:tcPr>
          <w:p w14:paraId="284A1A0C">
            <w:pPr>
              <w:widowControl/>
              <w:jc w:val="right"/>
              <w:rPr>
                <w:rFonts w:hint="eastAsia" w:cs="宋体" w:asciiTheme="minorEastAsia" w:hAnsiTheme="minorEastAsia"/>
                <w:kern w:val="0"/>
                <w:sz w:val="21"/>
                <w:szCs w:val="21"/>
              </w:rPr>
            </w:pPr>
          </w:p>
        </w:tc>
      </w:tr>
      <w:tr w14:paraId="1EA194DC">
        <w:tblPrEx>
          <w:tblCellMar>
            <w:top w:w="0" w:type="dxa"/>
            <w:left w:w="108" w:type="dxa"/>
            <w:bottom w:w="0" w:type="dxa"/>
            <w:right w:w="108" w:type="dxa"/>
          </w:tblCellMar>
        </w:tblPrEx>
        <w:trPr>
          <w:trHeight w:val="396"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B654E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w:t>
            </w:r>
          </w:p>
        </w:tc>
        <w:tc>
          <w:tcPr>
            <w:tcW w:w="1451" w:type="pct"/>
            <w:tcBorders>
              <w:top w:val="nil"/>
              <w:left w:val="nil"/>
              <w:bottom w:val="single" w:color="auto" w:sz="4" w:space="0"/>
              <w:right w:val="single" w:color="auto" w:sz="4" w:space="0"/>
            </w:tcBorders>
            <w:shd w:val="clear" w:color="auto" w:fill="auto"/>
            <w:noWrap/>
            <w:vAlign w:val="center"/>
          </w:tcPr>
          <w:p w14:paraId="0ECB19A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549" w:type="pct"/>
            <w:tcBorders>
              <w:top w:val="nil"/>
              <w:left w:val="nil"/>
              <w:bottom w:val="single" w:color="auto" w:sz="4" w:space="0"/>
              <w:right w:val="single" w:color="auto" w:sz="4" w:space="0"/>
            </w:tcBorders>
            <w:shd w:val="clear" w:color="auto" w:fill="auto"/>
            <w:noWrap/>
            <w:vAlign w:val="center"/>
          </w:tcPr>
          <w:p w14:paraId="5252900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262.12</w:t>
            </w:r>
          </w:p>
        </w:tc>
        <w:tc>
          <w:tcPr>
            <w:tcW w:w="539" w:type="pct"/>
            <w:tcBorders>
              <w:top w:val="nil"/>
              <w:left w:val="nil"/>
              <w:bottom w:val="single" w:color="auto" w:sz="4" w:space="0"/>
              <w:right w:val="single" w:color="auto" w:sz="4" w:space="0"/>
            </w:tcBorders>
            <w:shd w:val="clear" w:color="auto" w:fill="auto"/>
            <w:noWrap/>
            <w:vAlign w:val="center"/>
          </w:tcPr>
          <w:p w14:paraId="0D15786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262.12</w:t>
            </w:r>
          </w:p>
        </w:tc>
        <w:tc>
          <w:tcPr>
            <w:tcW w:w="505" w:type="pct"/>
            <w:tcBorders>
              <w:top w:val="nil"/>
              <w:left w:val="nil"/>
              <w:bottom w:val="single" w:color="auto" w:sz="4" w:space="0"/>
              <w:right w:val="single" w:color="auto" w:sz="4" w:space="0"/>
            </w:tcBorders>
            <w:shd w:val="clear" w:color="auto" w:fill="auto"/>
            <w:noWrap/>
            <w:vAlign w:val="center"/>
          </w:tcPr>
          <w:p w14:paraId="0F676A88">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6EFD0C88">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407484DA">
            <w:pPr>
              <w:widowControl/>
              <w:jc w:val="right"/>
              <w:rPr>
                <w:rFonts w:hint="eastAsia" w:cs="宋体" w:asciiTheme="minorEastAsia" w:hAnsiTheme="minorEastAsia"/>
                <w:kern w:val="0"/>
                <w:sz w:val="21"/>
                <w:szCs w:val="21"/>
              </w:rPr>
            </w:pPr>
          </w:p>
        </w:tc>
        <w:tc>
          <w:tcPr>
            <w:tcW w:w="518" w:type="pct"/>
            <w:tcBorders>
              <w:top w:val="nil"/>
              <w:left w:val="nil"/>
              <w:bottom w:val="single" w:color="auto" w:sz="4" w:space="0"/>
              <w:right w:val="single" w:color="auto" w:sz="4" w:space="0"/>
            </w:tcBorders>
            <w:shd w:val="clear" w:color="auto" w:fill="auto"/>
            <w:noWrap/>
            <w:vAlign w:val="center"/>
          </w:tcPr>
          <w:p w14:paraId="0A76EFEC">
            <w:pPr>
              <w:widowControl/>
              <w:jc w:val="right"/>
              <w:rPr>
                <w:rFonts w:hint="eastAsia" w:cs="宋体" w:asciiTheme="minorEastAsia" w:hAnsiTheme="minorEastAsia"/>
                <w:kern w:val="0"/>
                <w:sz w:val="21"/>
                <w:szCs w:val="21"/>
              </w:rPr>
            </w:pPr>
          </w:p>
        </w:tc>
      </w:tr>
      <w:tr w14:paraId="406F9B5A">
        <w:tblPrEx>
          <w:tblCellMar>
            <w:top w:w="0" w:type="dxa"/>
            <w:left w:w="108" w:type="dxa"/>
            <w:bottom w:w="0" w:type="dxa"/>
            <w:right w:w="108" w:type="dxa"/>
          </w:tblCellMar>
        </w:tblPrEx>
        <w:trPr>
          <w:trHeight w:val="396"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DC209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1451" w:type="pct"/>
            <w:tcBorders>
              <w:top w:val="nil"/>
              <w:left w:val="nil"/>
              <w:bottom w:val="single" w:color="auto" w:sz="4" w:space="0"/>
              <w:right w:val="single" w:color="auto" w:sz="4" w:space="0"/>
            </w:tcBorders>
            <w:shd w:val="clear" w:color="auto" w:fill="auto"/>
            <w:noWrap/>
            <w:vAlign w:val="center"/>
          </w:tcPr>
          <w:p w14:paraId="060D330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549" w:type="pct"/>
            <w:tcBorders>
              <w:top w:val="nil"/>
              <w:left w:val="nil"/>
              <w:bottom w:val="single" w:color="auto" w:sz="4" w:space="0"/>
              <w:right w:val="single" w:color="auto" w:sz="4" w:space="0"/>
            </w:tcBorders>
            <w:shd w:val="clear" w:color="auto" w:fill="auto"/>
            <w:noWrap/>
            <w:vAlign w:val="center"/>
          </w:tcPr>
          <w:p w14:paraId="189D984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262.12</w:t>
            </w:r>
          </w:p>
        </w:tc>
        <w:tc>
          <w:tcPr>
            <w:tcW w:w="539" w:type="pct"/>
            <w:tcBorders>
              <w:top w:val="nil"/>
              <w:left w:val="nil"/>
              <w:bottom w:val="single" w:color="auto" w:sz="4" w:space="0"/>
              <w:right w:val="single" w:color="auto" w:sz="4" w:space="0"/>
            </w:tcBorders>
            <w:shd w:val="clear" w:color="auto" w:fill="auto"/>
            <w:noWrap/>
            <w:vAlign w:val="center"/>
          </w:tcPr>
          <w:p w14:paraId="3FABF9C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262.12</w:t>
            </w:r>
          </w:p>
        </w:tc>
        <w:tc>
          <w:tcPr>
            <w:tcW w:w="505" w:type="pct"/>
            <w:tcBorders>
              <w:top w:val="nil"/>
              <w:left w:val="nil"/>
              <w:bottom w:val="single" w:color="auto" w:sz="4" w:space="0"/>
              <w:right w:val="single" w:color="auto" w:sz="4" w:space="0"/>
            </w:tcBorders>
            <w:shd w:val="clear" w:color="auto" w:fill="auto"/>
            <w:noWrap/>
            <w:vAlign w:val="center"/>
          </w:tcPr>
          <w:p w14:paraId="2311A196">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75B362CA">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604595A2">
            <w:pPr>
              <w:widowControl/>
              <w:jc w:val="right"/>
              <w:rPr>
                <w:rFonts w:hint="eastAsia" w:cs="宋体" w:asciiTheme="minorEastAsia" w:hAnsiTheme="minorEastAsia"/>
                <w:kern w:val="0"/>
                <w:sz w:val="21"/>
                <w:szCs w:val="21"/>
              </w:rPr>
            </w:pPr>
          </w:p>
        </w:tc>
        <w:tc>
          <w:tcPr>
            <w:tcW w:w="518" w:type="pct"/>
            <w:tcBorders>
              <w:top w:val="nil"/>
              <w:left w:val="nil"/>
              <w:bottom w:val="single" w:color="auto" w:sz="4" w:space="0"/>
              <w:right w:val="single" w:color="auto" w:sz="4" w:space="0"/>
            </w:tcBorders>
            <w:shd w:val="clear" w:color="auto" w:fill="auto"/>
            <w:noWrap/>
            <w:vAlign w:val="center"/>
          </w:tcPr>
          <w:p w14:paraId="1DB7AD9B">
            <w:pPr>
              <w:widowControl/>
              <w:jc w:val="right"/>
              <w:rPr>
                <w:rFonts w:hint="eastAsia" w:cs="宋体" w:asciiTheme="minorEastAsia" w:hAnsiTheme="minorEastAsia"/>
                <w:kern w:val="0"/>
                <w:sz w:val="21"/>
                <w:szCs w:val="21"/>
              </w:rPr>
            </w:pPr>
          </w:p>
        </w:tc>
      </w:tr>
      <w:tr w14:paraId="76E358AC">
        <w:tblPrEx>
          <w:tblCellMar>
            <w:top w:w="0" w:type="dxa"/>
            <w:left w:w="108" w:type="dxa"/>
            <w:bottom w:w="0" w:type="dxa"/>
            <w:right w:w="108" w:type="dxa"/>
          </w:tblCellMar>
        </w:tblPrEx>
        <w:trPr>
          <w:trHeight w:val="396"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8FD01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w:t>
            </w:r>
          </w:p>
        </w:tc>
        <w:tc>
          <w:tcPr>
            <w:tcW w:w="1451" w:type="pct"/>
            <w:tcBorders>
              <w:top w:val="nil"/>
              <w:left w:val="nil"/>
              <w:bottom w:val="single" w:color="auto" w:sz="4" w:space="0"/>
              <w:right w:val="single" w:color="auto" w:sz="4" w:space="0"/>
            </w:tcBorders>
            <w:shd w:val="clear" w:color="auto" w:fill="auto"/>
            <w:noWrap/>
            <w:vAlign w:val="center"/>
          </w:tcPr>
          <w:p w14:paraId="16015CE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国防支出</w:t>
            </w:r>
          </w:p>
        </w:tc>
        <w:tc>
          <w:tcPr>
            <w:tcW w:w="549" w:type="pct"/>
            <w:tcBorders>
              <w:top w:val="nil"/>
              <w:left w:val="nil"/>
              <w:bottom w:val="single" w:color="auto" w:sz="4" w:space="0"/>
              <w:right w:val="single" w:color="auto" w:sz="4" w:space="0"/>
            </w:tcBorders>
            <w:shd w:val="clear" w:color="auto" w:fill="auto"/>
            <w:noWrap/>
            <w:vAlign w:val="center"/>
          </w:tcPr>
          <w:p w14:paraId="116946C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8.18</w:t>
            </w:r>
          </w:p>
        </w:tc>
        <w:tc>
          <w:tcPr>
            <w:tcW w:w="539" w:type="pct"/>
            <w:tcBorders>
              <w:top w:val="nil"/>
              <w:left w:val="nil"/>
              <w:bottom w:val="single" w:color="auto" w:sz="4" w:space="0"/>
              <w:right w:val="single" w:color="auto" w:sz="4" w:space="0"/>
            </w:tcBorders>
            <w:shd w:val="clear" w:color="auto" w:fill="auto"/>
            <w:noWrap/>
            <w:vAlign w:val="center"/>
          </w:tcPr>
          <w:p w14:paraId="07598DA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8.18</w:t>
            </w:r>
          </w:p>
        </w:tc>
        <w:tc>
          <w:tcPr>
            <w:tcW w:w="505" w:type="pct"/>
            <w:tcBorders>
              <w:top w:val="nil"/>
              <w:left w:val="nil"/>
              <w:bottom w:val="single" w:color="auto" w:sz="4" w:space="0"/>
              <w:right w:val="single" w:color="auto" w:sz="4" w:space="0"/>
            </w:tcBorders>
            <w:shd w:val="clear" w:color="auto" w:fill="auto"/>
            <w:noWrap/>
            <w:vAlign w:val="center"/>
          </w:tcPr>
          <w:p w14:paraId="4F704B24">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0BDEFD67">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4AACE2F6">
            <w:pPr>
              <w:widowControl/>
              <w:jc w:val="right"/>
              <w:rPr>
                <w:rFonts w:hint="eastAsia" w:cs="宋体" w:asciiTheme="minorEastAsia" w:hAnsiTheme="minorEastAsia"/>
                <w:kern w:val="0"/>
                <w:sz w:val="21"/>
                <w:szCs w:val="21"/>
              </w:rPr>
            </w:pPr>
          </w:p>
        </w:tc>
        <w:tc>
          <w:tcPr>
            <w:tcW w:w="518" w:type="pct"/>
            <w:tcBorders>
              <w:top w:val="nil"/>
              <w:left w:val="nil"/>
              <w:bottom w:val="single" w:color="auto" w:sz="4" w:space="0"/>
              <w:right w:val="single" w:color="auto" w:sz="4" w:space="0"/>
            </w:tcBorders>
            <w:shd w:val="clear" w:color="auto" w:fill="auto"/>
            <w:noWrap/>
            <w:vAlign w:val="center"/>
          </w:tcPr>
          <w:p w14:paraId="520B66C2">
            <w:pPr>
              <w:widowControl/>
              <w:jc w:val="right"/>
              <w:rPr>
                <w:rFonts w:hint="eastAsia" w:cs="宋体" w:asciiTheme="minorEastAsia" w:hAnsiTheme="minorEastAsia"/>
                <w:kern w:val="0"/>
                <w:sz w:val="21"/>
                <w:szCs w:val="21"/>
              </w:rPr>
            </w:pPr>
          </w:p>
        </w:tc>
      </w:tr>
      <w:tr w14:paraId="0C52209F">
        <w:tblPrEx>
          <w:tblCellMar>
            <w:top w:w="0" w:type="dxa"/>
            <w:left w:w="108" w:type="dxa"/>
            <w:bottom w:w="0" w:type="dxa"/>
            <w:right w:w="108" w:type="dxa"/>
          </w:tblCellMar>
        </w:tblPrEx>
        <w:trPr>
          <w:trHeight w:val="396"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EA2E9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20306</w:t>
            </w:r>
          </w:p>
        </w:tc>
        <w:tc>
          <w:tcPr>
            <w:tcW w:w="1451" w:type="pct"/>
            <w:tcBorders>
              <w:top w:val="nil"/>
              <w:left w:val="nil"/>
              <w:bottom w:val="single" w:color="auto" w:sz="4" w:space="0"/>
              <w:right w:val="single" w:color="auto" w:sz="4" w:space="0"/>
            </w:tcBorders>
            <w:shd w:val="clear" w:color="auto" w:fill="auto"/>
            <w:noWrap/>
            <w:vAlign w:val="center"/>
          </w:tcPr>
          <w:p w14:paraId="6AF31FC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国防动员</w:t>
            </w:r>
          </w:p>
        </w:tc>
        <w:tc>
          <w:tcPr>
            <w:tcW w:w="549" w:type="pct"/>
            <w:tcBorders>
              <w:top w:val="nil"/>
              <w:left w:val="nil"/>
              <w:bottom w:val="single" w:color="auto" w:sz="4" w:space="0"/>
              <w:right w:val="single" w:color="auto" w:sz="4" w:space="0"/>
            </w:tcBorders>
            <w:shd w:val="clear" w:color="auto" w:fill="auto"/>
            <w:noWrap/>
            <w:vAlign w:val="center"/>
          </w:tcPr>
          <w:p w14:paraId="23EFCE8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8.18</w:t>
            </w:r>
          </w:p>
        </w:tc>
        <w:tc>
          <w:tcPr>
            <w:tcW w:w="539" w:type="pct"/>
            <w:tcBorders>
              <w:top w:val="nil"/>
              <w:left w:val="nil"/>
              <w:bottom w:val="single" w:color="auto" w:sz="4" w:space="0"/>
              <w:right w:val="single" w:color="auto" w:sz="4" w:space="0"/>
            </w:tcBorders>
            <w:shd w:val="clear" w:color="auto" w:fill="auto"/>
            <w:noWrap/>
            <w:vAlign w:val="center"/>
          </w:tcPr>
          <w:p w14:paraId="64FA413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8.18</w:t>
            </w:r>
          </w:p>
        </w:tc>
        <w:tc>
          <w:tcPr>
            <w:tcW w:w="505" w:type="pct"/>
            <w:tcBorders>
              <w:top w:val="nil"/>
              <w:left w:val="nil"/>
              <w:bottom w:val="single" w:color="auto" w:sz="4" w:space="0"/>
              <w:right w:val="single" w:color="auto" w:sz="4" w:space="0"/>
            </w:tcBorders>
            <w:shd w:val="clear" w:color="auto" w:fill="auto"/>
            <w:noWrap/>
            <w:vAlign w:val="center"/>
          </w:tcPr>
          <w:p w14:paraId="50B6FD07">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13D3FE3E">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73C75178">
            <w:pPr>
              <w:widowControl/>
              <w:jc w:val="right"/>
              <w:rPr>
                <w:rFonts w:hint="eastAsia" w:cs="宋体" w:asciiTheme="minorEastAsia" w:hAnsiTheme="minorEastAsia"/>
                <w:kern w:val="0"/>
                <w:sz w:val="21"/>
                <w:szCs w:val="21"/>
              </w:rPr>
            </w:pPr>
          </w:p>
        </w:tc>
        <w:tc>
          <w:tcPr>
            <w:tcW w:w="518" w:type="pct"/>
            <w:tcBorders>
              <w:top w:val="nil"/>
              <w:left w:val="nil"/>
              <w:bottom w:val="single" w:color="auto" w:sz="4" w:space="0"/>
              <w:right w:val="single" w:color="auto" w:sz="4" w:space="0"/>
            </w:tcBorders>
            <w:shd w:val="clear" w:color="auto" w:fill="auto"/>
            <w:noWrap/>
            <w:vAlign w:val="center"/>
          </w:tcPr>
          <w:p w14:paraId="3AC6015E">
            <w:pPr>
              <w:widowControl/>
              <w:jc w:val="right"/>
              <w:rPr>
                <w:rFonts w:hint="eastAsia" w:cs="宋体" w:asciiTheme="minorEastAsia" w:hAnsiTheme="minorEastAsia"/>
                <w:kern w:val="0"/>
                <w:sz w:val="21"/>
                <w:szCs w:val="21"/>
              </w:rPr>
            </w:pPr>
          </w:p>
        </w:tc>
      </w:tr>
      <w:tr w14:paraId="08D9E135">
        <w:tblPrEx>
          <w:tblCellMar>
            <w:top w:w="0" w:type="dxa"/>
            <w:left w:w="108" w:type="dxa"/>
            <w:bottom w:w="0" w:type="dxa"/>
            <w:right w:w="108" w:type="dxa"/>
          </w:tblCellMar>
        </w:tblPrEx>
        <w:trPr>
          <w:trHeight w:val="396"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1E26EE">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2030603</w:t>
            </w:r>
          </w:p>
        </w:tc>
        <w:tc>
          <w:tcPr>
            <w:tcW w:w="1451" w:type="pct"/>
            <w:tcBorders>
              <w:top w:val="nil"/>
              <w:left w:val="nil"/>
              <w:bottom w:val="single" w:color="auto" w:sz="4" w:space="0"/>
              <w:right w:val="single" w:color="auto" w:sz="4" w:space="0"/>
            </w:tcBorders>
            <w:shd w:val="clear" w:color="auto" w:fill="auto"/>
            <w:noWrap/>
            <w:vAlign w:val="center"/>
          </w:tcPr>
          <w:p w14:paraId="1A74F350">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人民防空</w:t>
            </w:r>
          </w:p>
        </w:tc>
        <w:tc>
          <w:tcPr>
            <w:tcW w:w="549" w:type="pct"/>
            <w:tcBorders>
              <w:top w:val="nil"/>
              <w:left w:val="nil"/>
              <w:bottom w:val="single" w:color="auto" w:sz="4" w:space="0"/>
              <w:right w:val="single" w:color="auto" w:sz="4" w:space="0"/>
            </w:tcBorders>
            <w:shd w:val="clear" w:color="auto" w:fill="auto"/>
            <w:noWrap/>
            <w:vAlign w:val="center"/>
          </w:tcPr>
          <w:p w14:paraId="5C89042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8.18</w:t>
            </w:r>
          </w:p>
        </w:tc>
        <w:tc>
          <w:tcPr>
            <w:tcW w:w="539" w:type="pct"/>
            <w:tcBorders>
              <w:top w:val="nil"/>
              <w:left w:val="nil"/>
              <w:bottom w:val="single" w:color="auto" w:sz="4" w:space="0"/>
              <w:right w:val="single" w:color="auto" w:sz="4" w:space="0"/>
            </w:tcBorders>
            <w:shd w:val="clear" w:color="auto" w:fill="auto"/>
            <w:noWrap/>
            <w:vAlign w:val="center"/>
          </w:tcPr>
          <w:p w14:paraId="310DF02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8.18</w:t>
            </w:r>
          </w:p>
        </w:tc>
        <w:tc>
          <w:tcPr>
            <w:tcW w:w="505" w:type="pct"/>
            <w:tcBorders>
              <w:top w:val="nil"/>
              <w:left w:val="nil"/>
              <w:bottom w:val="single" w:color="auto" w:sz="4" w:space="0"/>
              <w:right w:val="single" w:color="auto" w:sz="4" w:space="0"/>
            </w:tcBorders>
            <w:shd w:val="clear" w:color="auto" w:fill="auto"/>
            <w:noWrap/>
            <w:vAlign w:val="center"/>
          </w:tcPr>
          <w:p w14:paraId="06BF8E28">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04BC4A90">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47F71AF3">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8" w:type="pct"/>
            <w:tcBorders>
              <w:top w:val="nil"/>
              <w:left w:val="nil"/>
              <w:bottom w:val="single" w:color="auto" w:sz="4" w:space="0"/>
              <w:right w:val="single" w:color="auto" w:sz="4" w:space="0"/>
            </w:tcBorders>
            <w:shd w:val="clear" w:color="auto" w:fill="auto"/>
            <w:noWrap/>
            <w:vAlign w:val="center"/>
          </w:tcPr>
          <w:p w14:paraId="1C6278C0">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14:paraId="3A46E178">
        <w:tblPrEx>
          <w:tblCellMar>
            <w:top w:w="0" w:type="dxa"/>
            <w:left w:w="108" w:type="dxa"/>
            <w:bottom w:w="0" w:type="dxa"/>
            <w:right w:w="108" w:type="dxa"/>
          </w:tblCellMar>
        </w:tblPrEx>
        <w:trPr>
          <w:trHeight w:val="396"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59E1E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451" w:type="pct"/>
            <w:tcBorders>
              <w:top w:val="nil"/>
              <w:left w:val="nil"/>
              <w:bottom w:val="single" w:color="auto" w:sz="4" w:space="0"/>
              <w:right w:val="single" w:color="auto" w:sz="4" w:space="0"/>
            </w:tcBorders>
            <w:shd w:val="clear" w:color="auto" w:fill="auto"/>
            <w:noWrap/>
            <w:vAlign w:val="center"/>
          </w:tcPr>
          <w:p w14:paraId="1E64174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49" w:type="pct"/>
            <w:tcBorders>
              <w:top w:val="nil"/>
              <w:left w:val="nil"/>
              <w:bottom w:val="single" w:color="auto" w:sz="4" w:space="0"/>
              <w:right w:val="single" w:color="auto" w:sz="4" w:space="0"/>
            </w:tcBorders>
            <w:shd w:val="clear" w:color="auto" w:fill="auto"/>
            <w:noWrap/>
            <w:vAlign w:val="center"/>
          </w:tcPr>
          <w:p w14:paraId="55263C0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w:t>
            </w:r>
          </w:p>
        </w:tc>
        <w:tc>
          <w:tcPr>
            <w:tcW w:w="539" w:type="pct"/>
            <w:tcBorders>
              <w:top w:val="nil"/>
              <w:left w:val="nil"/>
              <w:bottom w:val="single" w:color="auto" w:sz="4" w:space="0"/>
              <w:right w:val="single" w:color="auto" w:sz="4" w:space="0"/>
            </w:tcBorders>
            <w:shd w:val="clear" w:color="auto" w:fill="auto"/>
            <w:noWrap/>
            <w:vAlign w:val="center"/>
          </w:tcPr>
          <w:p w14:paraId="7480A54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w:t>
            </w:r>
          </w:p>
        </w:tc>
        <w:tc>
          <w:tcPr>
            <w:tcW w:w="505" w:type="pct"/>
            <w:tcBorders>
              <w:top w:val="nil"/>
              <w:left w:val="nil"/>
              <w:bottom w:val="single" w:color="auto" w:sz="4" w:space="0"/>
              <w:right w:val="single" w:color="auto" w:sz="4" w:space="0"/>
            </w:tcBorders>
            <w:shd w:val="clear" w:color="auto" w:fill="auto"/>
            <w:noWrap/>
            <w:vAlign w:val="center"/>
          </w:tcPr>
          <w:p w14:paraId="70B9ED4A">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480CE36C">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12BADF5D">
            <w:pPr>
              <w:widowControl/>
              <w:jc w:val="right"/>
              <w:rPr>
                <w:rFonts w:hint="eastAsia" w:cs="宋体" w:asciiTheme="minorEastAsia" w:hAnsiTheme="minorEastAsia"/>
                <w:kern w:val="0"/>
                <w:sz w:val="21"/>
                <w:szCs w:val="21"/>
              </w:rPr>
            </w:pPr>
          </w:p>
        </w:tc>
        <w:tc>
          <w:tcPr>
            <w:tcW w:w="518" w:type="pct"/>
            <w:tcBorders>
              <w:top w:val="nil"/>
              <w:left w:val="nil"/>
              <w:bottom w:val="single" w:color="auto" w:sz="4" w:space="0"/>
              <w:right w:val="single" w:color="auto" w:sz="4" w:space="0"/>
            </w:tcBorders>
            <w:shd w:val="clear" w:color="auto" w:fill="auto"/>
            <w:noWrap/>
            <w:vAlign w:val="center"/>
          </w:tcPr>
          <w:p w14:paraId="79A097F2">
            <w:pPr>
              <w:widowControl/>
              <w:jc w:val="right"/>
              <w:rPr>
                <w:rFonts w:hint="eastAsia" w:cs="宋体" w:asciiTheme="minorEastAsia" w:hAnsiTheme="minorEastAsia"/>
                <w:kern w:val="0"/>
                <w:sz w:val="21"/>
                <w:szCs w:val="21"/>
              </w:rPr>
            </w:pPr>
          </w:p>
        </w:tc>
      </w:tr>
      <w:tr w14:paraId="27C21FC3">
        <w:tblPrEx>
          <w:tblCellMar>
            <w:top w:w="0" w:type="dxa"/>
            <w:left w:w="108" w:type="dxa"/>
            <w:bottom w:w="0" w:type="dxa"/>
            <w:right w:w="108" w:type="dxa"/>
          </w:tblCellMar>
        </w:tblPrEx>
        <w:trPr>
          <w:trHeight w:val="396"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E752C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451" w:type="pct"/>
            <w:tcBorders>
              <w:top w:val="nil"/>
              <w:left w:val="nil"/>
              <w:bottom w:val="single" w:color="auto" w:sz="4" w:space="0"/>
              <w:right w:val="single" w:color="auto" w:sz="4" w:space="0"/>
            </w:tcBorders>
            <w:shd w:val="clear" w:color="auto" w:fill="auto"/>
            <w:noWrap/>
            <w:vAlign w:val="center"/>
          </w:tcPr>
          <w:p w14:paraId="74D2D24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49" w:type="pct"/>
            <w:tcBorders>
              <w:top w:val="nil"/>
              <w:left w:val="nil"/>
              <w:bottom w:val="single" w:color="auto" w:sz="4" w:space="0"/>
              <w:right w:val="single" w:color="auto" w:sz="4" w:space="0"/>
            </w:tcBorders>
            <w:shd w:val="clear" w:color="auto" w:fill="auto"/>
            <w:noWrap/>
            <w:vAlign w:val="center"/>
          </w:tcPr>
          <w:p w14:paraId="3F087A0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w:t>
            </w:r>
          </w:p>
        </w:tc>
        <w:tc>
          <w:tcPr>
            <w:tcW w:w="539" w:type="pct"/>
            <w:tcBorders>
              <w:top w:val="nil"/>
              <w:left w:val="nil"/>
              <w:bottom w:val="single" w:color="auto" w:sz="4" w:space="0"/>
              <w:right w:val="single" w:color="auto" w:sz="4" w:space="0"/>
            </w:tcBorders>
            <w:shd w:val="clear" w:color="auto" w:fill="auto"/>
            <w:noWrap/>
            <w:vAlign w:val="center"/>
          </w:tcPr>
          <w:p w14:paraId="72C0222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w:t>
            </w:r>
          </w:p>
        </w:tc>
        <w:tc>
          <w:tcPr>
            <w:tcW w:w="505" w:type="pct"/>
            <w:tcBorders>
              <w:top w:val="nil"/>
              <w:left w:val="nil"/>
              <w:bottom w:val="single" w:color="auto" w:sz="4" w:space="0"/>
              <w:right w:val="single" w:color="auto" w:sz="4" w:space="0"/>
            </w:tcBorders>
            <w:shd w:val="clear" w:color="auto" w:fill="auto"/>
            <w:noWrap/>
            <w:vAlign w:val="center"/>
          </w:tcPr>
          <w:p w14:paraId="36903AFE">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1D35FDA5">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60933B99">
            <w:pPr>
              <w:widowControl/>
              <w:jc w:val="right"/>
              <w:rPr>
                <w:rFonts w:hint="eastAsia" w:cs="宋体" w:asciiTheme="minorEastAsia" w:hAnsiTheme="minorEastAsia"/>
                <w:kern w:val="0"/>
                <w:sz w:val="21"/>
                <w:szCs w:val="21"/>
              </w:rPr>
            </w:pPr>
          </w:p>
        </w:tc>
        <w:tc>
          <w:tcPr>
            <w:tcW w:w="518" w:type="pct"/>
            <w:tcBorders>
              <w:top w:val="nil"/>
              <w:left w:val="nil"/>
              <w:bottom w:val="single" w:color="auto" w:sz="4" w:space="0"/>
              <w:right w:val="single" w:color="auto" w:sz="4" w:space="0"/>
            </w:tcBorders>
            <w:shd w:val="clear" w:color="auto" w:fill="auto"/>
            <w:noWrap/>
            <w:vAlign w:val="center"/>
          </w:tcPr>
          <w:p w14:paraId="2B838640">
            <w:pPr>
              <w:widowControl/>
              <w:jc w:val="right"/>
              <w:rPr>
                <w:rFonts w:hint="eastAsia" w:cs="宋体" w:asciiTheme="minorEastAsia" w:hAnsiTheme="minorEastAsia"/>
                <w:kern w:val="0"/>
                <w:sz w:val="21"/>
                <w:szCs w:val="21"/>
              </w:rPr>
            </w:pPr>
          </w:p>
        </w:tc>
      </w:tr>
      <w:tr w14:paraId="4084A42F">
        <w:tblPrEx>
          <w:tblCellMar>
            <w:top w:w="0" w:type="dxa"/>
            <w:left w:w="108" w:type="dxa"/>
            <w:bottom w:w="0" w:type="dxa"/>
            <w:right w:w="108" w:type="dxa"/>
          </w:tblCellMar>
        </w:tblPrEx>
        <w:trPr>
          <w:trHeight w:val="396"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3A2728">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451" w:type="pct"/>
            <w:tcBorders>
              <w:top w:val="nil"/>
              <w:left w:val="nil"/>
              <w:bottom w:val="single" w:color="auto" w:sz="4" w:space="0"/>
              <w:right w:val="single" w:color="auto" w:sz="4" w:space="0"/>
            </w:tcBorders>
            <w:shd w:val="clear" w:color="auto" w:fill="auto"/>
            <w:noWrap/>
            <w:vAlign w:val="center"/>
          </w:tcPr>
          <w:p w14:paraId="375E49EF">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49" w:type="pct"/>
            <w:tcBorders>
              <w:top w:val="nil"/>
              <w:left w:val="nil"/>
              <w:bottom w:val="single" w:color="auto" w:sz="4" w:space="0"/>
              <w:right w:val="single" w:color="auto" w:sz="4" w:space="0"/>
            </w:tcBorders>
            <w:shd w:val="clear" w:color="auto" w:fill="auto"/>
            <w:noWrap/>
            <w:vAlign w:val="center"/>
          </w:tcPr>
          <w:p w14:paraId="4323414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w:t>
            </w:r>
          </w:p>
        </w:tc>
        <w:tc>
          <w:tcPr>
            <w:tcW w:w="539" w:type="pct"/>
            <w:tcBorders>
              <w:top w:val="nil"/>
              <w:left w:val="nil"/>
              <w:bottom w:val="single" w:color="auto" w:sz="4" w:space="0"/>
              <w:right w:val="single" w:color="auto" w:sz="4" w:space="0"/>
            </w:tcBorders>
            <w:shd w:val="clear" w:color="auto" w:fill="auto"/>
            <w:noWrap/>
            <w:vAlign w:val="center"/>
          </w:tcPr>
          <w:p w14:paraId="006BAF2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w:t>
            </w:r>
          </w:p>
        </w:tc>
        <w:tc>
          <w:tcPr>
            <w:tcW w:w="505" w:type="pct"/>
            <w:tcBorders>
              <w:top w:val="nil"/>
              <w:left w:val="nil"/>
              <w:bottom w:val="single" w:color="auto" w:sz="4" w:space="0"/>
              <w:right w:val="single" w:color="auto" w:sz="4" w:space="0"/>
            </w:tcBorders>
            <w:shd w:val="clear" w:color="auto" w:fill="auto"/>
            <w:noWrap/>
            <w:vAlign w:val="center"/>
          </w:tcPr>
          <w:p w14:paraId="569C922A">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39C5BCA8">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7C6281DB">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8" w:type="pct"/>
            <w:tcBorders>
              <w:top w:val="nil"/>
              <w:left w:val="nil"/>
              <w:bottom w:val="single" w:color="auto" w:sz="4" w:space="0"/>
              <w:right w:val="single" w:color="auto" w:sz="4" w:space="0"/>
            </w:tcBorders>
            <w:shd w:val="clear" w:color="auto" w:fill="auto"/>
            <w:noWrap/>
            <w:vAlign w:val="center"/>
          </w:tcPr>
          <w:p w14:paraId="19CAF638">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14:paraId="3A2DEAC9">
        <w:tblPrEx>
          <w:tblCellMar>
            <w:top w:w="0" w:type="dxa"/>
            <w:left w:w="108" w:type="dxa"/>
            <w:bottom w:w="0" w:type="dxa"/>
            <w:right w:w="108" w:type="dxa"/>
          </w:tblCellMar>
        </w:tblPrEx>
        <w:trPr>
          <w:trHeight w:val="396"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7C677C">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451" w:type="pct"/>
            <w:tcBorders>
              <w:top w:val="nil"/>
              <w:left w:val="nil"/>
              <w:bottom w:val="single" w:color="auto" w:sz="4" w:space="0"/>
              <w:right w:val="single" w:color="auto" w:sz="4" w:space="0"/>
            </w:tcBorders>
            <w:shd w:val="clear" w:color="auto" w:fill="auto"/>
            <w:noWrap/>
            <w:vAlign w:val="center"/>
          </w:tcPr>
          <w:p w14:paraId="4567BA16">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549" w:type="pct"/>
            <w:tcBorders>
              <w:top w:val="nil"/>
              <w:left w:val="nil"/>
              <w:bottom w:val="single" w:color="auto" w:sz="4" w:space="0"/>
              <w:right w:val="single" w:color="auto" w:sz="4" w:space="0"/>
            </w:tcBorders>
            <w:shd w:val="clear" w:color="auto" w:fill="auto"/>
            <w:noWrap/>
            <w:vAlign w:val="center"/>
          </w:tcPr>
          <w:p w14:paraId="23EEE8AC">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7.78</w:t>
            </w:r>
          </w:p>
        </w:tc>
        <w:tc>
          <w:tcPr>
            <w:tcW w:w="539" w:type="pct"/>
            <w:tcBorders>
              <w:top w:val="nil"/>
              <w:left w:val="nil"/>
              <w:bottom w:val="single" w:color="auto" w:sz="4" w:space="0"/>
              <w:right w:val="single" w:color="auto" w:sz="4" w:space="0"/>
            </w:tcBorders>
            <w:shd w:val="clear" w:color="auto" w:fill="auto"/>
            <w:noWrap/>
            <w:vAlign w:val="center"/>
          </w:tcPr>
          <w:p w14:paraId="5D50AAB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7.78</w:t>
            </w:r>
          </w:p>
        </w:tc>
        <w:tc>
          <w:tcPr>
            <w:tcW w:w="505" w:type="pct"/>
            <w:tcBorders>
              <w:top w:val="nil"/>
              <w:left w:val="nil"/>
              <w:bottom w:val="single" w:color="auto" w:sz="4" w:space="0"/>
              <w:right w:val="single" w:color="auto" w:sz="4" w:space="0"/>
            </w:tcBorders>
            <w:shd w:val="clear" w:color="auto" w:fill="auto"/>
            <w:noWrap/>
            <w:vAlign w:val="center"/>
          </w:tcPr>
          <w:p w14:paraId="2C1744AB">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2DBD62B0">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0F0E269A">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8" w:type="pct"/>
            <w:tcBorders>
              <w:top w:val="nil"/>
              <w:left w:val="nil"/>
              <w:bottom w:val="single" w:color="auto" w:sz="4" w:space="0"/>
              <w:right w:val="single" w:color="auto" w:sz="4" w:space="0"/>
            </w:tcBorders>
            <w:shd w:val="clear" w:color="auto" w:fill="auto"/>
            <w:noWrap/>
            <w:vAlign w:val="center"/>
          </w:tcPr>
          <w:p w14:paraId="41108655">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14:paraId="635D4C18">
        <w:tblPrEx>
          <w:tblCellMar>
            <w:top w:w="0" w:type="dxa"/>
            <w:left w:w="108" w:type="dxa"/>
            <w:bottom w:w="0" w:type="dxa"/>
            <w:right w:w="108" w:type="dxa"/>
          </w:tblCellMar>
        </w:tblPrEx>
        <w:trPr>
          <w:trHeight w:val="396"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CA6624">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451" w:type="pct"/>
            <w:tcBorders>
              <w:top w:val="nil"/>
              <w:left w:val="nil"/>
              <w:bottom w:val="single" w:color="auto" w:sz="4" w:space="0"/>
              <w:right w:val="single" w:color="auto" w:sz="4" w:space="0"/>
            </w:tcBorders>
            <w:shd w:val="clear" w:color="auto" w:fill="auto"/>
            <w:noWrap/>
            <w:vAlign w:val="center"/>
          </w:tcPr>
          <w:p w14:paraId="6461B2FB">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549" w:type="pct"/>
            <w:tcBorders>
              <w:top w:val="nil"/>
              <w:left w:val="nil"/>
              <w:bottom w:val="single" w:color="auto" w:sz="4" w:space="0"/>
              <w:right w:val="single" w:color="auto" w:sz="4" w:space="0"/>
            </w:tcBorders>
            <w:shd w:val="clear" w:color="auto" w:fill="auto"/>
            <w:noWrap/>
            <w:vAlign w:val="center"/>
          </w:tcPr>
          <w:p w14:paraId="73F16E3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7.78</w:t>
            </w:r>
          </w:p>
        </w:tc>
        <w:tc>
          <w:tcPr>
            <w:tcW w:w="539" w:type="pct"/>
            <w:tcBorders>
              <w:top w:val="nil"/>
              <w:left w:val="nil"/>
              <w:bottom w:val="single" w:color="auto" w:sz="4" w:space="0"/>
              <w:right w:val="single" w:color="auto" w:sz="4" w:space="0"/>
            </w:tcBorders>
            <w:shd w:val="clear" w:color="auto" w:fill="auto"/>
            <w:noWrap/>
            <w:vAlign w:val="center"/>
          </w:tcPr>
          <w:p w14:paraId="2DD9DC2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7.78</w:t>
            </w:r>
          </w:p>
        </w:tc>
        <w:tc>
          <w:tcPr>
            <w:tcW w:w="505" w:type="pct"/>
            <w:tcBorders>
              <w:top w:val="nil"/>
              <w:left w:val="nil"/>
              <w:bottom w:val="single" w:color="auto" w:sz="4" w:space="0"/>
              <w:right w:val="single" w:color="auto" w:sz="4" w:space="0"/>
            </w:tcBorders>
            <w:shd w:val="clear" w:color="auto" w:fill="auto"/>
            <w:noWrap/>
            <w:vAlign w:val="center"/>
          </w:tcPr>
          <w:p w14:paraId="0A8C5ABA">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0CD4D619">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4370CA15">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8" w:type="pct"/>
            <w:tcBorders>
              <w:top w:val="nil"/>
              <w:left w:val="nil"/>
              <w:bottom w:val="single" w:color="auto" w:sz="4" w:space="0"/>
              <w:right w:val="single" w:color="auto" w:sz="4" w:space="0"/>
            </w:tcBorders>
            <w:shd w:val="clear" w:color="auto" w:fill="auto"/>
            <w:noWrap/>
            <w:vAlign w:val="center"/>
          </w:tcPr>
          <w:p w14:paraId="159286A1">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14:paraId="11C86A58">
        <w:tblPrEx>
          <w:tblCellMar>
            <w:top w:w="0" w:type="dxa"/>
            <w:left w:w="108" w:type="dxa"/>
            <w:bottom w:w="0" w:type="dxa"/>
            <w:right w:w="108" w:type="dxa"/>
          </w:tblCellMar>
        </w:tblPrEx>
        <w:trPr>
          <w:trHeight w:val="396"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89DE42">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1451" w:type="pct"/>
            <w:tcBorders>
              <w:top w:val="nil"/>
              <w:left w:val="nil"/>
              <w:bottom w:val="single" w:color="auto" w:sz="4" w:space="0"/>
              <w:right w:val="single" w:color="auto" w:sz="4" w:space="0"/>
            </w:tcBorders>
            <w:shd w:val="clear" w:color="auto" w:fill="auto"/>
            <w:noWrap/>
            <w:vAlign w:val="center"/>
          </w:tcPr>
          <w:p w14:paraId="2D25A25E">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549" w:type="pct"/>
            <w:tcBorders>
              <w:top w:val="nil"/>
              <w:left w:val="nil"/>
              <w:bottom w:val="single" w:color="auto" w:sz="4" w:space="0"/>
              <w:right w:val="single" w:color="auto" w:sz="4" w:space="0"/>
            </w:tcBorders>
            <w:shd w:val="clear" w:color="auto" w:fill="auto"/>
            <w:noWrap/>
            <w:vAlign w:val="center"/>
          </w:tcPr>
          <w:p w14:paraId="3E21D86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7.78</w:t>
            </w:r>
          </w:p>
        </w:tc>
        <w:tc>
          <w:tcPr>
            <w:tcW w:w="539" w:type="pct"/>
            <w:tcBorders>
              <w:top w:val="nil"/>
              <w:left w:val="nil"/>
              <w:bottom w:val="single" w:color="auto" w:sz="4" w:space="0"/>
              <w:right w:val="single" w:color="auto" w:sz="4" w:space="0"/>
            </w:tcBorders>
            <w:shd w:val="clear" w:color="auto" w:fill="auto"/>
            <w:noWrap/>
            <w:vAlign w:val="center"/>
          </w:tcPr>
          <w:p w14:paraId="2B80A3B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7.78</w:t>
            </w:r>
          </w:p>
        </w:tc>
        <w:tc>
          <w:tcPr>
            <w:tcW w:w="505" w:type="pct"/>
            <w:tcBorders>
              <w:top w:val="nil"/>
              <w:left w:val="nil"/>
              <w:bottom w:val="single" w:color="auto" w:sz="4" w:space="0"/>
              <w:right w:val="single" w:color="auto" w:sz="4" w:space="0"/>
            </w:tcBorders>
            <w:shd w:val="clear" w:color="auto" w:fill="auto"/>
            <w:noWrap/>
            <w:vAlign w:val="center"/>
          </w:tcPr>
          <w:p w14:paraId="1F6146CD">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65BA2CA7">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45109A31">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8" w:type="pct"/>
            <w:tcBorders>
              <w:top w:val="nil"/>
              <w:left w:val="nil"/>
              <w:bottom w:val="single" w:color="auto" w:sz="4" w:space="0"/>
              <w:right w:val="single" w:color="auto" w:sz="4" w:space="0"/>
            </w:tcBorders>
            <w:shd w:val="clear" w:color="auto" w:fill="auto"/>
            <w:noWrap/>
            <w:vAlign w:val="center"/>
          </w:tcPr>
          <w:p w14:paraId="4EAE1B87">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14:paraId="4CD8E63B">
        <w:tblPrEx>
          <w:tblCellMar>
            <w:top w:w="0" w:type="dxa"/>
            <w:left w:w="108" w:type="dxa"/>
            <w:bottom w:w="0" w:type="dxa"/>
            <w:right w:w="108" w:type="dxa"/>
          </w:tblCellMar>
        </w:tblPrEx>
        <w:trPr>
          <w:trHeight w:val="603" w:hRule="atLeast"/>
        </w:trPr>
        <w:tc>
          <w:tcPr>
            <w:tcW w:w="5000" w:type="pct"/>
            <w:gridSpan w:val="8"/>
            <w:tcBorders>
              <w:top w:val="nil"/>
              <w:left w:val="nil"/>
              <w:bottom w:val="nil"/>
              <w:right w:val="nil"/>
            </w:tcBorders>
            <w:shd w:val="clear" w:color="auto" w:fill="auto"/>
            <w:vAlign w:val="center"/>
          </w:tcPr>
          <w:p w14:paraId="235CC11C">
            <w:pPr>
              <w:widowControl/>
              <w:jc w:val="left"/>
              <w:rPr>
                <w:rFonts w:cs="宋体" w:asciiTheme="minorEastAsia" w:hAnsiTheme="minorEastAsia"/>
                <w:kern w:val="0"/>
                <w:sz w:val="21"/>
                <w:szCs w:val="21"/>
              </w:rPr>
            </w:pPr>
            <w:r>
              <w:rPr>
                <w:rFonts w:hint="eastAsia" w:cs="宋体" w:asciiTheme="minorEastAsia" w:hAnsiTheme="minorEastAsia"/>
                <w:kern w:val="0"/>
                <w:sz w:val="24"/>
                <w:szCs w:val="24"/>
              </w:rPr>
              <w:t>注：本表反映部门本年度各项支出情况。</w:t>
            </w:r>
          </w:p>
        </w:tc>
      </w:tr>
    </w:tbl>
    <w:p w14:paraId="53BF12CB">
      <w:pPr>
        <w:widowControl/>
        <w:jc w:val="center"/>
        <w:rPr>
          <w:rFonts w:hint="eastAsia" w:cs="宋体" w:asciiTheme="minorEastAsia" w:hAnsiTheme="minorEastAsia"/>
          <w:color w:val="000000"/>
          <w:kern w:val="0"/>
          <w:sz w:val="32"/>
          <w:szCs w:val="32"/>
        </w:rPr>
      </w:pPr>
      <w:bookmarkStart w:id="0" w:name="RANGE!A1:I22"/>
      <w:bookmarkEnd w:id="0"/>
      <w:bookmarkStart w:id="1" w:name="RANGE!A1:F16"/>
      <w:r>
        <w:rPr>
          <w:rFonts w:hint="eastAsia" w:cs="宋体" w:asciiTheme="minorEastAsia" w:hAnsiTheme="minorEastAsia"/>
          <w:color w:val="000000"/>
          <w:kern w:val="0"/>
          <w:sz w:val="32"/>
          <w:szCs w:val="32"/>
        </w:rPr>
        <w:br w:type="page"/>
      </w:r>
    </w:p>
    <w:tbl>
      <w:tblPr>
        <w:tblStyle w:val="11"/>
        <w:tblW w:w="4959" w:type="pct"/>
        <w:tblInd w:w="126" w:type="dxa"/>
        <w:tblLayout w:type="fixed"/>
        <w:tblCellMar>
          <w:top w:w="0" w:type="dxa"/>
          <w:left w:w="108" w:type="dxa"/>
          <w:bottom w:w="0" w:type="dxa"/>
          <w:right w:w="108" w:type="dxa"/>
        </w:tblCellMar>
      </w:tblPr>
      <w:tblGrid>
        <w:gridCol w:w="3362"/>
        <w:gridCol w:w="625"/>
        <w:gridCol w:w="1150"/>
        <w:gridCol w:w="3600"/>
        <w:gridCol w:w="650"/>
        <w:gridCol w:w="1175"/>
        <w:gridCol w:w="1513"/>
        <w:gridCol w:w="1725"/>
        <w:gridCol w:w="1686"/>
      </w:tblGrid>
      <w:tr w14:paraId="7C06D820">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shd w:val="clear" w:color="auto" w:fill="auto"/>
            <w:noWrap/>
            <w:vAlign w:val="center"/>
          </w:tcPr>
          <w:p w14:paraId="13664B2F">
            <w:pPr>
              <w:widowControl/>
              <w:jc w:val="center"/>
              <w:rPr>
                <w:rFonts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57C98E1E">
        <w:tblPrEx>
          <w:tblCellMar>
            <w:top w:w="0" w:type="dxa"/>
            <w:left w:w="108" w:type="dxa"/>
            <w:bottom w:w="0" w:type="dxa"/>
            <w:right w:w="108" w:type="dxa"/>
          </w:tblCellMar>
        </w:tblPrEx>
        <w:trPr>
          <w:trHeight w:val="90" w:hRule="atLeast"/>
        </w:trPr>
        <w:tc>
          <w:tcPr>
            <w:tcW w:w="1085" w:type="pct"/>
            <w:tcBorders>
              <w:top w:val="nil"/>
              <w:left w:val="nil"/>
              <w:bottom w:val="nil"/>
              <w:right w:val="nil"/>
            </w:tcBorders>
            <w:shd w:val="clear" w:color="000000" w:fill="FFFFFF"/>
            <w:noWrap/>
            <w:vAlign w:val="center"/>
          </w:tcPr>
          <w:p w14:paraId="41707572">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1" w:type="pct"/>
            <w:tcBorders>
              <w:top w:val="nil"/>
              <w:left w:val="nil"/>
              <w:bottom w:val="nil"/>
              <w:right w:val="nil"/>
            </w:tcBorders>
            <w:shd w:val="clear" w:color="000000" w:fill="FFFFFF"/>
            <w:noWrap/>
            <w:vAlign w:val="center"/>
          </w:tcPr>
          <w:p w14:paraId="2303A72D">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71" w:type="pct"/>
            <w:tcBorders>
              <w:top w:val="nil"/>
              <w:left w:val="nil"/>
              <w:bottom w:val="nil"/>
              <w:right w:val="nil"/>
            </w:tcBorders>
            <w:shd w:val="clear" w:color="000000" w:fill="FFFFFF"/>
            <w:noWrap/>
            <w:vAlign w:val="center"/>
          </w:tcPr>
          <w:p w14:paraId="1704D006">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nil"/>
              <w:right w:val="nil"/>
            </w:tcBorders>
            <w:shd w:val="clear" w:color="000000" w:fill="FFFFFF"/>
            <w:noWrap/>
            <w:vAlign w:val="center"/>
          </w:tcPr>
          <w:p w14:paraId="4E8155A1">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9" w:type="pct"/>
            <w:tcBorders>
              <w:top w:val="nil"/>
              <w:left w:val="nil"/>
              <w:bottom w:val="nil"/>
              <w:right w:val="nil"/>
            </w:tcBorders>
            <w:shd w:val="clear" w:color="000000" w:fill="FFFFFF"/>
            <w:noWrap/>
            <w:vAlign w:val="center"/>
          </w:tcPr>
          <w:p w14:paraId="3CC558FA">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79" w:type="pct"/>
            <w:tcBorders>
              <w:top w:val="nil"/>
              <w:left w:val="nil"/>
              <w:bottom w:val="nil"/>
              <w:right w:val="nil"/>
            </w:tcBorders>
            <w:shd w:val="clear" w:color="000000" w:fill="FFFFFF"/>
            <w:noWrap/>
            <w:vAlign w:val="center"/>
          </w:tcPr>
          <w:p w14:paraId="1F0B75D0">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8" w:type="pct"/>
            <w:tcBorders>
              <w:top w:val="nil"/>
              <w:left w:val="nil"/>
              <w:bottom w:val="nil"/>
              <w:right w:val="nil"/>
            </w:tcBorders>
            <w:shd w:val="clear" w:color="000000" w:fill="FFFFFF"/>
            <w:noWrap/>
            <w:vAlign w:val="center"/>
          </w:tcPr>
          <w:p w14:paraId="1E9A1D35">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56" w:type="pct"/>
            <w:tcBorders>
              <w:top w:val="nil"/>
              <w:left w:val="nil"/>
              <w:bottom w:val="nil"/>
              <w:right w:val="nil"/>
            </w:tcBorders>
            <w:shd w:val="clear" w:color="000000" w:fill="FFFFFF"/>
            <w:noWrap/>
            <w:vAlign w:val="center"/>
          </w:tcPr>
          <w:p w14:paraId="259F01A7">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nil"/>
              <w:right w:val="nil"/>
            </w:tcBorders>
            <w:shd w:val="clear" w:color="000000" w:fill="FFFFFF"/>
            <w:noWrap/>
            <w:vAlign w:val="center"/>
          </w:tcPr>
          <w:p w14:paraId="785EDFA3">
            <w:pPr>
              <w:widowControl/>
              <w:jc w:val="righ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公开04表</w:t>
            </w:r>
          </w:p>
        </w:tc>
      </w:tr>
      <w:tr w14:paraId="05DCA32A">
        <w:tblPrEx>
          <w:tblCellMar>
            <w:top w:w="0" w:type="dxa"/>
            <w:left w:w="108" w:type="dxa"/>
            <w:bottom w:w="0" w:type="dxa"/>
            <w:right w:w="108" w:type="dxa"/>
          </w:tblCellMar>
        </w:tblPrEx>
        <w:trPr>
          <w:trHeight w:val="300" w:hRule="atLeast"/>
        </w:trPr>
        <w:tc>
          <w:tcPr>
            <w:tcW w:w="1658" w:type="pct"/>
            <w:gridSpan w:val="3"/>
            <w:tcBorders>
              <w:top w:val="nil"/>
              <w:left w:val="nil"/>
              <w:bottom w:val="nil"/>
              <w:right w:val="nil"/>
            </w:tcBorders>
            <w:shd w:val="clear" w:color="000000" w:fill="FFFFFF"/>
            <w:noWrap/>
            <w:vAlign w:val="center"/>
          </w:tcPr>
          <w:p w14:paraId="09B3BCC1">
            <w:pPr>
              <w:widowControl/>
              <w:jc w:val="left"/>
              <w:rPr>
                <w:rFonts w:hint="default" w:ascii="Times New Roman" w:hAnsi="Times New Roman" w:cs="Times New Roman"/>
                <w:kern w:val="0"/>
                <w:sz w:val="21"/>
                <w:szCs w:val="21"/>
              </w:rPr>
            </w:pPr>
            <w:r>
              <w:rPr>
                <w:rFonts w:hint="default" w:ascii="Times New Roman" w:hAnsi="Times New Roman" w:cs="Times New Roman"/>
                <w:color w:val="000000"/>
                <w:kern w:val="0"/>
                <w:sz w:val="21"/>
                <w:szCs w:val="21"/>
              </w:rPr>
              <w:t>部门：</w:t>
            </w:r>
            <w:r>
              <w:rPr>
                <w:rFonts w:hint="eastAsia" w:ascii="Times New Roman" w:hAnsi="Times New Roman" w:cs="Times New Roman"/>
                <w:color w:val="000000"/>
                <w:sz w:val="21"/>
                <w:szCs w:val="21"/>
                <w:lang w:eastAsia="zh-CN"/>
              </w:rPr>
              <w:t>祁阳市人民防空办公室</w:t>
            </w:r>
            <w:r>
              <w:rPr>
                <w:rFonts w:hint="default" w:ascii="Times New Roman" w:hAnsi="Times New Roman" w:cs="Times New Roman"/>
                <w:kern w:val="0"/>
                <w:sz w:val="21"/>
                <w:szCs w:val="21"/>
              </w:rPr>
              <w:t>　</w:t>
            </w:r>
          </w:p>
        </w:tc>
        <w:tc>
          <w:tcPr>
            <w:tcW w:w="1162" w:type="pct"/>
            <w:tcBorders>
              <w:top w:val="nil"/>
              <w:left w:val="nil"/>
              <w:bottom w:val="nil"/>
              <w:right w:val="nil"/>
            </w:tcBorders>
            <w:shd w:val="clear" w:color="000000" w:fill="FFFFFF"/>
            <w:noWrap/>
            <w:vAlign w:val="center"/>
          </w:tcPr>
          <w:p w14:paraId="56F43E4A">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9" w:type="pct"/>
            <w:tcBorders>
              <w:top w:val="nil"/>
              <w:left w:val="nil"/>
              <w:bottom w:val="nil"/>
              <w:right w:val="nil"/>
            </w:tcBorders>
            <w:shd w:val="clear" w:color="000000" w:fill="FFFFFF"/>
            <w:noWrap/>
            <w:vAlign w:val="center"/>
          </w:tcPr>
          <w:p w14:paraId="013AF7E9">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79" w:type="pct"/>
            <w:tcBorders>
              <w:top w:val="nil"/>
              <w:left w:val="nil"/>
              <w:bottom w:val="nil"/>
              <w:right w:val="nil"/>
            </w:tcBorders>
            <w:shd w:val="clear" w:color="000000" w:fill="FFFFFF"/>
            <w:noWrap/>
            <w:vAlign w:val="center"/>
          </w:tcPr>
          <w:p w14:paraId="39D14CE8">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8" w:type="pct"/>
            <w:tcBorders>
              <w:top w:val="nil"/>
              <w:left w:val="nil"/>
              <w:bottom w:val="nil"/>
              <w:right w:val="nil"/>
            </w:tcBorders>
            <w:shd w:val="clear" w:color="000000" w:fill="FFFFFF"/>
            <w:noWrap/>
            <w:vAlign w:val="center"/>
          </w:tcPr>
          <w:p w14:paraId="22F4A56C">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56" w:type="pct"/>
            <w:tcBorders>
              <w:top w:val="nil"/>
              <w:left w:val="nil"/>
              <w:bottom w:val="nil"/>
              <w:right w:val="nil"/>
            </w:tcBorders>
            <w:shd w:val="clear" w:color="000000" w:fill="FFFFFF"/>
            <w:noWrap/>
            <w:vAlign w:val="center"/>
          </w:tcPr>
          <w:p w14:paraId="2FC67514">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nil"/>
              <w:right w:val="nil"/>
            </w:tcBorders>
            <w:shd w:val="clear" w:color="000000" w:fill="FFFFFF"/>
            <w:noWrap/>
            <w:vAlign w:val="center"/>
          </w:tcPr>
          <w:p w14:paraId="29A756B5">
            <w:pPr>
              <w:widowControl/>
              <w:jc w:val="righ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单位：万元</w:t>
            </w:r>
          </w:p>
        </w:tc>
      </w:tr>
      <w:tr w14:paraId="4AAB3ED6">
        <w:tblPrEx>
          <w:tblCellMar>
            <w:top w:w="0" w:type="dxa"/>
            <w:left w:w="108" w:type="dxa"/>
            <w:bottom w:w="0" w:type="dxa"/>
            <w:right w:w="108" w:type="dxa"/>
          </w:tblCellMar>
        </w:tblPrEx>
        <w:trPr>
          <w:trHeight w:val="402" w:hRule="atLeast"/>
        </w:trPr>
        <w:tc>
          <w:tcPr>
            <w:tcW w:w="165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0996D6A">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收入</w:t>
            </w:r>
          </w:p>
        </w:tc>
        <w:tc>
          <w:tcPr>
            <w:tcW w:w="3341" w:type="pct"/>
            <w:gridSpan w:val="6"/>
            <w:tcBorders>
              <w:top w:val="single" w:color="auto" w:sz="4" w:space="0"/>
              <w:left w:val="nil"/>
              <w:bottom w:val="single" w:color="auto" w:sz="4" w:space="0"/>
              <w:right w:val="single" w:color="auto" w:sz="4" w:space="0"/>
            </w:tcBorders>
            <w:shd w:val="clear" w:color="000000" w:fill="FFFFFF"/>
            <w:noWrap/>
            <w:vAlign w:val="center"/>
          </w:tcPr>
          <w:p w14:paraId="00D53396">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支出</w:t>
            </w:r>
          </w:p>
        </w:tc>
      </w:tr>
      <w:tr w14:paraId="5595B7E6">
        <w:tblPrEx>
          <w:tblCellMar>
            <w:top w:w="0" w:type="dxa"/>
            <w:left w:w="108" w:type="dxa"/>
            <w:bottom w:w="0" w:type="dxa"/>
            <w:right w:w="108" w:type="dxa"/>
          </w:tblCellMar>
        </w:tblPrEx>
        <w:trPr>
          <w:trHeight w:val="630"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5F13804">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    目</w:t>
            </w:r>
          </w:p>
        </w:tc>
        <w:tc>
          <w:tcPr>
            <w:tcW w:w="201" w:type="pct"/>
            <w:tcBorders>
              <w:top w:val="nil"/>
              <w:left w:val="nil"/>
              <w:bottom w:val="single" w:color="auto" w:sz="4" w:space="0"/>
              <w:right w:val="single" w:color="auto" w:sz="4" w:space="0"/>
            </w:tcBorders>
            <w:shd w:val="clear" w:color="auto" w:fill="auto"/>
            <w:noWrap/>
            <w:vAlign w:val="center"/>
          </w:tcPr>
          <w:p w14:paraId="3B81AE99">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行次</w:t>
            </w:r>
          </w:p>
        </w:tc>
        <w:tc>
          <w:tcPr>
            <w:tcW w:w="371" w:type="pct"/>
            <w:tcBorders>
              <w:top w:val="nil"/>
              <w:left w:val="nil"/>
              <w:bottom w:val="single" w:color="auto" w:sz="4" w:space="0"/>
              <w:right w:val="single" w:color="auto" w:sz="4" w:space="0"/>
            </w:tcBorders>
            <w:shd w:val="clear" w:color="auto" w:fill="auto"/>
            <w:noWrap/>
            <w:vAlign w:val="center"/>
          </w:tcPr>
          <w:p w14:paraId="5C6262C5">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金额</w:t>
            </w:r>
          </w:p>
        </w:tc>
        <w:tc>
          <w:tcPr>
            <w:tcW w:w="1162" w:type="pct"/>
            <w:tcBorders>
              <w:top w:val="nil"/>
              <w:left w:val="nil"/>
              <w:bottom w:val="single" w:color="auto" w:sz="4" w:space="0"/>
              <w:right w:val="single" w:color="auto" w:sz="4" w:space="0"/>
            </w:tcBorders>
            <w:shd w:val="clear" w:color="auto" w:fill="auto"/>
            <w:noWrap/>
            <w:vAlign w:val="center"/>
          </w:tcPr>
          <w:p w14:paraId="10A9AB59">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    目</w:t>
            </w:r>
          </w:p>
        </w:tc>
        <w:tc>
          <w:tcPr>
            <w:tcW w:w="209" w:type="pct"/>
            <w:tcBorders>
              <w:top w:val="nil"/>
              <w:left w:val="nil"/>
              <w:bottom w:val="single" w:color="auto" w:sz="4" w:space="0"/>
              <w:right w:val="single" w:color="auto" w:sz="4" w:space="0"/>
            </w:tcBorders>
            <w:shd w:val="clear" w:color="auto" w:fill="auto"/>
            <w:noWrap/>
            <w:vAlign w:val="center"/>
          </w:tcPr>
          <w:p w14:paraId="1238AD8D">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行次</w:t>
            </w:r>
          </w:p>
        </w:tc>
        <w:tc>
          <w:tcPr>
            <w:tcW w:w="379" w:type="pct"/>
            <w:tcBorders>
              <w:top w:val="nil"/>
              <w:left w:val="nil"/>
              <w:bottom w:val="single" w:color="auto" w:sz="4" w:space="0"/>
              <w:right w:val="single" w:color="auto" w:sz="4" w:space="0"/>
            </w:tcBorders>
            <w:shd w:val="clear" w:color="auto" w:fill="auto"/>
            <w:noWrap/>
            <w:vAlign w:val="center"/>
          </w:tcPr>
          <w:p w14:paraId="1626DEC0">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合计</w:t>
            </w:r>
          </w:p>
        </w:tc>
        <w:tc>
          <w:tcPr>
            <w:tcW w:w="488" w:type="pct"/>
            <w:tcBorders>
              <w:top w:val="nil"/>
              <w:left w:val="nil"/>
              <w:bottom w:val="single" w:color="auto" w:sz="4" w:space="0"/>
              <w:right w:val="single" w:color="auto" w:sz="4" w:space="0"/>
            </w:tcBorders>
            <w:shd w:val="clear" w:color="auto" w:fill="auto"/>
            <w:vAlign w:val="center"/>
          </w:tcPr>
          <w:p w14:paraId="670C572C">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一般公共预算财政拨款</w:t>
            </w:r>
          </w:p>
        </w:tc>
        <w:tc>
          <w:tcPr>
            <w:tcW w:w="556" w:type="pct"/>
            <w:tcBorders>
              <w:top w:val="nil"/>
              <w:left w:val="nil"/>
              <w:bottom w:val="single" w:color="auto" w:sz="4" w:space="0"/>
              <w:right w:val="single" w:color="auto" w:sz="4" w:space="0"/>
            </w:tcBorders>
            <w:shd w:val="clear" w:color="auto" w:fill="auto"/>
            <w:vAlign w:val="center"/>
          </w:tcPr>
          <w:p w14:paraId="317873A9">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政府性基金预算财政拨款</w:t>
            </w:r>
          </w:p>
        </w:tc>
        <w:tc>
          <w:tcPr>
            <w:tcW w:w="544" w:type="pct"/>
            <w:tcBorders>
              <w:top w:val="nil"/>
              <w:left w:val="nil"/>
              <w:bottom w:val="single" w:color="auto" w:sz="4" w:space="0"/>
              <w:right w:val="single" w:color="auto" w:sz="4" w:space="0"/>
            </w:tcBorders>
            <w:shd w:val="clear" w:color="auto" w:fill="auto"/>
            <w:vAlign w:val="center"/>
          </w:tcPr>
          <w:p w14:paraId="07EB8A41">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国有资本经营预算财政拨款</w:t>
            </w:r>
          </w:p>
        </w:tc>
      </w:tr>
      <w:tr w14:paraId="7ECBF5F7">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A844307">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栏    次</w:t>
            </w:r>
          </w:p>
        </w:tc>
        <w:tc>
          <w:tcPr>
            <w:tcW w:w="201" w:type="pct"/>
            <w:tcBorders>
              <w:top w:val="nil"/>
              <w:left w:val="nil"/>
              <w:bottom w:val="single" w:color="auto" w:sz="4" w:space="0"/>
              <w:right w:val="single" w:color="auto" w:sz="4" w:space="0"/>
            </w:tcBorders>
            <w:shd w:val="clear" w:color="auto" w:fill="auto"/>
            <w:noWrap/>
            <w:vAlign w:val="center"/>
          </w:tcPr>
          <w:p w14:paraId="7B720408">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71" w:type="pct"/>
            <w:tcBorders>
              <w:top w:val="nil"/>
              <w:left w:val="nil"/>
              <w:bottom w:val="single" w:color="auto" w:sz="4" w:space="0"/>
              <w:right w:val="single" w:color="auto" w:sz="4" w:space="0"/>
            </w:tcBorders>
            <w:shd w:val="clear" w:color="auto" w:fill="auto"/>
            <w:noWrap/>
            <w:vAlign w:val="center"/>
          </w:tcPr>
          <w:p w14:paraId="44C618B9">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162" w:type="pct"/>
            <w:tcBorders>
              <w:top w:val="nil"/>
              <w:left w:val="nil"/>
              <w:bottom w:val="single" w:color="auto" w:sz="4" w:space="0"/>
              <w:right w:val="single" w:color="auto" w:sz="4" w:space="0"/>
            </w:tcBorders>
            <w:shd w:val="clear" w:color="auto" w:fill="auto"/>
            <w:noWrap/>
            <w:vAlign w:val="center"/>
          </w:tcPr>
          <w:p w14:paraId="05339630">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栏    次</w:t>
            </w:r>
          </w:p>
        </w:tc>
        <w:tc>
          <w:tcPr>
            <w:tcW w:w="209" w:type="pct"/>
            <w:tcBorders>
              <w:top w:val="nil"/>
              <w:left w:val="nil"/>
              <w:bottom w:val="single" w:color="auto" w:sz="4" w:space="0"/>
              <w:right w:val="single" w:color="auto" w:sz="4" w:space="0"/>
            </w:tcBorders>
            <w:shd w:val="clear" w:color="auto" w:fill="auto"/>
            <w:noWrap/>
            <w:vAlign w:val="center"/>
          </w:tcPr>
          <w:p w14:paraId="6A4C8E0C">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79" w:type="pct"/>
            <w:tcBorders>
              <w:top w:val="nil"/>
              <w:left w:val="nil"/>
              <w:bottom w:val="single" w:color="auto" w:sz="4" w:space="0"/>
              <w:right w:val="single" w:color="auto" w:sz="4" w:space="0"/>
            </w:tcBorders>
            <w:shd w:val="clear" w:color="auto" w:fill="auto"/>
            <w:noWrap/>
            <w:vAlign w:val="center"/>
          </w:tcPr>
          <w:p w14:paraId="4CE88891">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488" w:type="pct"/>
            <w:tcBorders>
              <w:top w:val="nil"/>
              <w:left w:val="nil"/>
              <w:bottom w:val="single" w:color="auto" w:sz="4" w:space="0"/>
              <w:right w:val="single" w:color="auto" w:sz="4" w:space="0"/>
            </w:tcBorders>
            <w:shd w:val="clear" w:color="auto" w:fill="auto"/>
            <w:noWrap/>
            <w:vAlign w:val="center"/>
          </w:tcPr>
          <w:p w14:paraId="71A74DEF">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556" w:type="pct"/>
            <w:tcBorders>
              <w:top w:val="nil"/>
              <w:left w:val="nil"/>
              <w:bottom w:val="single" w:color="auto" w:sz="4" w:space="0"/>
              <w:right w:val="single" w:color="auto" w:sz="4" w:space="0"/>
            </w:tcBorders>
            <w:shd w:val="clear" w:color="auto" w:fill="auto"/>
            <w:noWrap/>
            <w:vAlign w:val="center"/>
          </w:tcPr>
          <w:p w14:paraId="4DDAE0C7">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544" w:type="pct"/>
            <w:tcBorders>
              <w:top w:val="nil"/>
              <w:left w:val="nil"/>
              <w:bottom w:val="single" w:color="auto" w:sz="4" w:space="0"/>
              <w:right w:val="single" w:color="auto" w:sz="4" w:space="0"/>
            </w:tcBorders>
            <w:shd w:val="clear" w:color="auto" w:fill="auto"/>
            <w:noWrap/>
            <w:vAlign w:val="center"/>
          </w:tcPr>
          <w:p w14:paraId="41D07A57">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r>
      <w:tr w14:paraId="70387930">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405A6EB">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一、一般公共预算财政拨款</w:t>
            </w:r>
          </w:p>
        </w:tc>
        <w:tc>
          <w:tcPr>
            <w:tcW w:w="201" w:type="pct"/>
            <w:tcBorders>
              <w:top w:val="nil"/>
              <w:left w:val="nil"/>
              <w:bottom w:val="single" w:color="auto" w:sz="4" w:space="0"/>
              <w:right w:val="single" w:color="auto" w:sz="4" w:space="0"/>
            </w:tcBorders>
            <w:shd w:val="clear" w:color="auto" w:fill="auto"/>
            <w:noWrap/>
            <w:vAlign w:val="center"/>
          </w:tcPr>
          <w:p w14:paraId="3712B2D5">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371" w:type="pct"/>
            <w:tcBorders>
              <w:top w:val="nil"/>
              <w:left w:val="nil"/>
              <w:bottom w:val="single" w:color="auto" w:sz="4" w:space="0"/>
              <w:right w:val="single" w:color="auto" w:sz="4" w:space="0"/>
            </w:tcBorders>
            <w:shd w:val="clear" w:color="auto" w:fill="auto"/>
            <w:noWrap/>
            <w:vAlign w:val="center"/>
          </w:tcPr>
          <w:p w14:paraId="3BE66920">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327.19</w:t>
            </w: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289FAD75">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一、一般公共服务支出</w:t>
            </w:r>
          </w:p>
        </w:tc>
        <w:tc>
          <w:tcPr>
            <w:tcW w:w="209" w:type="pct"/>
            <w:tcBorders>
              <w:top w:val="nil"/>
              <w:left w:val="nil"/>
              <w:bottom w:val="single" w:color="auto" w:sz="4" w:space="0"/>
              <w:right w:val="single" w:color="auto" w:sz="4" w:space="0"/>
            </w:tcBorders>
            <w:shd w:val="clear" w:color="auto" w:fill="auto"/>
            <w:noWrap/>
            <w:vAlign w:val="center"/>
          </w:tcPr>
          <w:p w14:paraId="081BDF73">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33</w:t>
            </w:r>
          </w:p>
        </w:tc>
        <w:tc>
          <w:tcPr>
            <w:tcW w:w="379" w:type="pct"/>
            <w:tcBorders>
              <w:top w:val="nil"/>
              <w:left w:val="nil"/>
              <w:bottom w:val="single" w:color="auto" w:sz="4" w:space="0"/>
              <w:right w:val="single" w:color="auto" w:sz="4" w:space="0"/>
            </w:tcBorders>
            <w:shd w:val="clear" w:color="auto" w:fill="auto"/>
            <w:noWrap/>
            <w:vAlign w:val="center"/>
          </w:tcPr>
          <w:p w14:paraId="53426454">
            <w:pPr>
              <w:widowControl/>
              <w:jc w:val="right"/>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rPr>
              <w:t>291.12</w:t>
            </w:r>
            <w:r>
              <w:rPr>
                <w:rFonts w:hint="default" w:ascii="Times New Roman" w:hAnsi="Times New Roman" w:cs="Times New Roman" w:eastAsiaTheme="minorEastAsia"/>
                <w:kern w:val="0"/>
                <w:sz w:val="21"/>
                <w:szCs w:val="21"/>
              </w:rPr>
              <w:t>　</w:t>
            </w:r>
          </w:p>
        </w:tc>
        <w:tc>
          <w:tcPr>
            <w:tcW w:w="488" w:type="pct"/>
            <w:tcBorders>
              <w:top w:val="nil"/>
              <w:left w:val="nil"/>
              <w:bottom w:val="single" w:color="auto" w:sz="4" w:space="0"/>
              <w:right w:val="single" w:color="auto" w:sz="4" w:space="0"/>
            </w:tcBorders>
            <w:shd w:val="clear" w:color="auto" w:fill="auto"/>
            <w:noWrap/>
            <w:vAlign w:val="center"/>
          </w:tcPr>
          <w:p w14:paraId="1FE85C76">
            <w:pPr>
              <w:widowControl/>
              <w:jc w:val="right"/>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rPr>
              <w:t>291.12</w:t>
            </w:r>
            <w:r>
              <w:rPr>
                <w:rFonts w:hint="default" w:ascii="Times New Roman" w:hAnsi="Times New Roman" w:cs="Times New Roman" w:eastAsiaTheme="minorEastAsia"/>
                <w:kern w:val="0"/>
                <w:sz w:val="21"/>
                <w:szCs w:val="21"/>
              </w:rPr>
              <w:t>　</w:t>
            </w:r>
          </w:p>
        </w:tc>
        <w:tc>
          <w:tcPr>
            <w:tcW w:w="556" w:type="pct"/>
            <w:tcBorders>
              <w:top w:val="nil"/>
              <w:left w:val="nil"/>
              <w:bottom w:val="single" w:color="auto" w:sz="4" w:space="0"/>
              <w:right w:val="single" w:color="auto" w:sz="4" w:space="0"/>
            </w:tcBorders>
            <w:shd w:val="clear" w:color="auto" w:fill="auto"/>
            <w:noWrap/>
            <w:vAlign w:val="center"/>
          </w:tcPr>
          <w:p w14:paraId="567680CD">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4907119C">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140C3445">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AA53FBB">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二、政府性基金预算财政拨款</w:t>
            </w:r>
          </w:p>
        </w:tc>
        <w:tc>
          <w:tcPr>
            <w:tcW w:w="201" w:type="pct"/>
            <w:tcBorders>
              <w:top w:val="nil"/>
              <w:left w:val="nil"/>
              <w:bottom w:val="single" w:color="auto" w:sz="4" w:space="0"/>
              <w:right w:val="single" w:color="auto" w:sz="4" w:space="0"/>
            </w:tcBorders>
            <w:shd w:val="clear" w:color="auto" w:fill="auto"/>
            <w:noWrap/>
            <w:vAlign w:val="center"/>
          </w:tcPr>
          <w:p w14:paraId="27355CBA">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371" w:type="pct"/>
            <w:tcBorders>
              <w:top w:val="nil"/>
              <w:left w:val="nil"/>
              <w:bottom w:val="single" w:color="auto" w:sz="4" w:space="0"/>
              <w:right w:val="single" w:color="auto" w:sz="4" w:space="0"/>
            </w:tcBorders>
            <w:shd w:val="clear" w:color="auto" w:fill="auto"/>
            <w:noWrap/>
            <w:vAlign w:val="center"/>
          </w:tcPr>
          <w:p w14:paraId="6DF22271">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3F5A11C2">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二、外交支出</w:t>
            </w:r>
          </w:p>
        </w:tc>
        <w:tc>
          <w:tcPr>
            <w:tcW w:w="209" w:type="pct"/>
            <w:tcBorders>
              <w:top w:val="nil"/>
              <w:left w:val="nil"/>
              <w:bottom w:val="single" w:color="auto" w:sz="4" w:space="0"/>
              <w:right w:val="single" w:color="auto" w:sz="4" w:space="0"/>
            </w:tcBorders>
            <w:shd w:val="clear" w:color="auto" w:fill="auto"/>
            <w:noWrap/>
            <w:vAlign w:val="center"/>
          </w:tcPr>
          <w:p w14:paraId="79861668">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34</w:t>
            </w:r>
          </w:p>
        </w:tc>
        <w:tc>
          <w:tcPr>
            <w:tcW w:w="379" w:type="pct"/>
            <w:tcBorders>
              <w:top w:val="nil"/>
              <w:left w:val="nil"/>
              <w:bottom w:val="single" w:color="auto" w:sz="4" w:space="0"/>
              <w:right w:val="single" w:color="auto" w:sz="4" w:space="0"/>
            </w:tcBorders>
            <w:shd w:val="clear" w:color="auto" w:fill="auto"/>
            <w:noWrap/>
            <w:vAlign w:val="center"/>
          </w:tcPr>
          <w:p w14:paraId="3259FCBB">
            <w:pPr>
              <w:widowControl/>
              <w:jc w:val="righ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　</w:t>
            </w:r>
          </w:p>
        </w:tc>
        <w:tc>
          <w:tcPr>
            <w:tcW w:w="488" w:type="pct"/>
            <w:tcBorders>
              <w:top w:val="nil"/>
              <w:left w:val="nil"/>
              <w:bottom w:val="single" w:color="auto" w:sz="4" w:space="0"/>
              <w:right w:val="single" w:color="auto" w:sz="4" w:space="0"/>
            </w:tcBorders>
            <w:shd w:val="clear" w:color="auto" w:fill="auto"/>
            <w:noWrap/>
            <w:vAlign w:val="center"/>
          </w:tcPr>
          <w:p w14:paraId="309003D3">
            <w:pPr>
              <w:widowControl/>
              <w:jc w:val="righ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　</w:t>
            </w:r>
          </w:p>
        </w:tc>
        <w:tc>
          <w:tcPr>
            <w:tcW w:w="556" w:type="pct"/>
            <w:tcBorders>
              <w:top w:val="nil"/>
              <w:left w:val="nil"/>
              <w:bottom w:val="single" w:color="auto" w:sz="4" w:space="0"/>
              <w:right w:val="single" w:color="auto" w:sz="4" w:space="0"/>
            </w:tcBorders>
            <w:shd w:val="clear" w:color="auto" w:fill="auto"/>
            <w:noWrap/>
            <w:vAlign w:val="center"/>
          </w:tcPr>
          <w:p w14:paraId="736B439C">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77227FA2">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26947EBE">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C3BA1DE">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三、国有资本经营预算财政拨款</w:t>
            </w:r>
          </w:p>
        </w:tc>
        <w:tc>
          <w:tcPr>
            <w:tcW w:w="201" w:type="pct"/>
            <w:tcBorders>
              <w:top w:val="nil"/>
              <w:left w:val="nil"/>
              <w:bottom w:val="single" w:color="auto" w:sz="4" w:space="0"/>
              <w:right w:val="single" w:color="auto" w:sz="4" w:space="0"/>
            </w:tcBorders>
            <w:shd w:val="clear" w:color="auto" w:fill="auto"/>
            <w:noWrap/>
            <w:vAlign w:val="center"/>
          </w:tcPr>
          <w:p w14:paraId="057B08AC">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371" w:type="pct"/>
            <w:tcBorders>
              <w:top w:val="nil"/>
              <w:left w:val="nil"/>
              <w:bottom w:val="single" w:color="auto" w:sz="4" w:space="0"/>
              <w:right w:val="single" w:color="auto" w:sz="4" w:space="0"/>
            </w:tcBorders>
            <w:shd w:val="clear" w:color="auto" w:fill="auto"/>
            <w:noWrap/>
            <w:vAlign w:val="center"/>
          </w:tcPr>
          <w:p w14:paraId="28372D8B">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0FCD145E">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三、国防支出</w:t>
            </w:r>
          </w:p>
        </w:tc>
        <w:tc>
          <w:tcPr>
            <w:tcW w:w="209" w:type="pct"/>
            <w:tcBorders>
              <w:top w:val="nil"/>
              <w:left w:val="nil"/>
              <w:bottom w:val="single" w:color="auto" w:sz="4" w:space="0"/>
              <w:right w:val="single" w:color="auto" w:sz="4" w:space="0"/>
            </w:tcBorders>
            <w:shd w:val="clear" w:color="auto" w:fill="auto"/>
            <w:noWrap/>
            <w:vAlign w:val="center"/>
          </w:tcPr>
          <w:p w14:paraId="3AC72D8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35</w:t>
            </w:r>
          </w:p>
        </w:tc>
        <w:tc>
          <w:tcPr>
            <w:tcW w:w="379" w:type="pct"/>
            <w:tcBorders>
              <w:top w:val="nil"/>
              <w:left w:val="nil"/>
              <w:bottom w:val="single" w:color="auto" w:sz="4" w:space="0"/>
              <w:right w:val="single" w:color="auto" w:sz="4" w:space="0"/>
            </w:tcBorders>
            <w:shd w:val="clear" w:color="auto" w:fill="auto"/>
            <w:noWrap/>
            <w:vAlign w:val="center"/>
          </w:tcPr>
          <w:p w14:paraId="1C5A101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8.18</w:t>
            </w:r>
          </w:p>
        </w:tc>
        <w:tc>
          <w:tcPr>
            <w:tcW w:w="488" w:type="pct"/>
            <w:tcBorders>
              <w:top w:val="nil"/>
              <w:left w:val="nil"/>
              <w:bottom w:val="single" w:color="auto" w:sz="4" w:space="0"/>
              <w:right w:val="single" w:color="auto" w:sz="4" w:space="0"/>
            </w:tcBorders>
            <w:shd w:val="clear" w:color="auto" w:fill="auto"/>
            <w:noWrap/>
            <w:vAlign w:val="center"/>
          </w:tcPr>
          <w:p w14:paraId="0F24443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8.18</w:t>
            </w:r>
          </w:p>
        </w:tc>
        <w:tc>
          <w:tcPr>
            <w:tcW w:w="556" w:type="pct"/>
            <w:tcBorders>
              <w:top w:val="nil"/>
              <w:left w:val="nil"/>
              <w:bottom w:val="single" w:color="auto" w:sz="4" w:space="0"/>
              <w:right w:val="single" w:color="auto" w:sz="4" w:space="0"/>
            </w:tcBorders>
            <w:shd w:val="clear" w:color="auto" w:fill="auto"/>
            <w:noWrap/>
            <w:vAlign w:val="center"/>
          </w:tcPr>
          <w:p w14:paraId="2FB0A228">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64C6DCB6">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4FE0B904">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D515224">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1" w:type="pct"/>
            <w:tcBorders>
              <w:top w:val="nil"/>
              <w:left w:val="nil"/>
              <w:bottom w:val="single" w:color="auto" w:sz="4" w:space="0"/>
              <w:right w:val="single" w:color="auto" w:sz="4" w:space="0"/>
            </w:tcBorders>
            <w:shd w:val="clear" w:color="auto" w:fill="auto"/>
            <w:noWrap/>
            <w:vAlign w:val="center"/>
          </w:tcPr>
          <w:p w14:paraId="195844A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4</w:t>
            </w:r>
          </w:p>
        </w:tc>
        <w:tc>
          <w:tcPr>
            <w:tcW w:w="371" w:type="pct"/>
            <w:tcBorders>
              <w:top w:val="nil"/>
              <w:left w:val="nil"/>
              <w:bottom w:val="single" w:color="auto" w:sz="4" w:space="0"/>
              <w:right w:val="single" w:color="auto" w:sz="4" w:space="0"/>
            </w:tcBorders>
            <w:shd w:val="clear" w:color="auto" w:fill="auto"/>
            <w:noWrap/>
            <w:vAlign w:val="center"/>
          </w:tcPr>
          <w:p w14:paraId="0903A11F">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4EF5650A">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四、公共安全支出</w:t>
            </w:r>
          </w:p>
        </w:tc>
        <w:tc>
          <w:tcPr>
            <w:tcW w:w="209" w:type="pct"/>
            <w:tcBorders>
              <w:top w:val="nil"/>
              <w:left w:val="nil"/>
              <w:bottom w:val="single" w:color="auto" w:sz="4" w:space="0"/>
              <w:right w:val="single" w:color="auto" w:sz="4" w:space="0"/>
            </w:tcBorders>
            <w:shd w:val="clear" w:color="auto" w:fill="auto"/>
            <w:noWrap/>
            <w:vAlign w:val="center"/>
          </w:tcPr>
          <w:p w14:paraId="516C84AF">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36</w:t>
            </w:r>
          </w:p>
        </w:tc>
        <w:tc>
          <w:tcPr>
            <w:tcW w:w="379" w:type="pct"/>
            <w:tcBorders>
              <w:top w:val="nil"/>
              <w:left w:val="nil"/>
              <w:bottom w:val="single" w:color="auto" w:sz="4" w:space="0"/>
              <w:right w:val="single" w:color="auto" w:sz="4" w:space="0"/>
            </w:tcBorders>
            <w:shd w:val="clear" w:color="auto" w:fill="auto"/>
            <w:noWrap/>
            <w:vAlign w:val="center"/>
          </w:tcPr>
          <w:p w14:paraId="194F732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488" w:type="pct"/>
            <w:tcBorders>
              <w:top w:val="nil"/>
              <w:left w:val="nil"/>
              <w:bottom w:val="single" w:color="auto" w:sz="4" w:space="0"/>
              <w:right w:val="single" w:color="auto" w:sz="4" w:space="0"/>
            </w:tcBorders>
            <w:shd w:val="clear" w:color="auto" w:fill="auto"/>
            <w:noWrap/>
            <w:vAlign w:val="center"/>
          </w:tcPr>
          <w:p w14:paraId="166DEC9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556" w:type="pct"/>
            <w:tcBorders>
              <w:top w:val="nil"/>
              <w:left w:val="nil"/>
              <w:bottom w:val="single" w:color="auto" w:sz="4" w:space="0"/>
              <w:right w:val="single" w:color="auto" w:sz="4" w:space="0"/>
            </w:tcBorders>
            <w:shd w:val="clear" w:color="auto" w:fill="auto"/>
            <w:noWrap/>
            <w:vAlign w:val="center"/>
          </w:tcPr>
          <w:p w14:paraId="2FB030B6">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57E7A669">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7DA9FF17">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8919D01">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1" w:type="pct"/>
            <w:tcBorders>
              <w:top w:val="nil"/>
              <w:left w:val="nil"/>
              <w:bottom w:val="single" w:color="auto" w:sz="4" w:space="0"/>
              <w:right w:val="single" w:color="auto" w:sz="4" w:space="0"/>
            </w:tcBorders>
            <w:shd w:val="clear" w:color="auto" w:fill="auto"/>
            <w:noWrap/>
            <w:vAlign w:val="center"/>
          </w:tcPr>
          <w:p w14:paraId="565E17F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5</w:t>
            </w:r>
          </w:p>
        </w:tc>
        <w:tc>
          <w:tcPr>
            <w:tcW w:w="371" w:type="pct"/>
            <w:tcBorders>
              <w:top w:val="nil"/>
              <w:left w:val="nil"/>
              <w:bottom w:val="single" w:color="auto" w:sz="4" w:space="0"/>
              <w:right w:val="single" w:color="auto" w:sz="4" w:space="0"/>
            </w:tcBorders>
            <w:shd w:val="clear" w:color="auto" w:fill="auto"/>
            <w:noWrap/>
            <w:vAlign w:val="center"/>
          </w:tcPr>
          <w:p w14:paraId="45478F7D">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70A13BA7">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五、教育支出</w:t>
            </w:r>
          </w:p>
        </w:tc>
        <w:tc>
          <w:tcPr>
            <w:tcW w:w="209" w:type="pct"/>
            <w:tcBorders>
              <w:top w:val="nil"/>
              <w:left w:val="nil"/>
              <w:bottom w:val="single" w:color="auto" w:sz="4" w:space="0"/>
              <w:right w:val="single" w:color="auto" w:sz="4" w:space="0"/>
            </w:tcBorders>
            <w:shd w:val="clear" w:color="auto" w:fill="auto"/>
            <w:noWrap/>
            <w:vAlign w:val="center"/>
          </w:tcPr>
          <w:p w14:paraId="44E4E6C0">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37</w:t>
            </w:r>
          </w:p>
        </w:tc>
        <w:tc>
          <w:tcPr>
            <w:tcW w:w="379" w:type="pct"/>
            <w:tcBorders>
              <w:top w:val="nil"/>
              <w:left w:val="nil"/>
              <w:bottom w:val="single" w:color="auto" w:sz="4" w:space="0"/>
              <w:right w:val="single" w:color="auto" w:sz="4" w:space="0"/>
            </w:tcBorders>
            <w:shd w:val="clear" w:color="auto" w:fill="auto"/>
            <w:noWrap/>
            <w:vAlign w:val="center"/>
          </w:tcPr>
          <w:p w14:paraId="652834BC">
            <w:pPr>
              <w:widowControl/>
              <w:jc w:val="righ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　</w:t>
            </w:r>
          </w:p>
        </w:tc>
        <w:tc>
          <w:tcPr>
            <w:tcW w:w="488" w:type="pct"/>
            <w:tcBorders>
              <w:top w:val="nil"/>
              <w:left w:val="nil"/>
              <w:bottom w:val="single" w:color="auto" w:sz="4" w:space="0"/>
              <w:right w:val="single" w:color="auto" w:sz="4" w:space="0"/>
            </w:tcBorders>
            <w:shd w:val="clear" w:color="auto" w:fill="auto"/>
            <w:noWrap/>
            <w:vAlign w:val="center"/>
          </w:tcPr>
          <w:p w14:paraId="537073C0">
            <w:pPr>
              <w:widowControl/>
              <w:jc w:val="righ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　</w:t>
            </w:r>
          </w:p>
        </w:tc>
        <w:tc>
          <w:tcPr>
            <w:tcW w:w="556" w:type="pct"/>
            <w:tcBorders>
              <w:top w:val="nil"/>
              <w:left w:val="nil"/>
              <w:bottom w:val="single" w:color="auto" w:sz="4" w:space="0"/>
              <w:right w:val="single" w:color="auto" w:sz="4" w:space="0"/>
            </w:tcBorders>
            <w:shd w:val="clear" w:color="auto" w:fill="auto"/>
            <w:noWrap/>
            <w:vAlign w:val="center"/>
          </w:tcPr>
          <w:p w14:paraId="70462615">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4D4840C4">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1404456E">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BA117CE">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1" w:type="pct"/>
            <w:tcBorders>
              <w:top w:val="nil"/>
              <w:left w:val="nil"/>
              <w:bottom w:val="single" w:color="auto" w:sz="4" w:space="0"/>
              <w:right w:val="single" w:color="auto" w:sz="4" w:space="0"/>
            </w:tcBorders>
            <w:shd w:val="clear" w:color="auto" w:fill="auto"/>
            <w:noWrap/>
            <w:vAlign w:val="center"/>
          </w:tcPr>
          <w:p w14:paraId="4E1F6137">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6</w:t>
            </w:r>
          </w:p>
        </w:tc>
        <w:tc>
          <w:tcPr>
            <w:tcW w:w="371" w:type="pct"/>
            <w:tcBorders>
              <w:top w:val="nil"/>
              <w:left w:val="nil"/>
              <w:bottom w:val="single" w:color="auto" w:sz="4" w:space="0"/>
              <w:right w:val="single" w:color="auto" w:sz="4" w:space="0"/>
            </w:tcBorders>
            <w:shd w:val="clear" w:color="auto" w:fill="auto"/>
            <w:noWrap/>
            <w:vAlign w:val="center"/>
          </w:tcPr>
          <w:p w14:paraId="1F3BCD54">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260DEA51">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六、科学技术支出</w:t>
            </w:r>
          </w:p>
        </w:tc>
        <w:tc>
          <w:tcPr>
            <w:tcW w:w="209" w:type="pct"/>
            <w:tcBorders>
              <w:top w:val="nil"/>
              <w:left w:val="nil"/>
              <w:bottom w:val="single" w:color="auto" w:sz="4" w:space="0"/>
              <w:right w:val="single" w:color="auto" w:sz="4" w:space="0"/>
            </w:tcBorders>
            <w:shd w:val="clear" w:color="auto" w:fill="auto"/>
            <w:noWrap/>
            <w:vAlign w:val="center"/>
          </w:tcPr>
          <w:p w14:paraId="2AD3046E">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38</w:t>
            </w:r>
          </w:p>
        </w:tc>
        <w:tc>
          <w:tcPr>
            <w:tcW w:w="379" w:type="pct"/>
            <w:tcBorders>
              <w:top w:val="nil"/>
              <w:left w:val="nil"/>
              <w:bottom w:val="single" w:color="auto" w:sz="4" w:space="0"/>
              <w:right w:val="single" w:color="auto" w:sz="4" w:space="0"/>
            </w:tcBorders>
            <w:shd w:val="clear" w:color="auto" w:fill="auto"/>
            <w:noWrap/>
            <w:vAlign w:val="center"/>
          </w:tcPr>
          <w:p w14:paraId="2CAB48D6">
            <w:pPr>
              <w:widowControl/>
              <w:jc w:val="righ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　</w:t>
            </w:r>
          </w:p>
        </w:tc>
        <w:tc>
          <w:tcPr>
            <w:tcW w:w="488" w:type="pct"/>
            <w:tcBorders>
              <w:top w:val="nil"/>
              <w:left w:val="nil"/>
              <w:bottom w:val="single" w:color="auto" w:sz="4" w:space="0"/>
              <w:right w:val="single" w:color="auto" w:sz="4" w:space="0"/>
            </w:tcBorders>
            <w:shd w:val="clear" w:color="auto" w:fill="auto"/>
            <w:noWrap/>
            <w:vAlign w:val="center"/>
          </w:tcPr>
          <w:p w14:paraId="49277354">
            <w:pPr>
              <w:widowControl/>
              <w:jc w:val="righ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　</w:t>
            </w:r>
          </w:p>
        </w:tc>
        <w:tc>
          <w:tcPr>
            <w:tcW w:w="556" w:type="pct"/>
            <w:tcBorders>
              <w:top w:val="nil"/>
              <w:left w:val="nil"/>
              <w:bottom w:val="single" w:color="auto" w:sz="4" w:space="0"/>
              <w:right w:val="single" w:color="auto" w:sz="4" w:space="0"/>
            </w:tcBorders>
            <w:shd w:val="clear" w:color="auto" w:fill="auto"/>
            <w:noWrap/>
            <w:vAlign w:val="center"/>
          </w:tcPr>
          <w:p w14:paraId="50DA9D45">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77C9F59D">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2CD7F19A">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426D3A5">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2338FC95">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7</w:t>
            </w:r>
          </w:p>
        </w:tc>
        <w:tc>
          <w:tcPr>
            <w:tcW w:w="371" w:type="pct"/>
            <w:tcBorders>
              <w:top w:val="nil"/>
              <w:left w:val="nil"/>
              <w:bottom w:val="single" w:color="auto" w:sz="4" w:space="0"/>
              <w:right w:val="single" w:color="auto" w:sz="4" w:space="0"/>
            </w:tcBorders>
            <w:shd w:val="clear" w:color="auto" w:fill="auto"/>
            <w:noWrap/>
            <w:vAlign w:val="center"/>
          </w:tcPr>
          <w:p w14:paraId="4BD1327F">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290D2777">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七、文化旅游体育与传媒支出</w:t>
            </w:r>
          </w:p>
        </w:tc>
        <w:tc>
          <w:tcPr>
            <w:tcW w:w="209" w:type="pct"/>
            <w:tcBorders>
              <w:top w:val="nil"/>
              <w:left w:val="nil"/>
              <w:bottom w:val="single" w:color="auto" w:sz="4" w:space="0"/>
              <w:right w:val="single" w:color="auto" w:sz="4" w:space="0"/>
            </w:tcBorders>
            <w:shd w:val="clear" w:color="auto" w:fill="auto"/>
            <w:noWrap/>
            <w:vAlign w:val="center"/>
          </w:tcPr>
          <w:p w14:paraId="05CCD454">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39</w:t>
            </w:r>
          </w:p>
        </w:tc>
        <w:tc>
          <w:tcPr>
            <w:tcW w:w="379" w:type="pct"/>
            <w:tcBorders>
              <w:top w:val="nil"/>
              <w:left w:val="nil"/>
              <w:bottom w:val="single" w:color="auto" w:sz="4" w:space="0"/>
              <w:right w:val="single" w:color="auto" w:sz="4" w:space="0"/>
            </w:tcBorders>
            <w:shd w:val="clear" w:color="auto" w:fill="auto"/>
            <w:noWrap/>
            <w:vAlign w:val="center"/>
          </w:tcPr>
          <w:p w14:paraId="386089E7">
            <w:pPr>
              <w:widowControl/>
              <w:jc w:val="righ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　</w:t>
            </w:r>
          </w:p>
        </w:tc>
        <w:tc>
          <w:tcPr>
            <w:tcW w:w="488" w:type="pct"/>
            <w:tcBorders>
              <w:top w:val="nil"/>
              <w:left w:val="nil"/>
              <w:bottom w:val="single" w:color="auto" w:sz="4" w:space="0"/>
              <w:right w:val="single" w:color="auto" w:sz="4" w:space="0"/>
            </w:tcBorders>
            <w:shd w:val="clear" w:color="auto" w:fill="auto"/>
            <w:noWrap/>
            <w:vAlign w:val="center"/>
          </w:tcPr>
          <w:p w14:paraId="0E77E177">
            <w:pPr>
              <w:widowControl/>
              <w:jc w:val="righ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　</w:t>
            </w:r>
          </w:p>
        </w:tc>
        <w:tc>
          <w:tcPr>
            <w:tcW w:w="556" w:type="pct"/>
            <w:tcBorders>
              <w:top w:val="nil"/>
              <w:left w:val="nil"/>
              <w:bottom w:val="single" w:color="auto" w:sz="4" w:space="0"/>
              <w:right w:val="single" w:color="auto" w:sz="4" w:space="0"/>
            </w:tcBorders>
            <w:shd w:val="clear" w:color="auto" w:fill="auto"/>
            <w:noWrap/>
            <w:vAlign w:val="center"/>
          </w:tcPr>
          <w:p w14:paraId="78A62A17">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379C5B8D">
            <w:pPr>
              <w:widowControl/>
              <w:jc w:val="right"/>
              <w:rPr>
                <w:rFonts w:hint="default" w:ascii="Times New Roman" w:hAnsi="Times New Roman" w:cs="Times New Roman"/>
                <w:kern w:val="0"/>
                <w:sz w:val="21"/>
                <w:szCs w:val="21"/>
              </w:rPr>
            </w:pPr>
          </w:p>
        </w:tc>
      </w:tr>
      <w:tr w14:paraId="70E652C8">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181B5B2">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14315AEA">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8</w:t>
            </w:r>
          </w:p>
        </w:tc>
        <w:tc>
          <w:tcPr>
            <w:tcW w:w="371" w:type="pct"/>
            <w:tcBorders>
              <w:top w:val="nil"/>
              <w:left w:val="nil"/>
              <w:bottom w:val="single" w:color="auto" w:sz="4" w:space="0"/>
              <w:right w:val="single" w:color="auto" w:sz="4" w:space="0"/>
            </w:tcBorders>
            <w:shd w:val="clear" w:color="auto" w:fill="auto"/>
            <w:noWrap/>
            <w:vAlign w:val="center"/>
          </w:tcPr>
          <w:p w14:paraId="6766FB3A">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5E7278F2">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八、社会保障和就业支出</w:t>
            </w:r>
          </w:p>
        </w:tc>
        <w:tc>
          <w:tcPr>
            <w:tcW w:w="209" w:type="pct"/>
            <w:tcBorders>
              <w:top w:val="nil"/>
              <w:left w:val="nil"/>
              <w:bottom w:val="single" w:color="auto" w:sz="4" w:space="0"/>
              <w:right w:val="single" w:color="auto" w:sz="4" w:space="0"/>
            </w:tcBorders>
            <w:shd w:val="clear" w:color="auto" w:fill="auto"/>
            <w:noWrap/>
            <w:vAlign w:val="center"/>
          </w:tcPr>
          <w:p w14:paraId="5F71C211">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40</w:t>
            </w:r>
          </w:p>
        </w:tc>
        <w:tc>
          <w:tcPr>
            <w:tcW w:w="379" w:type="pct"/>
            <w:tcBorders>
              <w:top w:val="nil"/>
              <w:left w:val="nil"/>
              <w:bottom w:val="single" w:color="auto" w:sz="4" w:space="0"/>
              <w:right w:val="single" w:color="auto" w:sz="4" w:space="0"/>
            </w:tcBorders>
            <w:shd w:val="clear" w:color="auto" w:fill="auto"/>
            <w:noWrap/>
            <w:vAlign w:val="center"/>
          </w:tcPr>
          <w:p w14:paraId="6A1D2EB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w:t>
            </w:r>
          </w:p>
        </w:tc>
        <w:tc>
          <w:tcPr>
            <w:tcW w:w="488" w:type="pct"/>
            <w:tcBorders>
              <w:top w:val="nil"/>
              <w:left w:val="nil"/>
              <w:bottom w:val="single" w:color="auto" w:sz="4" w:space="0"/>
              <w:right w:val="single" w:color="auto" w:sz="4" w:space="0"/>
            </w:tcBorders>
            <w:shd w:val="clear" w:color="auto" w:fill="auto"/>
            <w:noWrap/>
            <w:vAlign w:val="center"/>
          </w:tcPr>
          <w:p w14:paraId="64B5656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20.11</w:t>
            </w:r>
          </w:p>
        </w:tc>
        <w:tc>
          <w:tcPr>
            <w:tcW w:w="556" w:type="pct"/>
            <w:tcBorders>
              <w:top w:val="nil"/>
              <w:left w:val="nil"/>
              <w:bottom w:val="single" w:color="auto" w:sz="4" w:space="0"/>
              <w:right w:val="single" w:color="auto" w:sz="4" w:space="0"/>
            </w:tcBorders>
            <w:shd w:val="clear" w:color="auto" w:fill="auto"/>
            <w:noWrap/>
            <w:vAlign w:val="center"/>
          </w:tcPr>
          <w:p w14:paraId="6ED00921">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52210428">
            <w:pPr>
              <w:widowControl/>
              <w:jc w:val="right"/>
              <w:rPr>
                <w:rFonts w:hint="default" w:ascii="Times New Roman" w:hAnsi="Times New Roman" w:cs="Times New Roman"/>
                <w:kern w:val="0"/>
                <w:sz w:val="21"/>
                <w:szCs w:val="21"/>
              </w:rPr>
            </w:pPr>
          </w:p>
        </w:tc>
      </w:tr>
      <w:tr w14:paraId="7ECF5BB9">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F7E291F">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1B2F4EA1">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9</w:t>
            </w:r>
          </w:p>
        </w:tc>
        <w:tc>
          <w:tcPr>
            <w:tcW w:w="371" w:type="pct"/>
            <w:tcBorders>
              <w:top w:val="nil"/>
              <w:left w:val="nil"/>
              <w:bottom w:val="single" w:color="auto" w:sz="4" w:space="0"/>
              <w:right w:val="single" w:color="auto" w:sz="4" w:space="0"/>
            </w:tcBorders>
            <w:shd w:val="clear" w:color="auto" w:fill="auto"/>
            <w:noWrap/>
            <w:vAlign w:val="center"/>
          </w:tcPr>
          <w:p w14:paraId="35467BE1">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7C1C963D">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九、卫生健康支出</w:t>
            </w:r>
          </w:p>
        </w:tc>
        <w:tc>
          <w:tcPr>
            <w:tcW w:w="209" w:type="pct"/>
            <w:tcBorders>
              <w:top w:val="nil"/>
              <w:left w:val="nil"/>
              <w:bottom w:val="single" w:color="auto" w:sz="4" w:space="0"/>
              <w:right w:val="single" w:color="auto" w:sz="4" w:space="0"/>
            </w:tcBorders>
            <w:shd w:val="clear" w:color="auto" w:fill="auto"/>
            <w:noWrap/>
            <w:vAlign w:val="center"/>
          </w:tcPr>
          <w:p w14:paraId="337E9611">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41</w:t>
            </w:r>
          </w:p>
        </w:tc>
        <w:tc>
          <w:tcPr>
            <w:tcW w:w="379" w:type="pct"/>
            <w:tcBorders>
              <w:top w:val="nil"/>
              <w:left w:val="nil"/>
              <w:bottom w:val="single" w:color="auto" w:sz="4" w:space="0"/>
              <w:right w:val="single" w:color="auto" w:sz="4" w:space="0"/>
            </w:tcBorders>
            <w:shd w:val="clear" w:color="auto" w:fill="auto"/>
            <w:noWrap/>
            <w:vAlign w:val="center"/>
          </w:tcPr>
          <w:p w14:paraId="3454656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7.78</w:t>
            </w:r>
          </w:p>
        </w:tc>
        <w:tc>
          <w:tcPr>
            <w:tcW w:w="488" w:type="pct"/>
            <w:tcBorders>
              <w:top w:val="nil"/>
              <w:left w:val="nil"/>
              <w:bottom w:val="single" w:color="auto" w:sz="4" w:space="0"/>
              <w:right w:val="single" w:color="auto" w:sz="4" w:space="0"/>
            </w:tcBorders>
            <w:shd w:val="clear" w:color="auto" w:fill="auto"/>
            <w:noWrap/>
            <w:vAlign w:val="center"/>
          </w:tcPr>
          <w:p w14:paraId="48E419F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7.78</w:t>
            </w:r>
          </w:p>
        </w:tc>
        <w:tc>
          <w:tcPr>
            <w:tcW w:w="556" w:type="pct"/>
            <w:tcBorders>
              <w:top w:val="nil"/>
              <w:left w:val="nil"/>
              <w:bottom w:val="single" w:color="auto" w:sz="4" w:space="0"/>
              <w:right w:val="single" w:color="auto" w:sz="4" w:space="0"/>
            </w:tcBorders>
            <w:shd w:val="clear" w:color="auto" w:fill="auto"/>
            <w:noWrap/>
            <w:vAlign w:val="center"/>
          </w:tcPr>
          <w:p w14:paraId="118A08F8">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36E6C034">
            <w:pPr>
              <w:widowControl/>
              <w:jc w:val="right"/>
              <w:rPr>
                <w:rFonts w:hint="default" w:ascii="Times New Roman" w:hAnsi="Times New Roman" w:cs="Times New Roman"/>
                <w:kern w:val="0"/>
                <w:sz w:val="21"/>
                <w:szCs w:val="21"/>
              </w:rPr>
            </w:pPr>
          </w:p>
        </w:tc>
      </w:tr>
      <w:tr w14:paraId="4AB2546C">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6C8304C">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5E39C913">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10</w:t>
            </w:r>
          </w:p>
        </w:tc>
        <w:tc>
          <w:tcPr>
            <w:tcW w:w="371" w:type="pct"/>
            <w:tcBorders>
              <w:top w:val="nil"/>
              <w:left w:val="nil"/>
              <w:bottom w:val="single" w:color="auto" w:sz="4" w:space="0"/>
              <w:right w:val="single" w:color="auto" w:sz="4" w:space="0"/>
            </w:tcBorders>
            <w:shd w:val="clear" w:color="auto" w:fill="auto"/>
            <w:noWrap/>
            <w:vAlign w:val="center"/>
          </w:tcPr>
          <w:p w14:paraId="6C36D6D3">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1A277A26">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十、节能环保支出</w:t>
            </w:r>
          </w:p>
        </w:tc>
        <w:tc>
          <w:tcPr>
            <w:tcW w:w="209" w:type="pct"/>
            <w:tcBorders>
              <w:top w:val="nil"/>
              <w:left w:val="nil"/>
              <w:bottom w:val="single" w:color="auto" w:sz="4" w:space="0"/>
              <w:right w:val="single" w:color="auto" w:sz="4" w:space="0"/>
            </w:tcBorders>
            <w:shd w:val="clear" w:color="auto" w:fill="auto"/>
            <w:noWrap/>
            <w:vAlign w:val="center"/>
          </w:tcPr>
          <w:p w14:paraId="33B4A853">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42</w:t>
            </w:r>
          </w:p>
        </w:tc>
        <w:tc>
          <w:tcPr>
            <w:tcW w:w="379" w:type="pct"/>
            <w:tcBorders>
              <w:top w:val="nil"/>
              <w:left w:val="nil"/>
              <w:bottom w:val="single" w:color="auto" w:sz="4" w:space="0"/>
              <w:right w:val="single" w:color="auto" w:sz="4" w:space="0"/>
            </w:tcBorders>
            <w:shd w:val="clear" w:color="auto" w:fill="auto"/>
            <w:noWrap/>
            <w:vAlign w:val="center"/>
          </w:tcPr>
          <w:p w14:paraId="6D25B100">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7C5580DA">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0778851D">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064AD90C">
            <w:pPr>
              <w:widowControl/>
              <w:jc w:val="right"/>
              <w:rPr>
                <w:rFonts w:hint="default" w:ascii="Times New Roman" w:hAnsi="Times New Roman" w:cs="Times New Roman"/>
                <w:kern w:val="0"/>
                <w:sz w:val="21"/>
                <w:szCs w:val="21"/>
              </w:rPr>
            </w:pPr>
          </w:p>
        </w:tc>
      </w:tr>
      <w:tr w14:paraId="20C099FB">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2018721">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24DC2FC6">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11</w:t>
            </w:r>
          </w:p>
        </w:tc>
        <w:tc>
          <w:tcPr>
            <w:tcW w:w="371" w:type="pct"/>
            <w:tcBorders>
              <w:top w:val="nil"/>
              <w:left w:val="nil"/>
              <w:bottom w:val="single" w:color="auto" w:sz="4" w:space="0"/>
              <w:right w:val="single" w:color="auto" w:sz="4" w:space="0"/>
            </w:tcBorders>
            <w:shd w:val="clear" w:color="auto" w:fill="auto"/>
            <w:noWrap/>
            <w:vAlign w:val="center"/>
          </w:tcPr>
          <w:p w14:paraId="2918A8B9">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50089D65">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十一、城乡社区支出</w:t>
            </w:r>
          </w:p>
        </w:tc>
        <w:tc>
          <w:tcPr>
            <w:tcW w:w="209" w:type="pct"/>
            <w:tcBorders>
              <w:top w:val="nil"/>
              <w:left w:val="nil"/>
              <w:bottom w:val="single" w:color="auto" w:sz="4" w:space="0"/>
              <w:right w:val="single" w:color="auto" w:sz="4" w:space="0"/>
            </w:tcBorders>
            <w:shd w:val="clear" w:color="auto" w:fill="auto"/>
            <w:noWrap/>
            <w:vAlign w:val="center"/>
          </w:tcPr>
          <w:p w14:paraId="1D2951A9">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43</w:t>
            </w:r>
          </w:p>
        </w:tc>
        <w:tc>
          <w:tcPr>
            <w:tcW w:w="379" w:type="pct"/>
            <w:tcBorders>
              <w:top w:val="nil"/>
              <w:left w:val="nil"/>
              <w:bottom w:val="single" w:color="auto" w:sz="4" w:space="0"/>
              <w:right w:val="single" w:color="auto" w:sz="4" w:space="0"/>
            </w:tcBorders>
            <w:shd w:val="clear" w:color="auto" w:fill="auto"/>
            <w:noWrap/>
            <w:vAlign w:val="center"/>
          </w:tcPr>
          <w:p w14:paraId="1AAE25DC">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0CB0C272">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5D9DBE50">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21A2D7AC">
            <w:pPr>
              <w:widowControl/>
              <w:jc w:val="right"/>
              <w:rPr>
                <w:rFonts w:hint="default" w:ascii="Times New Roman" w:hAnsi="Times New Roman" w:cs="Times New Roman"/>
                <w:kern w:val="0"/>
                <w:sz w:val="21"/>
                <w:szCs w:val="21"/>
              </w:rPr>
            </w:pPr>
          </w:p>
        </w:tc>
      </w:tr>
      <w:tr w14:paraId="55E7C7D9">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6323A11">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7F3A46D5">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12</w:t>
            </w:r>
          </w:p>
        </w:tc>
        <w:tc>
          <w:tcPr>
            <w:tcW w:w="371" w:type="pct"/>
            <w:tcBorders>
              <w:top w:val="nil"/>
              <w:left w:val="nil"/>
              <w:bottom w:val="single" w:color="auto" w:sz="4" w:space="0"/>
              <w:right w:val="single" w:color="auto" w:sz="4" w:space="0"/>
            </w:tcBorders>
            <w:shd w:val="clear" w:color="auto" w:fill="auto"/>
            <w:noWrap/>
            <w:vAlign w:val="center"/>
          </w:tcPr>
          <w:p w14:paraId="7FDB9DEC">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4F390E6B">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十二、农林水支出</w:t>
            </w:r>
          </w:p>
        </w:tc>
        <w:tc>
          <w:tcPr>
            <w:tcW w:w="209" w:type="pct"/>
            <w:tcBorders>
              <w:top w:val="nil"/>
              <w:left w:val="nil"/>
              <w:bottom w:val="single" w:color="auto" w:sz="4" w:space="0"/>
              <w:right w:val="single" w:color="auto" w:sz="4" w:space="0"/>
            </w:tcBorders>
            <w:shd w:val="clear" w:color="auto" w:fill="auto"/>
            <w:noWrap/>
            <w:vAlign w:val="center"/>
          </w:tcPr>
          <w:p w14:paraId="5858A867">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44</w:t>
            </w:r>
          </w:p>
        </w:tc>
        <w:tc>
          <w:tcPr>
            <w:tcW w:w="379" w:type="pct"/>
            <w:tcBorders>
              <w:top w:val="nil"/>
              <w:left w:val="nil"/>
              <w:bottom w:val="single" w:color="auto" w:sz="4" w:space="0"/>
              <w:right w:val="single" w:color="auto" w:sz="4" w:space="0"/>
            </w:tcBorders>
            <w:shd w:val="clear" w:color="auto" w:fill="auto"/>
            <w:noWrap/>
            <w:vAlign w:val="center"/>
          </w:tcPr>
          <w:p w14:paraId="1268D1E3">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758DBD6B">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7DB6431B">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6B4F8B4C">
            <w:pPr>
              <w:widowControl/>
              <w:jc w:val="right"/>
              <w:rPr>
                <w:rFonts w:hint="default" w:ascii="Times New Roman" w:hAnsi="Times New Roman" w:cs="Times New Roman"/>
                <w:kern w:val="0"/>
                <w:sz w:val="21"/>
                <w:szCs w:val="21"/>
              </w:rPr>
            </w:pPr>
          </w:p>
        </w:tc>
      </w:tr>
      <w:tr w14:paraId="291CA147">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D527494">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6EE85A0E">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13</w:t>
            </w:r>
          </w:p>
        </w:tc>
        <w:tc>
          <w:tcPr>
            <w:tcW w:w="371" w:type="pct"/>
            <w:tcBorders>
              <w:top w:val="nil"/>
              <w:left w:val="nil"/>
              <w:bottom w:val="single" w:color="auto" w:sz="4" w:space="0"/>
              <w:right w:val="single" w:color="auto" w:sz="4" w:space="0"/>
            </w:tcBorders>
            <w:shd w:val="clear" w:color="auto" w:fill="auto"/>
            <w:noWrap/>
            <w:vAlign w:val="center"/>
          </w:tcPr>
          <w:p w14:paraId="061BEB40">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62151291">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十三、交通运输支出</w:t>
            </w:r>
          </w:p>
        </w:tc>
        <w:tc>
          <w:tcPr>
            <w:tcW w:w="209" w:type="pct"/>
            <w:tcBorders>
              <w:top w:val="nil"/>
              <w:left w:val="nil"/>
              <w:bottom w:val="single" w:color="auto" w:sz="4" w:space="0"/>
              <w:right w:val="single" w:color="auto" w:sz="4" w:space="0"/>
            </w:tcBorders>
            <w:shd w:val="clear" w:color="auto" w:fill="auto"/>
            <w:noWrap/>
            <w:vAlign w:val="center"/>
          </w:tcPr>
          <w:p w14:paraId="313583C8">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45</w:t>
            </w:r>
          </w:p>
        </w:tc>
        <w:tc>
          <w:tcPr>
            <w:tcW w:w="379" w:type="pct"/>
            <w:tcBorders>
              <w:top w:val="nil"/>
              <w:left w:val="nil"/>
              <w:bottom w:val="single" w:color="auto" w:sz="4" w:space="0"/>
              <w:right w:val="single" w:color="auto" w:sz="4" w:space="0"/>
            </w:tcBorders>
            <w:shd w:val="clear" w:color="auto" w:fill="auto"/>
            <w:noWrap/>
            <w:vAlign w:val="center"/>
          </w:tcPr>
          <w:p w14:paraId="32202E72">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388A6DC7">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7C9AAFE3">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18704526">
            <w:pPr>
              <w:widowControl/>
              <w:jc w:val="right"/>
              <w:rPr>
                <w:rFonts w:hint="default" w:ascii="Times New Roman" w:hAnsi="Times New Roman" w:cs="Times New Roman"/>
                <w:kern w:val="0"/>
                <w:sz w:val="21"/>
                <w:szCs w:val="21"/>
              </w:rPr>
            </w:pPr>
          </w:p>
        </w:tc>
      </w:tr>
      <w:tr w14:paraId="504AB73D">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463D13A">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289D41A7">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14</w:t>
            </w:r>
          </w:p>
        </w:tc>
        <w:tc>
          <w:tcPr>
            <w:tcW w:w="371" w:type="pct"/>
            <w:tcBorders>
              <w:top w:val="nil"/>
              <w:left w:val="nil"/>
              <w:bottom w:val="single" w:color="auto" w:sz="4" w:space="0"/>
              <w:right w:val="single" w:color="auto" w:sz="4" w:space="0"/>
            </w:tcBorders>
            <w:shd w:val="clear" w:color="auto" w:fill="auto"/>
            <w:noWrap/>
            <w:vAlign w:val="center"/>
          </w:tcPr>
          <w:p w14:paraId="7267714A">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218B95FC">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十四、资源勘探工业信息等支出</w:t>
            </w:r>
          </w:p>
        </w:tc>
        <w:tc>
          <w:tcPr>
            <w:tcW w:w="209" w:type="pct"/>
            <w:tcBorders>
              <w:top w:val="nil"/>
              <w:left w:val="nil"/>
              <w:bottom w:val="single" w:color="auto" w:sz="4" w:space="0"/>
              <w:right w:val="single" w:color="auto" w:sz="4" w:space="0"/>
            </w:tcBorders>
            <w:shd w:val="clear" w:color="auto" w:fill="auto"/>
            <w:noWrap/>
            <w:vAlign w:val="center"/>
          </w:tcPr>
          <w:p w14:paraId="30B2C063">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46</w:t>
            </w:r>
          </w:p>
        </w:tc>
        <w:tc>
          <w:tcPr>
            <w:tcW w:w="379" w:type="pct"/>
            <w:tcBorders>
              <w:top w:val="nil"/>
              <w:left w:val="nil"/>
              <w:bottom w:val="single" w:color="auto" w:sz="4" w:space="0"/>
              <w:right w:val="single" w:color="auto" w:sz="4" w:space="0"/>
            </w:tcBorders>
            <w:shd w:val="clear" w:color="auto" w:fill="auto"/>
            <w:noWrap/>
            <w:vAlign w:val="center"/>
          </w:tcPr>
          <w:p w14:paraId="18937E71">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629BE766">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7482F62C">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3C29EFB8">
            <w:pPr>
              <w:widowControl/>
              <w:jc w:val="right"/>
              <w:rPr>
                <w:rFonts w:hint="default" w:ascii="Times New Roman" w:hAnsi="Times New Roman" w:cs="Times New Roman"/>
                <w:kern w:val="0"/>
                <w:sz w:val="21"/>
                <w:szCs w:val="21"/>
              </w:rPr>
            </w:pPr>
          </w:p>
        </w:tc>
      </w:tr>
      <w:tr w14:paraId="20E0B8CF">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2016356">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086AB59B">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15</w:t>
            </w:r>
          </w:p>
        </w:tc>
        <w:tc>
          <w:tcPr>
            <w:tcW w:w="371" w:type="pct"/>
            <w:tcBorders>
              <w:top w:val="nil"/>
              <w:left w:val="nil"/>
              <w:bottom w:val="single" w:color="auto" w:sz="4" w:space="0"/>
              <w:right w:val="single" w:color="auto" w:sz="4" w:space="0"/>
            </w:tcBorders>
            <w:shd w:val="clear" w:color="auto" w:fill="auto"/>
            <w:noWrap/>
            <w:vAlign w:val="center"/>
          </w:tcPr>
          <w:p w14:paraId="41166922">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40CB3C20">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十五、商业服务业等支出</w:t>
            </w:r>
          </w:p>
        </w:tc>
        <w:tc>
          <w:tcPr>
            <w:tcW w:w="209" w:type="pct"/>
            <w:tcBorders>
              <w:top w:val="nil"/>
              <w:left w:val="nil"/>
              <w:bottom w:val="single" w:color="auto" w:sz="4" w:space="0"/>
              <w:right w:val="single" w:color="auto" w:sz="4" w:space="0"/>
            </w:tcBorders>
            <w:shd w:val="clear" w:color="auto" w:fill="auto"/>
            <w:noWrap/>
            <w:vAlign w:val="center"/>
          </w:tcPr>
          <w:p w14:paraId="6976CAC2">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47</w:t>
            </w:r>
          </w:p>
        </w:tc>
        <w:tc>
          <w:tcPr>
            <w:tcW w:w="379" w:type="pct"/>
            <w:tcBorders>
              <w:top w:val="nil"/>
              <w:left w:val="nil"/>
              <w:bottom w:val="single" w:color="auto" w:sz="4" w:space="0"/>
              <w:right w:val="single" w:color="auto" w:sz="4" w:space="0"/>
            </w:tcBorders>
            <w:shd w:val="clear" w:color="auto" w:fill="auto"/>
            <w:noWrap/>
            <w:vAlign w:val="center"/>
          </w:tcPr>
          <w:p w14:paraId="4E21BAA2">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175EFEC0">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4AE7D902">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488E1F3C">
            <w:pPr>
              <w:widowControl/>
              <w:jc w:val="right"/>
              <w:rPr>
                <w:rFonts w:hint="default" w:ascii="Times New Roman" w:hAnsi="Times New Roman" w:cs="Times New Roman"/>
                <w:kern w:val="0"/>
                <w:sz w:val="21"/>
                <w:szCs w:val="21"/>
              </w:rPr>
            </w:pPr>
          </w:p>
        </w:tc>
      </w:tr>
      <w:tr w14:paraId="0F47D5E1">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9B2E436">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12346AFE">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16</w:t>
            </w:r>
          </w:p>
        </w:tc>
        <w:tc>
          <w:tcPr>
            <w:tcW w:w="371" w:type="pct"/>
            <w:tcBorders>
              <w:top w:val="nil"/>
              <w:left w:val="nil"/>
              <w:bottom w:val="single" w:color="auto" w:sz="4" w:space="0"/>
              <w:right w:val="single" w:color="auto" w:sz="4" w:space="0"/>
            </w:tcBorders>
            <w:shd w:val="clear" w:color="auto" w:fill="auto"/>
            <w:noWrap/>
            <w:vAlign w:val="center"/>
          </w:tcPr>
          <w:p w14:paraId="01BA2755">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57327456">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十六、金融支出</w:t>
            </w:r>
          </w:p>
        </w:tc>
        <w:tc>
          <w:tcPr>
            <w:tcW w:w="209" w:type="pct"/>
            <w:tcBorders>
              <w:top w:val="nil"/>
              <w:left w:val="nil"/>
              <w:bottom w:val="single" w:color="auto" w:sz="4" w:space="0"/>
              <w:right w:val="single" w:color="auto" w:sz="4" w:space="0"/>
            </w:tcBorders>
            <w:shd w:val="clear" w:color="auto" w:fill="auto"/>
            <w:noWrap/>
            <w:vAlign w:val="center"/>
          </w:tcPr>
          <w:p w14:paraId="44DAAF8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48</w:t>
            </w:r>
          </w:p>
        </w:tc>
        <w:tc>
          <w:tcPr>
            <w:tcW w:w="379" w:type="pct"/>
            <w:tcBorders>
              <w:top w:val="nil"/>
              <w:left w:val="nil"/>
              <w:bottom w:val="single" w:color="auto" w:sz="4" w:space="0"/>
              <w:right w:val="single" w:color="auto" w:sz="4" w:space="0"/>
            </w:tcBorders>
            <w:shd w:val="clear" w:color="auto" w:fill="auto"/>
            <w:noWrap/>
            <w:vAlign w:val="center"/>
          </w:tcPr>
          <w:p w14:paraId="116F452E">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175D728D">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6A54AC1C">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1A1A97B9">
            <w:pPr>
              <w:widowControl/>
              <w:jc w:val="right"/>
              <w:rPr>
                <w:rFonts w:hint="default" w:ascii="Times New Roman" w:hAnsi="Times New Roman" w:cs="Times New Roman"/>
                <w:kern w:val="0"/>
                <w:sz w:val="21"/>
                <w:szCs w:val="21"/>
              </w:rPr>
            </w:pPr>
          </w:p>
        </w:tc>
      </w:tr>
      <w:tr w14:paraId="64F0E255">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B5DE7C4">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3B0FECB1">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17</w:t>
            </w:r>
          </w:p>
        </w:tc>
        <w:tc>
          <w:tcPr>
            <w:tcW w:w="371" w:type="pct"/>
            <w:tcBorders>
              <w:top w:val="nil"/>
              <w:left w:val="nil"/>
              <w:bottom w:val="single" w:color="auto" w:sz="4" w:space="0"/>
              <w:right w:val="single" w:color="auto" w:sz="4" w:space="0"/>
            </w:tcBorders>
            <w:shd w:val="clear" w:color="auto" w:fill="auto"/>
            <w:noWrap/>
            <w:vAlign w:val="center"/>
          </w:tcPr>
          <w:p w14:paraId="418C8FF9">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1323A34D">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十七、援助其他地区支出</w:t>
            </w:r>
          </w:p>
        </w:tc>
        <w:tc>
          <w:tcPr>
            <w:tcW w:w="209" w:type="pct"/>
            <w:tcBorders>
              <w:top w:val="nil"/>
              <w:left w:val="nil"/>
              <w:bottom w:val="single" w:color="auto" w:sz="4" w:space="0"/>
              <w:right w:val="single" w:color="auto" w:sz="4" w:space="0"/>
            </w:tcBorders>
            <w:shd w:val="clear" w:color="auto" w:fill="auto"/>
            <w:noWrap/>
            <w:vAlign w:val="center"/>
          </w:tcPr>
          <w:p w14:paraId="361950C7">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49</w:t>
            </w:r>
          </w:p>
        </w:tc>
        <w:tc>
          <w:tcPr>
            <w:tcW w:w="379" w:type="pct"/>
            <w:tcBorders>
              <w:top w:val="nil"/>
              <w:left w:val="nil"/>
              <w:bottom w:val="single" w:color="auto" w:sz="4" w:space="0"/>
              <w:right w:val="single" w:color="auto" w:sz="4" w:space="0"/>
            </w:tcBorders>
            <w:shd w:val="clear" w:color="auto" w:fill="auto"/>
            <w:noWrap/>
            <w:vAlign w:val="center"/>
          </w:tcPr>
          <w:p w14:paraId="457C31B1">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1E00C644">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5BE78D4A">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16C8BFEF">
            <w:pPr>
              <w:widowControl/>
              <w:jc w:val="right"/>
              <w:rPr>
                <w:rFonts w:hint="default" w:ascii="Times New Roman" w:hAnsi="Times New Roman" w:cs="Times New Roman"/>
                <w:kern w:val="0"/>
                <w:sz w:val="21"/>
                <w:szCs w:val="21"/>
              </w:rPr>
            </w:pPr>
          </w:p>
        </w:tc>
      </w:tr>
      <w:tr w14:paraId="606F804D">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6CB45D3">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3BF5C9CF">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18</w:t>
            </w:r>
          </w:p>
        </w:tc>
        <w:tc>
          <w:tcPr>
            <w:tcW w:w="371" w:type="pct"/>
            <w:tcBorders>
              <w:top w:val="nil"/>
              <w:left w:val="nil"/>
              <w:bottom w:val="single" w:color="auto" w:sz="4" w:space="0"/>
              <w:right w:val="single" w:color="auto" w:sz="4" w:space="0"/>
            </w:tcBorders>
            <w:shd w:val="clear" w:color="auto" w:fill="auto"/>
            <w:noWrap/>
            <w:vAlign w:val="center"/>
          </w:tcPr>
          <w:p w14:paraId="546FA0D0">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68E470F9">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十八、自然资源海洋气象等支出</w:t>
            </w:r>
          </w:p>
        </w:tc>
        <w:tc>
          <w:tcPr>
            <w:tcW w:w="209" w:type="pct"/>
            <w:tcBorders>
              <w:top w:val="nil"/>
              <w:left w:val="nil"/>
              <w:bottom w:val="single" w:color="auto" w:sz="4" w:space="0"/>
              <w:right w:val="single" w:color="auto" w:sz="4" w:space="0"/>
            </w:tcBorders>
            <w:shd w:val="clear" w:color="auto" w:fill="auto"/>
            <w:noWrap/>
            <w:vAlign w:val="center"/>
          </w:tcPr>
          <w:p w14:paraId="25D18F33">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50</w:t>
            </w:r>
          </w:p>
        </w:tc>
        <w:tc>
          <w:tcPr>
            <w:tcW w:w="379" w:type="pct"/>
            <w:tcBorders>
              <w:top w:val="nil"/>
              <w:left w:val="nil"/>
              <w:bottom w:val="single" w:color="auto" w:sz="4" w:space="0"/>
              <w:right w:val="single" w:color="auto" w:sz="4" w:space="0"/>
            </w:tcBorders>
            <w:shd w:val="clear" w:color="auto" w:fill="auto"/>
            <w:noWrap/>
            <w:vAlign w:val="center"/>
          </w:tcPr>
          <w:p w14:paraId="3D38FFE4">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08C48A95">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6C4211E6">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46EEE86E">
            <w:pPr>
              <w:widowControl/>
              <w:jc w:val="right"/>
              <w:rPr>
                <w:rFonts w:hint="default" w:ascii="Times New Roman" w:hAnsi="Times New Roman" w:cs="Times New Roman"/>
                <w:kern w:val="0"/>
                <w:sz w:val="21"/>
                <w:szCs w:val="21"/>
              </w:rPr>
            </w:pPr>
          </w:p>
        </w:tc>
      </w:tr>
      <w:tr w14:paraId="281C2735">
        <w:tblPrEx>
          <w:tblCellMar>
            <w:top w:w="0" w:type="dxa"/>
            <w:left w:w="108" w:type="dxa"/>
            <w:bottom w:w="0" w:type="dxa"/>
            <w:right w:w="108" w:type="dxa"/>
          </w:tblCellMar>
        </w:tblPrEx>
        <w:trPr>
          <w:trHeight w:val="402" w:hRule="atLeas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51DF5F">
            <w:pPr>
              <w:widowControl/>
              <w:jc w:val="left"/>
              <w:rPr>
                <w:rFonts w:hint="default" w:ascii="Times New Roman" w:hAnsi="Times New Roman" w:cs="Times New Roman"/>
                <w:kern w:val="0"/>
                <w:sz w:val="21"/>
                <w:szCs w:val="21"/>
              </w:rPr>
            </w:pPr>
          </w:p>
        </w:tc>
        <w:tc>
          <w:tcPr>
            <w:tcW w:w="2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D8125E">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19</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729762">
            <w:pPr>
              <w:widowControl/>
              <w:jc w:val="right"/>
              <w:rPr>
                <w:rFonts w:hint="default" w:ascii="Times New Roman" w:hAnsi="Times New Roman" w:cs="Times New Roman"/>
                <w:kern w:val="0"/>
                <w:sz w:val="21"/>
                <w:szCs w:val="21"/>
              </w:rPr>
            </w:pP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AADBBD">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十九、住房保障支出</w:t>
            </w:r>
          </w:p>
        </w:tc>
        <w:tc>
          <w:tcPr>
            <w:tcW w:w="2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CF09D8">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51</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48B12B">
            <w:pPr>
              <w:widowControl/>
              <w:jc w:val="center"/>
              <w:rPr>
                <w:rFonts w:hint="default" w:ascii="Times New Roman" w:hAnsi="Times New Roman" w:cs="Times New Roman"/>
                <w:kern w:val="0"/>
                <w:sz w:val="21"/>
                <w:szCs w:val="21"/>
              </w:rPr>
            </w:pP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F5254A">
            <w:pPr>
              <w:widowControl/>
              <w:jc w:val="center"/>
              <w:rPr>
                <w:rFonts w:hint="default" w:ascii="Times New Roman" w:hAnsi="Times New Roman" w:cs="Times New Roman"/>
                <w:kern w:val="0"/>
                <w:sz w:val="21"/>
                <w:szCs w:val="21"/>
              </w:rPr>
            </w:pP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136741">
            <w:pPr>
              <w:widowControl/>
              <w:jc w:val="center"/>
              <w:rPr>
                <w:rFonts w:hint="default" w:ascii="Times New Roman" w:hAnsi="Times New Roman" w:cs="Times New Roman"/>
                <w:kern w:val="0"/>
                <w:sz w:val="21"/>
                <w:szCs w:val="21"/>
              </w:rPr>
            </w:pP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1587F">
            <w:pPr>
              <w:widowControl/>
              <w:jc w:val="right"/>
              <w:rPr>
                <w:rFonts w:hint="default" w:ascii="Times New Roman" w:hAnsi="Times New Roman" w:cs="Times New Roman"/>
                <w:kern w:val="0"/>
                <w:sz w:val="21"/>
                <w:szCs w:val="21"/>
              </w:rPr>
            </w:pPr>
          </w:p>
        </w:tc>
      </w:tr>
      <w:tr w14:paraId="3689F9B5">
        <w:tblPrEx>
          <w:tblCellMar>
            <w:top w:w="0" w:type="dxa"/>
            <w:left w:w="108" w:type="dxa"/>
            <w:bottom w:w="0" w:type="dxa"/>
            <w:right w:w="108" w:type="dxa"/>
          </w:tblCellMar>
        </w:tblPrEx>
        <w:trPr>
          <w:trHeight w:val="402" w:hRule="atLeas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B85EF3">
            <w:pPr>
              <w:widowControl/>
              <w:jc w:val="left"/>
              <w:rPr>
                <w:rFonts w:hint="default" w:ascii="Times New Roman" w:hAnsi="Times New Roman" w:cs="Times New Roman"/>
                <w:kern w:val="0"/>
                <w:sz w:val="21"/>
                <w:szCs w:val="21"/>
              </w:rPr>
            </w:pPr>
          </w:p>
        </w:tc>
        <w:tc>
          <w:tcPr>
            <w:tcW w:w="201" w:type="pct"/>
            <w:tcBorders>
              <w:top w:val="single" w:color="auto" w:sz="4" w:space="0"/>
              <w:left w:val="nil"/>
              <w:bottom w:val="single" w:color="auto" w:sz="4" w:space="0"/>
              <w:right w:val="single" w:color="auto" w:sz="4" w:space="0"/>
            </w:tcBorders>
            <w:shd w:val="clear" w:color="auto" w:fill="auto"/>
            <w:noWrap/>
            <w:vAlign w:val="center"/>
          </w:tcPr>
          <w:p w14:paraId="7FBB8267">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20</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39D3AB1D">
            <w:pPr>
              <w:widowControl/>
              <w:jc w:val="right"/>
              <w:rPr>
                <w:rFonts w:hint="default" w:ascii="Times New Roman" w:hAnsi="Times New Roman" w:cs="Times New Roman"/>
                <w:kern w:val="0"/>
                <w:sz w:val="21"/>
                <w:szCs w:val="21"/>
              </w:rPr>
            </w:pPr>
          </w:p>
        </w:tc>
        <w:tc>
          <w:tcPr>
            <w:tcW w:w="1162" w:type="pct"/>
            <w:tcBorders>
              <w:top w:val="single" w:color="auto" w:sz="4" w:space="0"/>
              <w:left w:val="nil"/>
              <w:bottom w:val="single" w:color="auto" w:sz="4" w:space="0"/>
              <w:right w:val="single" w:color="auto" w:sz="4" w:space="0"/>
            </w:tcBorders>
            <w:shd w:val="clear" w:color="auto" w:fill="auto"/>
            <w:noWrap/>
            <w:vAlign w:val="center"/>
          </w:tcPr>
          <w:p w14:paraId="36ADD84B">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二十、粮油物资储备支出</w:t>
            </w:r>
          </w:p>
        </w:tc>
        <w:tc>
          <w:tcPr>
            <w:tcW w:w="209" w:type="pct"/>
            <w:tcBorders>
              <w:top w:val="single" w:color="auto" w:sz="4" w:space="0"/>
              <w:left w:val="nil"/>
              <w:bottom w:val="single" w:color="auto" w:sz="4" w:space="0"/>
              <w:right w:val="single" w:color="auto" w:sz="4" w:space="0"/>
            </w:tcBorders>
            <w:shd w:val="clear" w:color="auto" w:fill="auto"/>
            <w:noWrap/>
            <w:vAlign w:val="center"/>
          </w:tcPr>
          <w:p w14:paraId="40B99B9B">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52</w:t>
            </w:r>
          </w:p>
        </w:tc>
        <w:tc>
          <w:tcPr>
            <w:tcW w:w="379" w:type="pct"/>
            <w:tcBorders>
              <w:top w:val="single" w:color="auto" w:sz="4" w:space="0"/>
              <w:left w:val="nil"/>
              <w:bottom w:val="single" w:color="auto" w:sz="4" w:space="0"/>
              <w:right w:val="single" w:color="auto" w:sz="4" w:space="0"/>
            </w:tcBorders>
            <w:shd w:val="clear" w:color="auto" w:fill="auto"/>
            <w:noWrap/>
            <w:vAlign w:val="center"/>
          </w:tcPr>
          <w:p w14:paraId="4EE28323">
            <w:pPr>
              <w:widowControl/>
              <w:jc w:val="center"/>
              <w:rPr>
                <w:rFonts w:hint="default" w:ascii="Times New Roman" w:hAnsi="Times New Roman" w:cs="Times New Roman"/>
                <w:kern w:val="0"/>
                <w:sz w:val="21"/>
                <w:szCs w:val="21"/>
              </w:rPr>
            </w:pPr>
          </w:p>
        </w:tc>
        <w:tc>
          <w:tcPr>
            <w:tcW w:w="488" w:type="pct"/>
            <w:tcBorders>
              <w:top w:val="single" w:color="auto" w:sz="4" w:space="0"/>
              <w:left w:val="nil"/>
              <w:bottom w:val="single" w:color="auto" w:sz="4" w:space="0"/>
              <w:right w:val="single" w:color="auto" w:sz="4" w:space="0"/>
            </w:tcBorders>
            <w:shd w:val="clear" w:color="auto" w:fill="auto"/>
            <w:noWrap/>
            <w:vAlign w:val="center"/>
          </w:tcPr>
          <w:p w14:paraId="459D487F">
            <w:pPr>
              <w:widowControl/>
              <w:jc w:val="center"/>
              <w:rPr>
                <w:rFonts w:hint="default" w:ascii="Times New Roman" w:hAnsi="Times New Roman" w:cs="Times New Roman"/>
                <w:kern w:val="0"/>
                <w:sz w:val="21"/>
                <w:szCs w:val="21"/>
              </w:rPr>
            </w:pPr>
          </w:p>
        </w:tc>
        <w:tc>
          <w:tcPr>
            <w:tcW w:w="556" w:type="pct"/>
            <w:tcBorders>
              <w:top w:val="single" w:color="auto" w:sz="4" w:space="0"/>
              <w:left w:val="nil"/>
              <w:bottom w:val="single" w:color="auto" w:sz="4" w:space="0"/>
              <w:right w:val="single" w:color="auto" w:sz="4" w:space="0"/>
            </w:tcBorders>
            <w:shd w:val="clear" w:color="auto" w:fill="auto"/>
            <w:noWrap/>
            <w:vAlign w:val="center"/>
          </w:tcPr>
          <w:p w14:paraId="536A60B5">
            <w:pPr>
              <w:widowControl/>
              <w:jc w:val="center"/>
              <w:rPr>
                <w:rFonts w:hint="default" w:ascii="Times New Roman" w:hAnsi="Times New Roman" w:cs="Times New Roman"/>
                <w:kern w:val="0"/>
                <w:sz w:val="21"/>
                <w:szCs w:val="21"/>
              </w:rPr>
            </w:pPr>
          </w:p>
        </w:tc>
        <w:tc>
          <w:tcPr>
            <w:tcW w:w="544" w:type="pct"/>
            <w:tcBorders>
              <w:top w:val="single" w:color="auto" w:sz="4" w:space="0"/>
              <w:left w:val="nil"/>
              <w:bottom w:val="single" w:color="auto" w:sz="4" w:space="0"/>
              <w:right w:val="single" w:color="auto" w:sz="4" w:space="0"/>
            </w:tcBorders>
            <w:shd w:val="clear" w:color="auto" w:fill="auto"/>
            <w:noWrap/>
            <w:vAlign w:val="center"/>
          </w:tcPr>
          <w:p w14:paraId="117300CC">
            <w:pPr>
              <w:widowControl/>
              <w:jc w:val="right"/>
              <w:rPr>
                <w:rFonts w:hint="default" w:ascii="Times New Roman" w:hAnsi="Times New Roman" w:cs="Times New Roman"/>
                <w:kern w:val="0"/>
                <w:sz w:val="21"/>
                <w:szCs w:val="21"/>
              </w:rPr>
            </w:pPr>
          </w:p>
        </w:tc>
      </w:tr>
      <w:tr w14:paraId="2ECE3AA3">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1835F89">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32060AC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21</w:t>
            </w:r>
          </w:p>
        </w:tc>
        <w:tc>
          <w:tcPr>
            <w:tcW w:w="371" w:type="pct"/>
            <w:tcBorders>
              <w:top w:val="nil"/>
              <w:left w:val="nil"/>
              <w:bottom w:val="single" w:color="auto" w:sz="4" w:space="0"/>
              <w:right w:val="single" w:color="auto" w:sz="4" w:space="0"/>
            </w:tcBorders>
            <w:shd w:val="clear" w:color="auto" w:fill="auto"/>
            <w:noWrap/>
            <w:vAlign w:val="center"/>
          </w:tcPr>
          <w:p w14:paraId="0F78CBBD">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58893B6E">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二十一、国有资本经营预算支出</w:t>
            </w:r>
          </w:p>
        </w:tc>
        <w:tc>
          <w:tcPr>
            <w:tcW w:w="209" w:type="pct"/>
            <w:tcBorders>
              <w:top w:val="nil"/>
              <w:left w:val="nil"/>
              <w:bottom w:val="single" w:color="auto" w:sz="4" w:space="0"/>
              <w:right w:val="single" w:color="auto" w:sz="4" w:space="0"/>
            </w:tcBorders>
            <w:shd w:val="clear" w:color="auto" w:fill="auto"/>
            <w:noWrap/>
            <w:vAlign w:val="center"/>
          </w:tcPr>
          <w:p w14:paraId="4872C931">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53</w:t>
            </w:r>
          </w:p>
        </w:tc>
        <w:tc>
          <w:tcPr>
            <w:tcW w:w="379" w:type="pct"/>
            <w:tcBorders>
              <w:top w:val="nil"/>
              <w:left w:val="nil"/>
              <w:bottom w:val="single" w:color="auto" w:sz="4" w:space="0"/>
              <w:right w:val="single" w:color="auto" w:sz="4" w:space="0"/>
            </w:tcBorders>
            <w:shd w:val="clear" w:color="auto" w:fill="auto"/>
            <w:noWrap/>
            <w:vAlign w:val="center"/>
          </w:tcPr>
          <w:p w14:paraId="6CB8507E">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14CD5515">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39FCA01C">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329D4C05">
            <w:pPr>
              <w:widowControl/>
              <w:jc w:val="right"/>
              <w:rPr>
                <w:rFonts w:hint="default" w:ascii="Times New Roman" w:hAnsi="Times New Roman" w:cs="Times New Roman"/>
                <w:kern w:val="0"/>
                <w:sz w:val="21"/>
                <w:szCs w:val="21"/>
              </w:rPr>
            </w:pPr>
          </w:p>
        </w:tc>
      </w:tr>
      <w:tr w14:paraId="675B3DDD">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D3B60AD">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54126E78">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22</w:t>
            </w:r>
          </w:p>
        </w:tc>
        <w:tc>
          <w:tcPr>
            <w:tcW w:w="371" w:type="pct"/>
            <w:tcBorders>
              <w:top w:val="nil"/>
              <w:left w:val="nil"/>
              <w:bottom w:val="single" w:color="auto" w:sz="4" w:space="0"/>
              <w:right w:val="single" w:color="auto" w:sz="4" w:space="0"/>
            </w:tcBorders>
            <w:shd w:val="clear" w:color="auto" w:fill="auto"/>
            <w:noWrap/>
            <w:vAlign w:val="center"/>
          </w:tcPr>
          <w:p w14:paraId="3A1E4EFA">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0EEE1480">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二十二、灾害防治及应急管理支出</w:t>
            </w:r>
          </w:p>
        </w:tc>
        <w:tc>
          <w:tcPr>
            <w:tcW w:w="209" w:type="pct"/>
            <w:tcBorders>
              <w:top w:val="nil"/>
              <w:left w:val="nil"/>
              <w:bottom w:val="single" w:color="auto" w:sz="4" w:space="0"/>
              <w:right w:val="single" w:color="auto" w:sz="4" w:space="0"/>
            </w:tcBorders>
            <w:shd w:val="clear" w:color="auto" w:fill="auto"/>
            <w:noWrap/>
            <w:vAlign w:val="center"/>
          </w:tcPr>
          <w:p w14:paraId="56F0E72E">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54</w:t>
            </w:r>
          </w:p>
        </w:tc>
        <w:tc>
          <w:tcPr>
            <w:tcW w:w="379" w:type="pct"/>
            <w:tcBorders>
              <w:top w:val="nil"/>
              <w:left w:val="nil"/>
              <w:bottom w:val="single" w:color="auto" w:sz="4" w:space="0"/>
              <w:right w:val="single" w:color="auto" w:sz="4" w:space="0"/>
            </w:tcBorders>
            <w:shd w:val="clear" w:color="auto" w:fill="auto"/>
            <w:noWrap/>
            <w:vAlign w:val="center"/>
          </w:tcPr>
          <w:p w14:paraId="12223E6D">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06C4D922">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2E8015DB">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4C8C2D40">
            <w:pPr>
              <w:widowControl/>
              <w:jc w:val="right"/>
              <w:rPr>
                <w:rFonts w:hint="default" w:ascii="Times New Roman" w:hAnsi="Times New Roman" w:cs="Times New Roman"/>
                <w:kern w:val="0"/>
                <w:sz w:val="21"/>
                <w:szCs w:val="21"/>
              </w:rPr>
            </w:pPr>
          </w:p>
        </w:tc>
      </w:tr>
      <w:tr w14:paraId="1046DE75">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2DF3DD0">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04A542CA">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23</w:t>
            </w:r>
          </w:p>
        </w:tc>
        <w:tc>
          <w:tcPr>
            <w:tcW w:w="371" w:type="pct"/>
            <w:tcBorders>
              <w:top w:val="nil"/>
              <w:left w:val="nil"/>
              <w:bottom w:val="single" w:color="auto" w:sz="4" w:space="0"/>
              <w:right w:val="single" w:color="auto" w:sz="4" w:space="0"/>
            </w:tcBorders>
            <w:shd w:val="clear" w:color="auto" w:fill="auto"/>
            <w:noWrap/>
            <w:vAlign w:val="center"/>
          </w:tcPr>
          <w:p w14:paraId="289D99DB">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4C5D223D">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二十三、其他支出</w:t>
            </w:r>
          </w:p>
        </w:tc>
        <w:tc>
          <w:tcPr>
            <w:tcW w:w="209" w:type="pct"/>
            <w:tcBorders>
              <w:top w:val="nil"/>
              <w:left w:val="nil"/>
              <w:bottom w:val="single" w:color="auto" w:sz="4" w:space="0"/>
              <w:right w:val="single" w:color="auto" w:sz="4" w:space="0"/>
            </w:tcBorders>
            <w:shd w:val="clear" w:color="auto" w:fill="auto"/>
            <w:noWrap/>
            <w:vAlign w:val="center"/>
          </w:tcPr>
          <w:p w14:paraId="618D64A1">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55</w:t>
            </w:r>
          </w:p>
        </w:tc>
        <w:tc>
          <w:tcPr>
            <w:tcW w:w="379" w:type="pct"/>
            <w:tcBorders>
              <w:top w:val="nil"/>
              <w:left w:val="nil"/>
              <w:bottom w:val="single" w:color="auto" w:sz="4" w:space="0"/>
              <w:right w:val="single" w:color="auto" w:sz="4" w:space="0"/>
            </w:tcBorders>
            <w:shd w:val="clear" w:color="auto" w:fill="auto"/>
            <w:noWrap/>
            <w:vAlign w:val="center"/>
          </w:tcPr>
          <w:p w14:paraId="5330E18A">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10A17D7A">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6D62FABD">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0BA02624">
            <w:pPr>
              <w:widowControl/>
              <w:jc w:val="right"/>
              <w:rPr>
                <w:rFonts w:hint="default" w:ascii="Times New Roman" w:hAnsi="Times New Roman" w:cs="Times New Roman"/>
                <w:kern w:val="0"/>
                <w:sz w:val="21"/>
                <w:szCs w:val="21"/>
              </w:rPr>
            </w:pPr>
          </w:p>
        </w:tc>
      </w:tr>
      <w:tr w14:paraId="4B52E6C8">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186701F">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01F94895">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24</w:t>
            </w:r>
          </w:p>
        </w:tc>
        <w:tc>
          <w:tcPr>
            <w:tcW w:w="371" w:type="pct"/>
            <w:tcBorders>
              <w:top w:val="nil"/>
              <w:left w:val="nil"/>
              <w:bottom w:val="single" w:color="auto" w:sz="4" w:space="0"/>
              <w:right w:val="single" w:color="auto" w:sz="4" w:space="0"/>
            </w:tcBorders>
            <w:shd w:val="clear" w:color="auto" w:fill="auto"/>
            <w:noWrap/>
            <w:vAlign w:val="center"/>
          </w:tcPr>
          <w:p w14:paraId="7037632C">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39E9D95A">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二十四、债务还本支出</w:t>
            </w:r>
          </w:p>
        </w:tc>
        <w:tc>
          <w:tcPr>
            <w:tcW w:w="209" w:type="pct"/>
            <w:tcBorders>
              <w:top w:val="nil"/>
              <w:left w:val="nil"/>
              <w:bottom w:val="single" w:color="auto" w:sz="4" w:space="0"/>
              <w:right w:val="single" w:color="auto" w:sz="4" w:space="0"/>
            </w:tcBorders>
            <w:shd w:val="clear" w:color="auto" w:fill="auto"/>
            <w:noWrap/>
            <w:vAlign w:val="center"/>
          </w:tcPr>
          <w:p w14:paraId="26D7C03C">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56</w:t>
            </w:r>
          </w:p>
        </w:tc>
        <w:tc>
          <w:tcPr>
            <w:tcW w:w="379" w:type="pct"/>
            <w:tcBorders>
              <w:top w:val="nil"/>
              <w:left w:val="nil"/>
              <w:bottom w:val="single" w:color="auto" w:sz="4" w:space="0"/>
              <w:right w:val="single" w:color="auto" w:sz="4" w:space="0"/>
            </w:tcBorders>
            <w:shd w:val="clear" w:color="auto" w:fill="auto"/>
            <w:noWrap/>
            <w:vAlign w:val="center"/>
          </w:tcPr>
          <w:p w14:paraId="46B53BCD">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4217558C">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5ADA2A9D">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7048FA6B">
            <w:pPr>
              <w:widowControl/>
              <w:jc w:val="right"/>
              <w:rPr>
                <w:rFonts w:hint="default" w:ascii="Times New Roman" w:hAnsi="Times New Roman" w:cs="Times New Roman"/>
                <w:kern w:val="0"/>
                <w:sz w:val="21"/>
                <w:szCs w:val="21"/>
              </w:rPr>
            </w:pPr>
          </w:p>
        </w:tc>
      </w:tr>
      <w:tr w14:paraId="0E185B6A">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598A922">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4007AC9C">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25</w:t>
            </w:r>
          </w:p>
        </w:tc>
        <w:tc>
          <w:tcPr>
            <w:tcW w:w="371" w:type="pct"/>
            <w:tcBorders>
              <w:top w:val="nil"/>
              <w:left w:val="nil"/>
              <w:bottom w:val="single" w:color="auto" w:sz="4" w:space="0"/>
              <w:right w:val="single" w:color="auto" w:sz="4" w:space="0"/>
            </w:tcBorders>
            <w:shd w:val="clear" w:color="auto" w:fill="auto"/>
            <w:noWrap/>
            <w:vAlign w:val="center"/>
          </w:tcPr>
          <w:p w14:paraId="6B5C502B">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39EE3D67">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二十五、债务付息支出</w:t>
            </w:r>
          </w:p>
        </w:tc>
        <w:tc>
          <w:tcPr>
            <w:tcW w:w="209" w:type="pct"/>
            <w:tcBorders>
              <w:top w:val="nil"/>
              <w:left w:val="nil"/>
              <w:bottom w:val="single" w:color="auto" w:sz="4" w:space="0"/>
              <w:right w:val="single" w:color="auto" w:sz="4" w:space="0"/>
            </w:tcBorders>
            <w:shd w:val="clear" w:color="auto" w:fill="auto"/>
            <w:noWrap/>
            <w:vAlign w:val="center"/>
          </w:tcPr>
          <w:p w14:paraId="16FC93E7">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57</w:t>
            </w:r>
          </w:p>
        </w:tc>
        <w:tc>
          <w:tcPr>
            <w:tcW w:w="379" w:type="pct"/>
            <w:tcBorders>
              <w:top w:val="nil"/>
              <w:left w:val="nil"/>
              <w:bottom w:val="single" w:color="auto" w:sz="4" w:space="0"/>
              <w:right w:val="single" w:color="auto" w:sz="4" w:space="0"/>
            </w:tcBorders>
            <w:shd w:val="clear" w:color="auto" w:fill="auto"/>
            <w:noWrap/>
            <w:vAlign w:val="center"/>
          </w:tcPr>
          <w:p w14:paraId="6D5D0C67">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788DA6FE">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5927D4CE">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3C2DF672">
            <w:pPr>
              <w:widowControl/>
              <w:jc w:val="right"/>
              <w:rPr>
                <w:rFonts w:hint="default" w:ascii="Times New Roman" w:hAnsi="Times New Roman" w:cs="Times New Roman"/>
                <w:kern w:val="0"/>
                <w:sz w:val="21"/>
                <w:szCs w:val="21"/>
              </w:rPr>
            </w:pPr>
          </w:p>
        </w:tc>
      </w:tr>
      <w:tr w14:paraId="751C219E">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751E16A">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5DEADD82">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26</w:t>
            </w:r>
          </w:p>
        </w:tc>
        <w:tc>
          <w:tcPr>
            <w:tcW w:w="371" w:type="pct"/>
            <w:tcBorders>
              <w:top w:val="nil"/>
              <w:left w:val="nil"/>
              <w:bottom w:val="single" w:color="auto" w:sz="4" w:space="0"/>
              <w:right w:val="single" w:color="auto" w:sz="4" w:space="0"/>
            </w:tcBorders>
            <w:shd w:val="clear" w:color="auto" w:fill="auto"/>
            <w:noWrap/>
            <w:vAlign w:val="center"/>
          </w:tcPr>
          <w:p w14:paraId="267CAB87">
            <w:pPr>
              <w:widowControl/>
              <w:jc w:val="right"/>
              <w:rPr>
                <w:rFonts w:hint="default" w:ascii="Times New Roman" w:hAnsi="Times New Roman" w:cs="Times New Roman" w:eastAsiaTheme="minorEastAsia"/>
                <w:kern w:val="0"/>
                <w:sz w:val="21"/>
                <w:szCs w:val="21"/>
                <w:lang w:val="en-US" w:eastAsia="zh-CN"/>
              </w:rPr>
            </w:pPr>
          </w:p>
        </w:tc>
        <w:tc>
          <w:tcPr>
            <w:tcW w:w="1162" w:type="pct"/>
            <w:tcBorders>
              <w:top w:val="nil"/>
              <w:left w:val="nil"/>
              <w:bottom w:val="single" w:color="auto" w:sz="4" w:space="0"/>
              <w:right w:val="single" w:color="auto" w:sz="4" w:space="0"/>
            </w:tcBorders>
            <w:shd w:val="clear" w:color="auto" w:fill="auto"/>
            <w:noWrap/>
            <w:vAlign w:val="center"/>
          </w:tcPr>
          <w:p w14:paraId="021A2DD9">
            <w:pPr>
              <w:widowControl/>
              <w:jc w:val="left"/>
              <w:rPr>
                <w:rFonts w:hint="default" w:ascii="Times New Roman" w:hAnsi="Times New Roman" w:cs="Times New Roman" w:eastAsiaTheme="minorEastAsia"/>
                <w:kern w:val="0"/>
                <w:sz w:val="21"/>
                <w:szCs w:val="21"/>
                <w:lang w:val="en-US" w:eastAsia="zh-CN" w:bidi="ar-SA"/>
              </w:rPr>
            </w:pPr>
          </w:p>
        </w:tc>
        <w:tc>
          <w:tcPr>
            <w:tcW w:w="209" w:type="pct"/>
            <w:tcBorders>
              <w:top w:val="nil"/>
              <w:left w:val="nil"/>
              <w:bottom w:val="single" w:color="auto" w:sz="4" w:space="0"/>
              <w:right w:val="single" w:color="auto" w:sz="4" w:space="0"/>
            </w:tcBorders>
            <w:shd w:val="clear" w:color="auto" w:fill="auto"/>
            <w:noWrap/>
            <w:vAlign w:val="center"/>
          </w:tcPr>
          <w:p w14:paraId="5F42A33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58</w:t>
            </w:r>
          </w:p>
        </w:tc>
        <w:tc>
          <w:tcPr>
            <w:tcW w:w="379" w:type="pct"/>
            <w:tcBorders>
              <w:top w:val="nil"/>
              <w:left w:val="nil"/>
              <w:bottom w:val="single" w:color="auto" w:sz="4" w:space="0"/>
              <w:right w:val="single" w:color="auto" w:sz="4" w:space="0"/>
            </w:tcBorders>
            <w:shd w:val="clear" w:color="auto" w:fill="auto"/>
            <w:noWrap/>
            <w:vAlign w:val="center"/>
          </w:tcPr>
          <w:p w14:paraId="07065315">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26608F6C">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63528813">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008F730D">
            <w:pPr>
              <w:widowControl/>
              <w:jc w:val="right"/>
              <w:rPr>
                <w:rFonts w:hint="default" w:ascii="Times New Roman" w:hAnsi="Times New Roman" w:cs="Times New Roman"/>
                <w:kern w:val="0"/>
                <w:sz w:val="21"/>
                <w:szCs w:val="21"/>
              </w:rPr>
            </w:pPr>
          </w:p>
        </w:tc>
      </w:tr>
      <w:tr w14:paraId="0F89174A">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2191CCC">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本年收入合计</w:t>
            </w:r>
          </w:p>
        </w:tc>
        <w:tc>
          <w:tcPr>
            <w:tcW w:w="201" w:type="pct"/>
            <w:tcBorders>
              <w:top w:val="nil"/>
              <w:left w:val="nil"/>
              <w:bottom w:val="single" w:color="auto" w:sz="4" w:space="0"/>
              <w:right w:val="single" w:color="auto" w:sz="4" w:space="0"/>
            </w:tcBorders>
            <w:shd w:val="clear" w:color="auto" w:fill="auto"/>
            <w:noWrap/>
            <w:vAlign w:val="center"/>
          </w:tcPr>
          <w:p w14:paraId="5A6F5A17">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27</w:t>
            </w:r>
          </w:p>
        </w:tc>
        <w:tc>
          <w:tcPr>
            <w:tcW w:w="371" w:type="pct"/>
            <w:tcBorders>
              <w:top w:val="nil"/>
              <w:left w:val="nil"/>
              <w:bottom w:val="single" w:color="auto" w:sz="4" w:space="0"/>
              <w:right w:val="single" w:color="auto" w:sz="4" w:space="0"/>
            </w:tcBorders>
            <w:shd w:val="clear" w:color="auto" w:fill="auto"/>
            <w:noWrap/>
            <w:vAlign w:val="center"/>
          </w:tcPr>
          <w:p w14:paraId="6141998E">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327.19</w:t>
            </w: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34BC0DF5">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本年支出合计</w:t>
            </w:r>
          </w:p>
        </w:tc>
        <w:tc>
          <w:tcPr>
            <w:tcW w:w="209" w:type="pct"/>
            <w:tcBorders>
              <w:top w:val="nil"/>
              <w:left w:val="nil"/>
              <w:bottom w:val="single" w:color="auto" w:sz="4" w:space="0"/>
              <w:right w:val="single" w:color="auto" w:sz="4" w:space="0"/>
            </w:tcBorders>
            <w:shd w:val="clear" w:color="auto" w:fill="auto"/>
            <w:noWrap/>
            <w:vAlign w:val="center"/>
          </w:tcPr>
          <w:p w14:paraId="3518ACB9">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59</w:t>
            </w:r>
          </w:p>
        </w:tc>
        <w:tc>
          <w:tcPr>
            <w:tcW w:w="379" w:type="pct"/>
            <w:tcBorders>
              <w:top w:val="nil"/>
              <w:left w:val="nil"/>
              <w:bottom w:val="single" w:color="auto" w:sz="4" w:space="0"/>
              <w:right w:val="single" w:color="auto" w:sz="4" w:space="0"/>
            </w:tcBorders>
            <w:shd w:val="clear" w:color="auto" w:fill="auto"/>
            <w:noWrap/>
            <w:vAlign w:val="center"/>
          </w:tcPr>
          <w:p w14:paraId="012431F0">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327.19</w:t>
            </w:r>
            <w:r>
              <w:rPr>
                <w:rFonts w:hint="default" w:ascii="Times New Roman" w:hAnsi="Times New Roman" w:cs="Times New Roman"/>
                <w:kern w:val="0"/>
                <w:sz w:val="21"/>
                <w:szCs w:val="21"/>
              </w:rPr>
              <w:t>　</w:t>
            </w:r>
          </w:p>
        </w:tc>
        <w:tc>
          <w:tcPr>
            <w:tcW w:w="488" w:type="pct"/>
            <w:tcBorders>
              <w:top w:val="nil"/>
              <w:left w:val="nil"/>
              <w:bottom w:val="single" w:color="auto" w:sz="4" w:space="0"/>
              <w:right w:val="single" w:color="auto" w:sz="4" w:space="0"/>
            </w:tcBorders>
            <w:shd w:val="clear" w:color="auto" w:fill="auto"/>
            <w:noWrap/>
            <w:vAlign w:val="center"/>
          </w:tcPr>
          <w:p w14:paraId="603E57E7">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327.19</w:t>
            </w:r>
            <w:r>
              <w:rPr>
                <w:rFonts w:hint="default" w:ascii="Times New Roman" w:hAnsi="Times New Roman" w:cs="Times New Roman"/>
                <w:kern w:val="0"/>
                <w:sz w:val="21"/>
                <w:szCs w:val="21"/>
              </w:rPr>
              <w:t>　</w:t>
            </w:r>
          </w:p>
        </w:tc>
        <w:tc>
          <w:tcPr>
            <w:tcW w:w="556" w:type="pct"/>
            <w:tcBorders>
              <w:top w:val="nil"/>
              <w:left w:val="nil"/>
              <w:bottom w:val="single" w:color="auto" w:sz="4" w:space="0"/>
              <w:right w:val="single" w:color="auto" w:sz="4" w:space="0"/>
            </w:tcBorders>
            <w:shd w:val="clear" w:color="auto" w:fill="auto"/>
            <w:noWrap/>
            <w:vAlign w:val="center"/>
          </w:tcPr>
          <w:p w14:paraId="7CC38258">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79F6071B">
            <w:pPr>
              <w:widowControl/>
              <w:jc w:val="left"/>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　</w:t>
            </w:r>
          </w:p>
        </w:tc>
      </w:tr>
      <w:tr w14:paraId="55F5BD25">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9FF2307">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年初财政拨款结转和结余</w:t>
            </w:r>
          </w:p>
        </w:tc>
        <w:tc>
          <w:tcPr>
            <w:tcW w:w="201" w:type="pct"/>
            <w:tcBorders>
              <w:top w:val="nil"/>
              <w:left w:val="nil"/>
              <w:bottom w:val="single" w:color="auto" w:sz="4" w:space="0"/>
              <w:right w:val="single" w:color="auto" w:sz="4" w:space="0"/>
            </w:tcBorders>
            <w:shd w:val="clear" w:color="auto" w:fill="auto"/>
            <w:noWrap/>
            <w:vAlign w:val="center"/>
          </w:tcPr>
          <w:p w14:paraId="061B4C43">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28</w:t>
            </w:r>
          </w:p>
        </w:tc>
        <w:tc>
          <w:tcPr>
            <w:tcW w:w="371" w:type="pct"/>
            <w:tcBorders>
              <w:top w:val="nil"/>
              <w:left w:val="nil"/>
              <w:bottom w:val="single" w:color="auto" w:sz="4" w:space="0"/>
              <w:right w:val="single" w:color="auto" w:sz="4" w:space="0"/>
            </w:tcBorders>
            <w:shd w:val="clear" w:color="auto" w:fill="auto"/>
            <w:noWrap/>
            <w:vAlign w:val="center"/>
          </w:tcPr>
          <w:p w14:paraId="206BE712">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012D707E">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年末财政拨款结转和结余</w:t>
            </w:r>
          </w:p>
        </w:tc>
        <w:tc>
          <w:tcPr>
            <w:tcW w:w="209" w:type="pct"/>
            <w:tcBorders>
              <w:top w:val="nil"/>
              <w:left w:val="nil"/>
              <w:bottom w:val="single" w:color="auto" w:sz="4" w:space="0"/>
              <w:right w:val="single" w:color="auto" w:sz="4" w:space="0"/>
            </w:tcBorders>
            <w:shd w:val="clear" w:color="auto" w:fill="auto"/>
            <w:noWrap/>
            <w:vAlign w:val="center"/>
          </w:tcPr>
          <w:p w14:paraId="61EB374A">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60</w:t>
            </w:r>
          </w:p>
        </w:tc>
        <w:tc>
          <w:tcPr>
            <w:tcW w:w="379" w:type="pct"/>
            <w:tcBorders>
              <w:top w:val="nil"/>
              <w:left w:val="nil"/>
              <w:bottom w:val="single" w:color="auto" w:sz="4" w:space="0"/>
              <w:right w:val="single" w:color="auto" w:sz="4" w:space="0"/>
            </w:tcBorders>
            <w:shd w:val="clear" w:color="auto" w:fill="auto"/>
            <w:noWrap/>
            <w:vAlign w:val="center"/>
          </w:tcPr>
          <w:p w14:paraId="6B84B600">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8" w:type="pct"/>
            <w:tcBorders>
              <w:top w:val="nil"/>
              <w:left w:val="nil"/>
              <w:bottom w:val="single" w:color="auto" w:sz="4" w:space="0"/>
              <w:right w:val="single" w:color="auto" w:sz="4" w:space="0"/>
            </w:tcBorders>
            <w:shd w:val="clear" w:color="auto" w:fill="auto"/>
            <w:noWrap/>
            <w:vAlign w:val="center"/>
          </w:tcPr>
          <w:p w14:paraId="3A523513">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56" w:type="pct"/>
            <w:tcBorders>
              <w:top w:val="nil"/>
              <w:left w:val="nil"/>
              <w:bottom w:val="single" w:color="auto" w:sz="4" w:space="0"/>
              <w:right w:val="single" w:color="auto" w:sz="4" w:space="0"/>
            </w:tcBorders>
            <w:shd w:val="clear" w:color="auto" w:fill="auto"/>
            <w:noWrap/>
            <w:vAlign w:val="center"/>
          </w:tcPr>
          <w:p w14:paraId="2CD34264">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382C34F1">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0930AE24">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5C4FC90">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一般公共预算财政拨款</w:t>
            </w:r>
          </w:p>
        </w:tc>
        <w:tc>
          <w:tcPr>
            <w:tcW w:w="201" w:type="pct"/>
            <w:tcBorders>
              <w:top w:val="nil"/>
              <w:left w:val="nil"/>
              <w:bottom w:val="single" w:color="auto" w:sz="4" w:space="0"/>
              <w:right w:val="single" w:color="auto" w:sz="4" w:space="0"/>
            </w:tcBorders>
            <w:shd w:val="clear" w:color="auto" w:fill="auto"/>
            <w:noWrap/>
            <w:vAlign w:val="center"/>
          </w:tcPr>
          <w:p w14:paraId="3BCADF48">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29</w:t>
            </w:r>
          </w:p>
        </w:tc>
        <w:tc>
          <w:tcPr>
            <w:tcW w:w="371" w:type="pct"/>
            <w:tcBorders>
              <w:top w:val="nil"/>
              <w:left w:val="nil"/>
              <w:bottom w:val="single" w:color="auto" w:sz="4" w:space="0"/>
              <w:right w:val="single" w:color="auto" w:sz="4" w:space="0"/>
            </w:tcBorders>
            <w:shd w:val="clear" w:color="auto" w:fill="auto"/>
            <w:noWrap/>
            <w:vAlign w:val="center"/>
          </w:tcPr>
          <w:p w14:paraId="0649993D">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60635F94">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9" w:type="pct"/>
            <w:tcBorders>
              <w:top w:val="nil"/>
              <w:left w:val="nil"/>
              <w:bottom w:val="single" w:color="auto" w:sz="4" w:space="0"/>
              <w:right w:val="single" w:color="auto" w:sz="4" w:space="0"/>
            </w:tcBorders>
            <w:shd w:val="clear" w:color="auto" w:fill="auto"/>
            <w:noWrap/>
            <w:vAlign w:val="center"/>
          </w:tcPr>
          <w:p w14:paraId="7E740E93">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61</w:t>
            </w:r>
          </w:p>
        </w:tc>
        <w:tc>
          <w:tcPr>
            <w:tcW w:w="379" w:type="pct"/>
            <w:tcBorders>
              <w:top w:val="nil"/>
              <w:left w:val="nil"/>
              <w:bottom w:val="single" w:color="auto" w:sz="4" w:space="0"/>
              <w:right w:val="single" w:color="auto" w:sz="4" w:space="0"/>
            </w:tcBorders>
            <w:shd w:val="clear" w:color="auto" w:fill="auto"/>
            <w:noWrap/>
            <w:vAlign w:val="center"/>
          </w:tcPr>
          <w:p w14:paraId="7756C289">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8" w:type="pct"/>
            <w:tcBorders>
              <w:top w:val="nil"/>
              <w:left w:val="nil"/>
              <w:bottom w:val="single" w:color="auto" w:sz="4" w:space="0"/>
              <w:right w:val="single" w:color="auto" w:sz="4" w:space="0"/>
            </w:tcBorders>
            <w:shd w:val="clear" w:color="auto" w:fill="auto"/>
            <w:noWrap/>
            <w:vAlign w:val="center"/>
          </w:tcPr>
          <w:p w14:paraId="37BC6AB2">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56" w:type="pct"/>
            <w:tcBorders>
              <w:top w:val="nil"/>
              <w:left w:val="nil"/>
              <w:bottom w:val="single" w:color="auto" w:sz="4" w:space="0"/>
              <w:right w:val="single" w:color="auto" w:sz="4" w:space="0"/>
            </w:tcBorders>
            <w:shd w:val="clear" w:color="auto" w:fill="auto"/>
            <w:noWrap/>
            <w:vAlign w:val="center"/>
          </w:tcPr>
          <w:p w14:paraId="31041AA4">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14CD8E46">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6F0D0CD9">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FA7CE29">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政府性基金预算财政拨款</w:t>
            </w:r>
          </w:p>
        </w:tc>
        <w:tc>
          <w:tcPr>
            <w:tcW w:w="201" w:type="pct"/>
            <w:tcBorders>
              <w:top w:val="nil"/>
              <w:left w:val="nil"/>
              <w:bottom w:val="single" w:color="auto" w:sz="4" w:space="0"/>
              <w:right w:val="single" w:color="auto" w:sz="4" w:space="0"/>
            </w:tcBorders>
            <w:shd w:val="clear" w:color="auto" w:fill="auto"/>
            <w:noWrap/>
            <w:vAlign w:val="center"/>
          </w:tcPr>
          <w:p w14:paraId="787EAB9B">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30</w:t>
            </w:r>
          </w:p>
        </w:tc>
        <w:tc>
          <w:tcPr>
            <w:tcW w:w="371" w:type="pct"/>
            <w:tcBorders>
              <w:top w:val="nil"/>
              <w:left w:val="nil"/>
              <w:bottom w:val="single" w:color="auto" w:sz="4" w:space="0"/>
              <w:right w:val="single" w:color="auto" w:sz="4" w:space="0"/>
            </w:tcBorders>
            <w:shd w:val="clear" w:color="auto" w:fill="auto"/>
            <w:noWrap/>
            <w:vAlign w:val="center"/>
          </w:tcPr>
          <w:p w14:paraId="1B604C27">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09EA387A">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9" w:type="pct"/>
            <w:tcBorders>
              <w:top w:val="nil"/>
              <w:left w:val="nil"/>
              <w:bottom w:val="single" w:color="auto" w:sz="4" w:space="0"/>
              <w:right w:val="single" w:color="auto" w:sz="4" w:space="0"/>
            </w:tcBorders>
            <w:shd w:val="clear" w:color="auto" w:fill="auto"/>
            <w:noWrap/>
            <w:vAlign w:val="center"/>
          </w:tcPr>
          <w:p w14:paraId="09AB684C">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62</w:t>
            </w:r>
          </w:p>
        </w:tc>
        <w:tc>
          <w:tcPr>
            <w:tcW w:w="379" w:type="pct"/>
            <w:tcBorders>
              <w:top w:val="nil"/>
              <w:left w:val="nil"/>
              <w:bottom w:val="single" w:color="auto" w:sz="4" w:space="0"/>
              <w:right w:val="single" w:color="auto" w:sz="4" w:space="0"/>
            </w:tcBorders>
            <w:shd w:val="clear" w:color="auto" w:fill="auto"/>
            <w:noWrap/>
            <w:vAlign w:val="center"/>
          </w:tcPr>
          <w:p w14:paraId="424135E5">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8" w:type="pct"/>
            <w:tcBorders>
              <w:top w:val="nil"/>
              <w:left w:val="nil"/>
              <w:bottom w:val="single" w:color="auto" w:sz="4" w:space="0"/>
              <w:right w:val="single" w:color="auto" w:sz="4" w:space="0"/>
            </w:tcBorders>
            <w:shd w:val="clear" w:color="auto" w:fill="auto"/>
            <w:noWrap/>
            <w:vAlign w:val="center"/>
          </w:tcPr>
          <w:p w14:paraId="4145AF53">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56" w:type="pct"/>
            <w:tcBorders>
              <w:top w:val="nil"/>
              <w:left w:val="nil"/>
              <w:bottom w:val="single" w:color="auto" w:sz="4" w:space="0"/>
              <w:right w:val="single" w:color="auto" w:sz="4" w:space="0"/>
            </w:tcBorders>
            <w:shd w:val="clear" w:color="auto" w:fill="auto"/>
            <w:noWrap/>
            <w:vAlign w:val="center"/>
          </w:tcPr>
          <w:p w14:paraId="5C09C539">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17FA8F82">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4C86B384">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C20E937">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国有资本经营预算财政拨款</w:t>
            </w:r>
          </w:p>
        </w:tc>
        <w:tc>
          <w:tcPr>
            <w:tcW w:w="201" w:type="pct"/>
            <w:tcBorders>
              <w:top w:val="nil"/>
              <w:left w:val="nil"/>
              <w:bottom w:val="single" w:color="auto" w:sz="4" w:space="0"/>
              <w:right w:val="single" w:color="auto" w:sz="4" w:space="0"/>
            </w:tcBorders>
            <w:shd w:val="clear" w:color="auto" w:fill="auto"/>
            <w:noWrap/>
            <w:vAlign w:val="center"/>
          </w:tcPr>
          <w:p w14:paraId="6775FA55">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31</w:t>
            </w:r>
          </w:p>
        </w:tc>
        <w:tc>
          <w:tcPr>
            <w:tcW w:w="371" w:type="pct"/>
            <w:tcBorders>
              <w:top w:val="nil"/>
              <w:left w:val="nil"/>
              <w:bottom w:val="single" w:color="auto" w:sz="4" w:space="0"/>
              <w:right w:val="single" w:color="auto" w:sz="4" w:space="0"/>
            </w:tcBorders>
            <w:shd w:val="clear" w:color="auto" w:fill="auto"/>
            <w:noWrap/>
            <w:vAlign w:val="center"/>
          </w:tcPr>
          <w:p w14:paraId="61CC546E">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21403D0D">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9" w:type="pct"/>
            <w:tcBorders>
              <w:top w:val="nil"/>
              <w:left w:val="nil"/>
              <w:bottom w:val="single" w:color="auto" w:sz="4" w:space="0"/>
              <w:right w:val="single" w:color="auto" w:sz="4" w:space="0"/>
            </w:tcBorders>
            <w:shd w:val="clear" w:color="auto" w:fill="auto"/>
            <w:noWrap/>
            <w:vAlign w:val="center"/>
          </w:tcPr>
          <w:p w14:paraId="58F487F4">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63</w:t>
            </w:r>
          </w:p>
        </w:tc>
        <w:tc>
          <w:tcPr>
            <w:tcW w:w="379" w:type="pct"/>
            <w:tcBorders>
              <w:top w:val="nil"/>
              <w:left w:val="nil"/>
              <w:bottom w:val="single" w:color="auto" w:sz="4" w:space="0"/>
              <w:right w:val="single" w:color="auto" w:sz="4" w:space="0"/>
            </w:tcBorders>
            <w:shd w:val="clear" w:color="auto" w:fill="auto"/>
            <w:noWrap/>
            <w:vAlign w:val="center"/>
          </w:tcPr>
          <w:p w14:paraId="5E995BA8">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8" w:type="pct"/>
            <w:tcBorders>
              <w:top w:val="nil"/>
              <w:left w:val="nil"/>
              <w:bottom w:val="single" w:color="auto" w:sz="4" w:space="0"/>
              <w:right w:val="single" w:color="auto" w:sz="4" w:space="0"/>
            </w:tcBorders>
            <w:shd w:val="clear" w:color="auto" w:fill="auto"/>
            <w:noWrap/>
            <w:vAlign w:val="center"/>
          </w:tcPr>
          <w:p w14:paraId="362A682B">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56" w:type="pct"/>
            <w:tcBorders>
              <w:top w:val="nil"/>
              <w:left w:val="nil"/>
              <w:bottom w:val="single" w:color="auto" w:sz="4" w:space="0"/>
              <w:right w:val="single" w:color="auto" w:sz="4" w:space="0"/>
            </w:tcBorders>
            <w:shd w:val="clear" w:color="auto" w:fill="auto"/>
            <w:noWrap/>
            <w:vAlign w:val="center"/>
          </w:tcPr>
          <w:p w14:paraId="2B7EE976">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291F15E5">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518C5BC1">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000000" w:fill="FFFFFF"/>
            <w:noWrap/>
            <w:vAlign w:val="center"/>
          </w:tcPr>
          <w:p w14:paraId="1AEA1910">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总计</w:t>
            </w:r>
          </w:p>
        </w:tc>
        <w:tc>
          <w:tcPr>
            <w:tcW w:w="201" w:type="pct"/>
            <w:tcBorders>
              <w:top w:val="nil"/>
              <w:left w:val="nil"/>
              <w:bottom w:val="single" w:color="auto" w:sz="4" w:space="0"/>
              <w:right w:val="single" w:color="auto" w:sz="4" w:space="0"/>
            </w:tcBorders>
            <w:shd w:val="clear" w:color="000000" w:fill="FFFFFF"/>
            <w:noWrap/>
            <w:vAlign w:val="center"/>
          </w:tcPr>
          <w:p w14:paraId="20C3C9E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32</w:t>
            </w:r>
          </w:p>
        </w:tc>
        <w:tc>
          <w:tcPr>
            <w:tcW w:w="371" w:type="pct"/>
            <w:tcBorders>
              <w:top w:val="nil"/>
              <w:left w:val="nil"/>
              <w:bottom w:val="single" w:color="auto" w:sz="4" w:space="0"/>
              <w:right w:val="single" w:color="auto" w:sz="4" w:space="0"/>
            </w:tcBorders>
            <w:shd w:val="clear" w:color="auto" w:fill="auto"/>
            <w:noWrap/>
            <w:vAlign w:val="center"/>
          </w:tcPr>
          <w:p w14:paraId="23ADFFFF">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327.19</w:t>
            </w: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000000" w:fill="FFFFFF"/>
            <w:noWrap/>
            <w:vAlign w:val="center"/>
          </w:tcPr>
          <w:p w14:paraId="2FCD87E9">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总计</w:t>
            </w:r>
          </w:p>
        </w:tc>
        <w:tc>
          <w:tcPr>
            <w:tcW w:w="209" w:type="pct"/>
            <w:tcBorders>
              <w:top w:val="nil"/>
              <w:left w:val="nil"/>
              <w:bottom w:val="single" w:color="auto" w:sz="4" w:space="0"/>
              <w:right w:val="single" w:color="auto" w:sz="4" w:space="0"/>
            </w:tcBorders>
            <w:shd w:val="clear" w:color="000000" w:fill="FFFFFF"/>
            <w:noWrap/>
            <w:vAlign w:val="center"/>
          </w:tcPr>
          <w:p w14:paraId="6F7498B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64</w:t>
            </w:r>
          </w:p>
        </w:tc>
        <w:tc>
          <w:tcPr>
            <w:tcW w:w="379" w:type="pct"/>
            <w:tcBorders>
              <w:top w:val="nil"/>
              <w:left w:val="nil"/>
              <w:bottom w:val="single" w:color="auto" w:sz="4" w:space="0"/>
              <w:right w:val="single" w:color="auto" w:sz="4" w:space="0"/>
            </w:tcBorders>
            <w:shd w:val="clear" w:color="000000" w:fill="FFFFFF"/>
            <w:noWrap/>
            <w:vAlign w:val="center"/>
          </w:tcPr>
          <w:p w14:paraId="558A8802">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327.19</w:t>
            </w:r>
            <w:r>
              <w:rPr>
                <w:rFonts w:hint="default" w:ascii="Times New Roman" w:hAnsi="Times New Roman" w:cs="Times New Roman"/>
                <w:kern w:val="0"/>
                <w:sz w:val="21"/>
                <w:szCs w:val="21"/>
              </w:rPr>
              <w:t>　</w:t>
            </w:r>
          </w:p>
        </w:tc>
        <w:tc>
          <w:tcPr>
            <w:tcW w:w="488" w:type="pct"/>
            <w:tcBorders>
              <w:top w:val="nil"/>
              <w:left w:val="nil"/>
              <w:bottom w:val="single" w:color="auto" w:sz="4" w:space="0"/>
              <w:right w:val="single" w:color="auto" w:sz="4" w:space="0"/>
            </w:tcBorders>
            <w:shd w:val="clear" w:color="000000" w:fill="FFFFFF"/>
            <w:noWrap/>
            <w:vAlign w:val="center"/>
          </w:tcPr>
          <w:p w14:paraId="14E30C0B">
            <w:pPr>
              <w:widowControl/>
              <w:jc w:val="righ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rPr>
              <w:t>　</w:t>
            </w:r>
            <w:r>
              <w:rPr>
                <w:rFonts w:hint="eastAsia" w:ascii="Times New Roman" w:hAnsi="Times New Roman" w:cs="Times New Roman"/>
                <w:kern w:val="0"/>
                <w:sz w:val="21"/>
                <w:szCs w:val="21"/>
                <w:lang w:val="en-US" w:eastAsia="zh-CN"/>
              </w:rPr>
              <w:t>327.19</w:t>
            </w:r>
          </w:p>
        </w:tc>
        <w:tc>
          <w:tcPr>
            <w:tcW w:w="556" w:type="pct"/>
            <w:tcBorders>
              <w:top w:val="nil"/>
              <w:left w:val="nil"/>
              <w:bottom w:val="single" w:color="auto" w:sz="4" w:space="0"/>
              <w:right w:val="single" w:color="auto" w:sz="4" w:space="0"/>
            </w:tcBorders>
            <w:shd w:val="clear" w:color="auto" w:fill="auto"/>
            <w:noWrap/>
            <w:vAlign w:val="center"/>
          </w:tcPr>
          <w:p w14:paraId="62E4AB3D">
            <w:pPr>
              <w:widowControl/>
              <w:jc w:val="left"/>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0199C100">
            <w:pPr>
              <w:widowControl/>
              <w:jc w:val="left"/>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　</w:t>
            </w:r>
          </w:p>
        </w:tc>
      </w:tr>
      <w:tr w14:paraId="29DB931A">
        <w:tblPrEx>
          <w:tblCellMar>
            <w:top w:w="0" w:type="dxa"/>
            <w:left w:w="108" w:type="dxa"/>
            <w:bottom w:w="0" w:type="dxa"/>
            <w:right w:w="108" w:type="dxa"/>
          </w:tblCellMar>
        </w:tblPrEx>
        <w:trPr>
          <w:trHeight w:val="585" w:hRule="atLeast"/>
        </w:trPr>
        <w:tc>
          <w:tcPr>
            <w:tcW w:w="5000" w:type="pct"/>
            <w:gridSpan w:val="9"/>
            <w:tcBorders>
              <w:top w:val="nil"/>
              <w:left w:val="nil"/>
              <w:bottom w:val="nil"/>
              <w:right w:val="nil"/>
            </w:tcBorders>
            <w:shd w:val="clear" w:color="auto" w:fill="auto"/>
            <w:vAlign w:val="center"/>
          </w:tcPr>
          <w:p w14:paraId="6CF072C9">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1"/>
                <w:szCs w:val="21"/>
              </w:rPr>
              <w:t>注：本表反映部门本年度一般公共预算财政拨款、政府性基金预算财政拨款和国有资本经营预算财政拨款的总收支和年末结转结余情况。</w:t>
            </w:r>
          </w:p>
        </w:tc>
      </w:tr>
    </w:tbl>
    <w:p w14:paraId="07616785">
      <w:pPr>
        <w:rPr>
          <w:rFonts w:cs="Times New Roman" w:asciiTheme="minorEastAsia" w:hAnsiTheme="minorEastAsia"/>
          <w:kern w:val="0"/>
          <w:sz w:val="36"/>
          <w:szCs w:val="36"/>
        </w:rPr>
      </w:pPr>
      <w:r>
        <w:rPr>
          <w:rFonts w:cs="Times New Roman" w:asciiTheme="minorEastAsia" w:hAnsiTheme="minorEastAsia"/>
          <w:kern w:val="0"/>
          <w:sz w:val="36"/>
          <w:szCs w:val="36"/>
        </w:rPr>
        <w:br w:type="page"/>
      </w:r>
    </w:p>
    <w:p w14:paraId="2B64ECB3">
      <w:pPr>
        <w:widowControl/>
        <w:jc w:val="center"/>
        <w:rPr>
          <w:rFonts w:cs="Times New Roman" w:asciiTheme="minorEastAsia" w:hAnsiTheme="minorEastAsia"/>
          <w:color w:val="000000"/>
          <w:kern w:val="0"/>
          <w:sz w:val="20"/>
          <w:szCs w:val="20"/>
        </w:rPr>
      </w:pPr>
      <w:r>
        <w:rPr>
          <w:rFonts w:hint="eastAsia" w:ascii="华文中宋" w:hAnsi="华文中宋" w:eastAsia="华文中宋" w:cs="宋体"/>
          <w:color w:val="000000"/>
          <w:kern w:val="0"/>
          <w:sz w:val="32"/>
          <w:szCs w:val="32"/>
        </w:rPr>
        <w:t>一般公共预算财政拨款支出决算表</w:t>
      </w:r>
      <w:bookmarkEnd w:id="1"/>
      <w:r>
        <w:rPr>
          <w:rFonts w:hint="eastAsia" w:ascii="华文中宋" w:hAnsi="华文中宋" w:eastAsia="华文中宋" w:cs="宋体"/>
          <w:color w:val="000000"/>
          <w:kern w:val="0"/>
          <w:sz w:val="32"/>
          <w:szCs w:val="32"/>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lang w:val="en-US" w:eastAsia="zh-CN"/>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lang w:val="en-US" w:eastAsia="zh-CN"/>
        </w:rPr>
        <w:t xml:space="preserve">        </w:t>
      </w:r>
    </w:p>
    <w:tbl>
      <w:tblPr>
        <w:tblStyle w:val="11"/>
        <w:tblW w:w="4885" w:type="pct"/>
        <w:jc w:val="center"/>
        <w:tblLayout w:type="autofit"/>
        <w:tblCellMar>
          <w:top w:w="0" w:type="dxa"/>
          <w:left w:w="108" w:type="dxa"/>
          <w:bottom w:w="0" w:type="dxa"/>
          <w:right w:w="108" w:type="dxa"/>
        </w:tblCellMar>
      </w:tblPr>
      <w:tblGrid>
        <w:gridCol w:w="1028"/>
        <w:gridCol w:w="4424"/>
        <w:gridCol w:w="3210"/>
        <w:gridCol w:w="3228"/>
        <w:gridCol w:w="3365"/>
      </w:tblGrid>
      <w:tr w14:paraId="08190BB3">
        <w:tblPrEx>
          <w:tblCellMar>
            <w:top w:w="0" w:type="dxa"/>
            <w:left w:w="108" w:type="dxa"/>
            <w:bottom w:w="0" w:type="dxa"/>
            <w:right w:w="108" w:type="dxa"/>
          </w:tblCellMar>
        </w:tblPrEx>
        <w:trPr>
          <w:trHeight w:val="344" w:hRule="atLeast"/>
          <w:jc w:val="center"/>
        </w:trPr>
        <w:tc>
          <w:tcPr>
            <w:tcW w:w="1787" w:type="pct"/>
            <w:gridSpan w:val="2"/>
            <w:tcBorders>
              <w:top w:val="nil"/>
              <w:left w:val="nil"/>
              <w:bottom w:val="nil"/>
              <w:right w:val="nil"/>
            </w:tcBorders>
            <w:shd w:val="clear" w:color="auto" w:fill="auto"/>
            <w:vAlign w:val="center"/>
          </w:tcPr>
          <w:p w14:paraId="71F50C2F">
            <w:pPr>
              <w:widowControl/>
              <w:jc w:val="left"/>
              <w:rPr>
                <w:rFonts w:hint="default" w:ascii="Times New Roman" w:hAnsi="Times New Roman" w:cs="Times New Roman" w:eastAsiaTheme="minorEastAsia"/>
                <w:color w:val="000000"/>
                <w:kern w:val="0"/>
                <w:sz w:val="21"/>
                <w:szCs w:val="21"/>
              </w:rPr>
            </w:pPr>
          </w:p>
        </w:tc>
        <w:tc>
          <w:tcPr>
            <w:tcW w:w="3212" w:type="pct"/>
            <w:gridSpan w:val="3"/>
            <w:tcBorders>
              <w:top w:val="nil"/>
              <w:left w:val="nil"/>
              <w:bottom w:val="nil"/>
              <w:right w:val="nil"/>
            </w:tcBorders>
            <w:shd w:val="clear" w:color="auto" w:fill="auto"/>
            <w:vAlign w:val="center"/>
          </w:tcPr>
          <w:p w14:paraId="234F3195">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公开05表</w:t>
            </w:r>
          </w:p>
        </w:tc>
      </w:tr>
      <w:tr w14:paraId="3E8CFB55">
        <w:tblPrEx>
          <w:tblCellMar>
            <w:top w:w="0" w:type="dxa"/>
            <w:left w:w="108" w:type="dxa"/>
            <w:bottom w:w="0" w:type="dxa"/>
            <w:right w:w="108" w:type="dxa"/>
          </w:tblCellMar>
        </w:tblPrEx>
        <w:trPr>
          <w:trHeight w:val="344" w:hRule="atLeast"/>
          <w:jc w:val="center"/>
        </w:trPr>
        <w:tc>
          <w:tcPr>
            <w:tcW w:w="1787" w:type="pct"/>
            <w:gridSpan w:val="2"/>
            <w:tcBorders>
              <w:top w:val="nil"/>
              <w:left w:val="nil"/>
              <w:bottom w:val="single" w:color="auto" w:sz="4" w:space="0"/>
              <w:right w:val="nil"/>
            </w:tcBorders>
            <w:shd w:val="clear" w:color="auto" w:fill="auto"/>
            <w:vAlign w:val="center"/>
          </w:tcPr>
          <w:p w14:paraId="7A2D1372">
            <w:pPr>
              <w:widowControl/>
              <w:jc w:val="left"/>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color w:val="000000"/>
                <w:kern w:val="0"/>
                <w:sz w:val="21"/>
                <w:szCs w:val="21"/>
              </w:rPr>
              <w:t>部门：</w:t>
            </w:r>
            <w:r>
              <w:rPr>
                <w:rFonts w:hint="eastAsia" w:ascii="Times New Roman" w:hAnsi="Times New Roman" w:cs="Times New Roman"/>
                <w:color w:val="000000"/>
                <w:sz w:val="21"/>
                <w:szCs w:val="21"/>
                <w:lang w:eastAsia="zh-CN"/>
              </w:rPr>
              <w:t>祁阳市人民防空办公室</w:t>
            </w:r>
            <w:r>
              <w:rPr>
                <w:rFonts w:hint="default" w:ascii="Times New Roman" w:hAnsi="Times New Roman" w:cs="Times New Roman"/>
                <w:kern w:val="0"/>
                <w:sz w:val="21"/>
                <w:szCs w:val="21"/>
              </w:rPr>
              <w:t>　</w:t>
            </w:r>
          </w:p>
        </w:tc>
        <w:tc>
          <w:tcPr>
            <w:tcW w:w="3212" w:type="pct"/>
            <w:gridSpan w:val="3"/>
            <w:tcBorders>
              <w:top w:val="nil"/>
              <w:left w:val="nil"/>
              <w:bottom w:val="single" w:color="auto" w:sz="4" w:space="0"/>
              <w:right w:val="nil"/>
            </w:tcBorders>
            <w:shd w:val="clear" w:color="auto" w:fill="auto"/>
            <w:vAlign w:val="center"/>
          </w:tcPr>
          <w:p w14:paraId="65603457">
            <w:pPr>
              <w:widowControl/>
              <w:jc w:val="right"/>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color w:val="000000"/>
                <w:kern w:val="0"/>
                <w:sz w:val="21"/>
                <w:szCs w:val="21"/>
              </w:rPr>
              <w:t>单位：万元</w:t>
            </w:r>
          </w:p>
        </w:tc>
      </w:tr>
      <w:tr w14:paraId="0D0710CE">
        <w:tblPrEx>
          <w:tblCellMar>
            <w:top w:w="0" w:type="dxa"/>
            <w:left w:w="108" w:type="dxa"/>
            <w:bottom w:w="0" w:type="dxa"/>
            <w:right w:w="108" w:type="dxa"/>
          </w:tblCellMar>
        </w:tblPrEx>
        <w:trPr>
          <w:trHeight w:val="366" w:hRule="atLeast"/>
          <w:jc w:val="center"/>
        </w:trPr>
        <w:tc>
          <w:tcPr>
            <w:tcW w:w="178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9BED30">
            <w:pPr>
              <w:widowControl/>
              <w:jc w:val="center"/>
              <w:rPr>
                <w:rFonts w:hint="default" w:ascii="Times New Roman" w:hAnsi="Times New Roman" w:cs="Times New Roman" w:eastAsiaTheme="minorEastAsia"/>
                <w:b w:val="0"/>
                <w:bCs/>
                <w:kern w:val="0"/>
                <w:sz w:val="21"/>
                <w:szCs w:val="21"/>
              </w:rPr>
            </w:pPr>
            <w:r>
              <w:rPr>
                <w:rFonts w:hint="default" w:ascii="Times New Roman" w:hAnsi="Times New Roman" w:cs="Times New Roman" w:eastAsiaTheme="minorEastAsia"/>
                <w:b w:val="0"/>
                <w:bCs/>
                <w:kern w:val="0"/>
                <w:sz w:val="21"/>
                <w:szCs w:val="21"/>
              </w:rPr>
              <w:t xml:space="preserve">项 </w:t>
            </w:r>
            <w:r>
              <w:rPr>
                <w:rFonts w:hint="default" w:ascii="Times New Roman" w:hAnsi="Times New Roman" w:cs="Times New Roman" w:eastAsiaTheme="minorEastAsia"/>
                <w:b w:val="0"/>
                <w:bCs/>
                <w:color w:val="000000"/>
                <w:kern w:val="0"/>
                <w:sz w:val="21"/>
                <w:szCs w:val="21"/>
              </w:rPr>
              <w:t xml:space="preserve">   </w:t>
            </w:r>
            <w:r>
              <w:rPr>
                <w:rFonts w:hint="default" w:ascii="Times New Roman" w:hAnsi="Times New Roman" w:cs="Times New Roman" w:eastAsiaTheme="minorEastAsia"/>
                <w:b w:val="0"/>
                <w:bCs/>
                <w:kern w:val="0"/>
                <w:sz w:val="21"/>
                <w:szCs w:val="21"/>
              </w:rPr>
              <w:t>目</w:t>
            </w:r>
          </w:p>
        </w:tc>
        <w:tc>
          <w:tcPr>
            <w:tcW w:w="32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AAF651">
            <w:pPr>
              <w:widowControl/>
              <w:jc w:val="center"/>
              <w:rPr>
                <w:rFonts w:hint="default" w:ascii="Times New Roman" w:hAnsi="Times New Roman" w:cs="Times New Roman" w:eastAsiaTheme="minorEastAsia"/>
                <w:b w:val="0"/>
                <w:bCs/>
                <w:kern w:val="0"/>
                <w:sz w:val="21"/>
                <w:szCs w:val="21"/>
              </w:rPr>
            </w:pPr>
            <w:r>
              <w:rPr>
                <w:rFonts w:hint="default" w:ascii="Times New Roman" w:hAnsi="Times New Roman" w:cs="Times New Roman" w:eastAsiaTheme="minorEastAsia"/>
                <w:b w:val="0"/>
                <w:bCs/>
                <w:kern w:val="0"/>
                <w:sz w:val="21"/>
                <w:szCs w:val="21"/>
              </w:rPr>
              <w:t>本年支出</w:t>
            </w:r>
          </w:p>
        </w:tc>
      </w:tr>
      <w:tr w14:paraId="2889818A">
        <w:tblPrEx>
          <w:tblCellMar>
            <w:top w:w="0" w:type="dxa"/>
            <w:left w:w="108" w:type="dxa"/>
            <w:bottom w:w="0" w:type="dxa"/>
            <w:right w:w="108" w:type="dxa"/>
          </w:tblCellMar>
        </w:tblPrEx>
        <w:trPr>
          <w:trHeight w:val="366" w:hRule="atLeast"/>
          <w:jc w:val="center"/>
        </w:trPr>
        <w:tc>
          <w:tcPr>
            <w:tcW w:w="337" w:type="pct"/>
            <w:vMerge w:val="restart"/>
            <w:tcBorders>
              <w:top w:val="single" w:color="auto" w:sz="4" w:space="0"/>
              <w:left w:val="single" w:color="auto" w:sz="8" w:space="0"/>
              <w:right w:val="single" w:color="auto" w:sz="4" w:space="0"/>
            </w:tcBorders>
            <w:vAlign w:val="center"/>
          </w:tcPr>
          <w:p w14:paraId="2EEA9B1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功能分类</w:t>
            </w:r>
          </w:p>
          <w:p w14:paraId="55C32FE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科目编码</w:t>
            </w:r>
          </w:p>
        </w:tc>
        <w:tc>
          <w:tcPr>
            <w:tcW w:w="1450" w:type="pct"/>
            <w:vMerge w:val="restart"/>
            <w:tcBorders>
              <w:top w:val="single" w:color="auto" w:sz="4" w:space="0"/>
              <w:left w:val="single" w:color="auto" w:sz="4" w:space="0"/>
              <w:right w:val="single" w:color="auto" w:sz="4" w:space="0"/>
            </w:tcBorders>
            <w:vAlign w:val="center"/>
          </w:tcPr>
          <w:p w14:paraId="4F43A63F">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科目名称</w:t>
            </w:r>
          </w:p>
        </w:tc>
        <w:tc>
          <w:tcPr>
            <w:tcW w:w="1052" w:type="pct"/>
            <w:vMerge w:val="restart"/>
            <w:tcBorders>
              <w:top w:val="single" w:color="auto" w:sz="4" w:space="0"/>
              <w:left w:val="single" w:color="auto" w:sz="4" w:space="0"/>
              <w:right w:val="single" w:color="auto" w:sz="4" w:space="0"/>
            </w:tcBorders>
            <w:vAlign w:val="center"/>
          </w:tcPr>
          <w:p w14:paraId="04ABB634">
            <w:pPr>
              <w:keepNext w:val="0"/>
              <w:keepLines w:val="0"/>
              <w:widowControl/>
              <w:suppressLineNumbers w:val="0"/>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小计</w:t>
            </w:r>
          </w:p>
        </w:tc>
        <w:tc>
          <w:tcPr>
            <w:tcW w:w="1058" w:type="pct"/>
            <w:vMerge w:val="restart"/>
            <w:tcBorders>
              <w:top w:val="single" w:color="auto" w:sz="4" w:space="0"/>
              <w:left w:val="single" w:color="auto" w:sz="4" w:space="0"/>
              <w:right w:val="single" w:color="auto" w:sz="4" w:space="0"/>
            </w:tcBorders>
            <w:vAlign w:val="center"/>
          </w:tcPr>
          <w:p w14:paraId="3B324C53">
            <w:pPr>
              <w:keepNext w:val="0"/>
              <w:keepLines w:val="0"/>
              <w:widowControl/>
              <w:suppressLineNumbers w:val="0"/>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基本支出</w:t>
            </w:r>
          </w:p>
        </w:tc>
        <w:tc>
          <w:tcPr>
            <w:tcW w:w="1101" w:type="pct"/>
            <w:vMerge w:val="restart"/>
            <w:tcBorders>
              <w:top w:val="single" w:color="auto" w:sz="4" w:space="0"/>
              <w:left w:val="single" w:color="auto" w:sz="4" w:space="0"/>
              <w:right w:val="single" w:color="auto" w:sz="8" w:space="0"/>
            </w:tcBorders>
            <w:vAlign w:val="center"/>
          </w:tcPr>
          <w:p w14:paraId="3BB88D23">
            <w:pPr>
              <w:keepNext w:val="0"/>
              <w:keepLines w:val="0"/>
              <w:widowControl/>
              <w:suppressLineNumbers w:val="0"/>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项目支出</w:t>
            </w:r>
          </w:p>
        </w:tc>
      </w:tr>
      <w:tr w14:paraId="19D509D1">
        <w:tblPrEx>
          <w:tblCellMar>
            <w:top w:w="0" w:type="dxa"/>
            <w:left w:w="108" w:type="dxa"/>
            <w:bottom w:w="0" w:type="dxa"/>
            <w:right w:w="108" w:type="dxa"/>
          </w:tblCellMar>
        </w:tblPrEx>
        <w:trPr>
          <w:trHeight w:val="1045" w:hRule="atLeast"/>
          <w:jc w:val="center"/>
        </w:trPr>
        <w:tc>
          <w:tcPr>
            <w:tcW w:w="337" w:type="pct"/>
            <w:vMerge w:val="continue"/>
            <w:tcBorders>
              <w:top w:val="single" w:color="auto" w:sz="4" w:space="0"/>
              <w:left w:val="single" w:color="auto" w:sz="8" w:space="0"/>
              <w:bottom w:val="single" w:color="auto" w:sz="4" w:space="0"/>
              <w:right w:val="single" w:color="auto" w:sz="4" w:space="0"/>
            </w:tcBorders>
            <w:vAlign w:val="center"/>
          </w:tcPr>
          <w:p w14:paraId="78B9A14B">
            <w:pPr>
              <w:widowControl/>
              <w:jc w:val="left"/>
              <w:rPr>
                <w:rFonts w:hint="default" w:ascii="Times New Roman" w:hAnsi="Times New Roman" w:cs="Times New Roman" w:eastAsiaTheme="minorEastAsia"/>
                <w:kern w:val="0"/>
                <w:sz w:val="21"/>
                <w:szCs w:val="21"/>
              </w:rPr>
            </w:pPr>
          </w:p>
        </w:tc>
        <w:tc>
          <w:tcPr>
            <w:tcW w:w="1450" w:type="pct"/>
            <w:vMerge w:val="continue"/>
            <w:tcBorders>
              <w:top w:val="single" w:color="auto" w:sz="4" w:space="0"/>
              <w:left w:val="single" w:color="auto" w:sz="4" w:space="0"/>
              <w:bottom w:val="single" w:color="auto" w:sz="4" w:space="0"/>
              <w:right w:val="single" w:color="auto" w:sz="4" w:space="0"/>
            </w:tcBorders>
            <w:vAlign w:val="center"/>
          </w:tcPr>
          <w:p w14:paraId="028A330F">
            <w:pPr>
              <w:widowControl/>
              <w:jc w:val="left"/>
              <w:rPr>
                <w:rFonts w:hint="default" w:ascii="Times New Roman" w:hAnsi="Times New Roman" w:cs="Times New Roman" w:eastAsiaTheme="minorEastAsia"/>
                <w:kern w:val="0"/>
                <w:sz w:val="21"/>
                <w:szCs w:val="21"/>
              </w:rPr>
            </w:pPr>
          </w:p>
        </w:tc>
        <w:tc>
          <w:tcPr>
            <w:tcW w:w="1052" w:type="pct"/>
            <w:vMerge w:val="continue"/>
            <w:tcBorders>
              <w:top w:val="single" w:color="auto" w:sz="4" w:space="0"/>
              <w:left w:val="single" w:color="auto" w:sz="4" w:space="0"/>
              <w:bottom w:val="single" w:color="auto" w:sz="4" w:space="0"/>
              <w:right w:val="single" w:color="auto" w:sz="4" w:space="0"/>
            </w:tcBorders>
            <w:vAlign w:val="center"/>
          </w:tcPr>
          <w:p w14:paraId="7F19A8C8">
            <w:pPr>
              <w:widowControl/>
              <w:jc w:val="left"/>
              <w:rPr>
                <w:rFonts w:hint="default" w:ascii="Times New Roman" w:hAnsi="Times New Roman" w:cs="Times New Roman" w:eastAsiaTheme="minorEastAsia"/>
                <w:kern w:val="0"/>
                <w:sz w:val="21"/>
                <w:szCs w:val="21"/>
              </w:rPr>
            </w:pPr>
          </w:p>
        </w:tc>
        <w:tc>
          <w:tcPr>
            <w:tcW w:w="1058" w:type="pct"/>
            <w:vMerge w:val="continue"/>
            <w:tcBorders>
              <w:top w:val="single" w:color="auto" w:sz="4" w:space="0"/>
              <w:left w:val="single" w:color="auto" w:sz="4" w:space="0"/>
              <w:bottom w:val="single" w:color="auto" w:sz="4" w:space="0"/>
              <w:right w:val="single" w:color="auto" w:sz="4" w:space="0"/>
            </w:tcBorders>
            <w:vAlign w:val="center"/>
          </w:tcPr>
          <w:p w14:paraId="14310A6F">
            <w:pPr>
              <w:widowControl/>
              <w:jc w:val="left"/>
              <w:rPr>
                <w:rFonts w:hint="default" w:ascii="Times New Roman" w:hAnsi="Times New Roman" w:cs="Times New Roman" w:eastAsiaTheme="minorEastAsia"/>
                <w:kern w:val="0"/>
                <w:sz w:val="21"/>
                <w:szCs w:val="21"/>
              </w:rPr>
            </w:pPr>
          </w:p>
        </w:tc>
        <w:tc>
          <w:tcPr>
            <w:tcW w:w="1101" w:type="pct"/>
            <w:vMerge w:val="continue"/>
            <w:tcBorders>
              <w:top w:val="single" w:color="auto" w:sz="4" w:space="0"/>
              <w:left w:val="single" w:color="auto" w:sz="4" w:space="0"/>
              <w:bottom w:val="single" w:color="auto" w:sz="4" w:space="0"/>
              <w:right w:val="single" w:color="auto" w:sz="8" w:space="0"/>
            </w:tcBorders>
            <w:vAlign w:val="center"/>
          </w:tcPr>
          <w:p w14:paraId="0C2F9FCE">
            <w:pPr>
              <w:widowControl/>
              <w:jc w:val="left"/>
              <w:rPr>
                <w:rFonts w:hint="default" w:ascii="Times New Roman" w:hAnsi="Times New Roman" w:cs="Times New Roman" w:eastAsiaTheme="minorEastAsia"/>
                <w:kern w:val="0"/>
                <w:sz w:val="21"/>
                <w:szCs w:val="21"/>
              </w:rPr>
            </w:pPr>
          </w:p>
        </w:tc>
      </w:tr>
      <w:tr w14:paraId="408F406D">
        <w:tblPrEx>
          <w:tblCellMar>
            <w:top w:w="0" w:type="dxa"/>
            <w:left w:w="108" w:type="dxa"/>
            <w:bottom w:w="0" w:type="dxa"/>
            <w:right w:w="108" w:type="dxa"/>
          </w:tblCellMar>
        </w:tblPrEx>
        <w:trPr>
          <w:trHeight w:val="366" w:hRule="atLeast"/>
          <w:jc w:val="center"/>
        </w:trPr>
        <w:tc>
          <w:tcPr>
            <w:tcW w:w="1787" w:type="pct"/>
            <w:gridSpan w:val="2"/>
            <w:tcBorders>
              <w:top w:val="single" w:color="auto" w:sz="4" w:space="0"/>
              <w:left w:val="single" w:color="auto" w:sz="8" w:space="0"/>
              <w:bottom w:val="single" w:color="auto" w:sz="4" w:space="0"/>
              <w:right w:val="single" w:color="auto" w:sz="4" w:space="0"/>
            </w:tcBorders>
            <w:shd w:val="clear" w:color="auto" w:fill="auto"/>
            <w:vAlign w:val="center"/>
          </w:tcPr>
          <w:p w14:paraId="1B5B74C4">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栏次</w:t>
            </w:r>
          </w:p>
        </w:tc>
        <w:tc>
          <w:tcPr>
            <w:tcW w:w="1052" w:type="pct"/>
            <w:tcBorders>
              <w:top w:val="single" w:color="auto" w:sz="4" w:space="0"/>
              <w:left w:val="nil"/>
              <w:bottom w:val="single" w:color="auto" w:sz="4" w:space="0"/>
              <w:right w:val="single" w:color="auto" w:sz="4" w:space="0"/>
            </w:tcBorders>
            <w:shd w:val="clear" w:color="auto" w:fill="auto"/>
            <w:vAlign w:val="center"/>
          </w:tcPr>
          <w:p w14:paraId="538D1C1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1058" w:type="pct"/>
            <w:tcBorders>
              <w:top w:val="single" w:color="auto" w:sz="4" w:space="0"/>
              <w:left w:val="nil"/>
              <w:bottom w:val="single" w:color="auto" w:sz="4" w:space="0"/>
              <w:right w:val="single" w:color="auto" w:sz="4" w:space="0"/>
            </w:tcBorders>
            <w:shd w:val="clear" w:color="auto" w:fill="auto"/>
            <w:vAlign w:val="center"/>
          </w:tcPr>
          <w:p w14:paraId="563D200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1101" w:type="pct"/>
            <w:tcBorders>
              <w:top w:val="single" w:color="auto" w:sz="4" w:space="0"/>
              <w:left w:val="nil"/>
              <w:bottom w:val="single" w:color="auto" w:sz="4" w:space="0"/>
              <w:right w:val="single" w:color="auto" w:sz="8" w:space="0"/>
            </w:tcBorders>
            <w:shd w:val="clear" w:color="auto" w:fill="auto"/>
            <w:vAlign w:val="center"/>
          </w:tcPr>
          <w:p w14:paraId="57FDEA0C">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r>
      <w:tr w14:paraId="2D685775">
        <w:tblPrEx>
          <w:tblCellMar>
            <w:top w:w="0" w:type="dxa"/>
            <w:left w:w="108" w:type="dxa"/>
            <w:bottom w:w="0" w:type="dxa"/>
            <w:right w:w="108" w:type="dxa"/>
          </w:tblCellMar>
        </w:tblPrEx>
        <w:trPr>
          <w:trHeight w:val="366" w:hRule="atLeast"/>
          <w:jc w:val="center"/>
        </w:trPr>
        <w:tc>
          <w:tcPr>
            <w:tcW w:w="1787" w:type="pct"/>
            <w:gridSpan w:val="2"/>
            <w:tcBorders>
              <w:top w:val="single" w:color="auto" w:sz="4" w:space="0"/>
              <w:left w:val="single" w:color="auto" w:sz="8" w:space="0"/>
              <w:bottom w:val="single" w:color="auto" w:sz="4" w:space="0"/>
              <w:right w:val="single" w:color="auto" w:sz="4" w:space="0"/>
            </w:tcBorders>
            <w:shd w:val="clear" w:color="auto" w:fill="auto"/>
            <w:vAlign w:val="center"/>
          </w:tcPr>
          <w:p w14:paraId="11366727">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1052" w:type="pct"/>
            <w:tcBorders>
              <w:top w:val="nil"/>
              <w:left w:val="nil"/>
              <w:bottom w:val="single" w:color="auto" w:sz="4" w:space="0"/>
              <w:right w:val="single" w:color="auto" w:sz="4" w:space="0"/>
            </w:tcBorders>
            <w:shd w:val="clear" w:color="auto" w:fill="auto"/>
            <w:vAlign w:val="center"/>
          </w:tcPr>
          <w:p w14:paraId="0A3D4542">
            <w:pPr>
              <w:widowControl/>
              <w:jc w:val="right"/>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327.19</w:t>
            </w:r>
            <w:r>
              <w:rPr>
                <w:rFonts w:hint="default" w:ascii="Times New Roman" w:hAnsi="Times New Roman" w:cs="Times New Roman" w:eastAsiaTheme="minorEastAsia"/>
                <w:kern w:val="0"/>
                <w:sz w:val="21"/>
                <w:szCs w:val="21"/>
              </w:rPr>
              <w:t>　</w:t>
            </w:r>
          </w:p>
        </w:tc>
        <w:tc>
          <w:tcPr>
            <w:tcW w:w="1058" w:type="pct"/>
            <w:tcBorders>
              <w:top w:val="nil"/>
              <w:left w:val="nil"/>
              <w:bottom w:val="single" w:color="auto" w:sz="4" w:space="0"/>
              <w:right w:val="single" w:color="auto" w:sz="4" w:space="0"/>
            </w:tcBorders>
            <w:shd w:val="clear" w:color="auto" w:fill="auto"/>
            <w:vAlign w:val="center"/>
          </w:tcPr>
          <w:p w14:paraId="36D37045">
            <w:pPr>
              <w:widowControl/>
              <w:jc w:val="right"/>
              <w:rPr>
                <w:rFonts w:hint="default" w:ascii="Times New Roman" w:hAnsi="Times New Roman" w:cs="Times New Roman" w:eastAsiaTheme="minorEastAsia"/>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298.19</w:t>
            </w:r>
            <w:r>
              <w:rPr>
                <w:rFonts w:hint="default" w:ascii="Times New Roman" w:hAnsi="Times New Roman" w:cs="Times New Roman" w:eastAsiaTheme="minorEastAsia"/>
                <w:kern w:val="0"/>
                <w:sz w:val="21"/>
                <w:szCs w:val="21"/>
              </w:rPr>
              <w:t>　</w:t>
            </w:r>
          </w:p>
        </w:tc>
        <w:tc>
          <w:tcPr>
            <w:tcW w:w="1101" w:type="pct"/>
            <w:tcBorders>
              <w:top w:val="nil"/>
              <w:left w:val="nil"/>
              <w:bottom w:val="single" w:color="auto" w:sz="4" w:space="0"/>
              <w:right w:val="single" w:color="auto" w:sz="8" w:space="0"/>
            </w:tcBorders>
            <w:shd w:val="clear" w:color="auto" w:fill="auto"/>
            <w:vAlign w:val="center"/>
          </w:tcPr>
          <w:p w14:paraId="0C15BF7F">
            <w:pPr>
              <w:jc w:val="right"/>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29.00</w:t>
            </w:r>
          </w:p>
        </w:tc>
      </w:tr>
      <w:tr w14:paraId="1972674B">
        <w:tblPrEx>
          <w:tblCellMar>
            <w:top w:w="0" w:type="dxa"/>
            <w:left w:w="108" w:type="dxa"/>
            <w:bottom w:w="0" w:type="dxa"/>
            <w:right w:w="108" w:type="dxa"/>
          </w:tblCellMar>
        </w:tblPrEx>
        <w:trPr>
          <w:trHeight w:val="366" w:hRule="atLeast"/>
          <w:jc w:val="center"/>
        </w:trPr>
        <w:tc>
          <w:tcPr>
            <w:tcW w:w="337" w:type="pct"/>
            <w:tcBorders>
              <w:top w:val="single" w:color="auto" w:sz="4" w:space="0"/>
              <w:left w:val="single" w:color="auto" w:sz="8" w:space="0"/>
              <w:bottom w:val="single" w:color="auto" w:sz="4" w:space="0"/>
              <w:right w:val="single" w:color="auto" w:sz="4" w:space="0"/>
            </w:tcBorders>
            <w:shd w:val="clear" w:color="000000" w:fill="FFFFFF"/>
            <w:vAlign w:val="center"/>
          </w:tcPr>
          <w:p w14:paraId="00A77CC9">
            <w:pP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450" w:type="pct"/>
            <w:tcBorders>
              <w:top w:val="nil"/>
              <w:left w:val="nil"/>
              <w:bottom w:val="single" w:color="auto" w:sz="4" w:space="0"/>
              <w:right w:val="single" w:color="auto" w:sz="4" w:space="0"/>
            </w:tcBorders>
            <w:shd w:val="clear" w:color="000000" w:fill="FFFFFF"/>
            <w:vAlign w:val="center"/>
          </w:tcPr>
          <w:p w14:paraId="3CCE0BC9">
            <w:pP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052" w:type="pct"/>
            <w:tcBorders>
              <w:top w:val="nil"/>
              <w:left w:val="nil"/>
              <w:bottom w:val="single" w:color="auto" w:sz="4" w:space="0"/>
              <w:right w:val="single" w:color="auto" w:sz="4" w:space="0"/>
            </w:tcBorders>
            <w:shd w:val="clear" w:color="auto" w:fill="auto"/>
            <w:vAlign w:val="center"/>
          </w:tcPr>
          <w:p w14:paraId="7A119F45">
            <w:pPr>
              <w:jc w:val="right"/>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291.12</w:t>
            </w:r>
          </w:p>
        </w:tc>
        <w:tc>
          <w:tcPr>
            <w:tcW w:w="1058" w:type="pct"/>
            <w:tcBorders>
              <w:top w:val="nil"/>
              <w:left w:val="nil"/>
              <w:bottom w:val="single" w:color="auto" w:sz="4" w:space="0"/>
              <w:right w:val="single" w:color="auto" w:sz="4" w:space="0"/>
            </w:tcBorders>
            <w:shd w:val="clear" w:color="auto" w:fill="auto"/>
            <w:vAlign w:val="center"/>
          </w:tcPr>
          <w:p w14:paraId="7682B36C">
            <w:pPr>
              <w:jc w:val="right"/>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262.12</w:t>
            </w:r>
          </w:p>
        </w:tc>
        <w:tc>
          <w:tcPr>
            <w:tcW w:w="1101" w:type="pct"/>
            <w:tcBorders>
              <w:top w:val="nil"/>
              <w:left w:val="nil"/>
              <w:bottom w:val="single" w:color="auto" w:sz="4" w:space="0"/>
              <w:right w:val="single" w:color="auto" w:sz="8" w:space="0"/>
            </w:tcBorders>
            <w:shd w:val="clear" w:color="auto" w:fill="auto"/>
            <w:vAlign w:val="center"/>
          </w:tcPr>
          <w:p w14:paraId="07966A23">
            <w:pPr>
              <w:jc w:val="right"/>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29.00</w:t>
            </w:r>
          </w:p>
        </w:tc>
      </w:tr>
      <w:tr w14:paraId="04A186F4">
        <w:tblPrEx>
          <w:tblCellMar>
            <w:top w:w="0" w:type="dxa"/>
            <w:left w:w="108" w:type="dxa"/>
            <w:bottom w:w="0" w:type="dxa"/>
            <w:right w:w="108" w:type="dxa"/>
          </w:tblCellMar>
        </w:tblPrEx>
        <w:trPr>
          <w:trHeight w:val="366" w:hRule="atLeast"/>
          <w:jc w:val="center"/>
        </w:trPr>
        <w:tc>
          <w:tcPr>
            <w:tcW w:w="337" w:type="pct"/>
            <w:tcBorders>
              <w:top w:val="single" w:color="auto" w:sz="4" w:space="0"/>
              <w:left w:val="single" w:color="auto" w:sz="8" w:space="0"/>
              <w:bottom w:val="single" w:color="auto" w:sz="4" w:space="0"/>
              <w:right w:val="single" w:color="auto" w:sz="4" w:space="0"/>
            </w:tcBorders>
            <w:shd w:val="clear" w:color="auto" w:fill="auto"/>
            <w:vAlign w:val="center"/>
          </w:tcPr>
          <w:p w14:paraId="3018BACC">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1450" w:type="pct"/>
            <w:tcBorders>
              <w:top w:val="nil"/>
              <w:left w:val="nil"/>
              <w:bottom w:val="single" w:color="auto" w:sz="4" w:space="0"/>
              <w:right w:val="single" w:color="auto" w:sz="4" w:space="0"/>
            </w:tcBorders>
            <w:shd w:val="clear" w:color="auto" w:fill="auto"/>
            <w:vAlign w:val="center"/>
          </w:tcPr>
          <w:p w14:paraId="796F9B49">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052" w:type="pct"/>
            <w:tcBorders>
              <w:top w:val="nil"/>
              <w:left w:val="nil"/>
              <w:bottom w:val="single" w:color="auto" w:sz="4" w:space="0"/>
              <w:right w:val="single" w:color="auto" w:sz="4" w:space="0"/>
            </w:tcBorders>
            <w:shd w:val="clear" w:color="auto" w:fill="auto"/>
            <w:vAlign w:val="center"/>
          </w:tcPr>
          <w:p w14:paraId="61F6950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29.00</w:t>
            </w:r>
          </w:p>
        </w:tc>
        <w:tc>
          <w:tcPr>
            <w:tcW w:w="1058" w:type="pct"/>
            <w:tcBorders>
              <w:top w:val="nil"/>
              <w:left w:val="nil"/>
              <w:bottom w:val="single" w:color="auto" w:sz="4" w:space="0"/>
              <w:right w:val="single" w:color="auto" w:sz="4" w:space="0"/>
            </w:tcBorders>
            <w:shd w:val="clear" w:color="auto" w:fill="auto"/>
            <w:vAlign w:val="center"/>
          </w:tcPr>
          <w:p w14:paraId="1375886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1" w:type="pct"/>
            <w:tcBorders>
              <w:top w:val="nil"/>
              <w:left w:val="nil"/>
              <w:bottom w:val="single" w:color="auto" w:sz="4" w:space="0"/>
              <w:right w:val="single" w:color="auto" w:sz="8" w:space="0"/>
            </w:tcBorders>
            <w:shd w:val="clear" w:color="auto" w:fill="auto"/>
            <w:vAlign w:val="center"/>
          </w:tcPr>
          <w:p w14:paraId="409C48C6">
            <w:pPr>
              <w:widowControl/>
              <w:jc w:val="righ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　</w:t>
            </w:r>
            <w:r>
              <w:rPr>
                <w:rFonts w:hint="eastAsia" w:ascii="宋体" w:hAnsi="宋体" w:eastAsia="宋体" w:cs="宋体"/>
                <w:i w:val="0"/>
                <w:iCs w:val="0"/>
                <w:color w:val="000000"/>
                <w:kern w:val="0"/>
                <w:sz w:val="22"/>
                <w:szCs w:val="22"/>
                <w:u w:val="none"/>
                <w:lang w:val="en-US" w:eastAsia="zh-CN" w:bidi="ar"/>
              </w:rPr>
              <w:t>29.00</w:t>
            </w:r>
          </w:p>
        </w:tc>
      </w:tr>
      <w:tr w14:paraId="15E6846B">
        <w:tblPrEx>
          <w:tblCellMar>
            <w:top w:w="0" w:type="dxa"/>
            <w:left w:w="108" w:type="dxa"/>
            <w:bottom w:w="0" w:type="dxa"/>
            <w:right w:w="108" w:type="dxa"/>
          </w:tblCellMar>
        </w:tblPrEx>
        <w:trPr>
          <w:trHeight w:val="366" w:hRule="atLeast"/>
          <w:jc w:val="center"/>
        </w:trPr>
        <w:tc>
          <w:tcPr>
            <w:tcW w:w="337" w:type="pct"/>
            <w:tcBorders>
              <w:top w:val="single" w:color="auto" w:sz="4" w:space="0"/>
              <w:left w:val="single" w:color="auto" w:sz="8" w:space="0"/>
              <w:bottom w:val="single" w:color="auto" w:sz="4" w:space="0"/>
              <w:right w:val="single" w:color="auto" w:sz="4" w:space="0"/>
            </w:tcBorders>
            <w:shd w:val="clear" w:color="auto" w:fill="auto"/>
            <w:vAlign w:val="center"/>
          </w:tcPr>
          <w:p w14:paraId="114EB9C3">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2010302</w:t>
            </w:r>
          </w:p>
        </w:tc>
        <w:tc>
          <w:tcPr>
            <w:tcW w:w="1450" w:type="pct"/>
            <w:tcBorders>
              <w:top w:val="nil"/>
              <w:left w:val="nil"/>
              <w:bottom w:val="single" w:color="auto" w:sz="4" w:space="0"/>
              <w:right w:val="single" w:color="auto" w:sz="4" w:space="0"/>
            </w:tcBorders>
            <w:shd w:val="clear" w:color="auto" w:fill="auto"/>
            <w:vAlign w:val="center"/>
          </w:tcPr>
          <w:p w14:paraId="082CDF47">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052" w:type="pct"/>
            <w:tcBorders>
              <w:top w:val="nil"/>
              <w:left w:val="nil"/>
              <w:bottom w:val="single" w:color="auto" w:sz="4" w:space="0"/>
              <w:right w:val="single" w:color="auto" w:sz="4" w:space="0"/>
            </w:tcBorders>
            <w:shd w:val="clear" w:color="auto" w:fill="auto"/>
            <w:vAlign w:val="center"/>
          </w:tcPr>
          <w:p w14:paraId="234F14F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29.00</w:t>
            </w:r>
          </w:p>
        </w:tc>
        <w:tc>
          <w:tcPr>
            <w:tcW w:w="1058" w:type="pct"/>
            <w:tcBorders>
              <w:top w:val="nil"/>
              <w:left w:val="nil"/>
              <w:bottom w:val="single" w:color="auto" w:sz="4" w:space="0"/>
              <w:right w:val="single" w:color="auto" w:sz="4" w:space="0"/>
            </w:tcBorders>
            <w:shd w:val="clear" w:color="auto" w:fill="auto"/>
            <w:vAlign w:val="center"/>
          </w:tcPr>
          <w:p w14:paraId="109D487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1" w:type="pct"/>
            <w:tcBorders>
              <w:top w:val="nil"/>
              <w:left w:val="nil"/>
              <w:bottom w:val="single" w:color="auto" w:sz="4" w:space="0"/>
              <w:right w:val="single" w:color="auto" w:sz="8" w:space="0"/>
            </w:tcBorders>
            <w:shd w:val="clear" w:color="auto" w:fill="auto"/>
            <w:vAlign w:val="center"/>
          </w:tcPr>
          <w:p w14:paraId="238BD350">
            <w:pPr>
              <w:jc w:val="right"/>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29.00</w:t>
            </w:r>
          </w:p>
        </w:tc>
      </w:tr>
      <w:tr w14:paraId="52026ADE">
        <w:tblPrEx>
          <w:tblCellMar>
            <w:top w:w="0" w:type="dxa"/>
            <w:left w:w="108" w:type="dxa"/>
            <w:bottom w:w="0" w:type="dxa"/>
            <w:right w:w="108" w:type="dxa"/>
          </w:tblCellMar>
        </w:tblPrEx>
        <w:trPr>
          <w:trHeight w:val="366" w:hRule="atLeast"/>
          <w:jc w:val="center"/>
        </w:trPr>
        <w:tc>
          <w:tcPr>
            <w:tcW w:w="337" w:type="pct"/>
            <w:tcBorders>
              <w:top w:val="single" w:color="auto" w:sz="4" w:space="0"/>
              <w:left w:val="single" w:color="auto" w:sz="8" w:space="0"/>
              <w:bottom w:val="single" w:color="auto" w:sz="4" w:space="0"/>
              <w:right w:val="single" w:color="auto" w:sz="4" w:space="0"/>
            </w:tcBorders>
            <w:shd w:val="clear" w:color="auto" w:fill="auto"/>
            <w:vAlign w:val="center"/>
          </w:tcPr>
          <w:p w14:paraId="37604940">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w:t>
            </w:r>
          </w:p>
        </w:tc>
        <w:tc>
          <w:tcPr>
            <w:tcW w:w="1450" w:type="pct"/>
            <w:tcBorders>
              <w:top w:val="nil"/>
              <w:left w:val="nil"/>
              <w:bottom w:val="single" w:color="auto" w:sz="4" w:space="0"/>
              <w:right w:val="single" w:color="auto" w:sz="4" w:space="0"/>
            </w:tcBorders>
            <w:shd w:val="clear" w:color="auto" w:fill="auto"/>
            <w:vAlign w:val="center"/>
          </w:tcPr>
          <w:p w14:paraId="2ED9AB09">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052" w:type="pct"/>
            <w:tcBorders>
              <w:top w:val="nil"/>
              <w:left w:val="nil"/>
              <w:bottom w:val="single" w:color="auto" w:sz="4" w:space="0"/>
              <w:right w:val="single" w:color="auto" w:sz="4" w:space="0"/>
            </w:tcBorders>
            <w:shd w:val="clear" w:color="auto" w:fill="auto"/>
            <w:vAlign w:val="center"/>
          </w:tcPr>
          <w:p w14:paraId="72237AB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262.12</w:t>
            </w:r>
          </w:p>
        </w:tc>
        <w:tc>
          <w:tcPr>
            <w:tcW w:w="1058" w:type="pct"/>
            <w:tcBorders>
              <w:top w:val="nil"/>
              <w:left w:val="nil"/>
              <w:bottom w:val="single" w:color="auto" w:sz="4" w:space="0"/>
              <w:right w:val="single" w:color="auto" w:sz="4" w:space="0"/>
            </w:tcBorders>
            <w:shd w:val="clear" w:color="auto" w:fill="auto"/>
            <w:vAlign w:val="center"/>
          </w:tcPr>
          <w:p w14:paraId="3B487C9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262.12</w:t>
            </w:r>
          </w:p>
        </w:tc>
        <w:tc>
          <w:tcPr>
            <w:tcW w:w="1101" w:type="pct"/>
            <w:tcBorders>
              <w:top w:val="nil"/>
              <w:left w:val="nil"/>
              <w:bottom w:val="single" w:color="auto" w:sz="4" w:space="0"/>
              <w:right w:val="single" w:color="auto" w:sz="8" w:space="0"/>
            </w:tcBorders>
            <w:shd w:val="clear" w:color="auto" w:fill="auto"/>
            <w:vAlign w:val="center"/>
          </w:tcPr>
          <w:p w14:paraId="6C5553AD">
            <w:pPr>
              <w:widowControl/>
              <w:jc w:val="right"/>
              <w:rPr>
                <w:rFonts w:hint="default" w:ascii="Times New Roman" w:hAnsi="Times New Roman" w:cs="Times New Roman" w:eastAsiaTheme="minorEastAsia"/>
                <w:kern w:val="0"/>
                <w:sz w:val="21"/>
                <w:szCs w:val="21"/>
                <w:lang w:val="en-US" w:eastAsia="zh-CN" w:bidi="ar-SA"/>
              </w:rPr>
            </w:pPr>
          </w:p>
        </w:tc>
      </w:tr>
      <w:tr w14:paraId="3157EB1E">
        <w:tblPrEx>
          <w:tblCellMar>
            <w:top w:w="0" w:type="dxa"/>
            <w:left w:w="108" w:type="dxa"/>
            <w:bottom w:w="0" w:type="dxa"/>
            <w:right w:w="108" w:type="dxa"/>
          </w:tblCellMar>
        </w:tblPrEx>
        <w:trPr>
          <w:trHeight w:val="90" w:hRule="atLeast"/>
          <w:jc w:val="center"/>
        </w:trPr>
        <w:tc>
          <w:tcPr>
            <w:tcW w:w="337" w:type="pct"/>
            <w:tcBorders>
              <w:top w:val="single" w:color="auto" w:sz="4" w:space="0"/>
              <w:left w:val="single" w:color="auto" w:sz="8" w:space="0"/>
              <w:bottom w:val="single" w:color="auto" w:sz="4" w:space="0"/>
              <w:right w:val="single" w:color="auto" w:sz="4" w:space="0"/>
            </w:tcBorders>
            <w:shd w:val="clear" w:color="auto" w:fill="auto"/>
            <w:vAlign w:val="center"/>
          </w:tcPr>
          <w:p w14:paraId="75B9C9C7">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1450" w:type="pct"/>
            <w:tcBorders>
              <w:top w:val="nil"/>
              <w:left w:val="nil"/>
              <w:bottom w:val="single" w:color="auto" w:sz="4" w:space="0"/>
              <w:right w:val="single" w:color="auto" w:sz="4" w:space="0"/>
            </w:tcBorders>
            <w:shd w:val="clear" w:color="auto" w:fill="auto"/>
            <w:vAlign w:val="center"/>
          </w:tcPr>
          <w:p w14:paraId="1AEB3219">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052" w:type="pct"/>
            <w:tcBorders>
              <w:top w:val="nil"/>
              <w:left w:val="nil"/>
              <w:bottom w:val="single" w:color="auto" w:sz="4" w:space="0"/>
              <w:right w:val="single" w:color="auto" w:sz="4" w:space="0"/>
            </w:tcBorders>
            <w:shd w:val="clear" w:color="auto" w:fill="auto"/>
            <w:vAlign w:val="center"/>
          </w:tcPr>
          <w:p w14:paraId="7E09AB4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262.12</w:t>
            </w:r>
          </w:p>
        </w:tc>
        <w:tc>
          <w:tcPr>
            <w:tcW w:w="1058" w:type="pct"/>
            <w:tcBorders>
              <w:top w:val="nil"/>
              <w:left w:val="nil"/>
              <w:bottom w:val="single" w:color="auto" w:sz="4" w:space="0"/>
              <w:right w:val="single" w:color="auto" w:sz="4" w:space="0"/>
            </w:tcBorders>
            <w:shd w:val="clear" w:color="auto" w:fill="auto"/>
            <w:vAlign w:val="center"/>
          </w:tcPr>
          <w:p w14:paraId="3C5B05F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262.12</w:t>
            </w:r>
          </w:p>
        </w:tc>
        <w:tc>
          <w:tcPr>
            <w:tcW w:w="1101" w:type="pct"/>
            <w:tcBorders>
              <w:top w:val="nil"/>
              <w:left w:val="nil"/>
              <w:bottom w:val="single" w:color="auto" w:sz="4" w:space="0"/>
              <w:right w:val="single" w:color="auto" w:sz="8" w:space="0"/>
            </w:tcBorders>
            <w:shd w:val="clear" w:color="auto" w:fill="auto"/>
            <w:vAlign w:val="center"/>
          </w:tcPr>
          <w:p w14:paraId="2C6EB145">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65211CC8">
        <w:tblPrEx>
          <w:tblCellMar>
            <w:top w:w="0" w:type="dxa"/>
            <w:left w:w="108" w:type="dxa"/>
            <w:bottom w:w="0" w:type="dxa"/>
            <w:right w:w="108" w:type="dxa"/>
          </w:tblCellMar>
        </w:tblPrEx>
        <w:trPr>
          <w:trHeight w:val="366" w:hRule="atLeast"/>
          <w:jc w:val="center"/>
        </w:trPr>
        <w:tc>
          <w:tcPr>
            <w:tcW w:w="337" w:type="pct"/>
            <w:tcBorders>
              <w:top w:val="single" w:color="auto" w:sz="4" w:space="0"/>
              <w:left w:val="single" w:color="auto" w:sz="8" w:space="0"/>
              <w:bottom w:val="single" w:color="auto" w:sz="4" w:space="0"/>
              <w:right w:val="single" w:color="auto" w:sz="4" w:space="0"/>
            </w:tcBorders>
            <w:shd w:val="clear" w:color="auto" w:fill="auto"/>
            <w:vAlign w:val="center"/>
          </w:tcPr>
          <w:p w14:paraId="0F3C917D">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w:t>
            </w:r>
          </w:p>
        </w:tc>
        <w:tc>
          <w:tcPr>
            <w:tcW w:w="1450" w:type="pct"/>
            <w:tcBorders>
              <w:top w:val="nil"/>
              <w:left w:val="nil"/>
              <w:bottom w:val="single" w:color="auto" w:sz="4" w:space="0"/>
              <w:right w:val="single" w:color="auto" w:sz="4" w:space="0"/>
            </w:tcBorders>
            <w:shd w:val="clear" w:color="auto" w:fill="auto"/>
            <w:vAlign w:val="center"/>
          </w:tcPr>
          <w:p w14:paraId="419D0E04">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国防支出</w:t>
            </w:r>
          </w:p>
        </w:tc>
        <w:tc>
          <w:tcPr>
            <w:tcW w:w="1052" w:type="pct"/>
            <w:tcBorders>
              <w:top w:val="nil"/>
              <w:left w:val="nil"/>
              <w:bottom w:val="single" w:color="auto" w:sz="4" w:space="0"/>
              <w:right w:val="single" w:color="auto" w:sz="4" w:space="0"/>
            </w:tcBorders>
            <w:shd w:val="clear" w:color="auto" w:fill="auto"/>
            <w:vAlign w:val="center"/>
          </w:tcPr>
          <w:p w14:paraId="6A59E54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8.18</w:t>
            </w:r>
          </w:p>
        </w:tc>
        <w:tc>
          <w:tcPr>
            <w:tcW w:w="1058" w:type="pct"/>
            <w:tcBorders>
              <w:top w:val="nil"/>
              <w:left w:val="nil"/>
              <w:bottom w:val="single" w:color="auto" w:sz="4" w:space="0"/>
              <w:right w:val="single" w:color="auto" w:sz="4" w:space="0"/>
            </w:tcBorders>
            <w:shd w:val="clear" w:color="auto" w:fill="auto"/>
            <w:vAlign w:val="center"/>
          </w:tcPr>
          <w:p w14:paraId="7E96B75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8.18</w:t>
            </w:r>
          </w:p>
        </w:tc>
        <w:tc>
          <w:tcPr>
            <w:tcW w:w="1101" w:type="pct"/>
            <w:tcBorders>
              <w:top w:val="nil"/>
              <w:left w:val="nil"/>
              <w:bottom w:val="single" w:color="auto" w:sz="4" w:space="0"/>
              <w:right w:val="single" w:color="auto" w:sz="8" w:space="0"/>
            </w:tcBorders>
            <w:shd w:val="clear" w:color="auto" w:fill="auto"/>
            <w:vAlign w:val="center"/>
          </w:tcPr>
          <w:p w14:paraId="13FB9EFE">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621CC9E6">
        <w:tblPrEx>
          <w:tblCellMar>
            <w:top w:w="0" w:type="dxa"/>
            <w:left w:w="108" w:type="dxa"/>
            <w:bottom w:w="0" w:type="dxa"/>
            <w:right w:w="108" w:type="dxa"/>
          </w:tblCellMar>
        </w:tblPrEx>
        <w:trPr>
          <w:trHeight w:val="366" w:hRule="atLeast"/>
          <w:jc w:val="center"/>
        </w:trPr>
        <w:tc>
          <w:tcPr>
            <w:tcW w:w="337" w:type="pct"/>
            <w:tcBorders>
              <w:top w:val="single" w:color="auto" w:sz="4" w:space="0"/>
              <w:left w:val="single" w:color="auto" w:sz="8" w:space="0"/>
              <w:bottom w:val="single" w:color="auto" w:sz="8" w:space="0"/>
              <w:right w:val="single" w:color="auto" w:sz="4" w:space="0"/>
            </w:tcBorders>
            <w:shd w:val="clear" w:color="auto" w:fill="auto"/>
            <w:vAlign w:val="center"/>
          </w:tcPr>
          <w:p w14:paraId="6A8D9ED7">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20306</w:t>
            </w:r>
          </w:p>
        </w:tc>
        <w:tc>
          <w:tcPr>
            <w:tcW w:w="1450" w:type="pct"/>
            <w:tcBorders>
              <w:top w:val="nil"/>
              <w:left w:val="nil"/>
              <w:bottom w:val="single" w:color="auto" w:sz="8" w:space="0"/>
              <w:right w:val="single" w:color="auto" w:sz="4" w:space="0"/>
            </w:tcBorders>
            <w:shd w:val="clear" w:color="auto" w:fill="auto"/>
            <w:vAlign w:val="center"/>
          </w:tcPr>
          <w:p w14:paraId="20400C95">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国防动员</w:t>
            </w:r>
          </w:p>
        </w:tc>
        <w:tc>
          <w:tcPr>
            <w:tcW w:w="1052" w:type="pct"/>
            <w:tcBorders>
              <w:top w:val="nil"/>
              <w:left w:val="nil"/>
              <w:bottom w:val="single" w:color="auto" w:sz="8" w:space="0"/>
              <w:right w:val="single" w:color="auto" w:sz="4" w:space="0"/>
            </w:tcBorders>
            <w:shd w:val="clear" w:color="auto" w:fill="auto"/>
            <w:vAlign w:val="center"/>
          </w:tcPr>
          <w:p w14:paraId="4CA2798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8.18</w:t>
            </w:r>
          </w:p>
        </w:tc>
        <w:tc>
          <w:tcPr>
            <w:tcW w:w="1058" w:type="pct"/>
            <w:tcBorders>
              <w:top w:val="nil"/>
              <w:left w:val="nil"/>
              <w:bottom w:val="single" w:color="auto" w:sz="8" w:space="0"/>
              <w:right w:val="single" w:color="auto" w:sz="4" w:space="0"/>
            </w:tcBorders>
            <w:shd w:val="clear" w:color="auto" w:fill="auto"/>
            <w:vAlign w:val="center"/>
          </w:tcPr>
          <w:p w14:paraId="04FD699C">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8.18</w:t>
            </w:r>
          </w:p>
        </w:tc>
        <w:tc>
          <w:tcPr>
            <w:tcW w:w="1101" w:type="pct"/>
            <w:tcBorders>
              <w:top w:val="nil"/>
              <w:left w:val="nil"/>
              <w:bottom w:val="single" w:color="auto" w:sz="8" w:space="0"/>
              <w:right w:val="single" w:color="auto" w:sz="8" w:space="0"/>
            </w:tcBorders>
            <w:shd w:val="clear" w:color="auto" w:fill="auto"/>
            <w:vAlign w:val="center"/>
          </w:tcPr>
          <w:p w14:paraId="420272A4">
            <w:pPr>
              <w:widowControl/>
              <w:jc w:val="left"/>
              <w:rPr>
                <w:rFonts w:hint="default" w:ascii="Times New Roman" w:hAnsi="Times New Roman" w:cs="Times New Roman" w:eastAsiaTheme="minorEastAsia"/>
                <w:kern w:val="0"/>
                <w:sz w:val="21"/>
                <w:szCs w:val="21"/>
              </w:rPr>
            </w:pPr>
          </w:p>
        </w:tc>
      </w:tr>
      <w:tr w14:paraId="306DDF49">
        <w:tblPrEx>
          <w:tblCellMar>
            <w:top w:w="0" w:type="dxa"/>
            <w:left w:w="108" w:type="dxa"/>
            <w:bottom w:w="0" w:type="dxa"/>
            <w:right w:w="108" w:type="dxa"/>
          </w:tblCellMar>
        </w:tblPrEx>
        <w:trPr>
          <w:trHeight w:val="387" w:hRule="atLeast"/>
          <w:jc w:val="center"/>
        </w:trPr>
        <w:tc>
          <w:tcPr>
            <w:tcW w:w="337" w:type="pct"/>
            <w:tcBorders>
              <w:top w:val="single" w:color="auto" w:sz="4" w:space="0"/>
              <w:left w:val="single" w:color="auto" w:sz="8" w:space="0"/>
              <w:bottom w:val="single" w:color="auto" w:sz="8" w:space="0"/>
              <w:right w:val="single" w:color="auto" w:sz="4" w:space="0"/>
            </w:tcBorders>
            <w:shd w:val="clear" w:color="auto" w:fill="auto"/>
            <w:vAlign w:val="center"/>
          </w:tcPr>
          <w:p w14:paraId="317199BD">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2030603</w:t>
            </w:r>
          </w:p>
        </w:tc>
        <w:tc>
          <w:tcPr>
            <w:tcW w:w="1450" w:type="pct"/>
            <w:tcBorders>
              <w:top w:val="nil"/>
              <w:left w:val="nil"/>
              <w:bottom w:val="single" w:color="auto" w:sz="8" w:space="0"/>
              <w:right w:val="single" w:color="auto" w:sz="4" w:space="0"/>
            </w:tcBorders>
            <w:shd w:val="clear" w:color="auto" w:fill="auto"/>
            <w:vAlign w:val="center"/>
          </w:tcPr>
          <w:p w14:paraId="61E7D91E">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人民防空</w:t>
            </w:r>
          </w:p>
        </w:tc>
        <w:tc>
          <w:tcPr>
            <w:tcW w:w="1052" w:type="pct"/>
            <w:tcBorders>
              <w:top w:val="nil"/>
              <w:left w:val="nil"/>
              <w:bottom w:val="single" w:color="auto" w:sz="8" w:space="0"/>
              <w:right w:val="single" w:color="auto" w:sz="4" w:space="0"/>
            </w:tcBorders>
            <w:shd w:val="clear" w:color="auto" w:fill="auto"/>
            <w:vAlign w:val="center"/>
          </w:tcPr>
          <w:p w14:paraId="55C23D1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8.18</w:t>
            </w:r>
          </w:p>
        </w:tc>
        <w:tc>
          <w:tcPr>
            <w:tcW w:w="1058" w:type="pct"/>
            <w:tcBorders>
              <w:top w:val="nil"/>
              <w:left w:val="nil"/>
              <w:bottom w:val="single" w:color="auto" w:sz="8" w:space="0"/>
              <w:right w:val="single" w:color="auto" w:sz="4" w:space="0"/>
            </w:tcBorders>
            <w:shd w:val="clear" w:color="auto" w:fill="auto"/>
            <w:vAlign w:val="center"/>
          </w:tcPr>
          <w:p w14:paraId="6D5830B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8.18</w:t>
            </w:r>
          </w:p>
        </w:tc>
        <w:tc>
          <w:tcPr>
            <w:tcW w:w="1101" w:type="pct"/>
            <w:tcBorders>
              <w:top w:val="nil"/>
              <w:left w:val="nil"/>
              <w:bottom w:val="single" w:color="auto" w:sz="8" w:space="0"/>
              <w:right w:val="single" w:color="auto" w:sz="8" w:space="0"/>
            </w:tcBorders>
            <w:shd w:val="clear" w:color="auto" w:fill="auto"/>
            <w:vAlign w:val="center"/>
          </w:tcPr>
          <w:p w14:paraId="348137A4">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7A76BC13">
        <w:tblPrEx>
          <w:tblCellMar>
            <w:top w:w="0" w:type="dxa"/>
            <w:left w:w="108" w:type="dxa"/>
            <w:bottom w:w="0" w:type="dxa"/>
            <w:right w:w="108" w:type="dxa"/>
          </w:tblCellMar>
        </w:tblPrEx>
        <w:trPr>
          <w:trHeight w:val="387" w:hRule="atLeast"/>
          <w:jc w:val="center"/>
        </w:trPr>
        <w:tc>
          <w:tcPr>
            <w:tcW w:w="337" w:type="pct"/>
            <w:tcBorders>
              <w:top w:val="single" w:color="auto" w:sz="4" w:space="0"/>
              <w:left w:val="single" w:color="auto" w:sz="8" w:space="0"/>
              <w:bottom w:val="single" w:color="auto" w:sz="8" w:space="0"/>
              <w:right w:val="single" w:color="auto" w:sz="4" w:space="0"/>
            </w:tcBorders>
            <w:shd w:val="clear" w:color="auto" w:fill="auto"/>
            <w:vAlign w:val="center"/>
          </w:tcPr>
          <w:p w14:paraId="4D79E352">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450" w:type="pct"/>
            <w:tcBorders>
              <w:top w:val="nil"/>
              <w:left w:val="nil"/>
              <w:bottom w:val="single" w:color="auto" w:sz="8" w:space="0"/>
              <w:right w:val="single" w:color="auto" w:sz="4" w:space="0"/>
            </w:tcBorders>
            <w:shd w:val="clear" w:color="auto" w:fill="auto"/>
            <w:vAlign w:val="center"/>
          </w:tcPr>
          <w:p w14:paraId="2D94950E">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52" w:type="pct"/>
            <w:tcBorders>
              <w:top w:val="nil"/>
              <w:left w:val="nil"/>
              <w:bottom w:val="single" w:color="auto" w:sz="8" w:space="0"/>
              <w:right w:val="single" w:color="auto" w:sz="4" w:space="0"/>
            </w:tcBorders>
            <w:shd w:val="clear" w:color="auto" w:fill="auto"/>
            <w:vAlign w:val="center"/>
          </w:tcPr>
          <w:p w14:paraId="7EAE7C2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w:t>
            </w:r>
          </w:p>
        </w:tc>
        <w:tc>
          <w:tcPr>
            <w:tcW w:w="1058" w:type="pct"/>
            <w:tcBorders>
              <w:top w:val="nil"/>
              <w:left w:val="nil"/>
              <w:bottom w:val="single" w:color="auto" w:sz="8" w:space="0"/>
              <w:right w:val="single" w:color="auto" w:sz="4" w:space="0"/>
            </w:tcBorders>
            <w:shd w:val="clear" w:color="auto" w:fill="auto"/>
            <w:vAlign w:val="center"/>
          </w:tcPr>
          <w:p w14:paraId="09007E6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w:t>
            </w:r>
          </w:p>
        </w:tc>
        <w:tc>
          <w:tcPr>
            <w:tcW w:w="1101" w:type="pct"/>
            <w:tcBorders>
              <w:top w:val="nil"/>
              <w:left w:val="nil"/>
              <w:bottom w:val="single" w:color="auto" w:sz="8" w:space="0"/>
              <w:right w:val="single" w:color="auto" w:sz="8" w:space="0"/>
            </w:tcBorders>
            <w:shd w:val="clear" w:color="auto" w:fill="auto"/>
            <w:vAlign w:val="center"/>
          </w:tcPr>
          <w:p w14:paraId="29E61C92">
            <w:pPr>
              <w:widowControl/>
              <w:jc w:val="left"/>
              <w:rPr>
                <w:rFonts w:hint="default" w:ascii="Times New Roman" w:hAnsi="Times New Roman" w:cs="Times New Roman" w:eastAsiaTheme="minorEastAsia"/>
                <w:kern w:val="0"/>
                <w:sz w:val="21"/>
                <w:szCs w:val="21"/>
              </w:rPr>
            </w:pPr>
          </w:p>
        </w:tc>
      </w:tr>
      <w:tr w14:paraId="316AC538">
        <w:tblPrEx>
          <w:tblCellMar>
            <w:top w:w="0" w:type="dxa"/>
            <w:left w:w="108" w:type="dxa"/>
            <w:bottom w:w="0" w:type="dxa"/>
            <w:right w:w="108" w:type="dxa"/>
          </w:tblCellMar>
        </w:tblPrEx>
        <w:trPr>
          <w:trHeight w:val="387" w:hRule="atLeast"/>
          <w:jc w:val="center"/>
        </w:trPr>
        <w:tc>
          <w:tcPr>
            <w:tcW w:w="337" w:type="pct"/>
            <w:tcBorders>
              <w:top w:val="single" w:color="auto" w:sz="4" w:space="0"/>
              <w:left w:val="single" w:color="auto" w:sz="8" w:space="0"/>
              <w:bottom w:val="single" w:color="auto" w:sz="8" w:space="0"/>
              <w:right w:val="single" w:color="auto" w:sz="4" w:space="0"/>
            </w:tcBorders>
            <w:shd w:val="clear" w:color="auto" w:fill="auto"/>
            <w:vAlign w:val="center"/>
          </w:tcPr>
          <w:p w14:paraId="30555D51">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450" w:type="pct"/>
            <w:tcBorders>
              <w:top w:val="nil"/>
              <w:left w:val="nil"/>
              <w:bottom w:val="single" w:color="auto" w:sz="8" w:space="0"/>
              <w:right w:val="single" w:color="auto" w:sz="4" w:space="0"/>
            </w:tcBorders>
            <w:shd w:val="clear" w:color="auto" w:fill="auto"/>
            <w:vAlign w:val="center"/>
          </w:tcPr>
          <w:p w14:paraId="514D1B48">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52" w:type="pct"/>
            <w:tcBorders>
              <w:top w:val="nil"/>
              <w:left w:val="nil"/>
              <w:bottom w:val="single" w:color="auto" w:sz="8" w:space="0"/>
              <w:right w:val="single" w:color="auto" w:sz="4" w:space="0"/>
            </w:tcBorders>
            <w:shd w:val="clear" w:color="auto" w:fill="auto"/>
            <w:vAlign w:val="center"/>
          </w:tcPr>
          <w:p w14:paraId="130CCE5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w:t>
            </w:r>
          </w:p>
        </w:tc>
        <w:tc>
          <w:tcPr>
            <w:tcW w:w="1058" w:type="pct"/>
            <w:tcBorders>
              <w:top w:val="nil"/>
              <w:left w:val="nil"/>
              <w:bottom w:val="single" w:color="auto" w:sz="8" w:space="0"/>
              <w:right w:val="single" w:color="auto" w:sz="4" w:space="0"/>
            </w:tcBorders>
            <w:shd w:val="clear" w:color="auto" w:fill="auto"/>
            <w:vAlign w:val="center"/>
          </w:tcPr>
          <w:p w14:paraId="4B20E30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w:t>
            </w:r>
          </w:p>
        </w:tc>
        <w:tc>
          <w:tcPr>
            <w:tcW w:w="1101" w:type="pct"/>
            <w:tcBorders>
              <w:top w:val="nil"/>
              <w:left w:val="nil"/>
              <w:bottom w:val="single" w:color="auto" w:sz="8" w:space="0"/>
              <w:right w:val="single" w:color="auto" w:sz="8" w:space="0"/>
            </w:tcBorders>
            <w:shd w:val="clear" w:color="auto" w:fill="auto"/>
            <w:vAlign w:val="center"/>
          </w:tcPr>
          <w:p w14:paraId="1D9EBCD6">
            <w:pPr>
              <w:widowControl/>
              <w:jc w:val="left"/>
              <w:rPr>
                <w:rFonts w:hint="default" w:ascii="Times New Roman" w:hAnsi="Times New Roman" w:cs="Times New Roman" w:eastAsiaTheme="minorEastAsia"/>
                <w:kern w:val="0"/>
                <w:sz w:val="21"/>
                <w:szCs w:val="21"/>
              </w:rPr>
            </w:pPr>
          </w:p>
        </w:tc>
      </w:tr>
      <w:tr w14:paraId="50CB174D">
        <w:tblPrEx>
          <w:tblCellMar>
            <w:top w:w="0" w:type="dxa"/>
            <w:left w:w="108" w:type="dxa"/>
            <w:bottom w:w="0" w:type="dxa"/>
            <w:right w:w="108" w:type="dxa"/>
          </w:tblCellMar>
        </w:tblPrEx>
        <w:trPr>
          <w:trHeight w:val="387" w:hRule="atLeast"/>
          <w:jc w:val="center"/>
        </w:trPr>
        <w:tc>
          <w:tcPr>
            <w:tcW w:w="337" w:type="pct"/>
            <w:tcBorders>
              <w:top w:val="single" w:color="auto" w:sz="4" w:space="0"/>
              <w:left w:val="single" w:color="auto" w:sz="8" w:space="0"/>
              <w:bottom w:val="single" w:color="auto" w:sz="8" w:space="0"/>
              <w:right w:val="single" w:color="auto" w:sz="4" w:space="0"/>
            </w:tcBorders>
            <w:shd w:val="clear" w:color="auto" w:fill="auto"/>
            <w:vAlign w:val="center"/>
          </w:tcPr>
          <w:p w14:paraId="3A7844A7">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450" w:type="pct"/>
            <w:tcBorders>
              <w:top w:val="nil"/>
              <w:left w:val="nil"/>
              <w:bottom w:val="single" w:color="auto" w:sz="8" w:space="0"/>
              <w:right w:val="single" w:color="auto" w:sz="4" w:space="0"/>
            </w:tcBorders>
            <w:shd w:val="clear" w:color="auto" w:fill="auto"/>
            <w:vAlign w:val="center"/>
          </w:tcPr>
          <w:p w14:paraId="227CE334">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52" w:type="pct"/>
            <w:tcBorders>
              <w:top w:val="nil"/>
              <w:left w:val="nil"/>
              <w:bottom w:val="single" w:color="auto" w:sz="8" w:space="0"/>
              <w:right w:val="single" w:color="auto" w:sz="4" w:space="0"/>
            </w:tcBorders>
            <w:shd w:val="clear" w:color="auto" w:fill="auto"/>
            <w:vAlign w:val="center"/>
          </w:tcPr>
          <w:p w14:paraId="59E2555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w:t>
            </w:r>
          </w:p>
        </w:tc>
        <w:tc>
          <w:tcPr>
            <w:tcW w:w="1058" w:type="pct"/>
            <w:tcBorders>
              <w:top w:val="nil"/>
              <w:left w:val="nil"/>
              <w:bottom w:val="single" w:color="auto" w:sz="8" w:space="0"/>
              <w:right w:val="single" w:color="auto" w:sz="4" w:space="0"/>
            </w:tcBorders>
            <w:shd w:val="clear" w:color="auto" w:fill="auto"/>
            <w:vAlign w:val="center"/>
          </w:tcPr>
          <w:p w14:paraId="0EE5915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w:t>
            </w:r>
          </w:p>
        </w:tc>
        <w:tc>
          <w:tcPr>
            <w:tcW w:w="1101" w:type="pct"/>
            <w:tcBorders>
              <w:top w:val="nil"/>
              <w:left w:val="nil"/>
              <w:bottom w:val="single" w:color="auto" w:sz="8" w:space="0"/>
              <w:right w:val="single" w:color="auto" w:sz="8" w:space="0"/>
            </w:tcBorders>
            <w:shd w:val="clear" w:color="auto" w:fill="auto"/>
            <w:vAlign w:val="center"/>
          </w:tcPr>
          <w:p w14:paraId="24101B2D">
            <w:pPr>
              <w:widowControl/>
              <w:jc w:val="left"/>
              <w:rPr>
                <w:rFonts w:hint="default" w:ascii="Times New Roman" w:hAnsi="Times New Roman" w:cs="Times New Roman" w:eastAsiaTheme="minorEastAsia"/>
                <w:kern w:val="0"/>
                <w:sz w:val="21"/>
                <w:szCs w:val="21"/>
              </w:rPr>
            </w:pPr>
          </w:p>
        </w:tc>
      </w:tr>
      <w:tr w14:paraId="4CA4E28D">
        <w:tblPrEx>
          <w:tblCellMar>
            <w:top w:w="0" w:type="dxa"/>
            <w:left w:w="108" w:type="dxa"/>
            <w:bottom w:w="0" w:type="dxa"/>
            <w:right w:w="108" w:type="dxa"/>
          </w:tblCellMar>
        </w:tblPrEx>
        <w:trPr>
          <w:trHeight w:val="387" w:hRule="atLeast"/>
          <w:jc w:val="center"/>
        </w:trPr>
        <w:tc>
          <w:tcPr>
            <w:tcW w:w="337" w:type="pct"/>
            <w:tcBorders>
              <w:top w:val="single" w:color="auto" w:sz="4" w:space="0"/>
              <w:left w:val="single" w:color="auto" w:sz="8" w:space="0"/>
              <w:bottom w:val="single" w:color="auto" w:sz="8" w:space="0"/>
              <w:right w:val="single" w:color="auto" w:sz="4" w:space="0"/>
            </w:tcBorders>
            <w:shd w:val="clear" w:color="auto" w:fill="auto"/>
            <w:vAlign w:val="center"/>
          </w:tcPr>
          <w:p w14:paraId="59DFBAE4">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450" w:type="pct"/>
            <w:tcBorders>
              <w:top w:val="nil"/>
              <w:left w:val="nil"/>
              <w:bottom w:val="single" w:color="auto" w:sz="8" w:space="0"/>
              <w:right w:val="single" w:color="auto" w:sz="4" w:space="0"/>
            </w:tcBorders>
            <w:shd w:val="clear" w:color="auto" w:fill="auto"/>
            <w:vAlign w:val="center"/>
          </w:tcPr>
          <w:p w14:paraId="3CBFF7F0">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052" w:type="pct"/>
            <w:tcBorders>
              <w:top w:val="nil"/>
              <w:left w:val="nil"/>
              <w:bottom w:val="single" w:color="auto" w:sz="8" w:space="0"/>
              <w:right w:val="single" w:color="auto" w:sz="4" w:space="0"/>
            </w:tcBorders>
            <w:shd w:val="clear" w:color="auto" w:fill="auto"/>
            <w:vAlign w:val="center"/>
          </w:tcPr>
          <w:p w14:paraId="29E2BAB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7.78</w:t>
            </w:r>
          </w:p>
        </w:tc>
        <w:tc>
          <w:tcPr>
            <w:tcW w:w="1058" w:type="pct"/>
            <w:tcBorders>
              <w:top w:val="nil"/>
              <w:left w:val="nil"/>
              <w:bottom w:val="single" w:color="auto" w:sz="8" w:space="0"/>
              <w:right w:val="single" w:color="auto" w:sz="4" w:space="0"/>
            </w:tcBorders>
            <w:shd w:val="clear" w:color="auto" w:fill="auto"/>
            <w:vAlign w:val="center"/>
          </w:tcPr>
          <w:p w14:paraId="0EFB80B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7.78</w:t>
            </w:r>
          </w:p>
        </w:tc>
        <w:tc>
          <w:tcPr>
            <w:tcW w:w="1101" w:type="pct"/>
            <w:tcBorders>
              <w:top w:val="nil"/>
              <w:left w:val="nil"/>
              <w:bottom w:val="single" w:color="auto" w:sz="8" w:space="0"/>
              <w:right w:val="single" w:color="auto" w:sz="8" w:space="0"/>
            </w:tcBorders>
            <w:shd w:val="clear" w:color="auto" w:fill="auto"/>
            <w:vAlign w:val="center"/>
          </w:tcPr>
          <w:p w14:paraId="49BB4D1F">
            <w:pPr>
              <w:widowControl/>
              <w:jc w:val="left"/>
              <w:rPr>
                <w:rFonts w:hint="default" w:ascii="Times New Roman" w:hAnsi="Times New Roman" w:cs="Times New Roman" w:eastAsiaTheme="minorEastAsia"/>
                <w:kern w:val="0"/>
                <w:sz w:val="21"/>
                <w:szCs w:val="21"/>
              </w:rPr>
            </w:pPr>
          </w:p>
        </w:tc>
      </w:tr>
      <w:tr w14:paraId="3F8BCE73">
        <w:tblPrEx>
          <w:tblCellMar>
            <w:top w:w="0" w:type="dxa"/>
            <w:left w:w="108" w:type="dxa"/>
            <w:bottom w:w="0" w:type="dxa"/>
            <w:right w:w="108" w:type="dxa"/>
          </w:tblCellMar>
        </w:tblPrEx>
        <w:trPr>
          <w:trHeight w:val="387" w:hRule="atLeast"/>
          <w:jc w:val="center"/>
        </w:trPr>
        <w:tc>
          <w:tcPr>
            <w:tcW w:w="337" w:type="pct"/>
            <w:tcBorders>
              <w:top w:val="single" w:color="auto" w:sz="4" w:space="0"/>
              <w:left w:val="single" w:color="auto" w:sz="8" w:space="0"/>
              <w:bottom w:val="single" w:color="auto" w:sz="8" w:space="0"/>
              <w:right w:val="single" w:color="auto" w:sz="4" w:space="0"/>
            </w:tcBorders>
            <w:shd w:val="clear" w:color="auto" w:fill="auto"/>
            <w:vAlign w:val="center"/>
          </w:tcPr>
          <w:p w14:paraId="5A2A0F13">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450" w:type="pct"/>
            <w:tcBorders>
              <w:top w:val="nil"/>
              <w:left w:val="nil"/>
              <w:bottom w:val="single" w:color="auto" w:sz="8" w:space="0"/>
              <w:right w:val="single" w:color="auto" w:sz="4" w:space="0"/>
            </w:tcBorders>
            <w:shd w:val="clear" w:color="auto" w:fill="auto"/>
            <w:vAlign w:val="center"/>
          </w:tcPr>
          <w:p w14:paraId="56850582">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052" w:type="pct"/>
            <w:tcBorders>
              <w:top w:val="nil"/>
              <w:left w:val="nil"/>
              <w:bottom w:val="single" w:color="auto" w:sz="8" w:space="0"/>
              <w:right w:val="single" w:color="auto" w:sz="4" w:space="0"/>
            </w:tcBorders>
            <w:shd w:val="clear" w:color="auto" w:fill="auto"/>
            <w:vAlign w:val="center"/>
          </w:tcPr>
          <w:p w14:paraId="5CAE828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7.78</w:t>
            </w:r>
          </w:p>
        </w:tc>
        <w:tc>
          <w:tcPr>
            <w:tcW w:w="1058" w:type="pct"/>
            <w:tcBorders>
              <w:top w:val="nil"/>
              <w:left w:val="nil"/>
              <w:bottom w:val="single" w:color="auto" w:sz="8" w:space="0"/>
              <w:right w:val="single" w:color="auto" w:sz="4" w:space="0"/>
            </w:tcBorders>
            <w:shd w:val="clear" w:color="auto" w:fill="auto"/>
            <w:vAlign w:val="center"/>
          </w:tcPr>
          <w:p w14:paraId="5E24260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7.78</w:t>
            </w:r>
          </w:p>
        </w:tc>
        <w:tc>
          <w:tcPr>
            <w:tcW w:w="1101" w:type="pct"/>
            <w:tcBorders>
              <w:top w:val="nil"/>
              <w:left w:val="nil"/>
              <w:bottom w:val="single" w:color="auto" w:sz="8" w:space="0"/>
              <w:right w:val="single" w:color="auto" w:sz="8" w:space="0"/>
            </w:tcBorders>
            <w:shd w:val="clear" w:color="auto" w:fill="auto"/>
            <w:vAlign w:val="center"/>
          </w:tcPr>
          <w:p w14:paraId="019626EC">
            <w:pPr>
              <w:widowControl/>
              <w:jc w:val="left"/>
              <w:rPr>
                <w:rFonts w:hint="default" w:ascii="Times New Roman" w:hAnsi="Times New Roman" w:cs="Times New Roman" w:eastAsiaTheme="minorEastAsia"/>
                <w:kern w:val="0"/>
                <w:sz w:val="21"/>
                <w:szCs w:val="21"/>
              </w:rPr>
            </w:pPr>
          </w:p>
        </w:tc>
      </w:tr>
      <w:tr w14:paraId="7BCC7449">
        <w:tblPrEx>
          <w:tblCellMar>
            <w:top w:w="0" w:type="dxa"/>
            <w:left w:w="108" w:type="dxa"/>
            <w:bottom w:w="0" w:type="dxa"/>
            <w:right w:w="108" w:type="dxa"/>
          </w:tblCellMar>
        </w:tblPrEx>
        <w:trPr>
          <w:trHeight w:val="387" w:hRule="atLeast"/>
          <w:jc w:val="center"/>
        </w:trPr>
        <w:tc>
          <w:tcPr>
            <w:tcW w:w="337" w:type="pct"/>
            <w:tcBorders>
              <w:top w:val="single" w:color="auto" w:sz="4" w:space="0"/>
              <w:left w:val="single" w:color="auto" w:sz="8" w:space="0"/>
              <w:bottom w:val="single" w:color="auto" w:sz="8" w:space="0"/>
              <w:right w:val="single" w:color="auto" w:sz="4" w:space="0"/>
            </w:tcBorders>
            <w:shd w:val="clear" w:color="auto" w:fill="auto"/>
            <w:vAlign w:val="center"/>
          </w:tcPr>
          <w:p w14:paraId="546D01BB">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1450" w:type="pct"/>
            <w:tcBorders>
              <w:top w:val="nil"/>
              <w:left w:val="nil"/>
              <w:bottom w:val="single" w:color="auto" w:sz="8" w:space="0"/>
              <w:right w:val="single" w:color="auto" w:sz="4" w:space="0"/>
            </w:tcBorders>
            <w:shd w:val="clear" w:color="auto" w:fill="auto"/>
            <w:vAlign w:val="center"/>
          </w:tcPr>
          <w:p w14:paraId="2438B42B">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1052" w:type="pct"/>
            <w:tcBorders>
              <w:top w:val="nil"/>
              <w:left w:val="nil"/>
              <w:bottom w:val="single" w:color="auto" w:sz="8" w:space="0"/>
              <w:right w:val="single" w:color="auto" w:sz="4" w:space="0"/>
            </w:tcBorders>
            <w:shd w:val="clear" w:color="auto" w:fill="auto"/>
            <w:vAlign w:val="center"/>
          </w:tcPr>
          <w:p w14:paraId="17634A6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7.78</w:t>
            </w:r>
          </w:p>
        </w:tc>
        <w:tc>
          <w:tcPr>
            <w:tcW w:w="1058" w:type="pct"/>
            <w:tcBorders>
              <w:top w:val="nil"/>
              <w:left w:val="nil"/>
              <w:bottom w:val="single" w:color="auto" w:sz="8" w:space="0"/>
              <w:right w:val="single" w:color="auto" w:sz="4" w:space="0"/>
            </w:tcBorders>
            <w:shd w:val="clear" w:color="auto" w:fill="auto"/>
            <w:vAlign w:val="center"/>
          </w:tcPr>
          <w:p w14:paraId="40C12F2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7.78</w:t>
            </w:r>
          </w:p>
        </w:tc>
        <w:tc>
          <w:tcPr>
            <w:tcW w:w="1101" w:type="pct"/>
            <w:tcBorders>
              <w:top w:val="nil"/>
              <w:left w:val="nil"/>
              <w:bottom w:val="single" w:color="auto" w:sz="8" w:space="0"/>
              <w:right w:val="single" w:color="auto" w:sz="8" w:space="0"/>
            </w:tcBorders>
            <w:shd w:val="clear" w:color="auto" w:fill="auto"/>
            <w:vAlign w:val="center"/>
          </w:tcPr>
          <w:p w14:paraId="581C80F6">
            <w:pPr>
              <w:widowControl/>
              <w:jc w:val="left"/>
              <w:rPr>
                <w:rFonts w:hint="default" w:ascii="Times New Roman" w:hAnsi="Times New Roman" w:cs="Times New Roman" w:eastAsiaTheme="minorEastAsia"/>
                <w:kern w:val="0"/>
                <w:sz w:val="21"/>
                <w:szCs w:val="21"/>
              </w:rPr>
            </w:pPr>
          </w:p>
        </w:tc>
      </w:tr>
      <w:tr w14:paraId="3F218676">
        <w:tblPrEx>
          <w:tblCellMar>
            <w:top w:w="0" w:type="dxa"/>
            <w:left w:w="108" w:type="dxa"/>
            <w:bottom w:w="0" w:type="dxa"/>
            <w:right w:w="108" w:type="dxa"/>
          </w:tblCellMar>
        </w:tblPrEx>
        <w:trPr>
          <w:trHeight w:val="634" w:hRule="atLeast"/>
          <w:jc w:val="center"/>
        </w:trPr>
        <w:tc>
          <w:tcPr>
            <w:tcW w:w="5000" w:type="pct"/>
            <w:gridSpan w:val="5"/>
            <w:tcBorders>
              <w:top w:val="nil"/>
              <w:left w:val="nil"/>
              <w:bottom w:val="nil"/>
              <w:right w:val="nil"/>
            </w:tcBorders>
            <w:shd w:val="clear" w:color="auto" w:fill="auto"/>
            <w:vAlign w:val="center"/>
          </w:tcPr>
          <w:p w14:paraId="32691F9B">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注：本表反映部门本年度一般公共预算财政拨款支出情况。</w:t>
            </w:r>
          </w:p>
        </w:tc>
      </w:tr>
    </w:tbl>
    <w:p w14:paraId="58151C79">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br w:type="page"/>
      </w:r>
    </w:p>
    <w:tbl>
      <w:tblPr>
        <w:tblStyle w:val="11"/>
        <w:tblW w:w="5022" w:type="pct"/>
        <w:jc w:val="center"/>
        <w:tblLayout w:type="fixed"/>
        <w:tblCellMar>
          <w:top w:w="0" w:type="dxa"/>
          <w:left w:w="108" w:type="dxa"/>
          <w:bottom w:w="0" w:type="dxa"/>
          <w:right w:w="108" w:type="dxa"/>
        </w:tblCellMar>
      </w:tblPr>
      <w:tblGrid>
        <w:gridCol w:w="1067"/>
        <w:gridCol w:w="3228"/>
        <w:gridCol w:w="1000"/>
        <w:gridCol w:w="1110"/>
        <w:gridCol w:w="2235"/>
        <w:gridCol w:w="870"/>
        <w:gridCol w:w="1110"/>
        <w:gridCol w:w="4213"/>
        <w:gridCol w:w="850"/>
      </w:tblGrid>
      <w:tr w14:paraId="49D7C0CF">
        <w:tblPrEx>
          <w:tblCellMar>
            <w:top w:w="0" w:type="dxa"/>
            <w:left w:w="108" w:type="dxa"/>
            <w:bottom w:w="0" w:type="dxa"/>
            <w:right w:w="108" w:type="dxa"/>
          </w:tblCellMar>
        </w:tblPrEx>
        <w:trPr>
          <w:trHeight w:val="113" w:hRule="atLeast"/>
          <w:jc w:val="center"/>
        </w:trPr>
        <w:tc>
          <w:tcPr>
            <w:tcW w:w="5000" w:type="pct"/>
            <w:gridSpan w:val="9"/>
            <w:tcBorders>
              <w:top w:val="nil"/>
              <w:left w:val="nil"/>
              <w:bottom w:val="nil"/>
              <w:right w:val="nil"/>
            </w:tcBorders>
            <w:shd w:val="clear" w:color="auto" w:fill="auto"/>
            <w:noWrap/>
            <w:vAlign w:val="center"/>
          </w:tcPr>
          <w:p w14:paraId="11C1587C">
            <w:pPr>
              <w:widowControl/>
              <w:jc w:val="center"/>
              <w:rPr>
                <w:rFonts w:cs="宋体" w:asciiTheme="minorEastAsia" w:hAnsiTheme="minorEastAsia"/>
                <w:color w:val="000000"/>
                <w:kern w:val="0"/>
                <w:szCs w:val="32"/>
              </w:rPr>
            </w:pPr>
            <w:r>
              <w:rPr>
                <w:rFonts w:hint="eastAsia" w:ascii="华文中宋" w:hAnsi="华文中宋" w:eastAsia="华文中宋" w:cs="宋体"/>
                <w:color w:val="000000"/>
                <w:kern w:val="0"/>
                <w:sz w:val="32"/>
                <w:szCs w:val="32"/>
              </w:rPr>
              <w:br w:type="page"/>
            </w:r>
            <w:bookmarkStart w:id="2" w:name="RANGE!A1:I34"/>
            <w:r>
              <w:rPr>
                <w:rFonts w:hint="eastAsia" w:ascii="华文中宋" w:hAnsi="华文中宋" w:eastAsia="华文中宋" w:cs="宋体"/>
                <w:color w:val="000000"/>
                <w:kern w:val="0"/>
                <w:sz w:val="32"/>
                <w:szCs w:val="32"/>
              </w:rPr>
              <w:t>一般公共预算财政拨款基本支出决算明细表</w:t>
            </w:r>
            <w:bookmarkEnd w:id="2"/>
          </w:p>
        </w:tc>
      </w:tr>
      <w:tr w14:paraId="74921358">
        <w:tblPrEx>
          <w:tblCellMar>
            <w:top w:w="0" w:type="dxa"/>
            <w:left w:w="108" w:type="dxa"/>
            <w:bottom w:w="0" w:type="dxa"/>
            <w:right w:w="108" w:type="dxa"/>
          </w:tblCellMar>
        </w:tblPrEx>
        <w:trPr>
          <w:trHeight w:val="113" w:hRule="atLeast"/>
          <w:jc w:val="center"/>
        </w:trPr>
        <w:tc>
          <w:tcPr>
            <w:tcW w:w="5000" w:type="pct"/>
            <w:gridSpan w:val="9"/>
            <w:tcBorders>
              <w:top w:val="nil"/>
              <w:left w:val="nil"/>
              <w:bottom w:val="nil"/>
              <w:right w:val="nil"/>
            </w:tcBorders>
            <w:shd w:val="clear" w:color="auto" w:fill="auto"/>
            <w:noWrap/>
            <w:vAlign w:val="center"/>
          </w:tcPr>
          <w:p w14:paraId="53ACDEA8">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公开06表</w:t>
            </w:r>
          </w:p>
        </w:tc>
      </w:tr>
      <w:tr w14:paraId="0720E784">
        <w:tblPrEx>
          <w:tblCellMar>
            <w:top w:w="0" w:type="dxa"/>
            <w:left w:w="108" w:type="dxa"/>
            <w:bottom w:w="0" w:type="dxa"/>
            <w:right w:w="108" w:type="dxa"/>
          </w:tblCellMar>
        </w:tblPrEx>
        <w:trPr>
          <w:trHeight w:val="113" w:hRule="atLeast"/>
          <w:jc w:val="center"/>
        </w:trPr>
        <w:tc>
          <w:tcPr>
            <w:tcW w:w="1688" w:type="pct"/>
            <w:gridSpan w:val="3"/>
            <w:tcBorders>
              <w:top w:val="nil"/>
              <w:left w:val="nil"/>
              <w:bottom w:val="single" w:color="auto" w:sz="4" w:space="0"/>
              <w:right w:val="nil"/>
            </w:tcBorders>
            <w:shd w:val="clear" w:color="auto" w:fill="auto"/>
            <w:vAlign w:val="center"/>
          </w:tcPr>
          <w:p w14:paraId="23DDE9E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部门：</w:t>
            </w:r>
            <w:r>
              <w:rPr>
                <w:rFonts w:hint="eastAsia" w:ascii="Times New Roman" w:hAnsi="Times New Roman" w:cs="Times New Roman"/>
                <w:color w:val="000000"/>
                <w:sz w:val="21"/>
                <w:szCs w:val="21"/>
                <w:lang w:eastAsia="zh-CN"/>
              </w:rPr>
              <w:t>祁阳市人民防空办公室</w:t>
            </w:r>
          </w:p>
        </w:tc>
        <w:tc>
          <w:tcPr>
            <w:tcW w:w="353" w:type="pct"/>
            <w:tcBorders>
              <w:top w:val="nil"/>
              <w:left w:val="nil"/>
              <w:bottom w:val="single" w:color="auto" w:sz="4" w:space="0"/>
              <w:right w:val="nil"/>
            </w:tcBorders>
            <w:shd w:val="clear" w:color="auto" w:fill="auto"/>
            <w:vAlign w:val="center"/>
          </w:tcPr>
          <w:p w14:paraId="0B641C11">
            <w:pPr>
              <w:widowControl/>
              <w:jc w:val="center"/>
              <w:rPr>
                <w:rFonts w:hint="default" w:ascii="Times New Roman" w:hAnsi="Times New Roman" w:cs="Times New Roman" w:eastAsiaTheme="minorEastAsia"/>
                <w:color w:val="000000"/>
                <w:kern w:val="0"/>
                <w:sz w:val="21"/>
                <w:szCs w:val="21"/>
              </w:rPr>
            </w:pPr>
          </w:p>
        </w:tc>
        <w:tc>
          <w:tcPr>
            <w:tcW w:w="712" w:type="pct"/>
            <w:tcBorders>
              <w:top w:val="nil"/>
              <w:left w:val="nil"/>
              <w:bottom w:val="single" w:color="auto" w:sz="4" w:space="0"/>
              <w:right w:val="nil"/>
            </w:tcBorders>
            <w:shd w:val="clear" w:color="auto" w:fill="auto"/>
            <w:vAlign w:val="center"/>
          </w:tcPr>
          <w:p w14:paraId="00E8972B">
            <w:pPr>
              <w:widowControl/>
              <w:jc w:val="center"/>
              <w:rPr>
                <w:rFonts w:hint="default" w:ascii="Times New Roman" w:hAnsi="Times New Roman" w:cs="Times New Roman" w:eastAsiaTheme="minorEastAsia"/>
                <w:color w:val="000000"/>
                <w:kern w:val="0"/>
                <w:sz w:val="21"/>
                <w:szCs w:val="21"/>
              </w:rPr>
            </w:pPr>
          </w:p>
        </w:tc>
        <w:tc>
          <w:tcPr>
            <w:tcW w:w="277" w:type="pct"/>
            <w:tcBorders>
              <w:top w:val="nil"/>
              <w:left w:val="nil"/>
              <w:bottom w:val="single" w:color="auto" w:sz="4" w:space="0"/>
              <w:right w:val="nil"/>
            </w:tcBorders>
            <w:shd w:val="clear" w:color="auto" w:fill="auto"/>
            <w:vAlign w:val="center"/>
          </w:tcPr>
          <w:p w14:paraId="7CB550EC">
            <w:pPr>
              <w:widowControl/>
              <w:jc w:val="center"/>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nil"/>
            </w:tcBorders>
            <w:shd w:val="clear" w:color="auto" w:fill="auto"/>
            <w:vAlign w:val="center"/>
          </w:tcPr>
          <w:p w14:paraId="733ABF48">
            <w:pPr>
              <w:widowControl/>
              <w:jc w:val="center"/>
              <w:rPr>
                <w:rFonts w:hint="default" w:ascii="Times New Roman" w:hAnsi="Times New Roman" w:cs="Times New Roman" w:eastAsiaTheme="minorEastAsia"/>
                <w:color w:val="000000"/>
                <w:kern w:val="0"/>
                <w:sz w:val="21"/>
                <w:szCs w:val="21"/>
              </w:rPr>
            </w:pPr>
          </w:p>
        </w:tc>
        <w:tc>
          <w:tcPr>
            <w:tcW w:w="1614" w:type="pct"/>
            <w:gridSpan w:val="2"/>
            <w:tcBorders>
              <w:top w:val="nil"/>
              <w:left w:val="nil"/>
              <w:bottom w:val="single" w:color="auto" w:sz="4" w:space="0"/>
              <w:right w:val="nil"/>
            </w:tcBorders>
            <w:shd w:val="clear" w:color="auto" w:fill="auto"/>
            <w:vAlign w:val="center"/>
          </w:tcPr>
          <w:p w14:paraId="5EC29CE3">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单位：万元</w:t>
            </w:r>
          </w:p>
        </w:tc>
      </w:tr>
      <w:tr w14:paraId="6372D79A">
        <w:tblPrEx>
          <w:tblCellMar>
            <w:top w:w="0" w:type="dxa"/>
            <w:left w:w="108" w:type="dxa"/>
            <w:bottom w:w="0" w:type="dxa"/>
            <w:right w:w="108" w:type="dxa"/>
          </w:tblCellMar>
        </w:tblPrEx>
        <w:trPr>
          <w:trHeight w:val="113" w:hRule="atLeast"/>
          <w:jc w:val="center"/>
        </w:trPr>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26564787">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经济分类科目编码</w:t>
            </w:r>
          </w:p>
        </w:tc>
        <w:tc>
          <w:tcPr>
            <w:tcW w:w="1029" w:type="pct"/>
            <w:tcBorders>
              <w:top w:val="single" w:color="auto" w:sz="4" w:space="0"/>
              <w:left w:val="single" w:color="auto" w:sz="4" w:space="0"/>
              <w:bottom w:val="single" w:color="auto" w:sz="4" w:space="0"/>
              <w:right w:val="single" w:color="auto" w:sz="4" w:space="0"/>
            </w:tcBorders>
            <w:shd w:val="clear" w:color="auto" w:fill="auto"/>
            <w:vAlign w:val="center"/>
          </w:tcPr>
          <w:p w14:paraId="1582271F">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科目名称</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7DAF6D16">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决算数</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0895EEA3">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经济分类科目编码</w:t>
            </w: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14:paraId="298C16C1">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科目名称</w:t>
            </w:r>
          </w:p>
        </w:tc>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3AB72C0C">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决算数</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172A587E">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经济分类科目编码</w:t>
            </w:r>
          </w:p>
        </w:tc>
        <w:tc>
          <w:tcPr>
            <w:tcW w:w="1343" w:type="pct"/>
            <w:tcBorders>
              <w:top w:val="single" w:color="auto" w:sz="4" w:space="0"/>
              <w:left w:val="single" w:color="auto" w:sz="4" w:space="0"/>
              <w:bottom w:val="single" w:color="auto" w:sz="4" w:space="0"/>
              <w:right w:val="single" w:color="auto" w:sz="4" w:space="0"/>
            </w:tcBorders>
            <w:shd w:val="clear" w:color="auto" w:fill="auto"/>
            <w:vAlign w:val="center"/>
          </w:tcPr>
          <w:p w14:paraId="7485379A">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科目名称</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4F9776F8">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决算数</w:t>
            </w:r>
          </w:p>
        </w:tc>
      </w:tr>
      <w:tr w14:paraId="75C562CF">
        <w:tblPrEx>
          <w:tblCellMar>
            <w:top w:w="0" w:type="dxa"/>
            <w:left w:w="108" w:type="dxa"/>
            <w:bottom w:w="0" w:type="dxa"/>
            <w:right w:w="108" w:type="dxa"/>
          </w:tblCellMar>
        </w:tblPrEx>
        <w:trPr>
          <w:trHeight w:val="294" w:hRule="exact"/>
          <w:jc w:val="center"/>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663A8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w:t>
            </w:r>
          </w:p>
        </w:tc>
        <w:tc>
          <w:tcPr>
            <w:tcW w:w="1029" w:type="pct"/>
            <w:tcBorders>
              <w:top w:val="single" w:color="auto" w:sz="4" w:space="0"/>
              <w:left w:val="nil"/>
              <w:bottom w:val="single" w:color="auto" w:sz="4" w:space="0"/>
              <w:right w:val="single" w:color="auto" w:sz="4" w:space="0"/>
            </w:tcBorders>
            <w:shd w:val="clear" w:color="auto" w:fill="auto"/>
            <w:noWrap/>
            <w:vAlign w:val="center"/>
          </w:tcPr>
          <w:p w14:paraId="2CC2028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工资福利支出</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299AA741">
            <w:pPr>
              <w:widowControl/>
              <w:jc w:val="right"/>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194.15</w:t>
            </w:r>
          </w:p>
        </w:tc>
        <w:tc>
          <w:tcPr>
            <w:tcW w:w="353" w:type="pct"/>
            <w:tcBorders>
              <w:top w:val="single" w:color="auto" w:sz="4" w:space="0"/>
              <w:left w:val="nil"/>
              <w:bottom w:val="single" w:color="auto" w:sz="4" w:space="0"/>
              <w:right w:val="single" w:color="auto" w:sz="4" w:space="0"/>
            </w:tcBorders>
            <w:shd w:val="clear" w:color="auto" w:fill="auto"/>
            <w:noWrap/>
            <w:vAlign w:val="center"/>
          </w:tcPr>
          <w:p w14:paraId="78766DD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w:t>
            </w:r>
          </w:p>
        </w:tc>
        <w:tc>
          <w:tcPr>
            <w:tcW w:w="712" w:type="pct"/>
            <w:tcBorders>
              <w:top w:val="single" w:color="auto" w:sz="4" w:space="0"/>
              <w:left w:val="nil"/>
              <w:bottom w:val="single" w:color="auto" w:sz="4" w:space="0"/>
              <w:right w:val="single" w:color="auto" w:sz="4" w:space="0"/>
            </w:tcBorders>
            <w:shd w:val="clear" w:color="auto" w:fill="auto"/>
            <w:noWrap/>
            <w:vAlign w:val="center"/>
          </w:tcPr>
          <w:p w14:paraId="5A91D97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商品和服务支出</w:t>
            </w:r>
          </w:p>
        </w:tc>
        <w:tc>
          <w:tcPr>
            <w:tcW w:w="277" w:type="pct"/>
            <w:tcBorders>
              <w:top w:val="single" w:color="auto" w:sz="4" w:space="0"/>
              <w:left w:val="nil"/>
              <w:bottom w:val="single" w:color="auto" w:sz="4" w:space="0"/>
              <w:right w:val="single" w:color="auto" w:sz="4" w:space="0"/>
            </w:tcBorders>
            <w:shd w:val="clear" w:color="auto" w:fill="auto"/>
            <w:noWrap/>
            <w:vAlign w:val="center"/>
          </w:tcPr>
          <w:p w14:paraId="315B3D58">
            <w:pPr>
              <w:widowControl/>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99.66</w:t>
            </w:r>
          </w:p>
        </w:tc>
        <w:tc>
          <w:tcPr>
            <w:tcW w:w="353" w:type="pct"/>
            <w:tcBorders>
              <w:top w:val="single" w:color="auto" w:sz="4" w:space="0"/>
              <w:left w:val="nil"/>
              <w:bottom w:val="single" w:color="auto" w:sz="4" w:space="0"/>
              <w:right w:val="single" w:color="auto" w:sz="4" w:space="0"/>
            </w:tcBorders>
            <w:shd w:val="clear" w:color="auto" w:fill="auto"/>
            <w:noWrap/>
            <w:vAlign w:val="center"/>
          </w:tcPr>
          <w:p w14:paraId="75B7C20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307</w:t>
            </w:r>
          </w:p>
        </w:tc>
        <w:tc>
          <w:tcPr>
            <w:tcW w:w="1343" w:type="pct"/>
            <w:tcBorders>
              <w:top w:val="single" w:color="auto" w:sz="4" w:space="0"/>
              <w:left w:val="nil"/>
              <w:bottom w:val="single" w:color="auto" w:sz="4" w:space="0"/>
              <w:right w:val="single" w:color="auto" w:sz="4" w:space="0"/>
            </w:tcBorders>
            <w:shd w:val="clear" w:color="auto" w:fill="auto"/>
            <w:noWrap/>
            <w:vAlign w:val="center"/>
          </w:tcPr>
          <w:p w14:paraId="3B57D83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债务利息及费用支出</w:t>
            </w:r>
          </w:p>
        </w:tc>
        <w:tc>
          <w:tcPr>
            <w:tcW w:w="270" w:type="pct"/>
            <w:tcBorders>
              <w:top w:val="single" w:color="auto" w:sz="4" w:space="0"/>
              <w:left w:val="nil"/>
              <w:bottom w:val="single" w:color="auto" w:sz="4" w:space="0"/>
              <w:right w:val="single" w:color="auto" w:sz="4" w:space="0"/>
            </w:tcBorders>
            <w:shd w:val="clear" w:color="auto" w:fill="auto"/>
            <w:noWrap/>
            <w:vAlign w:val="center"/>
          </w:tcPr>
          <w:p w14:paraId="732506A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11E5A1BF">
        <w:tblPrEx>
          <w:tblCellMar>
            <w:top w:w="0" w:type="dxa"/>
            <w:left w:w="108" w:type="dxa"/>
            <w:bottom w:w="0" w:type="dxa"/>
            <w:right w:w="108" w:type="dxa"/>
          </w:tblCellMar>
        </w:tblPrEx>
        <w:trPr>
          <w:trHeight w:val="269"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1B42082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30101</w:t>
            </w:r>
          </w:p>
        </w:tc>
        <w:tc>
          <w:tcPr>
            <w:tcW w:w="1029" w:type="pct"/>
            <w:tcBorders>
              <w:top w:val="nil"/>
              <w:left w:val="nil"/>
              <w:bottom w:val="single" w:color="auto" w:sz="4" w:space="0"/>
              <w:right w:val="single" w:color="auto" w:sz="4" w:space="0"/>
            </w:tcBorders>
            <w:shd w:val="clear" w:color="auto" w:fill="auto"/>
            <w:noWrap/>
            <w:vAlign w:val="center"/>
          </w:tcPr>
          <w:p w14:paraId="3CDFB1A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基本工资</w:t>
            </w:r>
          </w:p>
        </w:tc>
        <w:tc>
          <w:tcPr>
            <w:tcW w:w="318" w:type="pct"/>
            <w:tcBorders>
              <w:top w:val="nil"/>
              <w:left w:val="nil"/>
              <w:bottom w:val="single" w:color="auto" w:sz="4" w:space="0"/>
              <w:right w:val="single" w:color="auto" w:sz="4" w:space="0"/>
            </w:tcBorders>
            <w:shd w:val="clear" w:color="auto" w:fill="auto"/>
            <w:noWrap/>
            <w:vAlign w:val="center"/>
          </w:tcPr>
          <w:p w14:paraId="2F111F8B">
            <w:pPr>
              <w:widowControl/>
              <w:jc w:val="right"/>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83.33</w:t>
            </w:r>
          </w:p>
        </w:tc>
        <w:tc>
          <w:tcPr>
            <w:tcW w:w="353" w:type="pct"/>
            <w:tcBorders>
              <w:top w:val="nil"/>
              <w:left w:val="nil"/>
              <w:bottom w:val="single" w:color="auto" w:sz="4" w:space="0"/>
              <w:right w:val="single" w:color="auto" w:sz="4" w:space="0"/>
            </w:tcBorders>
            <w:shd w:val="clear" w:color="auto" w:fill="auto"/>
            <w:noWrap/>
            <w:vAlign w:val="center"/>
          </w:tcPr>
          <w:p w14:paraId="2899B37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30201</w:t>
            </w:r>
          </w:p>
        </w:tc>
        <w:tc>
          <w:tcPr>
            <w:tcW w:w="712" w:type="pct"/>
            <w:tcBorders>
              <w:top w:val="nil"/>
              <w:left w:val="nil"/>
              <w:bottom w:val="single" w:color="auto" w:sz="4" w:space="0"/>
              <w:right w:val="single" w:color="auto" w:sz="4" w:space="0"/>
            </w:tcBorders>
            <w:shd w:val="clear" w:color="auto" w:fill="auto"/>
            <w:noWrap/>
            <w:vAlign w:val="center"/>
          </w:tcPr>
          <w:p w14:paraId="7B60D2A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办公费</w:t>
            </w:r>
          </w:p>
        </w:tc>
        <w:tc>
          <w:tcPr>
            <w:tcW w:w="277" w:type="pct"/>
            <w:tcBorders>
              <w:top w:val="nil"/>
              <w:left w:val="nil"/>
              <w:bottom w:val="single" w:color="auto" w:sz="4" w:space="0"/>
              <w:right w:val="single" w:color="auto" w:sz="4" w:space="0"/>
            </w:tcBorders>
            <w:shd w:val="clear" w:color="auto" w:fill="auto"/>
            <w:noWrap/>
            <w:vAlign w:val="center"/>
          </w:tcPr>
          <w:p w14:paraId="7CA124A2">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13.89</w:t>
            </w:r>
            <w:r>
              <w:rPr>
                <w:rFonts w:hint="default" w:ascii="Times New Roman" w:hAnsi="Times New Roman" w:cs="Times New Roman" w:eastAsiaTheme="minorEastAsia"/>
                <w:color w:val="000000"/>
                <w:kern w:val="0"/>
                <w:sz w:val="21"/>
                <w:szCs w:val="21"/>
              </w:rPr>
              <w:t>　</w:t>
            </w:r>
            <w:r>
              <w:rPr>
                <w:rFonts w:hint="eastAsia" w:ascii="宋体" w:hAnsi="宋体" w:eastAsia="宋体" w:cs="宋体"/>
                <w:i w:val="0"/>
                <w:iCs w:val="0"/>
                <w:color w:val="000000"/>
                <w:kern w:val="0"/>
                <w:sz w:val="22"/>
                <w:szCs w:val="22"/>
                <w:u w:val="none"/>
                <w:lang w:val="en-US" w:eastAsia="zh-CN" w:bidi="ar"/>
              </w:rPr>
              <w:t xml:space="preserve">13.89 </w:t>
            </w:r>
          </w:p>
        </w:tc>
        <w:tc>
          <w:tcPr>
            <w:tcW w:w="353" w:type="pct"/>
            <w:tcBorders>
              <w:top w:val="nil"/>
              <w:left w:val="nil"/>
              <w:bottom w:val="single" w:color="auto" w:sz="4" w:space="0"/>
              <w:right w:val="single" w:color="auto" w:sz="4" w:space="0"/>
            </w:tcBorders>
            <w:shd w:val="clear" w:color="auto" w:fill="auto"/>
            <w:noWrap/>
            <w:vAlign w:val="center"/>
          </w:tcPr>
          <w:p w14:paraId="08E43AF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30701</w:t>
            </w:r>
          </w:p>
        </w:tc>
        <w:tc>
          <w:tcPr>
            <w:tcW w:w="1343" w:type="pct"/>
            <w:tcBorders>
              <w:top w:val="nil"/>
              <w:left w:val="nil"/>
              <w:bottom w:val="single" w:color="auto" w:sz="4" w:space="0"/>
              <w:right w:val="single" w:color="auto" w:sz="4" w:space="0"/>
            </w:tcBorders>
            <w:shd w:val="clear" w:color="auto" w:fill="auto"/>
            <w:noWrap/>
            <w:vAlign w:val="center"/>
          </w:tcPr>
          <w:p w14:paraId="14B0514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国内债务付息</w:t>
            </w:r>
          </w:p>
        </w:tc>
        <w:tc>
          <w:tcPr>
            <w:tcW w:w="270" w:type="pct"/>
            <w:tcBorders>
              <w:top w:val="nil"/>
              <w:left w:val="nil"/>
              <w:bottom w:val="single" w:color="auto" w:sz="4" w:space="0"/>
              <w:right w:val="single" w:color="auto" w:sz="4" w:space="0"/>
            </w:tcBorders>
            <w:shd w:val="clear" w:color="auto" w:fill="auto"/>
            <w:noWrap/>
            <w:vAlign w:val="center"/>
          </w:tcPr>
          <w:p w14:paraId="35F9AEF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6C7823EA">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2066EDC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30102</w:t>
            </w:r>
          </w:p>
        </w:tc>
        <w:tc>
          <w:tcPr>
            <w:tcW w:w="1029" w:type="pct"/>
            <w:tcBorders>
              <w:top w:val="nil"/>
              <w:left w:val="nil"/>
              <w:bottom w:val="single" w:color="auto" w:sz="4" w:space="0"/>
              <w:right w:val="single" w:color="auto" w:sz="4" w:space="0"/>
            </w:tcBorders>
            <w:shd w:val="clear" w:color="auto" w:fill="auto"/>
            <w:noWrap/>
            <w:vAlign w:val="center"/>
          </w:tcPr>
          <w:p w14:paraId="4F643EA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津贴补贴</w:t>
            </w:r>
          </w:p>
        </w:tc>
        <w:tc>
          <w:tcPr>
            <w:tcW w:w="318" w:type="pct"/>
            <w:tcBorders>
              <w:top w:val="nil"/>
              <w:left w:val="nil"/>
              <w:bottom w:val="single" w:color="auto" w:sz="4" w:space="0"/>
              <w:right w:val="single" w:color="auto" w:sz="4" w:space="0"/>
            </w:tcBorders>
            <w:shd w:val="clear" w:color="auto" w:fill="auto"/>
            <w:noWrap/>
            <w:vAlign w:val="center"/>
          </w:tcPr>
          <w:p w14:paraId="41C1DAEC">
            <w:pPr>
              <w:widowControl/>
              <w:jc w:val="righ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41.56</w:t>
            </w:r>
          </w:p>
        </w:tc>
        <w:tc>
          <w:tcPr>
            <w:tcW w:w="353" w:type="pct"/>
            <w:tcBorders>
              <w:top w:val="nil"/>
              <w:left w:val="nil"/>
              <w:bottom w:val="single" w:color="auto" w:sz="4" w:space="0"/>
              <w:right w:val="single" w:color="auto" w:sz="4" w:space="0"/>
            </w:tcBorders>
            <w:shd w:val="clear" w:color="auto" w:fill="auto"/>
            <w:noWrap/>
            <w:vAlign w:val="center"/>
          </w:tcPr>
          <w:p w14:paraId="230E6E5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30202</w:t>
            </w:r>
          </w:p>
        </w:tc>
        <w:tc>
          <w:tcPr>
            <w:tcW w:w="712" w:type="pct"/>
            <w:tcBorders>
              <w:top w:val="nil"/>
              <w:left w:val="nil"/>
              <w:bottom w:val="single" w:color="auto" w:sz="4" w:space="0"/>
              <w:right w:val="single" w:color="auto" w:sz="4" w:space="0"/>
            </w:tcBorders>
            <w:shd w:val="clear" w:color="auto" w:fill="auto"/>
            <w:noWrap/>
            <w:vAlign w:val="center"/>
          </w:tcPr>
          <w:p w14:paraId="5FFAA63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印刷费</w:t>
            </w:r>
          </w:p>
        </w:tc>
        <w:tc>
          <w:tcPr>
            <w:tcW w:w="277" w:type="pct"/>
            <w:tcBorders>
              <w:top w:val="nil"/>
              <w:left w:val="nil"/>
              <w:bottom w:val="single" w:color="auto" w:sz="4" w:space="0"/>
              <w:right w:val="single" w:color="auto" w:sz="4" w:space="0"/>
            </w:tcBorders>
            <w:shd w:val="clear" w:color="auto" w:fill="auto"/>
            <w:noWrap/>
            <w:vAlign w:val="center"/>
          </w:tcPr>
          <w:p w14:paraId="10B6791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9.13</w:t>
            </w:r>
          </w:p>
        </w:tc>
        <w:tc>
          <w:tcPr>
            <w:tcW w:w="353" w:type="pct"/>
            <w:tcBorders>
              <w:top w:val="nil"/>
              <w:left w:val="nil"/>
              <w:bottom w:val="single" w:color="auto" w:sz="4" w:space="0"/>
              <w:right w:val="single" w:color="auto" w:sz="4" w:space="0"/>
            </w:tcBorders>
            <w:shd w:val="clear" w:color="auto" w:fill="auto"/>
            <w:noWrap/>
            <w:vAlign w:val="center"/>
          </w:tcPr>
          <w:p w14:paraId="321884A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30702</w:t>
            </w:r>
          </w:p>
        </w:tc>
        <w:tc>
          <w:tcPr>
            <w:tcW w:w="1343" w:type="pct"/>
            <w:tcBorders>
              <w:top w:val="nil"/>
              <w:left w:val="nil"/>
              <w:bottom w:val="single" w:color="auto" w:sz="4" w:space="0"/>
              <w:right w:val="single" w:color="auto" w:sz="4" w:space="0"/>
            </w:tcBorders>
            <w:shd w:val="clear" w:color="auto" w:fill="auto"/>
            <w:noWrap/>
            <w:vAlign w:val="center"/>
          </w:tcPr>
          <w:p w14:paraId="4B8A10B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国外债务付息</w:t>
            </w:r>
          </w:p>
        </w:tc>
        <w:tc>
          <w:tcPr>
            <w:tcW w:w="270" w:type="pct"/>
            <w:tcBorders>
              <w:top w:val="nil"/>
              <w:left w:val="nil"/>
              <w:bottom w:val="single" w:color="auto" w:sz="4" w:space="0"/>
              <w:right w:val="single" w:color="auto" w:sz="4" w:space="0"/>
            </w:tcBorders>
            <w:shd w:val="clear" w:color="auto" w:fill="auto"/>
            <w:noWrap/>
            <w:vAlign w:val="center"/>
          </w:tcPr>
          <w:p w14:paraId="67FB1D6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28908393">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15D5C77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30103</w:t>
            </w:r>
          </w:p>
        </w:tc>
        <w:tc>
          <w:tcPr>
            <w:tcW w:w="1029" w:type="pct"/>
            <w:tcBorders>
              <w:top w:val="nil"/>
              <w:left w:val="nil"/>
              <w:bottom w:val="single" w:color="auto" w:sz="4" w:space="0"/>
              <w:right w:val="single" w:color="auto" w:sz="4" w:space="0"/>
            </w:tcBorders>
            <w:shd w:val="clear" w:color="auto" w:fill="auto"/>
            <w:noWrap/>
            <w:vAlign w:val="center"/>
          </w:tcPr>
          <w:p w14:paraId="65C04F3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奖金</w:t>
            </w:r>
          </w:p>
        </w:tc>
        <w:tc>
          <w:tcPr>
            <w:tcW w:w="318" w:type="pct"/>
            <w:tcBorders>
              <w:top w:val="nil"/>
              <w:left w:val="nil"/>
              <w:bottom w:val="single" w:color="auto" w:sz="4" w:space="0"/>
              <w:right w:val="single" w:color="auto" w:sz="4" w:space="0"/>
            </w:tcBorders>
            <w:shd w:val="clear" w:color="auto" w:fill="auto"/>
            <w:noWrap/>
            <w:vAlign w:val="center"/>
          </w:tcPr>
          <w:p w14:paraId="2B8A48AE">
            <w:pPr>
              <w:widowControl/>
              <w:jc w:val="righ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23.46</w:t>
            </w:r>
          </w:p>
        </w:tc>
        <w:tc>
          <w:tcPr>
            <w:tcW w:w="353" w:type="pct"/>
            <w:tcBorders>
              <w:top w:val="nil"/>
              <w:left w:val="nil"/>
              <w:bottom w:val="single" w:color="auto" w:sz="4" w:space="0"/>
              <w:right w:val="single" w:color="auto" w:sz="4" w:space="0"/>
            </w:tcBorders>
            <w:shd w:val="clear" w:color="auto" w:fill="auto"/>
            <w:noWrap/>
            <w:vAlign w:val="center"/>
          </w:tcPr>
          <w:p w14:paraId="4D66C4A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30203</w:t>
            </w:r>
          </w:p>
        </w:tc>
        <w:tc>
          <w:tcPr>
            <w:tcW w:w="712" w:type="pct"/>
            <w:tcBorders>
              <w:top w:val="nil"/>
              <w:left w:val="nil"/>
              <w:bottom w:val="single" w:color="auto" w:sz="4" w:space="0"/>
              <w:right w:val="single" w:color="auto" w:sz="4" w:space="0"/>
            </w:tcBorders>
            <w:shd w:val="clear" w:color="auto" w:fill="auto"/>
            <w:noWrap/>
            <w:vAlign w:val="center"/>
          </w:tcPr>
          <w:p w14:paraId="3E6C867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咨询费</w:t>
            </w:r>
          </w:p>
        </w:tc>
        <w:tc>
          <w:tcPr>
            <w:tcW w:w="277" w:type="pct"/>
            <w:tcBorders>
              <w:top w:val="nil"/>
              <w:left w:val="nil"/>
              <w:bottom w:val="single" w:color="auto" w:sz="4" w:space="0"/>
              <w:right w:val="single" w:color="auto" w:sz="4" w:space="0"/>
            </w:tcBorders>
            <w:shd w:val="clear" w:color="auto" w:fill="auto"/>
            <w:noWrap/>
            <w:vAlign w:val="center"/>
          </w:tcPr>
          <w:p w14:paraId="501940B3">
            <w:pPr>
              <w:widowControl/>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12.46</w:t>
            </w: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7BC2BAE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w:t>
            </w:r>
          </w:p>
        </w:tc>
        <w:tc>
          <w:tcPr>
            <w:tcW w:w="1343" w:type="pct"/>
            <w:tcBorders>
              <w:top w:val="nil"/>
              <w:left w:val="nil"/>
              <w:bottom w:val="single" w:color="auto" w:sz="4" w:space="0"/>
              <w:right w:val="single" w:color="auto" w:sz="4" w:space="0"/>
            </w:tcBorders>
            <w:shd w:val="clear" w:color="auto" w:fill="auto"/>
            <w:noWrap/>
            <w:vAlign w:val="center"/>
          </w:tcPr>
          <w:p w14:paraId="3E751D7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资本性支出</w:t>
            </w:r>
          </w:p>
        </w:tc>
        <w:tc>
          <w:tcPr>
            <w:tcW w:w="270" w:type="pct"/>
            <w:tcBorders>
              <w:top w:val="nil"/>
              <w:left w:val="nil"/>
              <w:bottom w:val="single" w:color="auto" w:sz="4" w:space="0"/>
              <w:right w:val="single" w:color="auto" w:sz="4" w:space="0"/>
            </w:tcBorders>
            <w:shd w:val="clear" w:color="auto" w:fill="auto"/>
            <w:noWrap/>
            <w:vAlign w:val="center"/>
          </w:tcPr>
          <w:p w14:paraId="048434BA">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4.38</w:t>
            </w:r>
            <w:r>
              <w:rPr>
                <w:rFonts w:hint="default" w:ascii="Times New Roman" w:hAnsi="Times New Roman" w:cs="Times New Roman" w:eastAsiaTheme="minorEastAsia"/>
                <w:color w:val="000000"/>
                <w:kern w:val="0"/>
                <w:sz w:val="21"/>
                <w:szCs w:val="21"/>
              </w:rPr>
              <w:t>　</w:t>
            </w:r>
          </w:p>
        </w:tc>
      </w:tr>
      <w:tr w14:paraId="4F994D73">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7422E50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30106</w:t>
            </w:r>
          </w:p>
        </w:tc>
        <w:tc>
          <w:tcPr>
            <w:tcW w:w="1029" w:type="pct"/>
            <w:tcBorders>
              <w:top w:val="nil"/>
              <w:left w:val="nil"/>
              <w:bottom w:val="single" w:color="auto" w:sz="4" w:space="0"/>
              <w:right w:val="single" w:color="auto" w:sz="4" w:space="0"/>
            </w:tcBorders>
            <w:shd w:val="clear" w:color="auto" w:fill="auto"/>
            <w:noWrap/>
            <w:vAlign w:val="center"/>
          </w:tcPr>
          <w:p w14:paraId="445B0EA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伙食补助费</w:t>
            </w:r>
          </w:p>
        </w:tc>
        <w:tc>
          <w:tcPr>
            <w:tcW w:w="318" w:type="pct"/>
            <w:tcBorders>
              <w:top w:val="nil"/>
              <w:left w:val="nil"/>
              <w:bottom w:val="single" w:color="auto" w:sz="4" w:space="0"/>
              <w:right w:val="single" w:color="auto" w:sz="4" w:space="0"/>
            </w:tcBorders>
            <w:shd w:val="clear" w:color="auto" w:fill="auto"/>
            <w:noWrap/>
            <w:vAlign w:val="center"/>
          </w:tcPr>
          <w:p w14:paraId="6583E5CD">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390414E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30204</w:t>
            </w:r>
          </w:p>
        </w:tc>
        <w:tc>
          <w:tcPr>
            <w:tcW w:w="712" w:type="pct"/>
            <w:tcBorders>
              <w:top w:val="nil"/>
              <w:left w:val="nil"/>
              <w:bottom w:val="single" w:color="auto" w:sz="4" w:space="0"/>
              <w:right w:val="single" w:color="auto" w:sz="4" w:space="0"/>
            </w:tcBorders>
            <w:shd w:val="clear" w:color="auto" w:fill="auto"/>
            <w:noWrap/>
            <w:vAlign w:val="center"/>
          </w:tcPr>
          <w:p w14:paraId="6DA33A8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手续费</w:t>
            </w:r>
          </w:p>
        </w:tc>
        <w:tc>
          <w:tcPr>
            <w:tcW w:w="277" w:type="pct"/>
            <w:tcBorders>
              <w:top w:val="nil"/>
              <w:left w:val="nil"/>
              <w:bottom w:val="single" w:color="auto" w:sz="4" w:space="0"/>
              <w:right w:val="single" w:color="auto" w:sz="4" w:space="0"/>
            </w:tcBorders>
            <w:shd w:val="clear" w:color="auto" w:fill="auto"/>
            <w:noWrap/>
            <w:vAlign w:val="center"/>
          </w:tcPr>
          <w:p w14:paraId="47FA758F">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3114D92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31001</w:t>
            </w:r>
          </w:p>
        </w:tc>
        <w:tc>
          <w:tcPr>
            <w:tcW w:w="1343" w:type="pct"/>
            <w:tcBorders>
              <w:top w:val="nil"/>
              <w:left w:val="nil"/>
              <w:bottom w:val="single" w:color="auto" w:sz="4" w:space="0"/>
              <w:right w:val="single" w:color="auto" w:sz="4" w:space="0"/>
            </w:tcBorders>
            <w:shd w:val="clear" w:color="auto" w:fill="auto"/>
            <w:noWrap/>
            <w:vAlign w:val="center"/>
          </w:tcPr>
          <w:p w14:paraId="3815671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房屋建筑物购建</w:t>
            </w:r>
          </w:p>
        </w:tc>
        <w:tc>
          <w:tcPr>
            <w:tcW w:w="270" w:type="pct"/>
            <w:tcBorders>
              <w:top w:val="nil"/>
              <w:left w:val="nil"/>
              <w:bottom w:val="single" w:color="auto" w:sz="4" w:space="0"/>
              <w:right w:val="single" w:color="auto" w:sz="4" w:space="0"/>
            </w:tcBorders>
            <w:shd w:val="clear" w:color="auto" w:fill="auto"/>
            <w:noWrap/>
            <w:vAlign w:val="center"/>
          </w:tcPr>
          <w:p w14:paraId="16B2331E">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180EBC21">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5C05C45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30107</w:t>
            </w:r>
          </w:p>
        </w:tc>
        <w:tc>
          <w:tcPr>
            <w:tcW w:w="1029" w:type="pct"/>
            <w:tcBorders>
              <w:top w:val="nil"/>
              <w:left w:val="nil"/>
              <w:bottom w:val="single" w:color="auto" w:sz="4" w:space="0"/>
              <w:right w:val="single" w:color="auto" w:sz="4" w:space="0"/>
            </w:tcBorders>
            <w:shd w:val="clear" w:color="auto" w:fill="auto"/>
            <w:noWrap/>
            <w:vAlign w:val="center"/>
          </w:tcPr>
          <w:p w14:paraId="679931E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绩效工资</w:t>
            </w:r>
          </w:p>
        </w:tc>
        <w:tc>
          <w:tcPr>
            <w:tcW w:w="318" w:type="pct"/>
            <w:tcBorders>
              <w:top w:val="nil"/>
              <w:left w:val="nil"/>
              <w:bottom w:val="single" w:color="auto" w:sz="4" w:space="0"/>
              <w:right w:val="single" w:color="auto" w:sz="4" w:space="0"/>
            </w:tcBorders>
            <w:shd w:val="clear" w:color="auto" w:fill="auto"/>
            <w:noWrap/>
            <w:vAlign w:val="center"/>
          </w:tcPr>
          <w:p w14:paraId="39C5670A">
            <w:pPr>
              <w:widowControl/>
              <w:jc w:val="righ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14.70</w:t>
            </w:r>
          </w:p>
        </w:tc>
        <w:tc>
          <w:tcPr>
            <w:tcW w:w="353" w:type="pct"/>
            <w:tcBorders>
              <w:top w:val="nil"/>
              <w:left w:val="nil"/>
              <w:bottom w:val="single" w:color="auto" w:sz="4" w:space="0"/>
              <w:right w:val="single" w:color="auto" w:sz="4" w:space="0"/>
            </w:tcBorders>
            <w:shd w:val="clear" w:color="auto" w:fill="auto"/>
            <w:noWrap/>
            <w:vAlign w:val="center"/>
          </w:tcPr>
          <w:p w14:paraId="4B370D7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30205</w:t>
            </w:r>
          </w:p>
        </w:tc>
        <w:tc>
          <w:tcPr>
            <w:tcW w:w="712" w:type="pct"/>
            <w:tcBorders>
              <w:top w:val="nil"/>
              <w:left w:val="nil"/>
              <w:bottom w:val="single" w:color="auto" w:sz="4" w:space="0"/>
              <w:right w:val="single" w:color="auto" w:sz="4" w:space="0"/>
            </w:tcBorders>
            <w:shd w:val="clear" w:color="auto" w:fill="auto"/>
            <w:noWrap/>
            <w:vAlign w:val="center"/>
          </w:tcPr>
          <w:p w14:paraId="37C3740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水费</w:t>
            </w:r>
          </w:p>
        </w:tc>
        <w:tc>
          <w:tcPr>
            <w:tcW w:w="277" w:type="pct"/>
            <w:tcBorders>
              <w:top w:val="nil"/>
              <w:left w:val="nil"/>
              <w:bottom w:val="single" w:color="auto" w:sz="4" w:space="0"/>
              <w:right w:val="single" w:color="auto" w:sz="4" w:space="0"/>
            </w:tcBorders>
            <w:shd w:val="clear" w:color="auto" w:fill="auto"/>
            <w:noWrap/>
            <w:vAlign w:val="center"/>
          </w:tcPr>
          <w:p w14:paraId="4C5D11A5">
            <w:pPr>
              <w:widowControl/>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0.62</w:t>
            </w:r>
          </w:p>
        </w:tc>
        <w:tc>
          <w:tcPr>
            <w:tcW w:w="353" w:type="pct"/>
            <w:tcBorders>
              <w:top w:val="nil"/>
              <w:left w:val="nil"/>
              <w:bottom w:val="single" w:color="auto" w:sz="4" w:space="0"/>
              <w:right w:val="single" w:color="auto" w:sz="4" w:space="0"/>
            </w:tcBorders>
            <w:shd w:val="clear" w:color="auto" w:fill="auto"/>
            <w:noWrap/>
            <w:vAlign w:val="center"/>
          </w:tcPr>
          <w:p w14:paraId="1474664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31002</w:t>
            </w:r>
          </w:p>
        </w:tc>
        <w:tc>
          <w:tcPr>
            <w:tcW w:w="1343" w:type="pct"/>
            <w:tcBorders>
              <w:top w:val="nil"/>
              <w:left w:val="nil"/>
              <w:bottom w:val="single" w:color="auto" w:sz="4" w:space="0"/>
              <w:right w:val="single" w:color="auto" w:sz="4" w:space="0"/>
            </w:tcBorders>
            <w:shd w:val="clear" w:color="auto" w:fill="auto"/>
            <w:noWrap/>
            <w:vAlign w:val="center"/>
          </w:tcPr>
          <w:p w14:paraId="580CE2F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办公设备购置</w:t>
            </w:r>
          </w:p>
        </w:tc>
        <w:tc>
          <w:tcPr>
            <w:tcW w:w="270" w:type="pct"/>
            <w:tcBorders>
              <w:top w:val="nil"/>
              <w:left w:val="nil"/>
              <w:bottom w:val="single" w:color="auto" w:sz="4" w:space="0"/>
              <w:right w:val="single" w:color="auto" w:sz="4" w:space="0"/>
            </w:tcBorders>
            <w:shd w:val="clear" w:color="auto" w:fill="auto"/>
            <w:noWrap/>
            <w:vAlign w:val="center"/>
          </w:tcPr>
          <w:p w14:paraId="6E54D287">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718B47BA">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67ED74F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30108</w:t>
            </w:r>
          </w:p>
        </w:tc>
        <w:tc>
          <w:tcPr>
            <w:tcW w:w="1029" w:type="pct"/>
            <w:tcBorders>
              <w:top w:val="nil"/>
              <w:left w:val="nil"/>
              <w:bottom w:val="single" w:color="auto" w:sz="4" w:space="0"/>
              <w:right w:val="single" w:color="auto" w:sz="4" w:space="0"/>
            </w:tcBorders>
            <w:shd w:val="clear" w:color="auto" w:fill="auto"/>
            <w:noWrap/>
            <w:vAlign w:val="center"/>
          </w:tcPr>
          <w:p w14:paraId="46C3685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机关事业单位基本养老保险缴费</w:t>
            </w:r>
          </w:p>
        </w:tc>
        <w:tc>
          <w:tcPr>
            <w:tcW w:w="318" w:type="pct"/>
            <w:tcBorders>
              <w:top w:val="nil"/>
              <w:left w:val="nil"/>
              <w:bottom w:val="single" w:color="auto" w:sz="4" w:space="0"/>
              <w:right w:val="single" w:color="auto" w:sz="4" w:space="0"/>
            </w:tcBorders>
            <w:shd w:val="clear" w:color="auto" w:fill="auto"/>
            <w:noWrap/>
            <w:vAlign w:val="center"/>
          </w:tcPr>
          <w:p w14:paraId="79A3CA99">
            <w:pPr>
              <w:widowControl/>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20.11</w:t>
            </w:r>
          </w:p>
        </w:tc>
        <w:tc>
          <w:tcPr>
            <w:tcW w:w="353" w:type="pct"/>
            <w:tcBorders>
              <w:top w:val="nil"/>
              <w:left w:val="nil"/>
              <w:bottom w:val="single" w:color="auto" w:sz="4" w:space="0"/>
              <w:right w:val="single" w:color="auto" w:sz="4" w:space="0"/>
            </w:tcBorders>
            <w:shd w:val="clear" w:color="auto" w:fill="auto"/>
            <w:noWrap/>
            <w:vAlign w:val="center"/>
          </w:tcPr>
          <w:p w14:paraId="2AC3050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30206</w:t>
            </w:r>
          </w:p>
        </w:tc>
        <w:tc>
          <w:tcPr>
            <w:tcW w:w="712" w:type="pct"/>
            <w:tcBorders>
              <w:top w:val="nil"/>
              <w:left w:val="nil"/>
              <w:bottom w:val="single" w:color="auto" w:sz="4" w:space="0"/>
              <w:right w:val="single" w:color="auto" w:sz="4" w:space="0"/>
            </w:tcBorders>
            <w:shd w:val="clear" w:color="auto" w:fill="auto"/>
            <w:noWrap/>
            <w:vAlign w:val="center"/>
          </w:tcPr>
          <w:p w14:paraId="17678D1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电费</w:t>
            </w:r>
          </w:p>
        </w:tc>
        <w:tc>
          <w:tcPr>
            <w:tcW w:w="277" w:type="pct"/>
            <w:tcBorders>
              <w:top w:val="nil"/>
              <w:left w:val="nil"/>
              <w:bottom w:val="single" w:color="auto" w:sz="4" w:space="0"/>
              <w:right w:val="single" w:color="auto" w:sz="4" w:space="0"/>
            </w:tcBorders>
            <w:shd w:val="clear" w:color="auto" w:fill="auto"/>
            <w:noWrap/>
            <w:vAlign w:val="center"/>
          </w:tcPr>
          <w:p w14:paraId="6C6A2ACC">
            <w:pPr>
              <w:widowControl/>
              <w:jc w:val="righ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3.39</w:t>
            </w:r>
          </w:p>
        </w:tc>
        <w:tc>
          <w:tcPr>
            <w:tcW w:w="353" w:type="pct"/>
            <w:tcBorders>
              <w:top w:val="nil"/>
              <w:left w:val="nil"/>
              <w:bottom w:val="single" w:color="auto" w:sz="4" w:space="0"/>
              <w:right w:val="single" w:color="auto" w:sz="4" w:space="0"/>
            </w:tcBorders>
            <w:shd w:val="clear" w:color="auto" w:fill="auto"/>
            <w:noWrap/>
            <w:vAlign w:val="center"/>
          </w:tcPr>
          <w:p w14:paraId="63C873D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31003</w:t>
            </w:r>
          </w:p>
        </w:tc>
        <w:tc>
          <w:tcPr>
            <w:tcW w:w="1343" w:type="pct"/>
            <w:tcBorders>
              <w:top w:val="nil"/>
              <w:left w:val="nil"/>
              <w:bottom w:val="single" w:color="auto" w:sz="4" w:space="0"/>
              <w:right w:val="single" w:color="auto" w:sz="4" w:space="0"/>
            </w:tcBorders>
            <w:shd w:val="clear" w:color="auto" w:fill="auto"/>
            <w:noWrap/>
            <w:vAlign w:val="center"/>
          </w:tcPr>
          <w:p w14:paraId="43AD8F9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专用设备购置</w:t>
            </w:r>
          </w:p>
        </w:tc>
        <w:tc>
          <w:tcPr>
            <w:tcW w:w="270" w:type="pct"/>
            <w:tcBorders>
              <w:top w:val="nil"/>
              <w:left w:val="nil"/>
              <w:bottom w:val="single" w:color="auto" w:sz="4" w:space="0"/>
              <w:right w:val="single" w:color="auto" w:sz="4" w:space="0"/>
            </w:tcBorders>
            <w:shd w:val="clear" w:color="auto" w:fill="auto"/>
            <w:noWrap/>
            <w:vAlign w:val="center"/>
          </w:tcPr>
          <w:p w14:paraId="7D475240">
            <w:pPr>
              <w:widowControl/>
              <w:jc w:val="righ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4.38</w:t>
            </w:r>
          </w:p>
        </w:tc>
      </w:tr>
      <w:tr w14:paraId="61B8BD8C">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6519EBE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30109</w:t>
            </w:r>
          </w:p>
        </w:tc>
        <w:tc>
          <w:tcPr>
            <w:tcW w:w="1029" w:type="pct"/>
            <w:tcBorders>
              <w:top w:val="nil"/>
              <w:left w:val="nil"/>
              <w:bottom w:val="single" w:color="auto" w:sz="4" w:space="0"/>
              <w:right w:val="single" w:color="auto" w:sz="4" w:space="0"/>
            </w:tcBorders>
            <w:shd w:val="clear" w:color="auto" w:fill="auto"/>
            <w:noWrap/>
            <w:vAlign w:val="center"/>
          </w:tcPr>
          <w:p w14:paraId="641E5E9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职业年金缴费</w:t>
            </w:r>
          </w:p>
        </w:tc>
        <w:tc>
          <w:tcPr>
            <w:tcW w:w="318" w:type="pct"/>
            <w:tcBorders>
              <w:top w:val="nil"/>
              <w:left w:val="nil"/>
              <w:bottom w:val="single" w:color="auto" w:sz="4" w:space="0"/>
              <w:right w:val="single" w:color="auto" w:sz="4" w:space="0"/>
            </w:tcBorders>
            <w:shd w:val="clear" w:color="auto" w:fill="auto"/>
            <w:noWrap/>
            <w:vAlign w:val="center"/>
          </w:tcPr>
          <w:p w14:paraId="370146A9">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6EA0EF7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30207</w:t>
            </w:r>
          </w:p>
        </w:tc>
        <w:tc>
          <w:tcPr>
            <w:tcW w:w="712" w:type="pct"/>
            <w:tcBorders>
              <w:top w:val="nil"/>
              <w:left w:val="nil"/>
              <w:bottom w:val="single" w:color="auto" w:sz="4" w:space="0"/>
              <w:right w:val="single" w:color="auto" w:sz="4" w:space="0"/>
            </w:tcBorders>
            <w:shd w:val="clear" w:color="auto" w:fill="auto"/>
            <w:noWrap/>
            <w:vAlign w:val="center"/>
          </w:tcPr>
          <w:p w14:paraId="75CA235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邮电费</w:t>
            </w:r>
          </w:p>
        </w:tc>
        <w:tc>
          <w:tcPr>
            <w:tcW w:w="277" w:type="pct"/>
            <w:tcBorders>
              <w:top w:val="nil"/>
              <w:left w:val="nil"/>
              <w:bottom w:val="single" w:color="auto" w:sz="4" w:space="0"/>
              <w:right w:val="single" w:color="auto" w:sz="4" w:space="0"/>
            </w:tcBorders>
            <w:shd w:val="clear" w:color="auto" w:fill="auto"/>
            <w:noWrap/>
            <w:vAlign w:val="center"/>
          </w:tcPr>
          <w:p w14:paraId="627778EC">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5.15</w:t>
            </w: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22121A0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31005</w:t>
            </w:r>
          </w:p>
        </w:tc>
        <w:tc>
          <w:tcPr>
            <w:tcW w:w="1343" w:type="pct"/>
            <w:tcBorders>
              <w:top w:val="nil"/>
              <w:left w:val="nil"/>
              <w:bottom w:val="single" w:color="auto" w:sz="4" w:space="0"/>
              <w:right w:val="single" w:color="auto" w:sz="4" w:space="0"/>
            </w:tcBorders>
            <w:shd w:val="clear" w:color="auto" w:fill="auto"/>
            <w:noWrap/>
            <w:vAlign w:val="center"/>
          </w:tcPr>
          <w:p w14:paraId="602C437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基础设施建设</w:t>
            </w:r>
          </w:p>
        </w:tc>
        <w:tc>
          <w:tcPr>
            <w:tcW w:w="270" w:type="pct"/>
            <w:tcBorders>
              <w:top w:val="nil"/>
              <w:left w:val="nil"/>
              <w:bottom w:val="single" w:color="auto" w:sz="4" w:space="0"/>
              <w:right w:val="single" w:color="auto" w:sz="4" w:space="0"/>
            </w:tcBorders>
            <w:shd w:val="clear" w:color="auto" w:fill="auto"/>
            <w:noWrap/>
            <w:vAlign w:val="center"/>
          </w:tcPr>
          <w:p w14:paraId="0751003E">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6A7963F7">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696A2D0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30110</w:t>
            </w:r>
          </w:p>
        </w:tc>
        <w:tc>
          <w:tcPr>
            <w:tcW w:w="1029" w:type="pct"/>
            <w:tcBorders>
              <w:top w:val="nil"/>
              <w:left w:val="nil"/>
              <w:bottom w:val="single" w:color="auto" w:sz="4" w:space="0"/>
              <w:right w:val="single" w:color="auto" w:sz="4" w:space="0"/>
            </w:tcBorders>
            <w:shd w:val="clear" w:color="auto" w:fill="auto"/>
            <w:noWrap/>
            <w:vAlign w:val="center"/>
          </w:tcPr>
          <w:p w14:paraId="52D2111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职工基本医疗保险缴费</w:t>
            </w:r>
          </w:p>
        </w:tc>
        <w:tc>
          <w:tcPr>
            <w:tcW w:w="318" w:type="pct"/>
            <w:tcBorders>
              <w:top w:val="nil"/>
              <w:left w:val="nil"/>
              <w:bottom w:val="single" w:color="auto" w:sz="4" w:space="0"/>
              <w:right w:val="single" w:color="auto" w:sz="4" w:space="0"/>
            </w:tcBorders>
            <w:shd w:val="clear" w:color="auto" w:fill="auto"/>
            <w:noWrap/>
            <w:vAlign w:val="center"/>
          </w:tcPr>
          <w:p w14:paraId="584F942C">
            <w:pPr>
              <w:widowControl/>
              <w:jc w:val="righ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7.78</w:t>
            </w:r>
          </w:p>
        </w:tc>
        <w:tc>
          <w:tcPr>
            <w:tcW w:w="353" w:type="pct"/>
            <w:tcBorders>
              <w:top w:val="nil"/>
              <w:left w:val="nil"/>
              <w:bottom w:val="single" w:color="auto" w:sz="4" w:space="0"/>
              <w:right w:val="single" w:color="auto" w:sz="4" w:space="0"/>
            </w:tcBorders>
            <w:shd w:val="clear" w:color="auto" w:fill="auto"/>
            <w:noWrap/>
            <w:vAlign w:val="center"/>
          </w:tcPr>
          <w:p w14:paraId="288CC2C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30208</w:t>
            </w:r>
          </w:p>
        </w:tc>
        <w:tc>
          <w:tcPr>
            <w:tcW w:w="712" w:type="pct"/>
            <w:tcBorders>
              <w:top w:val="nil"/>
              <w:left w:val="nil"/>
              <w:bottom w:val="single" w:color="auto" w:sz="4" w:space="0"/>
              <w:right w:val="single" w:color="auto" w:sz="4" w:space="0"/>
            </w:tcBorders>
            <w:shd w:val="clear" w:color="auto" w:fill="auto"/>
            <w:noWrap/>
            <w:vAlign w:val="center"/>
          </w:tcPr>
          <w:p w14:paraId="08EF0FF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取暖费</w:t>
            </w:r>
          </w:p>
        </w:tc>
        <w:tc>
          <w:tcPr>
            <w:tcW w:w="277" w:type="pct"/>
            <w:tcBorders>
              <w:top w:val="nil"/>
              <w:left w:val="nil"/>
              <w:bottom w:val="single" w:color="auto" w:sz="4" w:space="0"/>
              <w:right w:val="single" w:color="auto" w:sz="4" w:space="0"/>
            </w:tcBorders>
            <w:shd w:val="clear" w:color="auto" w:fill="auto"/>
            <w:noWrap/>
            <w:vAlign w:val="center"/>
          </w:tcPr>
          <w:p w14:paraId="0A6C2B1B">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3FCB616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31006</w:t>
            </w:r>
          </w:p>
        </w:tc>
        <w:tc>
          <w:tcPr>
            <w:tcW w:w="1343" w:type="pct"/>
            <w:tcBorders>
              <w:top w:val="nil"/>
              <w:left w:val="nil"/>
              <w:bottom w:val="single" w:color="auto" w:sz="4" w:space="0"/>
              <w:right w:val="single" w:color="auto" w:sz="4" w:space="0"/>
            </w:tcBorders>
            <w:shd w:val="clear" w:color="auto" w:fill="auto"/>
            <w:noWrap/>
            <w:vAlign w:val="center"/>
          </w:tcPr>
          <w:p w14:paraId="0FA292B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大型修缮</w:t>
            </w:r>
          </w:p>
        </w:tc>
        <w:tc>
          <w:tcPr>
            <w:tcW w:w="270" w:type="pct"/>
            <w:tcBorders>
              <w:top w:val="nil"/>
              <w:left w:val="nil"/>
              <w:bottom w:val="single" w:color="auto" w:sz="4" w:space="0"/>
              <w:right w:val="single" w:color="auto" w:sz="4" w:space="0"/>
            </w:tcBorders>
            <w:shd w:val="clear" w:color="auto" w:fill="auto"/>
            <w:noWrap/>
            <w:vAlign w:val="center"/>
          </w:tcPr>
          <w:p w14:paraId="4AEEEFC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6EDEF8CD">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0651A5D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30111</w:t>
            </w:r>
          </w:p>
        </w:tc>
        <w:tc>
          <w:tcPr>
            <w:tcW w:w="1029" w:type="pct"/>
            <w:tcBorders>
              <w:top w:val="nil"/>
              <w:left w:val="nil"/>
              <w:bottom w:val="single" w:color="auto" w:sz="4" w:space="0"/>
              <w:right w:val="single" w:color="auto" w:sz="4" w:space="0"/>
            </w:tcBorders>
            <w:shd w:val="clear" w:color="auto" w:fill="auto"/>
            <w:noWrap/>
            <w:vAlign w:val="center"/>
          </w:tcPr>
          <w:p w14:paraId="64B3242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公务员医疗补助缴费</w:t>
            </w:r>
          </w:p>
        </w:tc>
        <w:tc>
          <w:tcPr>
            <w:tcW w:w="318" w:type="pct"/>
            <w:tcBorders>
              <w:top w:val="nil"/>
              <w:left w:val="nil"/>
              <w:bottom w:val="single" w:color="auto" w:sz="4" w:space="0"/>
              <w:right w:val="single" w:color="auto" w:sz="4" w:space="0"/>
            </w:tcBorders>
            <w:shd w:val="clear" w:color="auto" w:fill="auto"/>
            <w:noWrap/>
            <w:vAlign w:val="center"/>
          </w:tcPr>
          <w:p w14:paraId="4BFFD2E7">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21179FB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30209</w:t>
            </w:r>
          </w:p>
        </w:tc>
        <w:tc>
          <w:tcPr>
            <w:tcW w:w="712" w:type="pct"/>
            <w:tcBorders>
              <w:top w:val="nil"/>
              <w:left w:val="nil"/>
              <w:bottom w:val="single" w:color="auto" w:sz="4" w:space="0"/>
              <w:right w:val="single" w:color="auto" w:sz="4" w:space="0"/>
            </w:tcBorders>
            <w:shd w:val="clear" w:color="auto" w:fill="auto"/>
            <w:noWrap/>
            <w:vAlign w:val="center"/>
          </w:tcPr>
          <w:p w14:paraId="192C9F0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物业管理费</w:t>
            </w:r>
          </w:p>
        </w:tc>
        <w:tc>
          <w:tcPr>
            <w:tcW w:w="277" w:type="pct"/>
            <w:tcBorders>
              <w:top w:val="nil"/>
              <w:left w:val="nil"/>
              <w:bottom w:val="single" w:color="auto" w:sz="4" w:space="0"/>
              <w:right w:val="single" w:color="auto" w:sz="4" w:space="0"/>
            </w:tcBorders>
            <w:shd w:val="clear" w:color="auto" w:fill="auto"/>
            <w:noWrap/>
            <w:vAlign w:val="center"/>
          </w:tcPr>
          <w:p w14:paraId="4043EC7E">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782E46C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31007</w:t>
            </w:r>
          </w:p>
        </w:tc>
        <w:tc>
          <w:tcPr>
            <w:tcW w:w="1343" w:type="pct"/>
            <w:tcBorders>
              <w:top w:val="nil"/>
              <w:left w:val="nil"/>
              <w:bottom w:val="single" w:color="auto" w:sz="4" w:space="0"/>
              <w:right w:val="single" w:color="auto" w:sz="4" w:space="0"/>
            </w:tcBorders>
            <w:shd w:val="clear" w:color="auto" w:fill="auto"/>
            <w:noWrap/>
            <w:vAlign w:val="center"/>
          </w:tcPr>
          <w:p w14:paraId="0C49FD6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信息网络及软件购置更新</w:t>
            </w:r>
          </w:p>
        </w:tc>
        <w:tc>
          <w:tcPr>
            <w:tcW w:w="270" w:type="pct"/>
            <w:tcBorders>
              <w:top w:val="nil"/>
              <w:left w:val="nil"/>
              <w:bottom w:val="single" w:color="auto" w:sz="4" w:space="0"/>
              <w:right w:val="single" w:color="auto" w:sz="4" w:space="0"/>
            </w:tcBorders>
            <w:shd w:val="clear" w:color="auto" w:fill="auto"/>
            <w:noWrap/>
            <w:vAlign w:val="center"/>
          </w:tcPr>
          <w:p w14:paraId="1E058CB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19FF0FDE">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7A01FA5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30112</w:t>
            </w:r>
          </w:p>
        </w:tc>
        <w:tc>
          <w:tcPr>
            <w:tcW w:w="1029" w:type="pct"/>
            <w:tcBorders>
              <w:top w:val="nil"/>
              <w:left w:val="nil"/>
              <w:bottom w:val="single" w:color="auto" w:sz="4" w:space="0"/>
              <w:right w:val="single" w:color="auto" w:sz="4" w:space="0"/>
            </w:tcBorders>
            <w:shd w:val="clear" w:color="auto" w:fill="auto"/>
            <w:noWrap/>
            <w:vAlign w:val="center"/>
          </w:tcPr>
          <w:p w14:paraId="150AAED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其他社会保障缴费</w:t>
            </w:r>
          </w:p>
        </w:tc>
        <w:tc>
          <w:tcPr>
            <w:tcW w:w="318" w:type="pct"/>
            <w:tcBorders>
              <w:top w:val="nil"/>
              <w:left w:val="nil"/>
              <w:bottom w:val="single" w:color="auto" w:sz="4" w:space="0"/>
              <w:right w:val="single" w:color="auto" w:sz="4" w:space="0"/>
            </w:tcBorders>
            <w:shd w:val="clear" w:color="auto" w:fill="auto"/>
            <w:noWrap/>
            <w:vAlign w:val="center"/>
          </w:tcPr>
          <w:p w14:paraId="114B908A">
            <w:pPr>
              <w:widowControl/>
              <w:jc w:val="righ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3.22</w:t>
            </w:r>
          </w:p>
        </w:tc>
        <w:tc>
          <w:tcPr>
            <w:tcW w:w="353" w:type="pct"/>
            <w:tcBorders>
              <w:top w:val="nil"/>
              <w:left w:val="nil"/>
              <w:bottom w:val="single" w:color="auto" w:sz="4" w:space="0"/>
              <w:right w:val="single" w:color="auto" w:sz="4" w:space="0"/>
            </w:tcBorders>
            <w:shd w:val="clear" w:color="auto" w:fill="auto"/>
            <w:noWrap/>
            <w:vAlign w:val="center"/>
          </w:tcPr>
          <w:p w14:paraId="2F9431D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30211</w:t>
            </w:r>
          </w:p>
        </w:tc>
        <w:tc>
          <w:tcPr>
            <w:tcW w:w="712" w:type="pct"/>
            <w:tcBorders>
              <w:top w:val="nil"/>
              <w:left w:val="nil"/>
              <w:bottom w:val="single" w:color="auto" w:sz="4" w:space="0"/>
              <w:right w:val="single" w:color="auto" w:sz="4" w:space="0"/>
            </w:tcBorders>
            <w:shd w:val="clear" w:color="auto" w:fill="auto"/>
            <w:noWrap/>
            <w:vAlign w:val="center"/>
          </w:tcPr>
          <w:p w14:paraId="6522A08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差旅费</w:t>
            </w:r>
          </w:p>
        </w:tc>
        <w:tc>
          <w:tcPr>
            <w:tcW w:w="277" w:type="pct"/>
            <w:tcBorders>
              <w:top w:val="nil"/>
              <w:left w:val="nil"/>
              <w:bottom w:val="single" w:color="auto" w:sz="4" w:space="0"/>
              <w:right w:val="single" w:color="auto" w:sz="4" w:space="0"/>
            </w:tcBorders>
            <w:shd w:val="clear" w:color="auto" w:fill="auto"/>
            <w:noWrap/>
            <w:vAlign w:val="center"/>
          </w:tcPr>
          <w:p w14:paraId="3C31D546">
            <w:pPr>
              <w:widowControl/>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4.13</w:t>
            </w:r>
          </w:p>
        </w:tc>
        <w:tc>
          <w:tcPr>
            <w:tcW w:w="353" w:type="pct"/>
            <w:tcBorders>
              <w:top w:val="nil"/>
              <w:left w:val="nil"/>
              <w:bottom w:val="single" w:color="auto" w:sz="4" w:space="0"/>
              <w:right w:val="single" w:color="auto" w:sz="4" w:space="0"/>
            </w:tcBorders>
            <w:shd w:val="clear" w:color="auto" w:fill="auto"/>
            <w:noWrap/>
            <w:vAlign w:val="center"/>
          </w:tcPr>
          <w:p w14:paraId="1981A71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31008</w:t>
            </w:r>
          </w:p>
        </w:tc>
        <w:tc>
          <w:tcPr>
            <w:tcW w:w="1343" w:type="pct"/>
            <w:tcBorders>
              <w:top w:val="nil"/>
              <w:left w:val="nil"/>
              <w:bottom w:val="single" w:color="auto" w:sz="4" w:space="0"/>
              <w:right w:val="single" w:color="auto" w:sz="4" w:space="0"/>
            </w:tcBorders>
            <w:shd w:val="clear" w:color="auto" w:fill="auto"/>
            <w:noWrap/>
            <w:vAlign w:val="center"/>
          </w:tcPr>
          <w:p w14:paraId="39A1976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物资储备</w:t>
            </w:r>
          </w:p>
        </w:tc>
        <w:tc>
          <w:tcPr>
            <w:tcW w:w="270" w:type="pct"/>
            <w:tcBorders>
              <w:top w:val="nil"/>
              <w:left w:val="nil"/>
              <w:bottom w:val="single" w:color="auto" w:sz="4" w:space="0"/>
              <w:right w:val="single" w:color="auto" w:sz="4" w:space="0"/>
            </w:tcBorders>
            <w:shd w:val="clear" w:color="auto" w:fill="auto"/>
            <w:noWrap/>
            <w:vAlign w:val="center"/>
          </w:tcPr>
          <w:p w14:paraId="69E9211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4147ED50">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224CE38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30113</w:t>
            </w:r>
          </w:p>
        </w:tc>
        <w:tc>
          <w:tcPr>
            <w:tcW w:w="1029" w:type="pct"/>
            <w:tcBorders>
              <w:top w:val="nil"/>
              <w:left w:val="nil"/>
              <w:bottom w:val="single" w:color="auto" w:sz="4" w:space="0"/>
              <w:right w:val="single" w:color="auto" w:sz="4" w:space="0"/>
            </w:tcBorders>
            <w:shd w:val="clear" w:color="auto" w:fill="auto"/>
            <w:noWrap/>
            <w:vAlign w:val="center"/>
          </w:tcPr>
          <w:p w14:paraId="670639B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住房公积金</w:t>
            </w:r>
          </w:p>
        </w:tc>
        <w:tc>
          <w:tcPr>
            <w:tcW w:w="318" w:type="pct"/>
            <w:tcBorders>
              <w:top w:val="nil"/>
              <w:left w:val="nil"/>
              <w:bottom w:val="single" w:color="auto" w:sz="4" w:space="0"/>
              <w:right w:val="single" w:color="auto" w:sz="4" w:space="0"/>
            </w:tcBorders>
            <w:shd w:val="clear" w:color="auto" w:fill="auto"/>
            <w:noWrap/>
            <w:vAlign w:val="center"/>
          </w:tcPr>
          <w:p w14:paraId="64983C19">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5141668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30212</w:t>
            </w:r>
          </w:p>
        </w:tc>
        <w:tc>
          <w:tcPr>
            <w:tcW w:w="712" w:type="pct"/>
            <w:tcBorders>
              <w:top w:val="nil"/>
              <w:left w:val="nil"/>
              <w:bottom w:val="single" w:color="auto" w:sz="4" w:space="0"/>
              <w:right w:val="single" w:color="auto" w:sz="4" w:space="0"/>
            </w:tcBorders>
            <w:shd w:val="clear" w:color="auto" w:fill="auto"/>
            <w:noWrap/>
            <w:vAlign w:val="center"/>
          </w:tcPr>
          <w:p w14:paraId="5A1A268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因公出国（境）费用</w:t>
            </w:r>
          </w:p>
        </w:tc>
        <w:tc>
          <w:tcPr>
            <w:tcW w:w="277" w:type="pct"/>
            <w:tcBorders>
              <w:top w:val="nil"/>
              <w:left w:val="nil"/>
              <w:bottom w:val="single" w:color="auto" w:sz="4" w:space="0"/>
              <w:right w:val="single" w:color="auto" w:sz="4" w:space="0"/>
            </w:tcBorders>
            <w:shd w:val="clear" w:color="auto" w:fill="auto"/>
            <w:noWrap/>
            <w:vAlign w:val="center"/>
          </w:tcPr>
          <w:p w14:paraId="34530392">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3BF59B3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31009</w:t>
            </w:r>
          </w:p>
        </w:tc>
        <w:tc>
          <w:tcPr>
            <w:tcW w:w="1343" w:type="pct"/>
            <w:tcBorders>
              <w:top w:val="nil"/>
              <w:left w:val="nil"/>
              <w:bottom w:val="single" w:color="auto" w:sz="4" w:space="0"/>
              <w:right w:val="single" w:color="auto" w:sz="4" w:space="0"/>
            </w:tcBorders>
            <w:shd w:val="clear" w:color="auto" w:fill="auto"/>
            <w:noWrap/>
            <w:vAlign w:val="center"/>
          </w:tcPr>
          <w:p w14:paraId="1FB8052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土地补偿</w:t>
            </w:r>
          </w:p>
        </w:tc>
        <w:tc>
          <w:tcPr>
            <w:tcW w:w="270" w:type="pct"/>
            <w:tcBorders>
              <w:top w:val="nil"/>
              <w:left w:val="nil"/>
              <w:bottom w:val="single" w:color="auto" w:sz="4" w:space="0"/>
              <w:right w:val="single" w:color="auto" w:sz="4" w:space="0"/>
            </w:tcBorders>
            <w:shd w:val="clear" w:color="auto" w:fill="auto"/>
            <w:noWrap/>
            <w:vAlign w:val="center"/>
          </w:tcPr>
          <w:p w14:paraId="5A26AF6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0EE6B489">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2D59923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30114</w:t>
            </w:r>
          </w:p>
        </w:tc>
        <w:tc>
          <w:tcPr>
            <w:tcW w:w="1029" w:type="pct"/>
            <w:tcBorders>
              <w:top w:val="nil"/>
              <w:left w:val="nil"/>
              <w:bottom w:val="single" w:color="auto" w:sz="4" w:space="0"/>
              <w:right w:val="single" w:color="auto" w:sz="4" w:space="0"/>
            </w:tcBorders>
            <w:shd w:val="clear" w:color="auto" w:fill="auto"/>
            <w:noWrap/>
            <w:vAlign w:val="center"/>
          </w:tcPr>
          <w:p w14:paraId="330B1A0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医疗费</w:t>
            </w:r>
          </w:p>
        </w:tc>
        <w:tc>
          <w:tcPr>
            <w:tcW w:w="318" w:type="pct"/>
            <w:tcBorders>
              <w:top w:val="nil"/>
              <w:left w:val="nil"/>
              <w:bottom w:val="single" w:color="auto" w:sz="4" w:space="0"/>
              <w:right w:val="single" w:color="auto" w:sz="4" w:space="0"/>
            </w:tcBorders>
            <w:shd w:val="clear" w:color="auto" w:fill="auto"/>
            <w:noWrap/>
            <w:vAlign w:val="center"/>
          </w:tcPr>
          <w:p w14:paraId="400E4E0D">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10226E4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30213</w:t>
            </w:r>
          </w:p>
        </w:tc>
        <w:tc>
          <w:tcPr>
            <w:tcW w:w="712" w:type="pct"/>
            <w:tcBorders>
              <w:top w:val="nil"/>
              <w:left w:val="nil"/>
              <w:bottom w:val="single" w:color="auto" w:sz="4" w:space="0"/>
              <w:right w:val="single" w:color="auto" w:sz="4" w:space="0"/>
            </w:tcBorders>
            <w:shd w:val="clear" w:color="auto" w:fill="auto"/>
            <w:noWrap/>
            <w:vAlign w:val="center"/>
          </w:tcPr>
          <w:p w14:paraId="02E4762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维修（护）费</w:t>
            </w:r>
          </w:p>
        </w:tc>
        <w:tc>
          <w:tcPr>
            <w:tcW w:w="277" w:type="pct"/>
            <w:tcBorders>
              <w:top w:val="nil"/>
              <w:left w:val="nil"/>
              <w:bottom w:val="single" w:color="auto" w:sz="4" w:space="0"/>
              <w:right w:val="single" w:color="auto" w:sz="4" w:space="0"/>
            </w:tcBorders>
            <w:shd w:val="clear" w:color="auto" w:fill="auto"/>
            <w:noWrap/>
            <w:vAlign w:val="center"/>
          </w:tcPr>
          <w:p w14:paraId="7387F76D">
            <w:pPr>
              <w:widowControl/>
              <w:jc w:val="righ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7.48</w:t>
            </w:r>
          </w:p>
        </w:tc>
        <w:tc>
          <w:tcPr>
            <w:tcW w:w="353" w:type="pct"/>
            <w:tcBorders>
              <w:top w:val="nil"/>
              <w:left w:val="nil"/>
              <w:bottom w:val="single" w:color="auto" w:sz="4" w:space="0"/>
              <w:right w:val="single" w:color="auto" w:sz="4" w:space="0"/>
            </w:tcBorders>
            <w:shd w:val="clear" w:color="auto" w:fill="auto"/>
            <w:noWrap/>
            <w:vAlign w:val="center"/>
          </w:tcPr>
          <w:p w14:paraId="08F606B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31010</w:t>
            </w:r>
          </w:p>
        </w:tc>
        <w:tc>
          <w:tcPr>
            <w:tcW w:w="1343" w:type="pct"/>
            <w:tcBorders>
              <w:top w:val="nil"/>
              <w:left w:val="nil"/>
              <w:bottom w:val="single" w:color="auto" w:sz="4" w:space="0"/>
              <w:right w:val="single" w:color="auto" w:sz="4" w:space="0"/>
            </w:tcBorders>
            <w:shd w:val="clear" w:color="auto" w:fill="auto"/>
            <w:noWrap/>
            <w:vAlign w:val="center"/>
          </w:tcPr>
          <w:p w14:paraId="30DDEC9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安置补助</w:t>
            </w:r>
          </w:p>
        </w:tc>
        <w:tc>
          <w:tcPr>
            <w:tcW w:w="270" w:type="pct"/>
            <w:tcBorders>
              <w:top w:val="nil"/>
              <w:left w:val="nil"/>
              <w:bottom w:val="single" w:color="auto" w:sz="4" w:space="0"/>
              <w:right w:val="single" w:color="auto" w:sz="4" w:space="0"/>
            </w:tcBorders>
            <w:shd w:val="clear" w:color="auto" w:fill="auto"/>
            <w:noWrap/>
            <w:vAlign w:val="center"/>
          </w:tcPr>
          <w:p w14:paraId="58E2C88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20E69647">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2B18953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30199</w:t>
            </w:r>
          </w:p>
        </w:tc>
        <w:tc>
          <w:tcPr>
            <w:tcW w:w="1029" w:type="pct"/>
            <w:tcBorders>
              <w:top w:val="nil"/>
              <w:left w:val="nil"/>
              <w:bottom w:val="single" w:color="auto" w:sz="4" w:space="0"/>
              <w:right w:val="single" w:color="auto" w:sz="4" w:space="0"/>
            </w:tcBorders>
            <w:shd w:val="clear" w:color="auto" w:fill="auto"/>
            <w:noWrap/>
            <w:vAlign w:val="center"/>
          </w:tcPr>
          <w:p w14:paraId="0C37F84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其他工资福利支出</w:t>
            </w:r>
          </w:p>
        </w:tc>
        <w:tc>
          <w:tcPr>
            <w:tcW w:w="318" w:type="pct"/>
            <w:tcBorders>
              <w:top w:val="nil"/>
              <w:left w:val="nil"/>
              <w:bottom w:val="single" w:color="auto" w:sz="4" w:space="0"/>
              <w:right w:val="single" w:color="auto" w:sz="4" w:space="0"/>
            </w:tcBorders>
            <w:shd w:val="clear" w:color="auto" w:fill="auto"/>
            <w:noWrap/>
            <w:vAlign w:val="center"/>
          </w:tcPr>
          <w:p w14:paraId="14D78D30">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3B797FF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30214</w:t>
            </w:r>
          </w:p>
        </w:tc>
        <w:tc>
          <w:tcPr>
            <w:tcW w:w="712" w:type="pct"/>
            <w:tcBorders>
              <w:top w:val="nil"/>
              <w:left w:val="nil"/>
              <w:bottom w:val="single" w:color="auto" w:sz="4" w:space="0"/>
              <w:right w:val="single" w:color="auto" w:sz="4" w:space="0"/>
            </w:tcBorders>
            <w:shd w:val="clear" w:color="auto" w:fill="auto"/>
            <w:noWrap/>
            <w:vAlign w:val="center"/>
          </w:tcPr>
          <w:p w14:paraId="345A985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租赁费</w:t>
            </w:r>
          </w:p>
        </w:tc>
        <w:tc>
          <w:tcPr>
            <w:tcW w:w="277" w:type="pct"/>
            <w:tcBorders>
              <w:top w:val="nil"/>
              <w:left w:val="nil"/>
              <w:bottom w:val="single" w:color="auto" w:sz="4" w:space="0"/>
              <w:right w:val="single" w:color="auto" w:sz="4" w:space="0"/>
            </w:tcBorders>
            <w:shd w:val="clear" w:color="auto" w:fill="auto"/>
            <w:noWrap/>
            <w:vAlign w:val="center"/>
          </w:tcPr>
          <w:p w14:paraId="028F9838">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136863B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31011</w:t>
            </w:r>
          </w:p>
        </w:tc>
        <w:tc>
          <w:tcPr>
            <w:tcW w:w="1343" w:type="pct"/>
            <w:tcBorders>
              <w:top w:val="nil"/>
              <w:left w:val="nil"/>
              <w:bottom w:val="single" w:color="auto" w:sz="4" w:space="0"/>
              <w:right w:val="single" w:color="auto" w:sz="4" w:space="0"/>
            </w:tcBorders>
            <w:shd w:val="clear" w:color="auto" w:fill="auto"/>
            <w:noWrap/>
            <w:vAlign w:val="center"/>
          </w:tcPr>
          <w:p w14:paraId="5C755CA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地上附着物和青苗补偿</w:t>
            </w:r>
          </w:p>
        </w:tc>
        <w:tc>
          <w:tcPr>
            <w:tcW w:w="270" w:type="pct"/>
            <w:tcBorders>
              <w:top w:val="nil"/>
              <w:left w:val="nil"/>
              <w:bottom w:val="single" w:color="auto" w:sz="4" w:space="0"/>
              <w:right w:val="single" w:color="auto" w:sz="4" w:space="0"/>
            </w:tcBorders>
            <w:shd w:val="clear" w:color="auto" w:fill="auto"/>
            <w:noWrap/>
            <w:vAlign w:val="center"/>
          </w:tcPr>
          <w:p w14:paraId="3212E28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05D53695">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1A78FF4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w:t>
            </w:r>
          </w:p>
        </w:tc>
        <w:tc>
          <w:tcPr>
            <w:tcW w:w="1029" w:type="pct"/>
            <w:tcBorders>
              <w:top w:val="nil"/>
              <w:left w:val="nil"/>
              <w:bottom w:val="single" w:color="auto" w:sz="4" w:space="0"/>
              <w:right w:val="single" w:color="auto" w:sz="4" w:space="0"/>
            </w:tcBorders>
            <w:shd w:val="clear" w:color="auto" w:fill="auto"/>
            <w:noWrap/>
            <w:vAlign w:val="center"/>
          </w:tcPr>
          <w:p w14:paraId="63EFD2E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对个人和家庭的补助</w:t>
            </w:r>
          </w:p>
        </w:tc>
        <w:tc>
          <w:tcPr>
            <w:tcW w:w="318" w:type="pct"/>
            <w:tcBorders>
              <w:top w:val="nil"/>
              <w:left w:val="nil"/>
              <w:bottom w:val="single" w:color="auto" w:sz="4" w:space="0"/>
              <w:right w:val="single" w:color="auto" w:sz="4" w:space="0"/>
            </w:tcBorders>
            <w:shd w:val="clear" w:color="auto" w:fill="auto"/>
            <w:noWrap/>
            <w:vAlign w:val="center"/>
          </w:tcPr>
          <w:p w14:paraId="4E1E2501">
            <w:pPr>
              <w:widowControl/>
              <w:jc w:val="right"/>
              <w:rPr>
                <w:rFonts w:hint="default" w:ascii="Times New Roman" w:hAnsi="Times New Roman" w:cs="Times New Roman" w:eastAsiaTheme="minorEastAsia"/>
                <w:color w:val="000000"/>
                <w:kern w:val="0"/>
                <w:sz w:val="21"/>
                <w:szCs w:val="21"/>
                <w:lang w:val="en-US" w:eastAsia="zh-CN"/>
              </w:rPr>
            </w:pPr>
          </w:p>
        </w:tc>
        <w:tc>
          <w:tcPr>
            <w:tcW w:w="353" w:type="pct"/>
            <w:tcBorders>
              <w:top w:val="nil"/>
              <w:left w:val="nil"/>
              <w:bottom w:val="single" w:color="auto" w:sz="4" w:space="0"/>
              <w:right w:val="single" w:color="auto" w:sz="4" w:space="0"/>
            </w:tcBorders>
            <w:shd w:val="clear" w:color="auto" w:fill="auto"/>
            <w:noWrap/>
            <w:vAlign w:val="center"/>
          </w:tcPr>
          <w:p w14:paraId="05F9611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30215</w:t>
            </w:r>
          </w:p>
        </w:tc>
        <w:tc>
          <w:tcPr>
            <w:tcW w:w="712" w:type="pct"/>
            <w:tcBorders>
              <w:top w:val="nil"/>
              <w:left w:val="nil"/>
              <w:bottom w:val="single" w:color="auto" w:sz="4" w:space="0"/>
              <w:right w:val="single" w:color="auto" w:sz="4" w:space="0"/>
            </w:tcBorders>
            <w:shd w:val="clear" w:color="auto" w:fill="auto"/>
            <w:noWrap/>
            <w:vAlign w:val="center"/>
          </w:tcPr>
          <w:p w14:paraId="19F9FF9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会议费</w:t>
            </w:r>
          </w:p>
        </w:tc>
        <w:tc>
          <w:tcPr>
            <w:tcW w:w="277" w:type="pct"/>
            <w:tcBorders>
              <w:top w:val="nil"/>
              <w:left w:val="nil"/>
              <w:bottom w:val="single" w:color="auto" w:sz="4" w:space="0"/>
              <w:right w:val="single" w:color="auto" w:sz="4" w:space="0"/>
            </w:tcBorders>
            <w:shd w:val="clear" w:color="auto" w:fill="auto"/>
            <w:noWrap/>
            <w:vAlign w:val="center"/>
          </w:tcPr>
          <w:p w14:paraId="3DBBB35B">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1.8</w:t>
            </w: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571A117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31012</w:t>
            </w:r>
          </w:p>
        </w:tc>
        <w:tc>
          <w:tcPr>
            <w:tcW w:w="1343" w:type="pct"/>
            <w:tcBorders>
              <w:top w:val="nil"/>
              <w:left w:val="nil"/>
              <w:bottom w:val="single" w:color="auto" w:sz="4" w:space="0"/>
              <w:right w:val="single" w:color="auto" w:sz="4" w:space="0"/>
            </w:tcBorders>
            <w:shd w:val="clear" w:color="auto" w:fill="auto"/>
            <w:noWrap/>
            <w:vAlign w:val="center"/>
          </w:tcPr>
          <w:p w14:paraId="5CF5344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拆迁补偿</w:t>
            </w:r>
          </w:p>
        </w:tc>
        <w:tc>
          <w:tcPr>
            <w:tcW w:w="270" w:type="pct"/>
            <w:tcBorders>
              <w:top w:val="nil"/>
              <w:left w:val="nil"/>
              <w:bottom w:val="single" w:color="auto" w:sz="4" w:space="0"/>
              <w:right w:val="single" w:color="auto" w:sz="4" w:space="0"/>
            </w:tcBorders>
            <w:shd w:val="clear" w:color="auto" w:fill="auto"/>
            <w:noWrap/>
            <w:vAlign w:val="center"/>
          </w:tcPr>
          <w:p w14:paraId="7C93B9F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1101B0FF">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3C66C4D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30301</w:t>
            </w:r>
          </w:p>
        </w:tc>
        <w:tc>
          <w:tcPr>
            <w:tcW w:w="1029" w:type="pct"/>
            <w:tcBorders>
              <w:top w:val="nil"/>
              <w:left w:val="nil"/>
              <w:bottom w:val="single" w:color="auto" w:sz="4" w:space="0"/>
              <w:right w:val="single" w:color="auto" w:sz="4" w:space="0"/>
            </w:tcBorders>
            <w:shd w:val="clear" w:color="auto" w:fill="auto"/>
            <w:noWrap/>
            <w:vAlign w:val="center"/>
          </w:tcPr>
          <w:p w14:paraId="1CBE598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离休费</w:t>
            </w:r>
          </w:p>
        </w:tc>
        <w:tc>
          <w:tcPr>
            <w:tcW w:w="318" w:type="pct"/>
            <w:tcBorders>
              <w:top w:val="nil"/>
              <w:left w:val="nil"/>
              <w:bottom w:val="single" w:color="auto" w:sz="4" w:space="0"/>
              <w:right w:val="single" w:color="auto" w:sz="4" w:space="0"/>
            </w:tcBorders>
            <w:shd w:val="clear" w:color="auto" w:fill="auto"/>
            <w:noWrap/>
            <w:vAlign w:val="center"/>
          </w:tcPr>
          <w:p w14:paraId="2C228C9E">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5276912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30216</w:t>
            </w:r>
          </w:p>
        </w:tc>
        <w:tc>
          <w:tcPr>
            <w:tcW w:w="712" w:type="pct"/>
            <w:tcBorders>
              <w:top w:val="nil"/>
              <w:left w:val="nil"/>
              <w:bottom w:val="single" w:color="auto" w:sz="4" w:space="0"/>
              <w:right w:val="single" w:color="auto" w:sz="4" w:space="0"/>
            </w:tcBorders>
            <w:shd w:val="clear" w:color="auto" w:fill="auto"/>
            <w:noWrap/>
            <w:vAlign w:val="center"/>
          </w:tcPr>
          <w:p w14:paraId="0BCC822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培训费</w:t>
            </w:r>
          </w:p>
        </w:tc>
        <w:tc>
          <w:tcPr>
            <w:tcW w:w="277" w:type="pct"/>
            <w:tcBorders>
              <w:top w:val="nil"/>
              <w:left w:val="nil"/>
              <w:bottom w:val="single" w:color="auto" w:sz="4" w:space="0"/>
              <w:right w:val="single" w:color="auto" w:sz="4" w:space="0"/>
            </w:tcBorders>
            <w:shd w:val="clear" w:color="auto" w:fill="auto"/>
            <w:noWrap/>
            <w:vAlign w:val="center"/>
          </w:tcPr>
          <w:p w14:paraId="54BC624A">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1.83</w:t>
            </w: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12502C5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31013</w:t>
            </w:r>
          </w:p>
        </w:tc>
        <w:tc>
          <w:tcPr>
            <w:tcW w:w="1343" w:type="pct"/>
            <w:tcBorders>
              <w:top w:val="nil"/>
              <w:left w:val="nil"/>
              <w:bottom w:val="single" w:color="auto" w:sz="4" w:space="0"/>
              <w:right w:val="single" w:color="auto" w:sz="4" w:space="0"/>
            </w:tcBorders>
            <w:shd w:val="clear" w:color="auto" w:fill="auto"/>
            <w:noWrap/>
            <w:vAlign w:val="center"/>
          </w:tcPr>
          <w:p w14:paraId="328670B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公务用车购置</w:t>
            </w:r>
          </w:p>
        </w:tc>
        <w:tc>
          <w:tcPr>
            <w:tcW w:w="270" w:type="pct"/>
            <w:tcBorders>
              <w:top w:val="nil"/>
              <w:left w:val="nil"/>
              <w:bottom w:val="single" w:color="auto" w:sz="4" w:space="0"/>
              <w:right w:val="single" w:color="auto" w:sz="4" w:space="0"/>
            </w:tcBorders>
            <w:shd w:val="clear" w:color="auto" w:fill="auto"/>
            <w:noWrap/>
            <w:vAlign w:val="center"/>
          </w:tcPr>
          <w:p w14:paraId="642E313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10C5CC72">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43568A8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30302</w:t>
            </w:r>
          </w:p>
        </w:tc>
        <w:tc>
          <w:tcPr>
            <w:tcW w:w="1029" w:type="pct"/>
            <w:tcBorders>
              <w:top w:val="nil"/>
              <w:left w:val="nil"/>
              <w:bottom w:val="single" w:color="auto" w:sz="4" w:space="0"/>
              <w:right w:val="single" w:color="auto" w:sz="4" w:space="0"/>
            </w:tcBorders>
            <w:shd w:val="clear" w:color="auto" w:fill="auto"/>
            <w:noWrap/>
            <w:vAlign w:val="center"/>
          </w:tcPr>
          <w:p w14:paraId="6F92EB9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退休费</w:t>
            </w:r>
          </w:p>
        </w:tc>
        <w:tc>
          <w:tcPr>
            <w:tcW w:w="318" w:type="pct"/>
            <w:tcBorders>
              <w:top w:val="nil"/>
              <w:left w:val="nil"/>
              <w:bottom w:val="single" w:color="auto" w:sz="4" w:space="0"/>
              <w:right w:val="single" w:color="auto" w:sz="4" w:space="0"/>
            </w:tcBorders>
            <w:shd w:val="clear" w:color="auto" w:fill="auto"/>
            <w:noWrap/>
            <w:vAlign w:val="center"/>
          </w:tcPr>
          <w:p w14:paraId="1FAE7829">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184C811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30217</w:t>
            </w:r>
          </w:p>
        </w:tc>
        <w:tc>
          <w:tcPr>
            <w:tcW w:w="712" w:type="pct"/>
            <w:tcBorders>
              <w:top w:val="nil"/>
              <w:left w:val="nil"/>
              <w:bottom w:val="single" w:color="auto" w:sz="4" w:space="0"/>
              <w:right w:val="single" w:color="auto" w:sz="4" w:space="0"/>
            </w:tcBorders>
            <w:shd w:val="clear" w:color="auto" w:fill="auto"/>
            <w:noWrap/>
            <w:vAlign w:val="center"/>
          </w:tcPr>
          <w:p w14:paraId="2261BE4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公务接待费</w:t>
            </w:r>
          </w:p>
        </w:tc>
        <w:tc>
          <w:tcPr>
            <w:tcW w:w="277" w:type="pct"/>
            <w:tcBorders>
              <w:top w:val="nil"/>
              <w:left w:val="nil"/>
              <w:bottom w:val="single" w:color="auto" w:sz="4" w:space="0"/>
              <w:right w:val="single" w:color="auto" w:sz="4" w:space="0"/>
            </w:tcBorders>
            <w:shd w:val="clear" w:color="auto" w:fill="auto"/>
            <w:noWrap/>
            <w:vAlign w:val="center"/>
          </w:tcPr>
          <w:p w14:paraId="17B60D92">
            <w:pPr>
              <w:widowControl/>
              <w:jc w:val="righ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1.96</w:t>
            </w:r>
          </w:p>
        </w:tc>
        <w:tc>
          <w:tcPr>
            <w:tcW w:w="353" w:type="pct"/>
            <w:tcBorders>
              <w:top w:val="nil"/>
              <w:left w:val="nil"/>
              <w:bottom w:val="single" w:color="auto" w:sz="4" w:space="0"/>
              <w:right w:val="single" w:color="auto" w:sz="4" w:space="0"/>
            </w:tcBorders>
            <w:shd w:val="clear" w:color="auto" w:fill="auto"/>
            <w:noWrap/>
            <w:vAlign w:val="center"/>
          </w:tcPr>
          <w:p w14:paraId="70E080E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31019</w:t>
            </w:r>
          </w:p>
        </w:tc>
        <w:tc>
          <w:tcPr>
            <w:tcW w:w="1343" w:type="pct"/>
            <w:tcBorders>
              <w:top w:val="nil"/>
              <w:left w:val="nil"/>
              <w:bottom w:val="single" w:color="auto" w:sz="4" w:space="0"/>
              <w:right w:val="single" w:color="auto" w:sz="4" w:space="0"/>
            </w:tcBorders>
            <w:shd w:val="clear" w:color="auto" w:fill="auto"/>
            <w:noWrap/>
            <w:vAlign w:val="center"/>
          </w:tcPr>
          <w:p w14:paraId="7382A00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其他交通工具购置</w:t>
            </w:r>
          </w:p>
        </w:tc>
        <w:tc>
          <w:tcPr>
            <w:tcW w:w="270" w:type="pct"/>
            <w:tcBorders>
              <w:top w:val="nil"/>
              <w:left w:val="nil"/>
              <w:bottom w:val="single" w:color="auto" w:sz="4" w:space="0"/>
              <w:right w:val="single" w:color="auto" w:sz="4" w:space="0"/>
            </w:tcBorders>
            <w:shd w:val="clear" w:color="auto" w:fill="auto"/>
            <w:noWrap/>
            <w:vAlign w:val="center"/>
          </w:tcPr>
          <w:p w14:paraId="74F42CE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27B9D3C6">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78B1A1C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30303</w:t>
            </w:r>
          </w:p>
        </w:tc>
        <w:tc>
          <w:tcPr>
            <w:tcW w:w="1029" w:type="pct"/>
            <w:tcBorders>
              <w:top w:val="nil"/>
              <w:left w:val="nil"/>
              <w:bottom w:val="single" w:color="auto" w:sz="4" w:space="0"/>
              <w:right w:val="single" w:color="auto" w:sz="4" w:space="0"/>
            </w:tcBorders>
            <w:shd w:val="clear" w:color="auto" w:fill="auto"/>
            <w:noWrap/>
            <w:vAlign w:val="center"/>
          </w:tcPr>
          <w:p w14:paraId="726CA91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退职（役）费</w:t>
            </w:r>
          </w:p>
        </w:tc>
        <w:tc>
          <w:tcPr>
            <w:tcW w:w="318" w:type="pct"/>
            <w:tcBorders>
              <w:top w:val="nil"/>
              <w:left w:val="nil"/>
              <w:bottom w:val="single" w:color="auto" w:sz="4" w:space="0"/>
              <w:right w:val="single" w:color="auto" w:sz="4" w:space="0"/>
            </w:tcBorders>
            <w:shd w:val="clear" w:color="auto" w:fill="auto"/>
            <w:noWrap/>
            <w:vAlign w:val="center"/>
          </w:tcPr>
          <w:p w14:paraId="27051A52">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69BBE01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30218</w:t>
            </w:r>
          </w:p>
        </w:tc>
        <w:tc>
          <w:tcPr>
            <w:tcW w:w="712" w:type="pct"/>
            <w:tcBorders>
              <w:top w:val="nil"/>
              <w:left w:val="nil"/>
              <w:bottom w:val="single" w:color="auto" w:sz="4" w:space="0"/>
              <w:right w:val="single" w:color="auto" w:sz="4" w:space="0"/>
            </w:tcBorders>
            <w:shd w:val="clear" w:color="auto" w:fill="auto"/>
            <w:noWrap/>
            <w:vAlign w:val="center"/>
          </w:tcPr>
          <w:p w14:paraId="30467A4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专用材料费</w:t>
            </w:r>
          </w:p>
        </w:tc>
        <w:tc>
          <w:tcPr>
            <w:tcW w:w="277" w:type="pct"/>
            <w:tcBorders>
              <w:top w:val="nil"/>
              <w:left w:val="nil"/>
              <w:bottom w:val="single" w:color="auto" w:sz="4" w:space="0"/>
              <w:right w:val="single" w:color="auto" w:sz="4" w:space="0"/>
            </w:tcBorders>
            <w:shd w:val="clear" w:color="auto" w:fill="auto"/>
            <w:noWrap/>
            <w:vAlign w:val="center"/>
          </w:tcPr>
          <w:p w14:paraId="697C3B43">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7F6845C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31021</w:t>
            </w:r>
          </w:p>
        </w:tc>
        <w:tc>
          <w:tcPr>
            <w:tcW w:w="1343" w:type="pct"/>
            <w:tcBorders>
              <w:top w:val="nil"/>
              <w:left w:val="nil"/>
              <w:bottom w:val="single" w:color="auto" w:sz="4" w:space="0"/>
              <w:right w:val="single" w:color="auto" w:sz="4" w:space="0"/>
            </w:tcBorders>
            <w:shd w:val="clear" w:color="auto" w:fill="auto"/>
            <w:noWrap/>
            <w:vAlign w:val="center"/>
          </w:tcPr>
          <w:p w14:paraId="6E9F052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文物和陈列品购置</w:t>
            </w:r>
          </w:p>
        </w:tc>
        <w:tc>
          <w:tcPr>
            <w:tcW w:w="270" w:type="pct"/>
            <w:tcBorders>
              <w:top w:val="nil"/>
              <w:left w:val="nil"/>
              <w:bottom w:val="single" w:color="auto" w:sz="4" w:space="0"/>
              <w:right w:val="single" w:color="auto" w:sz="4" w:space="0"/>
            </w:tcBorders>
            <w:shd w:val="clear" w:color="auto" w:fill="auto"/>
            <w:noWrap/>
            <w:vAlign w:val="center"/>
          </w:tcPr>
          <w:p w14:paraId="0FBEC9E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5869BB05">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7088FE6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30304</w:t>
            </w:r>
          </w:p>
        </w:tc>
        <w:tc>
          <w:tcPr>
            <w:tcW w:w="1029" w:type="pct"/>
            <w:tcBorders>
              <w:top w:val="nil"/>
              <w:left w:val="nil"/>
              <w:bottom w:val="single" w:color="auto" w:sz="4" w:space="0"/>
              <w:right w:val="single" w:color="auto" w:sz="4" w:space="0"/>
            </w:tcBorders>
            <w:shd w:val="clear" w:color="auto" w:fill="auto"/>
            <w:noWrap/>
            <w:vAlign w:val="center"/>
          </w:tcPr>
          <w:p w14:paraId="6A0A58F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抚恤金</w:t>
            </w:r>
          </w:p>
        </w:tc>
        <w:tc>
          <w:tcPr>
            <w:tcW w:w="318" w:type="pct"/>
            <w:tcBorders>
              <w:top w:val="nil"/>
              <w:left w:val="nil"/>
              <w:bottom w:val="single" w:color="auto" w:sz="4" w:space="0"/>
              <w:right w:val="single" w:color="auto" w:sz="4" w:space="0"/>
            </w:tcBorders>
            <w:shd w:val="clear" w:color="auto" w:fill="auto"/>
            <w:noWrap/>
            <w:vAlign w:val="center"/>
          </w:tcPr>
          <w:p w14:paraId="79EB9909">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0.56</w:t>
            </w:r>
          </w:p>
        </w:tc>
        <w:tc>
          <w:tcPr>
            <w:tcW w:w="353" w:type="pct"/>
            <w:tcBorders>
              <w:top w:val="nil"/>
              <w:left w:val="nil"/>
              <w:bottom w:val="single" w:color="auto" w:sz="4" w:space="0"/>
              <w:right w:val="single" w:color="auto" w:sz="4" w:space="0"/>
            </w:tcBorders>
            <w:shd w:val="clear" w:color="auto" w:fill="auto"/>
            <w:noWrap/>
            <w:vAlign w:val="center"/>
          </w:tcPr>
          <w:p w14:paraId="374345B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30224</w:t>
            </w:r>
          </w:p>
        </w:tc>
        <w:tc>
          <w:tcPr>
            <w:tcW w:w="712" w:type="pct"/>
            <w:tcBorders>
              <w:top w:val="nil"/>
              <w:left w:val="nil"/>
              <w:bottom w:val="single" w:color="auto" w:sz="4" w:space="0"/>
              <w:right w:val="single" w:color="auto" w:sz="4" w:space="0"/>
            </w:tcBorders>
            <w:shd w:val="clear" w:color="auto" w:fill="auto"/>
            <w:noWrap/>
            <w:vAlign w:val="center"/>
          </w:tcPr>
          <w:p w14:paraId="6F1D1B5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被装购置费</w:t>
            </w:r>
          </w:p>
        </w:tc>
        <w:tc>
          <w:tcPr>
            <w:tcW w:w="277" w:type="pct"/>
            <w:tcBorders>
              <w:top w:val="nil"/>
              <w:left w:val="nil"/>
              <w:bottom w:val="single" w:color="auto" w:sz="4" w:space="0"/>
              <w:right w:val="single" w:color="auto" w:sz="4" w:space="0"/>
            </w:tcBorders>
            <w:shd w:val="clear" w:color="auto" w:fill="auto"/>
            <w:noWrap/>
            <w:vAlign w:val="center"/>
          </w:tcPr>
          <w:p w14:paraId="68A83241">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5EB673C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31022</w:t>
            </w:r>
          </w:p>
        </w:tc>
        <w:tc>
          <w:tcPr>
            <w:tcW w:w="1343" w:type="pct"/>
            <w:tcBorders>
              <w:top w:val="nil"/>
              <w:left w:val="nil"/>
              <w:bottom w:val="single" w:color="auto" w:sz="4" w:space="0"/>
              <w:right w:val="single" w:color="auto" w:sz="4" w:space="0"/>
            </w:tcBorders>
            <w:shd w:val="clear" w:color="auto" w:fill="auto"/>
            <w:noWrap/>
            <w:vAlign w:val="center"/>
          </w:tcPr>
          <w:p w14:paraId="061163F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无形资产购置</w:t>
            </w:r>
          </w:p>
        </w:tc>
        <w:tc>
          <w:tcPr>
            <w:tcW w:w="270" w:type="pct"/>
            <w:tcBorders>
              <w:top w:val="nil"/>
              <w:left w:val="nil"/>
              <w:bottom w:val="single" w:color="auto" w:sz="4" w:space="0"/>
              <w:right w:val="single" w:color="auto" w:sz="4" w:space="0"/>
            </w:tcBorders>
            <w:shd w:val="clear" w:color="auto" w:fill="auto"/>
            <w:noWrap/>
            <w:vAlign w:val="center"/>
          </w:tcPr>
          <w:p w14:paraId="68080C8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60A29E5A">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36EA651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30305</w:t>
            </w:r>
          </w:p>
        </w:tc>
        <w:tc>
          <w:tcPr>
            <w:tcW w:w="1029" w:type="pct"/>
            <w:tcBorders>
              <w:top w:val="nil"/>
              <w:left w:val="nil"/>
              <w:bottom w:val="single" w:color="auto" w:sz="4" w:space="0"/>
              <w:right w:val="single" w:color="auto" w:sz="4" w:space="0"/>
            </w:tcBorders>
            <w:shd w:val="clear" w:color="auto" w:fill="auto"/>
            <w:noWrap/>
            <w:vAlign w:val="center"/>
          </w:tcPr>
          <w:p w14:paraId="136ACBF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生活补助</w:t>
            </w:r>
          </w:p>
        </w:tc>
        <w:tc>
          <w:tcPr>
            <w:tcW w:w="318" w:type="pct"/>
            <w:tcBorders>
              <w:top w:val="nil"/>
              <w:left w:val="nil"/>
              <w:bottom w:val="single" w:color="auto" w:sz="4" w:space="0"/>
              <w:right w:val="single" w:color="auto" w:sz="4" w:space="0"/>
            </w:tcBorders>
            <w:shd w:val="clear" w:color="auto" w:fill="auto"/>
            <w:noWrap/>
            <w:vAlign w:val="center"/>
          </w:tcPr>
          <w:p w14:paraId="0FCF26C7">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1620E6F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30225</w:t>
            </w:r>
          </w:p>
        </w:tc>
        <w:tc>
          <w:tcPr>
            <w:tcW w:w="712" w:type="pct"/>
            <w:tcBorders>
              <w:top w:val="nil"/>
              <w:left w:val="nil"/>
              <w:bottom w:val="single" w:color="auto" w:sz="4" w:space="0"/>
              <w:right w:val="single" w:color="auto" w:sz="4" w:space="0"/>
            </w:tcBorders>
            <w:shd w:val="clear" w:color="auto" w:fill="auto"/>
            <w:noWrap/>
            <w:vAlign w:val="center"/>
          </w:tcPr>
          <w:p w14:paraId="324FD6E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专用燃料费</w:t>
            </w:r>
          </w:p>
        </w:tc>
        <w:tc>
          <w:tcPr>
            <w:tcW w:w="277" w:type="pct"/>
            <w:tcBorders>
              <w:top w:val="nil"/>
              <w:left w:val="nil"/>
              <w:bottom w:val="single" w:color="auto" w:sz="4" w:space="0"/>
              <w:right w:val="single" w:color="auto" w:sz="4" w:space="0"/>
            </w:tcBorders>
            <w:shd w:val="clear" w:color="auto" w:fill="auto"/>
            <w:noWrap/>
            <w:vAlign w:val="center"/>
          </w:tcPr>
          <w:p w14:paraId="15CABA23">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7B9AE77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31099</w:t>
            </w:r>
          </w:p>
        </w:tc>
        <w:tc>
          <w:tcPr>
            <w:tcW w:w="1343" w:type="pct"/>
            <w:tcBorders>
              <w:top w:val="nil"/>
              <w:left w:val="nil"/>
              <w:bottom w:val="single" w:color="auto" w:sz="4" w:space="0"/>
              <w:right w:val="single" w:color="auto" w:sz="4" w:space="0"/>
            </w:tcBorders>
            <w:shd w:val="clear" w:color="auto" w:fill="auto"/>
            <w:noWrap/>
            <w:vAlign w:val="center"/>
          </w:tcPr>
          <w:p w14:paraId="5E12C25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其他资本性支出</w:t>
            </w:r>
          </w:p>
        </w:tc>
        <w:tc>
          <w:tcPr>
            <w:tcW w:w="270" w:type="pct"/>
            <w:tcBorders>
              <w:top w:val="nil"/>
              <w:left w:val="nil"/>
              <w:bottom w:val="single" w:color="auto" w:sz="4" w:space="0"/>
              <w:right w:val="single" w:color="auto" w:sz="4" w:space="0"/>
            </w:tcBorders>
            <w:shd w:val="clear" w:color="auto" w:fill="auto"/>
            <w:noWrap/>
            <w:vAlign w:val="center"/>
          </w:tcPr>
          <w:p w14:paraId="2126195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305CBD47">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0C50A9A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30306</w:t>
            </w:r>
          </w:p>
        </w:tc>
        <w:tc>
          <w:tcPr>
            <w:tcW w:w="1029" w:type="pct"/>
            <w:tcBorders>
              <w:top w:val="nil"/>
              <w:left w:val="nil"/>
              <w:bottom w:val="single" w:color="auto" w:sz="4" w:space="0"/>
              <w:right w:val="single" w:color="auto" w:sz="4" w:space="0"/>
            </w:tcBorders>
            <w:shd w:val="clear" w:color="auto" w:fill="auto"/>
            <w:noWrap/>
            <w:vAlign w:val="center"/>
          </w:tcPr>
          <w:p w14:paraId="68A5D18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救济费</w:t>
            </w:r>
          </w:p>
        </w:tc>
        <w:tc>
          <w:tcPr>
            <w:tcW w:w="318" w:type="pct"/>
            <w:tcBorders>
              <w:top w:val="nil"/>
              <w:left w:val="nil"/>
              <w:bottom w:val="single" w:color="auto" w:sz="4" w:space="0"/>
              <w:right w:val="single" w:color="auto" w:sz="4" w:space="0"/>
            </w:tcBorders>
            <w:shd w:val="clear" w:color="auto" w:fill="auto"/>
            <w:noWrap/>
            <w:vAlign w:val="center"/>
          </w:tcPr>
          <w:p w14:paraId="1B161D82">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699207D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30226</w:t>
            </w:r>
          </w:p>
        </w:tc>
        <w:tc>
          <w:tcPr>
            <w:tcW w:w="712" w:type="pct"/>
            <w:tcBorders>
              <w:top w:val="nil"/>
              <w:left w:val="nil"/>
              <w:bottom w:val="single" w:color="auto" w:sz="4" w:space="0"/>
              <w:right w:val="single" w:color="auto" w:sz="4" w:space="0"/>
            </w:tcBorders>
            <w:shd w:val="clear" w:color="auto" w:fill="auto"/>
            <w:noWrap/>
            <w:vAlign w:val="center"/>
          </w:tcPr>
          <w:p w14:paraId="57FFCBF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劳务费</w:t>
            </w:r>
          </w:p>
        </w:tc>
        <w:tc>
          <w:tcPr>
            <w:tcW w:w="277" w:type="pct"/>
            <w:tcBorders>
              <w:top w:val="nil"/>
              <w:left w:val="nil"/>
              <w:bottom w:val="single" w:color="auto" w:sz="4" w:space="0"/>
              <w:right w:val="single" w:color="auto" w:sz="4" w:space="0"/>
            </w:tcBorders>
            <w:shd w:val="clear" w:color="auto" w:fill="auto"/>
            <w:noWrap/>
            <w:vAlign w:val="center"/>
          </w:tcPr>
          <w:p w14:paraId="67A3C787">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5.40</w:t>
            </w: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4345DBB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w:t>
            </w:r>
          </w:p>
        </w:tc>
        <w:tc>
          <w:tcPr>
            <w:tcW w:w="1343" w:type="pct"/>
            <w:tcBorders>
              <w:top w:val="nil"/>
              <w:left w:val="nil"/>
              <w:bottom w:val="single" w:color="auto" w:sz="4" w:space="0"/>
              <w:right w:val="single" w:color="auto" w:sz="4" w:space="0"/>
            </w:tcBorders>
            <w:shd w:val="clear" w:color="auto" w:fill="auto"/>
            <w:noWrap/>
            <w:vAlign w:val="center"/>
          </w:tcPr>
          <w:p w14:paraId="1C88699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其他支出</w:t>
            </w:r>
          </w:p>
        </w:tc>
        <w:tc>
          <w:tcPr>
            <w:tcW w:w="270" w:type="pct"/>
            <w:tcBorders>
              <w:top w:val="nil"/>
              <w:left w:val="nil"/>
              <w:bottom w:val="single" w:color="auto" w:sz="4" w:space="0"/>
              <w:right w:val="single" w:color="auto" w:sz="4" w:space="0"/>
            </w:tcBorders>
            <w:shd w:val="clear" w:color="auto" w:fill="auto"/>
            <w:noWrap/>
            <w:vAlign w:val="center"/>
          </w:tcPr>
          <w:p w14:paraId="3034B68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67F75A0B">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0FC0873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30307</w:t>
            </w:r>
          </w:p>
        </w:tc>
        <w:tc>
          <w:tcPr>
            <w:tcW w:w="1029" w:type="pct"/>
            <w:tcBorders>
              <w:top w:val="nil"/>
              <w:left w:val="nil"/>
              <w:bottom w:val="single" w:color="auto" w:sz="4" w:space="0"/>
              <w:right w:val="single" w:color="auto" w:sz="4" w:space="0"/>
            </w:tcBorders>
            <w:shd w:val="clear" w:color="auto" w:fill="auto"/>
            <w:noWrap/>
            <w:vAlign w:val="center"/>
          </w:tcPr>
          <w:p w14:paraId="7BF6CB9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医疗费补助</w:t>
            </w:r>
          </w:p>
        </w:tc>
        <w:tc>
          <w:tcPr>
            <w:tcW w:w="318" w:type="pct"/>
            <w:tcBorders>
              <w:top w:val="nil"/>
              <w:left w:val="nil"/>
              <w:bottom w:val="single" w:color="auto" w:sz="4" w:space="0"/>
              <w:right w:val="single" w:color="auto" w:sz="4" w:space="0"/>
            </w:tcBorders>
            <w:shd w:val="clear" w:color="auto" w:fill="auto"/>
            <w:noWrap/>
            <w:vAlign w:val="center"/>
          </w:tcPr>
          <w:p w14:paraId="685AB862">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3CDE067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30227</w:t>
            </w:r>
          </w:p>
        </w:tc>
        <w:tc>
          <w:tcPr>
            <w:tcW w:w="712" w:type="pct"/>
            <w:tcBorders>
              <w:top w:val="nil"/>
              <w:left w:val="nil"/>
              <w:bottom w:val="single" w:color="auto" w:sz="4" w:space="0"/>
              <w:right w:val="single" w:color="auto" w:sz="4" w:space="0"/>
            </w:tcBorders>
            <w:shd w:val="clear" w:color="auto" w:fill="auto"/>
            <w:noWrap/>
            <w:vAlign w:val="center"/>
          </w:tcPr>
          <w:p w14:paraId="49D1118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委托业务费</w:t>
            </w:r>
          </w:p>
        </w:tc>
        <w:tc>
          <w:tcPr>
            <w:tcW w:w="277" w:type="pct"/>
            <w:tcBorders>
              <w:top w:val="nil"/>
              <w:left w:val="nil"/>
              <w:bottom w:val="single" w:color="auto" w:sz="4" w:space="0"/>
              <w:right w:val="single" w:color="auto" w:sz="4" w:space="0"/>
            </w:tcBorders>
            <w:shd w:val="clear" w:color="auto" w:fill="auto"/>
            <w:noWrap/>
            <w:vAlign w:val="center"/>
          </w:tcPr>
          <w:p w14:paraId="4D969E28">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3D5ADAF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39906</w:t>
            </w:r>
          </w:p>
        </w:tc>
        <w:tc>
          <w:tcPr>
            <w:tcW w:w="1343" w:type="pct"/>
            <w:tcBorders>
              <w:top w:val="nil"/>
              <w:left w:val="nil"/>
              <w:bottom w:val="single" w:color="auto" w:sz="4" w:space="0"/>
              <w:right w:val="single" w:color="auto" w:sz="4" w:space="0"/>
            </w:tcBorders>
            <w:shd w:val="clear" w:color="auto" w:fill="auto"/>
            <w:noWrap/>
            <w:vAlign w:val="center"/>
          </w:tcPr>
          <w:p w14:paraId="7C2A712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赠与</w:t>
            </w:r>
          </w:p>
        </w:tc>
        <w:tc>
          <w:tcPr>
            <w:tcW w:w="270" w:type="pct"/>
            <w:tcBorders>
              <w:top w:val="nil"/>
              <w:left w:val="nil"/>
              <w:bottom w:val="single" w:color="auto" w:sz="4" w:space="0"/>
              <w:right w:val="single" w:color="auto" w:sz="4" w:space="0"/>
            </w:tcBorders>
            <w:shd w:val="clear" w:color="auto" w:fill="auto"/>
            <w:noWrap/>
            <w:vAlign w:val="center"/>
          </w:tcPr>
          <w:p w14:paraId="2D611A2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042CEF9E">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518E5CA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30308</w:t>
            </w:r>
          </w:p>
        </w:tc>
        <w:tc>
          <w:tcPr>
            <w:tcW w:w="1029" w:type="pct"/>
            <w:tcBorders>
              <w:top w:val="nil"/>
              <w:left w:val="nil"/>
              <w:bottom w:val="single" w:color="auto" w:sz="4" w:space="0"/>
              <w:right w:val="single" w:color="auto" w:sz="4" w:space="0"/>
            </w:tcBorders>
            <w:shd w:val="clear" w:color="auto" w:fill="auto"/>
            <w:noWrap/>
            <w:vAlign w:val="center"/>
          </w:tcPr>
          <w:p w14:paraId="2C10BB0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助学金</w:t>
            </w:r>
          </w:p>
        </w:tc>
        <w:tc>
          <w:tcPr>
            <w:tcW w:w="318" w:type="pct"/>
            <w:tcBorders>
              <w:top w:val="nil"/>
              <w:left w:val="nil"/>
              <w:bottom w:val="single" w:color="auto" w:sz="4" w:space="0"/>
              <w:right w:val="single" w:color="auto" w:sz="4" w:space="0"/>
            </w:tcBorders>
            <w:shd w:val="clear" w:color="auto" w:fill="auto"/>
            <w:noWrap/>
            <w:vAlign w:val="center"/>
          </w:tcPr>
          <w:p w14:paraId="792FEA1C">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4D4F826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30228</w:t>
            </w:r>
          </w:p>
        </w:tc>
        <w:tc>
          <w:tcPr>
            <w:tcW w:w="712" w:type="pct"/>
            <w:tcBorders>
              <w:top w:val="nil"/>
              <w:left w:val="nil"/>
              <w:bottom w:val="single" w:color="auto" w:sz="4" w:space="0"/>
              <w:right w:val="single" w:color="auto" w:sz="4" w:space="0"/>
            </w:tcBorders>
            <w:shd w:val="clear" w:color="auto" w:fill="auto"/>
            <w:noWrap/>
            <w:vAlign w:val="center"/>
          </w:tcPr>
          <w:p w14:paraId="55FF0D9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工会经费</w:t>
            </w:r>
          </w:p>
        </w:tc>
        <w:tc>
          <w:tcPr>
            <w:tcW w:w="277" w:type="pct"/>
            <w:tcBorders>
              <w:top w:val="nil"/>
              <w:left w:val="nil"/>
              <w:bottom w:val="single" w:color="auto" w:sz="4" w:space="0"/>
              <w:right w:val="single" w:color="auto" w:sz="4" w:space="0"/>
            </w:tcBorders>
            <w:shd w:val="clear" w:color="auto" w:fill="auto"/>
            <w:noWrap/>
            <w:vAlign w:val="center"/>
          </w:tcPr>
          <w:p w14:paraId="6D3FD9A1">
            <w:pPr>
              <w:widowControl/>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6.12</w:t>
            </w: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76C1B76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39907</w:t>
            </w:r>
          </w:p>
        </w:tc>
        <w:tc>
          <w:tcPr>
            <w:tcW w:w="1343" w:type="pct"/>
            <w:tcBorders>
              <w:top w:val="nil"/>
              <w:left w:val="nil"/>
              <w:bottom w:val="single" w:color="auto" w:sz="4" w:space="0"/>
              <w:right w:val="single" w:color="auto" w:sz="4" w:space="0"/>
            </w:tcBorders>
            <w:shd w:val="clear" w:color="auto" w:fill="auto"/>
            <w:noWrap/>
            <w:vAlign w:val="center"/>
          </w:tcPr>
          <w:p w14:paraId="68922A4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国家赔偿费用支出</w:t>
            </w:r>
          </w:p>
        </w:tc>
        <w:tc>
          <w:tcPr>
            <w:tcW w:w="270" w:type="pct"/>
            <w:tcBorders>
              <w:top w:val="nil"/>
              <w:left w:val="nil"/>
              <w:bottom w:val="single" w:color="auto" w:sz="4" w:space="0"/>
              <w:right w:val="single" w:color="auto" w:sz="4" w:space="0"/>
            </w:tcBorders>
            <w:shd w:val="clear" w:color="auto" w:fill="auto"/>
            <w:noWrap/>
            <w:vAlign w:val="center"/>
          </w:tcPr>
          <w:p w14:paraId="360D50C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4616A9C0">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3CCF528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30309</w:t>
            </w:r>
          </w:p>
        </w:tc>
        <w:tc>
          <w:tcPr>
            <w:tcW w:w="1029" w:type="pct"/>
            <w:tcBorders>
              <w:top w:val="nil"/>
              <w:left w:val="nil"/>
              <w:bottom w:val="single" w:color="auto" w:sz="4" w:space="0"/>
              <w:right w:val="single" w:color="auto" w:sz="4" w:space="0"/>
            </w:tcBorders>
            <w:shd w:val="clear" w:color="auto" w:fill="auto"/>
            <w:noWrap/>
            <w:vAlign w:val="center"/>
          </w:tcPr>
          <w:p w14:paraId="66EEBCF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奖励金</w:t>
            </w:r>
          </w:p>
        </w:tc>
        <w:tc>
          <w:tcPr>
            <w:tcW w:w="318" w:type="pct"/>
            <w:tcBorders>
              <w:top w:val="nil"/>
              <w:left w:val="nil"/>
              <w:bottom w:val="single" w:color="auto" w:sz="4" w:space="0"/>
              <w:right w:val="single" w:color="auto" w:sz="4" w:space="0"/>
            </w:tcBorders>
            <w:shd w:val="clear" w:color="auto" w:fill="auto"/>
            <w:noWrap/>
            <w:vAlign w:val="center"/>
          </w:tcPr>
          <w:p w14:paraId="693BAC78">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3D495A1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30229</w:t>
            </w:r>
          </w:p>
        </w:tc>
        <w:tc>
          <w:tcPr>
            <w:tcW w:w="712" w:type="pct"/>
            <w:tcBorders>
              <w:top w:val="nil"/>
              <w:left w:val="nil"/>
              <w:bottom w:val="single" w:color="auto" w:sz="4" w:space="0"/>
              <w:right w:val="single" w:color="auto" w:sz="4" w:space="0"/>
            </w:tcBorders>
            <w:shd w:val="clear" w:color="auto" w:fill="auto"/>
            <w:noWrap/>
            <w:vAlign w:val="center"/>
          </w:tcPr>
          <w:p w14:paraId="0D54053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福利费</w:t>
            </w:r>
          </w:p>
        </w:tc>
        <w:tc>
          <w:tcPr>
            <w:tcW w:w="277" w:type="pct"/>
            <w:tcBorders>
              <w:top w:val="nil"/>
              <w:left w:val="nil"/>
              <w:bottom w:val="single" w:color="auto" w:sz="4" w:space="0"/>
              <w:right w:val="single" w:color="auto" w:sz="4" w:space="0"/>
            </w:tcBorders>
            <w:shd w:val="clear" w:color="auto" w:fill="auto"/>
            <w:noWrap/>
            <w:vAlign w:val="center"/>
          </w:tcPr>
          <w:p w14:paraId="3A8F767B">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4.80</w:t>
            </w: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6B6E0BD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39908</w:t>
            </w:r>
          </w:p>
        </w:tc>
        <w:tc>
          <w:tcPr>
            <w:tcW w:w="1343" w:type="pct"/>
            <w:tcBorders>
              <w:top w:val="nil"/>
              <w:left w:val="nil"/>
              <w:bottom w:val="single" w:color="auto" w:sz="4" w:space="0"/>
              <w:right w:val="single" w:color="auto" w:sz="4" w:space="0"/>
            </w:tcBorders>
            <w:shd w:val="clear" w:color="auto" w:fill="auto"/>
            <w:noWrap/>
            <w:vAlign w:val="center"/>
          </w:tcPr>
          <w:p w14:paraId="109B43E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对民间非营利组织和群众性自治组织补贴</w:t>
            </w:r>
          </w:p>
        </w:tc>
        <w:tc>
          <w:tcPr>
            <w:tcW w:w="270" w:type="pct"/>
            <w:tcBorders>
              <w:top w:val="nil"/>
              <w:left w:val="nil"/>
              <w:bottom w:val="single" w:color="auto" w:sz="4" w:space="0"/>
              <w:right w:val="single" w:color="auto" w:sz="4" w:space="0"/>
            </w:tcBorders>
            <w:shd w:val="clear" w:color="auto" w:fill="auto"/>
            <w:noWrap/>
            <w:vAlign w:val="center"/>
          </w:tcPr>
          <w:p w14:paraId="060322C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4689A193">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19BD3B4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30310</w:t>
            </w:r>
          </w:p>
        </w:tc>
        <w:tc>
          <w:tcPr>
            <w:tcW w:w="1029" w:type="pct"/>
            <w:tcBorders>
              <w:top w:val="nil"/>
              <w:left w:val="nil"/>
              <w:bottom w:val="single" w:color="auto" w:sz="4" w:space="0"/>
              <w:right w:val="single" w:color="auto" w:sz="4" w:space="0"/>
            </w:tcBorders>
            <w:shd w:val="clear" w:color="auto" w:fill="auto"/>
            <w:noWrap/>
            <w:vAlign w:val="center"/>
          </w:tcPr>
          <w:p w14:paraId="23E24E3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个人农业生产补贴</w:t>
            </w:r>
          </w:p>
        </w:tc>
        <w:tc>
          <w:tcPr>
            <w:tcW w:w="318" w:type="pct"/>
            <w:tcBorders>
              <w:top w:val="nil"/>
              <w:left w:val="nil"/>
              <w:bottom w:val="single" w:color="auto" w:sz="4" w:space="0"/>
              <w:right w:val="single" w:color="auto" w:sz="4" w:space="0"/>
            </w:tcBorders>
            <w:shd w:val="clear" w:color="auto" w:fill="auto"/>
            <w:noWrap/>
            <w:vAlign w:val="center"/>
          </w:tcPr>
          <w:p w14:paraId="4D44B4C1">
            <w:pPr>
              <w:widowControl/>
              <w:jc w:val="left"/>
              <w:rPr>
                <w:rFonts w:hint="default" w:ascii="Times New Roman" w:hAnsi="Times New Roman" w:cs="Times New Roman" w:eastAsiaTheme="minorEastAsia"/>
                <w:color w:val="000000"/>
                <w:kern w:val="0"/>
                <w:sz w:val="21"/>
                <w:szCs w:val="21"/>
                <w:lang w:val="en-US" w:eastAsia="zh-CN"/>
              </w:rPr>
            </w:pPr>
          </w:p>
        </w:tc>
        <w:tc>
          <w:tcPr>
            <w:tcW w:w="353" w:type="pct"/>
            <w:tcBorders>
              <w:top w:val="nil"/>
              <w:left w:val="nil"/>
              <w:bottom w:val="single" w:color="auto" w:sz="4" w:space="0"/>
              <w:right w:val="single" w:color="auto" w:sz="4" w:space="0"/>
            </w:tcBorders>
            <w:shd w:val="clear" w:color="auto" w:fill="auto"/>
            <w:noWrap/>
            <w:vAlign w:val="center"/>
          </w:tcPr>
          <w:p w14:paraId="745EC1A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30231</w:t>
            </w:r>
          </w:p>
        </w:tc>
        <w:tc>
          <w:tcPr>
            <w:tcW w:w="712" w:type="pct"/>
            <w:tcBorders>
              <w:top w:val="nil"/>
              <w:left w:val="nil"/>
              <w:bottom w:val="single" w:color="auto" w:sz="4" w:space="0"/>
              <w:right w:val="single" w:color="auto" w:sz="4" w:space="0"/>
            </w:tcBorders>
            <w:shd w:val="clear" w:color="auto" w:fill="auto"/>
            <w:noWrap/>
            <w:vAlign w:val="center"/>
          </w:tcPr>
          <w:p w14:paraId="60D21DA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公务用车运行维护费</w:t>
            </w:r>
          </w:p>
        </w:tc>
        <w:tc>
          <w:tcPr>
            <w:tcW w:w="277" w:type="pct"/>
            <w:tcBorders>
              <w:top w:val="nil"/>
              <w:left w:val="nil"/>
              <w:bottom w:val="single" w:color="auto" w:sz="4" w:space="0"/>
              <w:right w:val="single" w:color="auto" w:sz="4" w:space="0"/>
            </w:tcBorders>
            <w:shd w:val="clear" w:color="auto" w:fill="auto"/>
            <w:noWrap/>
            <w:vAlign w:val="center"/>
          </w:tcPr>
          <w:p w14:paraId="2A13F8B4">
            <w:pPr>
              <w:widowControl/>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2.23</w:t>
            </w:r>
          </w:p>
        </w:tc>
        <w:tc>
          <w:tcPr>
            <w:tcW w:w="353" w:type="pct"/>
            <w:tcBorders>
              <w:top w:val="nil"/>
              <w:left w:val="nil"/>
              <w:bottom w:val="single" w:color="auto" w:sz="4" w:space="0"/>
              <w:right w:val="single" w:color="auto" w:sz="4" w:space="0"/>
            </w:tcBorders>
            <w:shd w:val="clear" w:color="auto" w:fill="auto"/>
            <w:noWrap/>
            <w:vAlign w:val="center"/>
          </w:tcPr>
          <w:p w14:paraId="58DA48A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39999</w:t>
            </w:r>
          </w:p>
        </w:tc>
        <w:tc>
          <w:tcPr>
            <w:tcW w:w="1343" w:type="pct"/>
            <w:tcBorders>
              <w:top w:val="nil"/>
              <w:left w:val="nil"/>
              <w:bottom w:val="single" w:color="auto" w:sz="4" w:space="0"/>
              <w:right w:val="single" w:color="auto" w:sz="4" w:space="0"/>
            </w:tcBorders>
            <w:shd w:val="clear" w:color="auto" w:fill="auto"/>
            <w:noWrap/>
            <w:vAlign w:val="center"/>
          </w:tcPr>
          <w:p w14:paraId="59CF729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其他支出</w:t>
            </w:r>
          </w:p>
        </w:tc>
        <w:tc>
          <w:tcPr>
            <w:tcW w:w="270" w:type="pct"/>
            <w:tcBorders>
              <w:top w:val="nil"/>
              <w:left w:val="nil"/>
              <w:bottom w:val="single" w:color="auto" w:sz="4" w:space="0"/>
              <w:right w:val="single" w:color="auto" w:sz="4" w:space="0"/>
            </w:tcBorders>
            <w:shd w:val="clear" w:color="auto" w:fill="auto"/>
            <w:noWrap/>
            <w:vAlign w:val="center"/>
          </w:tcPr>
          <w:p w14:paraId="4EA4DA6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2B158A26">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518FF90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30311</w:t>
            </w:r>
          </w:p>
        </w:tc>
        <w:tc>
          <w:tcPr>
            <w:tcW w:w="1029" w:type="pct"/>
            <w:tcBorders>
              <w:top w:val="nil"/>
              <w:left w:val="nil"/>
              <w:bottom w:val="single" w:color="auto" w:sz="4" w:space="0"/>
              <w:right w:val="single" w:color="auto" w:sz="4" w:space="0"/>
            </w:tcBorders>
            <w:shd w:val="clear" w:color="auto" w:fill="auto"/>
            <w:noWrap/>
            <w:vAlign w:val="center"/>
          </w:tcPr>
          <w:p w14:paraId="1618BDC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代缴社会保险费</w:t>
            </w:r>
          </w:p>
        </w:tc>
        <w:tc>
          <w:tcPr>
            <w:tcW w:w="318" w:type="pct"/>
            <w:tcBorders>
              <w:top w:val="nil"/>
              <w:left w:val="nil"/>
              <w:bottom w:val="single" w:color="auto" w:sz="4" w:space="0"/>
              <w:right w:val="single" w:color="auto" w:sz="4" w:space="0"/>
            </w:tcBorders>
            <w:shd w:val="clear" w:color="auto" w:fill="auto"/>
            <w:noWrap/>
            <w:vAlign w:val="center"/>
          </w:tcPr>
          <w:p w14:paraId="61EDBF9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79B9E64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30239</w:t>
            </w:r>
          </w:p>
        </w:tc>
        <w:tc>
          <w:tcPr>
            <w:tcW w:w="712" w:type="pct"/>
            <w:tcBorders>
              <w:top w:val="nil"/>
              <w:left w:val="nil"/>
              <w:bottom w:val="single" w:color="auto" w:sz="4" w:space="0"/>
              <w:right w:val="single" w:color="auto" w:sz="4" w:space="0"/>
            </w:tcBorders>
            <w:shd w:val="clear" w:color="auto" w:fill="auto"/>
            <w:noWrap/>
            <w:vAlign w:val="center"/>
          </w:tcPr>
          <w:p w14:paraId="08FC708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其他交通费用</w:t>
            </w:r>
          </w:p>
        </w:tc>
        <w:tc>
          <w:tcPr>
            <w:tcW w:w="277" w:type="pct"/>
            <w:tcBorders>
              <w:top w:val="nil"/>
              <w:left w:val="nil"/>
              <w:bottom w:val="single" w:color="auto" w:sz="4" w:space="0"/>
              <w:right w:val="single" w:color="auto" w:sz="4" w:space="0"/>
            </w:tcBorders>
            <w:shd w:val="clear" w:color="auto" w:fill="auto"/>
            <w:noWrap/>
            <w:vAlign w:val="center"/>
          </w:tcPr>
          <w:p w14:paraId="5D6C857E">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6.56</w:t>
            </w: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1A36214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1343" w:type="pct"/>
            <w:tcBorders>
              <w:top w:val="nil"/>
              <w:left w:val="nil"/>
              <w:bottom w:val="single" w:color="auto" w:sz="4" w:space="0"/>
              <w:right w:val="single" w:color="auto" w:sz="4" w:space="0"/>
            </w:tcBorders>
            <w:shd w:val="clear" w:color="auto" w:fill="auto"/>
            <w:noWrap/>
            <w:vAlign w:val="center"/>
          </w:tcPr>
          <w:p w14:paraId="1EB3AB7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70" w:type="pct"/>
            <w:tcBorders>
              <w:top w:val="nil"/>
              <w:left w:val="nil"/>
              <w:bottom w:val="single" w:color="auto" w:sz="4" w:space="0"/>
              <w:right w:val="single" w:color="auto" w:sz="4" w:space="0"/>
            </w:tcBorders>
            <w:shd w:val="clear" w:color="auto" w:fill="auto"/>
            <w:noWrap/>
            <w:vAlign w:val="center"/>
          </w:tcPr>
          <w:p w14:paraId="785943F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66324048">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76EC80A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30399</w:t>
            </w:r>
          </w:p>
        </w:tc>
        <w:tc>
          <w:tcPr>
            <w:tcW w:w="1029" w:type="pct"/>
            <w:tcBorders>
              <w:top w:val="nil"/>
              <w:left w:val="nil"/>
              <w:bottom w:val="single" w:color="auto" w:sz="4" w:space="0"/>
              <w:right w:val="single" w:color="auto" w:sz="4" w:space="0"/>
            </w:tcBorders>
            <w:shd w:val="clear" w:color="auto" w:fill="auto"/>
            <w:noWrap/>
            <w:vAlign w:val="center"/>
          </w:tcPr>
          <w:p w14:paraId="5E61193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其他对个人和家庭的补助</w:t>
            </w:r>
          </w:p>
        </w:tc>
        <w:tc>
          <w:tcPr>
            <w:tcW w:w="318" w:type="pct"/>
            <w:tcBorders>
              <w:top w:val="nil"/>
              <w:left w:val="nil"/>
              <w:bottom w:val="single" w:color="auto" w:sz="4" w:space="0"/>
              <w:right w:val="single" w:color="auto" w:sz="4" w:space="0"/>
            </w:tcBorders>
            <w:shd w:val="clear" w:color="auto" w:fill="auto"/>
            <w:noWrap/>
            <w:vAlign w:val="center"/>
          </w:tcPr>
          <w:p w14:paraId="0AB24D8C">
            <w:pPr>
              <w:widowControl/>
              <w:jc w:val="left"/>
              <w:rPr>
                <w:rFonts w:hint="default" w:ascii="Times New Roman" w:hAnsi="Times New Roman" w:cs="Times New Roman" w:eastAsiaTheme="minorEastAsia"/>
                <w:color w:val="000000"/>
                <w:kern w:val="0"/>
                <w:sz w:val="21"/>
                <w:szCs w:val="21"/>
                <w:lang w:val="en-US" w:eastAsia="zh-CN"/>
              </w:rPr>
            </w:pPr>
          </w:p>
        </w:tc>
        <w:tc>
          <w:tcPr>
            <w:tcW w:w="353" w:type="pct"/>
            <w:tcBorders>
              <w:top w:val="nil"/>
              <w:left w:val="nil"/>
              <w:bottom w:val="single" w:color="auto" w:sz="4" w:space="0"/>
              <w:right w:val="single" w:color="auto" w:sz="4" w:space="0"/>
            </w:tcBorders>
            <w:shd w:val="clear" w:color="auto" w:fill="auto"/>
            <w:noWrap/>
            <w:vAlign w:val="center"/>
          </w:tcPr>
          <w:p w14:paraId="3DBE13C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30240</w:t>
            </w:r>
          </w:p>
        </w:tc>
        <w:tc>
          <w:tcPr>
            <w:tcW w:w="712" w:type="pct"/>
            <w:tcBorders>
              <w:top w:val="nil"/>
              <w:left w:val="nil"/>
              <w:bottom w:val="single" w:color="auto" w:sz="4" w:space="0"/>
              <w:right w:val="single" w:color="auto" w:sz="4" w:space="0"/>
            </w:tcBorders>
            <w:shd w:val="clear" w:color="auto" w:fill="auto"/>
            <w:noWrap/>
            <w:vAlign w:val="center"/>
          </w:tcPr>
          <w:p w14:paraId="7FCFB1F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税金及附加费用</w:t>
            </w:r>
          </w:p>
        </w:tc>
        <w:tc>
          <w:tcPr>
            <w:tcW w:w="277" w:type="pct"/>
            <w:tcBorders>
              <w:top w:val="nil"/>
              <w:left w:val="nil"/>
              <w:bottom w:val="single" w:color="auto" w:sz="4" w:space="0"/>
              <w:right w:val="single" w:color="auto" w:sz="4" w:space="0"/>
            </w:tcBorders>
            <w:shd w:val="clear" w:color="auto" w:fill="auto"/>
            <w:noWrap/>
            <w:vAlign w:val="center"/>
          </w:tcPr>
          <w:p w14:paraId="2703860A">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4ABC027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1343" w:type="pct"/>
            <w:tcBorders>
              <w:top w:val="nil"/>
              <w:left w:val="nil"/>
              <w:bottom w:val="single" w:color="auto" w:sz="4" w:space="0"/>
              <w:right w:val="single" w:color="auto" w:sz="4" w:space="0"/>
            </w:tcBorders>
            <w:shd w:val="clear" w:color="auto" w:fill="auto"/>
            <w:noWrap/>
            <w:vAlign w:val="center"/>
          </w:tcPr>
          <w:p w14:paraId="5EE6B1A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70" w:type="pct"/>
            <w:tcBorders>
              <w:top w:val="nil"/>
              <w:left w:val="nil"/>
              <w:bottom w:val="single" w:color="auto" w:sz="4" w:space="0"/>
              <w:right w:val="single" w:color="auto" w:sz="4" w:space="0"/>
            </w:tcBorders>
            <w:shd w:val="clear" w:color="auto" w:fill="auto"/>
            <w:noWrap/>
            <w:vAlign w:val="center"/>
          </w:tcPr>
          <w:p w14:paraId="475FF82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7EBD443A">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361636E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1029" w:type="pct"/>
            <w:tcBorders>
              <w:top w:val="nil"/>
              <w:left w:val="nil"/>
              <w:bottom w:val="single" w:color="auto" w:sz="4" w:space="0"/>
              <w:right w:val="single" w:color="auto" w:sz="4" w:space="0"/>
            </w:tcBorders>
            <w:shd w:val="clear" w:color="auto" w:fill="auto"/>
            <w:noWrap/>
            <w:vAlign w:val="center"/>
          </w:tcPr>
          <w:p w14:paraId="6FA2204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18" w:type="pct"/>
            <w:tcBorders>
              <w:top w:val="nil"/>
              <w:left w:val="nil"/>
              <w:bottom w:val="single" w:color="auto" w:sz="4" w:space="0"/>
              <w:right w:val="single" w:color="auto" w:sz="4" w:space="0"/>
            </w:tcBorders>
            <w:shd w:val="clear" w:color="auto" w:fill="auto"/>
            <w:noWrap/>
            <w:vAlign w:val="center"/>
          </w:tcPr>
          <w:p w14:paraId="25170DD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3189E9C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30299</w:t>
            </w:r>
          </w:p>
        </w:tc>
        <w:tc>
          <w:tcPr>
            <w:tcW w:w="712" w:type="pct"/>
            <w:tcBorders>
              <w:top w:val="nil"/>
              <w:left w:val="nil"/>
              <w:bottom w:val="single" w:color="auto" w:sz="4" w:space="0"/>
              <w:right w:val="single" w:color="auto" w:sz="4" w:space="0"/>
            </w:tcBorders>
            <w:shd w:val="clear" w:color="auto" w:fill="auto"/>
            <w:noWrap/>
            <w:vAlign w:val="center"/>
          </w:tcPr>
          <w:p w14:paraId="0B71A67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其他商品和服务支出</w:t>
            </w:r>
          </w:p>
        </w:tc>
        <w:tc>
          <w:tcPr>
            <w:tcW w:w="277" w:type="pct"/>
            <w:tcBorders>
              <w:top w:val="nil"/>
              <w:left w:val="nil"/>
              <w:bottom w:val="single" w:color="auto" w:sz="4" w:space="0"/>
              <w:right w:val="single" w:color="auto" w:sz="4" w:space="0"/>
            </w:tcBorders>
            <w:shd w:val="clear" w:color="auto" w:fill="auto"/>
            <w:noWrap/>
            <w:vAlign w:val="center"/>
          </w:tcPr>
          <w:p w14:paraId="0287ABF8">
            <w:pPr>
              <w:widowControl/>
              <w:jc w:val="right"/>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12.70</w:t>
            </w:r>
            <w:r>
              <w:rPr>
                <w:rFonts w:hint="default" w:ascii="Times New Roman" w:hAnsi="Times New Roman" w:cs="Times New Roman" w:eastAsiaTheme="minorEastAsia"/>
                <w:color w:val="000000"/>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14:paraId="74EB203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1343" w:type="pct"/>
            <w:tcBorders>
              <w:top w:val="nil"/>
              <w:left w:val="nil"/>
              <w:bottom w:val="single" w:color="auto" w:sz="4" w:space="0"/>
              <w:right w:val="single" w:color="auto" w:sz="4" w:space="0"/>
            </w:tcBorders>
            <w:shd w:val="clear" w:color="auto" w:fill="auto"/>
            <w:noWrap/>
            <w:vAlign w:val="center"/>
          </w:tcPr>
          <w:p w14:paraId="726825A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70" w:type="pct"/>
            <w:tcBorders>
              <w:top w:val="nil"/>
              <w:left w:val="nil"/>
              <w:bottom w:val="single" w:color="auto" w:sz="4" w:space="0"/>
              <w:right w:val="single" w:color="auto" w:sz="4" w:space="0"/>
            </w:tcBorders>
            <w:shd w:val="clear" w:color="auto" w:fill="auto"/>
            <w:noWrap/>
            <w:vAlign w:val="center"/>
          </w:tcPr>
          <w:p w14:paraId="0B80D5B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14:paraId="62FA7530">
        <w:tblPrEx>
          <w:tblCellMar>
            <w:top w:w="0" w:type="dxa"/>
            <w:left w:w="108" w:type="dxa"/>
            <w:bottom w:w="0" w:type="dxa"/>
            <w:right w:w="108" w:type="dxa"/>
          </w:tblCellMar>
        </w:tblPrEx>
        <w:trPr>
          <w:trHeight w:val="284" w:hRule="exact"/>
          <w:jc w:val="center"/>
        </w:trPr>
        <w:tc>
          <w:tcPr>
            <w:tcW w:w="136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10C0DB">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人员经费合计</w:t>
            </w:r>
          </w:p>
        </w:tc>
        <w:tc>
          <w:tcPr>
            <w:tcW w:w="318" w:type="pct"/>
            <w:tcBorders>
              <w:top w:val="nil"/>
              <w:left w:val="nil"/>
              <w:bottom w:val="single" w:color="auto" w:sz="4" w:space="0"/>
              <w:right w:val="single" w:color="auto" w:sz="4" w:space="0"/>
            </w:tcBorders>
            <w:shd w:val="clear" w:color="auto" w:fill="auto"/>
            <w:noWrap/>
            <w:vAlign w:val="center"/>
          </w:tcPr>
          <w:p w14:paraId="60FFEA25">
            <w:pPr>
              <w:widowControl/>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194.15</w:t>
            </w:r>
            <w:bookmarkStart w:id="3" w:name="_GoBack"/>
            <w:bookmarkEnd w:id="3"/>
          </w:p>
        </w:tc>
        <w:tc>
          <w:tcPr>
            <w:tcW w:w="3040" w:type="pct"/>
            <w:gridSpan w:val="5"/>
            <w:tcBorders>
              <w:top w:val="single" w:color="auto" w:sz="4" w:space="0"/>
              <w:left w:val="nil"/>
              <w:bottom w:val="single" w:color="auto" w:sz="4" w:space="0"/>
              <w:right w:val="single" w:color="auto" w:sz="4" w:space="0"/>
            </w:tcBorders>
            <w:shd w:val="clear" w:color="auto" w:fill="auto"/>
            <w:noWrap/>
            <w:vAlign w:val="center"/>
          </w:tcPr>
          <w:p w14:paraId="0F24FBB0">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公用经费合计</w:t>
            </w:r>
          </w:p>
        </w:tc>
        <w:tc>
          <w:tcPr>
            <w:tcW w:w="270" w:type="pct"/>
            <w:tcBorders>
              <w:top w:val="nil"/>
              <w:left w:val="nil"/>
              <w:bottom w:val="single" w:color="auto" w:sz="4" w:space="0"/>
              <w:right w:val="single" w:color="auto" w:sz="4" w:space="0"/>
            </w:tcBorders>
            <w:shd w:val="clear" w:color="auto" w:fill="auto"/>
            <w:noWrap/>
            <w:vAlign w:val="center"/>
          </w:tcPr>
          <w:p w14:paraId="2E5355D6">
            <w:pPr>
              <w:widowControl/>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104.04</w:t>
            </w:r>
          </w:p>
        </w:tc>
      </w:tr>
      <w:tr w14:paraId="13974CDB">
        <w:tblPrEx>
          <w:tblCellMar>
            <w:top w:w="0" w:type="dxa"/>
            <w:left w:w="108" w:type="dxa"/>
            <w:bottom w:w="0" w:type="dxa"/>
            <w:right w:w="108" w:type="dxa"/>
          </w:tblCellMar>
        </w:tblPrEx>
        <w:trPr>
          <w:trHeight w:val="284" w:hRule="exact"/>
          <w:jc w:val="center"/>
        </w:trPr>
        <w:tc>
          <w:tcPr>
            <w:tcW w:w="5000" w:type="pct"/>
            <w:gridSpan w:val="9"/>
            <w:tcBorders>
              <w:top w:val="nil"/>
              <w:left w:val="nil"/>
              <w:bottom w:val="nil"/>
              <w:right w:val="nil"/>
            </w:tcBorders>
            <w:shd w:val="clear" w:color="auto" w:fill="auto"/>
            <w:noWrap/>
            <w:vAlign w:val="center"/>
          </w:tcPr>
          <w:p w14:paraId="370BB0B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注：本表反映部门本年度一般公共预算财政拨款基本支出明细情况。</w:t>
            </w:r>
          </w:p>
        </w:tc>
      </w:tr>
    </w:tbl>
    <w:p w14:paraId="70E93330">
      <w:pPr>
        <w:widowControl/>
        <w:jc w:val="left"/>
        <w:rPr>
          <w:rFonts w:cs="宋体" w:asciiTheme="minorEastAsia" w:hAnsiTheme="minorEastAsia"/>
          <w:kern w:val="0"/>
          <w:sz w:val="24"/>
          <w:szCs w:val="24"/>
        </w:rPr>
      </w:pPr>
      <w:r>
        <w:rPr>
          <w:rFonts w:cs="宋体" w:asciiTheme="minorEastAsia" w:hAnsiTheme="minorEastAsia"/>
          <w:kern w:val="0"/>
          <w:sz w:val="24"/>
          <w:szCs w:val="24"/>
        </w:rPr>
        <w:br w:type="page"/>
      </w:r>
    </w:p>
    <w:p w14:paraId="3B105451">
      <w:pPr>
        <w:widowControl/>
        <w:jc w:val="center"/>
        <w:rPr>
          <w:rFonts w:cs="Times New Roman" w:asciiTheme="minorEastAsia" w:hAnsiTheme="minorEastAsia"/>
          <w:color w:val="000000"/>
          <w:kern w:val="0"/>
          <w:szCs w:val="21"/>
        </w:rPr>
      </w:pPr>
      <w:r>
        <w:rPr>
          <w:rFonts w:hint="eastAsia" w:ascii="华文中宋" w:hAnsi="华文中宋" w:eastAsia="华文中宋" w:cs="宋体"/>
          <w:color w:val="000000"/>
          <w:kern w:val="0"/>
          <w:sz w:val="32"/>
          <w:szCs w:val="32"/>
        </w:rPr>
        <w:t xml:space="preserve">政府性基金预算财政拨款收入支出决算表  </w:t>
      </w:r>
      <w:r>
        <w:rPr>
          <w:rFonts w:cs="Times New Roman" w:asciiTheme="minorEastAsia" w:hAnsiTheme="minorEastAsia"/>
          <w:color w:val="000000"/>
          <w:kern w:val="0"/>
          <w:szCs w:val="21"/>
        </w:rPr>
        <w:t xml:space="preserve">                                                                                                               </w:t>
      </w:r>
    </w:p>
    <w:tbl>
      <w:tblPr>
        <w:tblStyle w:val="11"/>
        <w:tblW w:w="494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64"/>
        <w:gridCol w:w="3932"/>
        <w:gridCol w:w="1719"/>
        <w:gridCol w:w="1719"/>
        <w:gridCol w:w="1713"/>
        <w:gridCol w:w="1719"/>
        <w:gridCol w:w="1732"/>
        <w:gridCol w:w="1735"/>
      </w:tblGrid>
      <w:tr w14:paraId="129110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nil"/>
              <w:left w:val="nil"/>
              <w:bottom w:val="nil"/>
              <w:right w:val="nil"/>
            </w:tcBorders>
            <w:shd w:val="clear" w:color="auto" w:fill="auto"/>
            <w:vAlign w:val="center"/>
          </w:tcPr>
          <w:p w14:paraId="555D1AE5">
            <w:pPr>
              <w:widowControl/>
              <w:jc w:val="center"/>
              <w:rPr>
                <w:rFonts w:cs="Times New Roman" w:asciiTheme="minorEastAsia" w:hAnsiTheme="minorEastAsia"/>
                <w:b/>
                <w:kern w:val="0"/>
                <w:szCs w:val="21"/>
              </w:rPr>
            </w:pPr>
          </w:p>
        </w:tc>
        <w:tc>
          <w:tcPr>
            <w:tcW w:w="557" w:type="pct"/>
            <w:tcBorders>
              <w:top w:val="nil"/>
              <w:left w:val="nil"/>
              <w:bottom w:val="nil"/>
              <w:right w:val="nil"/>
            </w:tcBorders>
            <w:shd w:val="clear" w:color="auto" w:fill="auto"/>
            <w:vAlign w:val="center"/>
          </w:tcPr>
          <w:p w14:paraId="1FD30031">
            <w:pPr>
              <w:widowControl/>
              <w:jc w:val="center"/>
              <w:rPr>
                <w:rFonts w:cs="Times New Roman" w:asciiTheme="minorEastAsia" w:hAnsiTheme="minorEastAsia"/>
                <w:b/>
                <w:kern w:val="0"/>
                <w:szCs w:val="21"/>
              </w:rPr>
            </w:pPr>
          </w:p>
        </w:tc>
        <w:tc>
          <w:tcPr>
            <w:tcW w:w="557" w:type="pct"/>
            <w:tcBorders>
              <w:top w:val="nil"/>
              <w:left w:val="nil"/>
              <w:bottom w:val="nil"/>
              <w:right w:val="nil"/>
            </w:tcBorders>
            <w:shd w:val="clear" w:color="auto" w:fill="auto"/>
            <w:vAlign w:val="center"/>
          </w:tcPr>
          <w:p w14:paraId="577A5D51">
            <w:pPr>
              <w:widowControl/>
              <w:jc w:val="center"/>
              <w:rPr>
                <w:rFonts w:cs="Times New Roman" w:asciiTheme="minorEastAsia" w:hAnsiTheme="minorEastAsia"/>
                <w:b/>
                <w:kern w:val="0"/>
                <w:szCs w:val="21"/>
              </w:rPr>
            </w:pPr>
          </w:p>
        </w:tc>
        <w:tc>
          <w:tcPr>
            <w:tcW w:w="1673" w:type="pct"/>
            <w:gridSpan w:val="3"/>
            <w:tcBorders>
              <w:top w:val="nil"/>
              <w:left w:val="nil"/>
              <w:bottom w:val="nil"/>
              <w:right w:val="nil"/>
            </w:tcBorders>
            <w:shd w:val="clear" w:color="auto" w:fill="auto"/>
            <w:vAlign w:val="center"/>
          </w:tcPr>
          <w:p w14:paraId="3E3C3295">
            <w:pPr>
              <w:widowControl/>
              <w:jc w:val="center"/>
              <w:rPr>
                <w:rFonts w:cs="Times New Roman" w:asciiTheme="minorEastAsia" w:hAnsiTheme="minorEastAsia"/>
                <w:b/>
                <w:kern w:val="0"/>
                <w:szCs w:val="21"/>
              </w:rPr>
            </w:pPr>
          </w:p>
        </w:tc>
        <w:tc>
          <w:tcPr>
            <w:tcW w:w="561" w:type="pct"/>
            <w:tcBorders>
              <w:top w:val="nil"/>
              <w:left w:val="nil"/>
              <w:bottom w:val="nil"/>
              <w:right w:val="nil"/>
            </w:tcBorders>
            <w:shd w:val="clear" w:color="auto" w:fill="auto"/>
            <w:vAlign w:val="center"/>
          </w:tcPr>
          <w:p w14:paraId="707D58D8">
            <w:pPr>
              <w:widowControl/>
              <w:jc w:val="right"/>
              <w:rPr>
                <w:rFonts w:cs="Times New Roman" w:asciiTheme="minorEastAsia" w:hAnsiTheme="minorEastAsia"/>
                <w:b/>
                <w:kern w:val="0"/>
                <w:szCs w:val="21"/>
              </w:rPr>
            </w:pPr>
            <w:r>
              <w:rPr>
                <w:rFonts w:cs="Times New Roman" w:asciiTheme="minorEastAsia" w:hAnsiTheme="minorEastAsia"/>
                <w:color w:val="000000"/>
                <w:kern w:val="0"/>
                <w:szCs w:val="21"/>
              </w:rPr>
              <w:t>公开0</w:t>
            </w:r>
            <w:r>
              <w:rPr>
                <w:rFonts w:hint="eastAsia" w:cs="Times New Roman" w:asciiTheme="minorEastAsia" w:hAnsiTheme="minorEastAsia"/>
                <w:color w:val="000000"/>
                <w:kern w:val="0"/>
                <w:szCs w:val="21"/>
                <w:lang w:val="en-US" w:eastAsia="zh-CN"/>
              </w:rPr>
              <w:t>7</w:t>
            </w:r>
            <w:r>
              <w:rPr>
                <w:rFonts w:cs="Times New Roman" w:asciiTheme="minorEastAsia" w:hAnsiTheme="minorEastAsia"/>
                <w:color w:val="000000"/>
                <w:kern w:val="0"/>
                <w:szCs w:val="21"/>
              </w:rPr>
              <w:t>表</w:t>
            </w:r>
          </w:p>
        </w:tc>
      </w:tr>
      <w:tr w14:paraId="581011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nil"/>
              <w:left w:val="nil"/>
              <w:bottom w:val="single" w:color="auto" w:sz="4" w:space="0"/>
              <w:right w:val="nil"/>
            </w:tcBorders>
            <w:shd w:val="clear" w:color="auto" w:fill="auto"/>
            <w:vAlign w:val="center"/>
          </w:tcPr>
          <w:p w14:paraId="665DA96B">
            <w:pPr>
              <w:widowControl/>
              <w:jc w:val="left"/>
              <w:rPr>
                <w:rFonts w:cs="Times New Roman" w:asciiTheme="minorEastAsia" w:hAnsiTheme="minorEastAsia"/>
                <w:b/>
                <w:kern w:val="0"/>
                <w:szCs w:val="21"/>
              </w:rPr>
            </w:pPr>
            <w:r>
              <w:rPr>
                <w:rFonts w:cs="Times New Roman" w:asciiTheme="minorEastAsia" w:hAnsiTheme="minorEastAsia"/>
                <w:color w:val="000000"/>
                <w:kern w:val="0"/>
                <w:szCs w:val="21"/>
              </w:rPr>
              <w:t>部门：</w:t>
            </w:r>
          </w:p>
        </w:tc>
        <w:tc>
          <w:tcPr>
            <w:tcW w:w="557" w:type="pct"/>
            <w:tcBorders>
              <w:top w:val="nil"/>
              <w:left w:val="nil"/>
              <w:bottom w:val="single" w:color="auto" w:sz="4" w:space="0"/>
              <w:right w:val="nil"/>
            </w:tcBorders>
            <w:shd w:val="clear" w:color="auto" w:fill="auto"/>
            <w:vAlign w:val="center"/>
          </w:tcPr>
          <w:p w14:paraId="1E84DAA7">
            <w:pPr>
              <w:widowControl/>
              <w:jc w:val="center"/>
              <w:rPr>
                <w:rFonts w:cs="Times New Roman" w:asciiTheme="minorEastAsia" w:hAnsiTheme="minorEastAsia"/>
                <w:b/>
                <w:kern w:val="0"/>
                <w:szCs w:val="21"/>
              </w:rPr>
            </w:pPr>
          </w:p>
        </w:tc>
        <w:tc>
          <w:tcPr>
            <w:tcW w:w="557" w:type="pct"/>
            <w:tcBorders>
              <w:top w:val="nil"/>
              <w:left w:val="nil"/>
              <w:bottom w:val="single" w:color="auto" w:sz="4" w:space="0"/>
              <w:right w:val="nil"/>
            </w:tcBorders>
            <w:shd w:val="clear" w:color="auto" w:fill="auto"/>
            <w:vAlign w:val="center"/>
          </w:tcPr>
          <w:p w14:paraId="671CD093">
            <w:pPr>
              <w:widowControl/>
              <w:jc w:val="center"/>
              <w:rPr>
                <w:rFonts w:cs="Times New Roman" w:asciiTheme="minorEastAsia" w:hAnsiTheme="minorEastAsia"/>
                <w:b/>
                <w:kern w:val="0"/>
                <w:szCs w:val="21"/>
              </w:rPr>
            </w:pPr>
          </w:p>
        </w:tc>
        <w:tc>
          <w:tcPr>
            <w:tcW w:w="1673" w:type="pct"/>
            <w:gridSpan w:val="3"/>
            <w:tcBorders>
              <w:top w:val="nil"/>
              <w:left w:val="nil"/>
              <w:bottom w:val="single" w:color="auto" w:sz="4" w:space="0"/>
              <w:right w:val="nil"/>
            </w:tcBorders>
            <w:shd w:val="clear" w:color="auto" w:fill="auto"/>
            <w:vAlign w:val="center"/>
          </w:tcPr>
          <w:p w14:paraId="2217EA11">
            <w:pPr>
              <w:widowControl/>
              <w:jc w:val="center"/>
              <w:rPr>
                <w:rFonts w:cs="Times New Roman" w:asciiTheme="minorEastAsia" w:hAnsiTheme="minorEastAsia"/>
                <w:b/>
                <w:kern w:val="0"/>
                <w:szCs w:val="21"/>
              </w:rPr>
            </w:pPr>
          </w:p>
        </w:tc>
        <w:tc>
          <w:tcPr>
            <w:tcW w:w="561" w:type="pct"/>
            <w:tcBorders>
              <w:top w:val="nil"/>
              <w:left w:val="nil"/>
              <w:bottom w:val="single" w:color="auto" w:sz="4" w:space="0"/>
              <w:right w:val="nil"/>
            </w:tcBorders>
            <w:shd w:val="clear" w:color="auto" w:fill="auto"/>
            <w:vAlign w:val="center"/>
          </w:tcPr>
          <w:p w14:paraId="69429373">
            <w:pPr>
              <w:widowControl/>
              <w:jc w:val="right"/>
              <w:rPr>
                <w:rFonts w:cs="Times New Roman" w:asciiTheme="minorEastAsia" w:hAnsiTheme="minorEastAsia"/>
                <w:b/>
                <w:kern w:val="0"/>
                <w:szCs w:val="21"/>
              </w:rPr>
            </w:pPr>
            <w:r>
              <w:rPr>
                <w:rFonts w:cs="Times New Roman" w:asciiTheme="minorEastAsia" w:hAnsiTheme="minorEastAsia"/>
                <w:color w:val="000000"/>
                <w:kern w:val="0"/>
                <w:szCs w:val="21"/>
              </w:rPr>
              <w:t>单位：万元</w:t>
            </w:r>
          </w:p>
        </w:tc>
      </w:tr>
      <w:tr w14:paraId="096DAD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0FFAE4">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项 </w:t>
            </w:r>
            <w:r>
              <w:rPr>
                <w:rFonts w:cs="Times New Roman" w:asciiTheme="minorEastAsia" w:hAnsiTheme="minorEastAsia"/>
                <w:b/>
                <w:color w:val="000000"/>
                <w:kern w:val="0"/>
                <w:szCs w:val="21"/>
              </w:rPr>
              <w:t xml:space="preserve">   </w:t>
            </w:r>
            <w:r>
              <w:rPr>
                <w:rFonts w:cs="Times New Roman" w:asciiTheme="minorEastAsia" w:hAnsiTheme="minorEastAsia"/>
                <w:b/>
                <w:kern w:val="0"/>
                <w:szCs w:val="21"/>
              </w:rPr>
              <w:t>目</w:t>
            </w:r>
          </w:p>
        </w:tc>
        <w:tc>
          <w:tcPr>
            <w:tcW w:w="5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642307">
            <w:pPr>
              <w:widowControl/>
              <w:jc w:val="center"/>
              <w:rPr>
                <w:rFonts w:cs="Times New Roman" w:asciiTheme="minorEastAsia" w:hAnsiTheme="minorEastAsia"/>
                <w:b/>
                <w:kern w:val="0"/>
                <w:szCs w:val="21"/>
              </w:rPr>
            </w:pPr>
            <w:r>
              <w:rPr>
                <w:rFonts w:cs="Times New Roman" w:asciiTheme="minorEastAsia" w:hAnsiTheme="minorEastAsia"/>
                <w:b/>
                <w:kern w:val="0"/>
                <w:szCs w:val="21"/>
              </w:rPr>
              <w:t>年初结转和结余</w:t>
            </w:r>
          </w:p>
        </w:tc>
        <w:tc>
          <w:tcPr>
            <w:tcW w:w="5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987652">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本年收入</w:t>
            </w:r>
          </w:p>
        </w:tc>
        <w:tc>
          <w:tcPr>
            <w:tcW w:w="16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2C55DD">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本年支出</w:t>
            </w:r>
          </w:p>
        </w:tc>
        <w:tc>
          <w:tcPr>
            <w:tcW w:w="5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1D6806">
            <w:pPr>
              <w:widowControl/>
              <w:jc w:val="center"/>
              <w:rPr>
                <w:rFonts w:cs="Times New Roman" w:asciiTheme="minorEastAsia" w:hAnsiTheme="minorEastAsia"/>
                <w:b/>
                <w:kern w:val="0"/>
                <w:szCs w:val="21"/>
              </w:rPr>
            </w:pPr>
            <w:r>
              <w:rPr>
                <w:rFonts w:cs="Times New Roman" w:asciiTheme="minorEastAsia" w:hAnsiTheme="minorEastAsia"/>
                <w:b/>
                <w:kern w:val="0"/>
                <w:szCs w:val="21"/>
              </w:rPr>
              <w:t>年末结转和结余</w:t>
            </w:r>
          </w:p>
        </w:tc>
      </w:tr>
      <w:tr w14:paraId="3D912D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vMerge w:val="restart"/>
            <w:tcBorders>
              <w:top w:val="single" w:color="auto" w:sz="4" w:space="0"/>
              <w:bottom w:val="single" w:color="auto" w:sz="4" w:space="0"/>
            </w:tcBorders>
            <w:shd w:val="clear" w:color="auto" w:fill="auto"/>
            <w:vAlign w:val="center"/>
          </w:tcPr>
          <w:p w14:paraId="682FFBED">
            <w:pPr>
              <w:widowControl/>
              <w:jc w:val="center"/>
              <w:rPr>
                <w:rFonts w:cs="Times New Roman" w:asciiTheme="minorEastAsia" w:hAnsiTheme="minorEastAsia"/>
                <w:b/>
                <w:kern w:val="0"/>
                <w:szCs w:val="21"/>
              </w:rPr>
            </w:pPr>
            <w:r>
              <w:rPr>
                <w:rFonts w:cs="Times New Roman" w:asciiTheme="minorEastAsia" w:hAnsiTheme="minorEastAsia"/>
                <w:b/>
                <w:kern w:val="0"/>
                <w:szCs w:val="21"/>
              </w:rPr>
              <w:t>功能分类科目编码</w:t>
            </w:r>
          </w:p>
        </w:tc>
        <w:tc>
          <w:tcPr>
            <w:tcW w:w="1273" w:type="pct"/>
            <w:vMerge w:val="restart"/>
            <w:tcBorders>
              <w:top w:val="single" w:color="auto" w:sz="4" w:space="0"/>
              <w:bottom w:val="single" w:color="auto" w:sz="4" w:space="0"/>
            </w:tcBorders>
            <w:shd w:val="clear" w:color="auto" w:fill="auto"/>
            <w:vAlign w:val="center"/>
          </w:tcPr>
          <w:p w14:paraId="0C1A73CA">
            <w:pPr>
              <w:widowControl/>
              <w:jc w:val="center"/>
              <w:rPr>
                <w:rFonts w:cs="Times New Roman" w:asciiTheme="minorEastAsia" w:hAnsiTheme="minorEastAsia"/>
                <w:b/>
                <w:kern w:val="0"/>
                <w:szCs w:val="21"/>
              </w:rPr>
            </w:pPr>
            <w:r>
              <w:rPr>
                <w:rFonts w:cs="Times New Roman" w:asciiTheme="minorEastAsia" w:hAnsiTheme="minorEastAsia"/>
                <w:b/>
                <w:kern w:val="0"/>
                <w:szCs w:val="21"/>
              </w:rPr>
              <w:t>科目名称</w:t>
            </w:r>
          </w:p>
        </w:tc>
        <w:tc>
          <w:tcPr>
            <w:tcW w:w="557" w:type="pct"/>
            <w:vMerge w:val="continue"/>
            <w:tcBorders>
              <w:top w:val="single" w:color="auto" w:sz="4" w:space="0"/>
              <w:bottom w:val="single" w:color="auto" w:sz="4" w:space="0"/>
            </w:tcBorders>
            <w:vAlign w:val="center"/>
          </w:tcPr>
          <w:p w14:paraId="0FF31C20">
            <w:pPr>
              <w:widowControl/>
              <w:jc w:val="left"/>
              <w:rPr>
                <w:rFonts w:cs="Times New Roman" w:asciiTheme="minorEastAsia" w:hAnsiTheme="minorEastAsia"/>
                <w:b/>
                <w:kern w:val="0"/>
                <w:szCs w:val="21"/>
              </w:rPr>
            </w:pPr>
          </w:p>
        </w:tc>
        <w:tc>
          <w:tcPr>
            <w:tcW w:w="557" w:type="pct"/>
            <w:vMerge w:val="continue"/>
            <w:tcBorders>
              <w:top w:val="single" w:color="auto" w:sz="4" w:space="0"/>
              <w:bottom w:val="single" w:color="auto" w:sz="4" w:space="0"/>
            </w:tcBorders>
            <w:vAlign w:val="center"/>
          </w:tcPr>
          <w:p w14:paraId="4BD1DA10">
            <w:pPr>
              <w:widowControl/>
              <w:jc w:val="left"/>
              <w:rPr>
                <w:rFonts w:cs="Times New Roman" w:asciiTheme="minorEastAsia" w:hAnsiTheme="minorEastAsia"/>
                <w:b/>
                <w:kern w:val="0"/>
                <w:szCs w:val="21"/>
              </w:rPr>
            </w:pPr>
          </w:p>
        </w:tc>
        <w:tc>
          <w:tcPr>
            <w:tcW w:w="555" w:type="pct"/>
            <w:vMerge w:val="restart"/>
            <w:tcBorders>
              <w:top w:val="single" w:color="auto" w:sz="4" w:space="0"/>
              <w:bottom w:val="single" w:color="auto" w:sz="4" w:space="0"/>
            </w:tcBorders>
            <w:shd w:val="clear" w:color="auto" w:fill="auto"/>
            <w:vAlign w:val="center"/>
          </w:tcPr>
          <w:p w14:paraId="3BA8B416">
            <w:pPr>
              <w:widowControl/>
              <w:jc w:val="center"/>
              <w:rPr>
                <w:rFonts w:cs="Times New Roman" w:asciiTheme="minorEastAsia" w:hAnsiTheme="minorEastAsia"/>
                <w:b/>
                <w:kern w:val="0"/>
                <w:szCs w:val="21"/>
              </w:rPr>
            </w:pPr>
            <w:r>
              <w:rPr>
                <w:rFonts w:cs="Times New Roman" w:asciiTheme="minorEastAsia" w:hAnsiTheme="minorEastAsia"/>
                <w:b/>
                <w:kern w:val="0"/>
                <w:szCs w:val="21"/>
              </w:rPr>
              <w:t>小计</w:t>
            </w:r>
          </w:p>
        </w:tc>
        <w:tc>
          <w:tcPr>
            <w:tcW w:w="557" w:type="pct"/>
            <w:vMerge w:val="restart"/>
            <w:tcBorders>
              <w:top w:val="single" w:color="auto" w:sz="4" w:space="0"/>
              <w:bottom w:val="single" w:color="auto" w:sz="4" w:space="0"/>
            </w:tcBorders>
            <w:shd w:val="clear" w:color="auto" w:fill="auto"/>
            <w:vAlign w:val="center"/>
          </w:tcPr>
          <w:p w14:paraId="40A86676">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基本支出  </w:t>
            </w:r>
          </w:p>
        </w:tc>
        <w:tc>
          <w:tcPr>
            <w:tcW w:w="560" w:type="pct"/>
            <w:vMerge w:val="restart"/>
            <w:tcBorders>
              <w:top w:val="single" w:color="auto" w:sz="4" w:space="0"/>
              <w:bottom w:val="single" w:color="auto" w:sz="4" w:space="0"/>
            </w:tcBorders>
            <w:shd w:val="clear" w:color="auto" w:fill="auto"/>
            <w:vAlign w:val="center"/>
          </w:tcPr>
          <w:p w14:paraId="2DECE02F">
            <w:pPr>
              <w:widowControl/>
              <w:jc w:val="center"/>
              <w:rPr>
                <w:rFonts w:cs="Times New Roman" w:asciiTheme="minorEastAsia" w:hAnsiTheme="minorEastAsia"/>
                <w:b/>
                <w:kern w:val="0"/>
                <w:szCs w:val="21"/>
              </w:rPr>
            </w:pPr>
            <w:r>
              <w:rPr>
                <w:rFonts w:cs="Times New Roman" w:asciiTheme="minorEastAsia" w:hAnsiTheme="minorEastAsia"/>
                <w:b/>
                <w:kern w:val="0"/>
                <w:szCs w:val="21"/>
              </w:rPr>
              <w:t>项目支出</w:t>
            </w:r>
          </w:p>
        </w:tc>
        <w:tc>
          <w:tcPr>
            <w:tcW w:w="561" w:type="pct"/>
            <w:vMerge w:val="continue"/>
            <w:tcBorders>
              <w:top w:val="single" w:color="auto" w:sz="4" w:space="0"/>
              <w:bottom w:val="single" w:color="auto" w:sz="4" w:space="0"/>
              <w:right w:val="single" w:color="auto" w:sz="4" w:space="0"/>
            </w:tcBorders>
            <w:vAlign w:val="center"/>
          </w:tcPr>
          <w:p w14:paraId="44C5BDD6">
            <w:pPr>
              <w:widowControl/>
              <w:jc w:val="left"/>
              <w:rPr>
                <w:rFonts w:cs="Times New Roman" w:asciiTheme="minorEastAsia" w:hAnsiTheme="minorEastAsia"/>
                <w:b/>
                <w:kern w:val="0"/>
                <w:szCs w:val="21"/>
              </w:rPr>
            </w:pPr>
          </w:p>
        </w:tc>
      </w:tr>
      <w:tr w14:paraId="72E1A6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vMerge w:val="continue"/>
            <w:tcBorders>
              <w:top w:val="single" w:color="auto" w:sz="4" w:space="0"/>
              <w:bottom w:val="single" w:color="auto" w:sz="4" w:space="0"/>
            </w:tcBorders>
            <w:vAlign w:val="center"/>
          </w:tcPr>
          <w:p w14:paraId="5F0FACDA">
            <w:pPr>
              <w:widowControl/>
              <w:jc w:val="left"/>
              <w:rPr>
                <w:rFonts w:cs="Times New Roman" w:asciiTheme="minorEastAsia" w:hAnsiTheme="minorEastAsia"/>
                <w:kern w:val="0"/>
                <w:szCs w:val="21"/>
              </w:rPr>
            </w:pPr>
          </w:p>
        </w:tc>
        <w:tc>
          <w:tcPr>
            <w:tcW w:w="1273" w:type="pct"/>
            <w:vMerge w:val="continue"/>
            <w:tcBorders>
              <w:top w:val="single" w:color="auto" w:sz="4" w:space="0"/>
              <w:bottom w:val="single" w:color="auto" w:sz="4" w:space="0"/>
            </w:tcBorders>
            <w:vAlign w:val="center"/>
          </w:tcPr>
          <w:p w14:paraId="76BB9EFF">
            <w:pPr>
              <w:widowControl/>
              <w:jc w:val="left"/>
              <w:rPr>
                <w:rFonts w:cs="Times New Roman" w:asciiTheme="minorEastAsia" w:hAnsiTheme="minorEastAsia"/>
                <w:kern w:val="0"/>
                <w:szCs w:val="21"/>
              </w:rPr>
            </w:pPr>
          </w:p>
        </w:tc>
        <w:tc>
          <w:tcPr>
            <w:tcW w:w="557" w:type="pct"/>
            <w:vMerge w:val="continue"/>
            <w:tcBorders>
              <w:top w:val="single" w:color="auto" w:sz="4" w:space="0"/>
              <w:bottom w:val="single" w:color="auto" w:sz="4" w:space="0"/>
            </w:tcBorders>
            <w:vAlign w:val="center"/>
          </w:tcPr>
          <w:p w14:paraId="63A42F04">
            <w:pPr>
              <w:widowControl/>
              <w:jc w:val="left"/>
              <w:rPr>
                <w:rFonts w:cs="Times New Roman" w:asciiTheme="minorEastAsia" w:hAnsiTheme="minorEastAsia"/>
                <w:kern w:val="0"/>
                <w:szCs w:val="21"/>
              </w:rPr>
            </w:pPr>
          </w:p>
        </w:tc>
        <w:tc>
          <w:tcPr>
            <w:tcW w:w="557" w:type="pct"/>
            <w:vMerge w:val="continue"/>
            <w:tcBorders>
              <w:top w:val="single" w:color="auto" w:sz="4" w:space="0"/>
              <w:bottom w:val="single" w:color="auto" w:sz="4" w:space="0"/>
            </w:tcBorders>
            <w:vAlign w:val="center"/>
          </w:tcPr>
          <w:p w14:paraId="17C33537">
            <w:pPr>
              <w:widowControl/>
              <w:jc w:val="left"/>
              <w:rPr>
                <w:rFonts w:cs="Times New Roman" w:asciiTheme="minorEastAsia" w:hAnsiTheme="minorEastAsia"/>
                <w:kern w:val="0"/>
                <w:szCs w:val="21"/>
              </w:rPr>
            </w:pPr>
          </w:p>
        </w:tc>
        <w:tc>
          <w:tcPr>
            <w:tcW w:w="555" w:type="pct"/>
            <w:vMerge w:val="continue"/>
            <w:tcBorders>
              <w:top w:val="single" w:color="auto" w:sz="4" w:space="0"/>
              <w:bottom w:val="single" w:color="auto" w:sz="4" w:space="0"/>
            </w:tcBorders>
            <w:vAlign w:val="center"/>
          </w:tcPr>
          <w:p w14:paraId="7F05C690">
            <w:pPr>
              <w:widowControl/>
              <w:jc w:val="left"/>
              <w:rPr>
                <w:rFonts w:cs="Times New Roman" w:asciiTheme="minorEastAsia" w:hAnsiTheme="minorEastAsia"/>
                <w:kern w:val="0"/>
                <w:szCs w:val="21"/>
              </w:rPr>
            </w:pPr>
          </w:p>
        </w:tc>
        <w:tc>
          <w:tcPr>
            <w:tcW w:w="557" w:type="pct"/>
            <w:vMerge w:val="continue"/>
            <w:tcBorders>
              <w:top w:val="single" w:color="auto" w:sz="4" w:space="0"/>
              <w:bottom w:val="single" w:color="auto" w:sz="4" w:space="0"/>
            </w:tcBorders>
            <w:vAlign w:val="center"/>
          </w:tcPr>
          <w:p w14:paraId="1716C5E6">
            <w:pPr>
              <w:widowControl/>
              <w:jc w:val="left"/>
              <w:rPr>
                <w:rFonts w:cs="Times New Roman" w:asciiTheme="minorEastAsia" w:hAnsiTheme="minorEastAsia"/>
                <w:kern w:val="0"/>
                <w:szCs w:val="21"/>
              </w:rPr>
            </w:pPr>
          </w:p>
        </w:tc>
        <w:tc>
          <w:tcPr>
            <w:tcW w:w="560" w:type="pct"/>
            <w:vMerge w:val="continue"/>
            <w:tcBorders>
              <w:top w:val="single" w:color="auto" w:sz="4" w:space="0"/>
              <w:bottom w:val="single" w:color="auto" w:sz="4" w:space="0"/>
            </w:tcBorders>
            <w:vAlign w:val="center"/>
          </w:tcPr>
          <w:p w14:paraId="57403FF9">
            <w:pPr>
              <w:widowControl/>
              <w:jc w:val="left"/>
              <w:rPr>
                <w:rFonts w:cs="Times New Roman" w:asciiTheme="minorEastAsia" w:hAnsiTheme="minorEastAsia"/>
                <w:kern w:val="0"/>
                <w:szCs w:val="21"/>
              </w:rPr>
            </w:pPr>
          </w:p>
        </w:tc>
        <w:tc>
          <w:tcPr>
            <w:tcW w:w="561" w:type="pct"/>
            <w:vMerge w:val="continue"/>
            <w:tcBorders>
              <w:top w:val="single" w:color="auto" w:sz="4" w:space="0"/>
              <w:bottom w:val="single" w:color="auto" w:sz="4" w:space="0"/>
              <w:right w:val="single" w:color="auto" w:sz="4" w:space="0"/>
            </w:tcBorders>
            <w:vAlign w:val="center"/>
          </w:tcPr>
          <w:p w14:paraId="54B3F50E">
            <w:pPr>
              <w:widowControl/>
              <w:jc w:val="left"/>
              <w:rPr>
                <w:rFonts w:cs="Times New Roman" w:asciiTheme="minorEastAsia" w:hAnsiTheme="minorEastAsia"/>
                <w:kern w:val="0"/>
                <w:szCs w:val="21"/>
              </w:rPr>
            </w:pPr>
          </w:p>
        </w:tc>
      </w:tr>
      <w:tr w14:paraId="7598BF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vMerge w:val="continue"/>
            <w:tcBorders>
              <w:top w:val="single" w:color="auto" w:sz="4" w:space="0"/>
              <w:bottom w:val="single" w:color="auto" w:sz="4" w:space="0"/>
            </w:tcBorders>
            <w:vAlign w:val="center"/>
          </w:tcPr>
          <w:p w14:paraId="7C17D082">
            <w:pPr>
              <w:widowControl/>
              <w:jc w:val="left"/>
              <w:rPr>
                <w:rFonts w:cs="Times New Roman" w:asciiTheme="minorEastAsia" w:hAnsiTheme="minorEastAsia"/>
                <w:kern w:val="0"/>
                <w:szCs w:val="21"/>
              </w:rPr>
            </w:pPr>
          </w:p>
        </w:tc>
        <w:tc>
          <w:tcPr>
            <w:tcW w:w="1273" w:type="pct"/>
            <w:vMerge w:val="continue"/>
            <w:tcBorders>
              <w:top w:val="single" w:color="auto" w:sz="4" w:space="0"/>
              <w:bottom w:val="single" w:color="auto" w:sz="4" w:space="0"/>
            </w:tcBorders>
            <w:vAlign w:val="center"/>
          </w:tcPr>
          <w:p w14:paraId="48CDB807">
            <w:pPr>
              <w:widowControl/>
              <w:jc w:val="left"/>
              <w:rPr>
                <w:rFonts w:cs="Times New Roman" w:asciiTheme="minorEastAsia" w:hAnsiTheme="minorEastAsia"/>
                <w:kern w:val="0"/>
                <w:szCs w:val="21"/>
              </w:rPr>
            </w:pPr>
          </w:p>
        </w:tc>
        <w:tc>
          <w:tcPr>
            <w:tcW w:w="557" w:type="pct"/>
            <w:vMerge w:val="continue"/>
            <w:tcBorders>
              <w:top w:val="single" w:color="auto" w:sz="4" w:space="0"/>
              <w:bottom w:val="single" w:color="auto" w:sz="4" w:space="0"/>
            </w:tcBorders>
            <w:vAlign w:val="center"/>
          </w:tcPr>
          <w:p w14:paraId="40D0323E">
            <w:pPr>
              <w:widowControl/>
              <w:jc w:val="left"/>
              <w:rPr>
                <w:rFonts w:cs="Times New Roman" w:asciiTheme="minorEastAsia" w:hAnsiTheme="minorEastAsia"/>
                <w:kern w:val="0"/>
                <w:szCs w:val="21"/>
              </w:rPr>
            </w:pPr>
          </w:p>
        </w:tc>
        <w:tc>
          <w:tcPr>
            <w:tcW w:w="557" w:type="pct"/>
            <w:vMerge w:val="continue"/>
            <w:tcBorders>
              <w:top w:val="single" w:color="auto" w:sz="4" w:space="0"/>
              <w:bottom w:val="single" w:color="auto" w:sz="4" w:space="0"/>
            </w:tcBorders>
            <w:vAlign w:val="center"/>
          </w:tcPr>
          <w:p w14:paraId="70EAE2B4">
            <w:pPr>
              <w:widowControl/>
              <w:jc w:val="left"/>
              <w:rPr>
                <w:rFonts w:cs="Times New Roman" w:asciiTheme="minorEastAsia" w:hAnsiTheme="minorEastAsia"/>
                <w:kern w:val="0"/>
                <w:szCs w:val="21"/>
              </w:rPr>
            </w:pPr>
          </w:p>
        </w:tc>
        <w:tc>
          <w:tcPr>
            <w:tcW w:w="555" w:type="pct"/>
            <w:vMerge w:val="continue"/>
            <w:tcBorders>
              <w:top w:val="single" w:color="auto" w:sz="4" w:space="0"/>
              <w:bottom w:val="single" w:color="auto" w:sz="4" w:space="0"/>
            </w:tcBorders>
            <w:vAlign w:val="center"/>
          </w:tcPr>
          <w:p w14:paraId="28C17EAF">
            <w:pPr>
              <w:widowControl/>
              <w:jc w:val="left"/>
              <w:rPr>
                <w:rFonts w:cs="Times New Roman" w:asciiTheme="minorEastAsia" w:hAnsiTheme="minorEastAsia"/>
                <w:kern w:val="0"/>
                <w:szCs w:val="21"/>
              </w:rPr>
            </w:pPr>
          </w:p>
        </w:tc>
        <w:tc>
          <w:tcPr>
            <w:tcW w:w="557" w:type="pct"/>
            <w:vMerge w:val="continue"/>
            <w:tcBorders>
              <w:top w:val="single" w:color="auto" w:sz="4" w:space="0"/>
              <w:bottom w:val="single" w:color="auto" w:sz="4" w:space="0"/>
            </w:tcBorders>
            <w:vAlign w:val="center"/>
          </w:tcPr>
          <w:p w14:paraId="03BC3640">
            <w:pPr>
              <w:widowControl/>
              <w:jc w:val="left"/>
              <w:rPr>
                <w:rFonts w:cs="Times New Roman" w:asciiTheme="minorEastAsia" w:hAnsiTheme="minorEastAsia"/>
                <w:kern w:val="0"/>
                <w:szCs w:val="21"/>
              </w:rPr>
            </w:pPr>
          </w:p>
        </w:tc>
        <w:tc>
          <w:tcPr>
            <w:tcW w:w="560" w:type="pct"/>
            <w:vMerge w:val="continue"/>
            <w:tcBorders>
              <w:top w:val="single" w:color="auto" w:sz="4" w:space="0"/>
              <w:bottom w:val="single" w:color="auto" w:sz="4" w:space="0"/>
            </w:tcBorders>
            <w:vAlign w:val="center"/>
          </w:tcPr>
          <w:p w14:paraId="239AA45F">
            <w:pPr>
              <w:widowControl/>
              <w:jc w:val="left"/>
              <w:rPr>
                <w:rFonts w:cs="Times New Roman" w:asciiTheme="minorEastAsia" w:hAnsiTheme="minorEastAsia"/>
                <w:kern w:val="0"/>
                <w:szCs w:val="21"/>
              </w:rPr>
            </w:pPr>
          </w:p>
        </w:tc>
        <w:tc>
          <w:tcPr>
            <w:tcW w:w="561" w:type="pct"/>
            <w:vMerge w:val="continue"/>
            <w:tcBorders>
              <w:top w:val="single" w:color="auto" w:sz="4" w:space="0"/>
              <w:bottom w:val="single" w:color="auto" w:sz="4" w:space="0"/>
              <w:right w:val="single" w:color="auto" w:sz="4" w:space="0"/>
            </w:tcBorders>
            <w:vAlign w:val="center"/>
          </w:tcPr>
          <w:p w14:paraId="7218F0FE">
            <w:pPr>
              <w:widowControl/>
              <w:jc w:val="left"/>
              <w:rPr>
                <w:rFonts w:cs="Times New Roman" w:asciiTheme="minorEastAsia" w:hAnsiTheme="minorEastAsia"/>
                <w:kern w:val="0"/>
                <w:szCs w:val="21"/>
              </w:rPr>
            </w:pPr>
          </w:p>
        </w:tc>
      </w:tr>
      <w:tr w14:paraId="66E012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single" w:color="auto" w:sz="4" w:space="0"/>
            </w:tcBorders>
            <w:shd w:val="clear" w:color="auto" w:fill="auto"/>
            <w:vAlign w:val="center"/>
          </w:tcPr>
          <w:p w14:paraId="28684BF4">
            <w:pPr>
              <w:widowControl/>
              <w:jc w:val="center"/>
              <w:rPr>
                <w:rFonts w:cs="Times New Roman" w:asciiTheme="minorEastAsia" w:hAnsiTheme="minorEastAsia"/>
                <w:kern w:val="0"/>
                <w:szCs w:val="21"/>
              </w:rPr>
            </w:pPr>
            <w:r>
              <w:rPr>
                <w:rFonts w:cs="Times New Roman" w:asciiTheme="minorEastAsia" w:hAnsiTheme="minorEastAsia"/>
                <w:kern w:val="0"/>
                <w:szCs w:val="21"/>
              </w:rPr>
              <w:t>栏次</w:t>
            </w:r>
          </w:p>
        </w:tc>
        <w:tc>
          <w:tcPr>
            <w:tcW w:w="557" w:type="pct"/>
            <w:tcBorders>
              <w:top w:val="single" w:color="auto" w:sz="4" w:space="0"/>
            </w:tcBorders>
            <w:shd w:val="clear" w:color="auto" w:fill="auto"/>
            <w:vAlign w:val="center"/>
          </w:tcPr>
          <w:p w14:paraId="4793CA4A">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557" w:type="pct"/>
            <w:tcBorders>
              <w:top w:val="single" w:color="auto" w:sz="4" w:space="0"/>
            </w:tcBorders>
            <w:shd w:val="clear" w:color="auto" w:fill="auto"/>
            <w:vAlign w:val="center"/>
          </w:tcPr>
          <w:p w14:paraId="205C2AF2">
            <w:pPr>
              <w:widowControl/>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555" w:type="pct"/>
            <w:tcBorders>
              <w:top w:val="single" w:color="auto" w:sz="4" w:space="0"/>
            </w:tcBorders>
            <w:shd w:val="clear" w:color="auto" w:fill="auto"/>
            <w:vAlign w:val="center"/>
          </w:tcPr>
          <w:p w14:paraId="740F08DC">
            <w:pPr>
              <w:widowControl/>
              <w:jc w:val="center"/>
              <w:rPr>
                <w:rFonts w:cs="Times New Roman" w:asciiTheme="minorEastAsia" w:hAnsiTheme="minorEastAsia"/>
                <w:kern w:val="0"/>
                <w:szCs w:val="21"/>
              </w:rPr>
            </w:pPr>
            <w:r>
              <w:rPr>
                <w:rFonts w:cs="Times New Roman" w:asciiTheme="minorEastAsia" w:hAnsiTheme="minorEastAsia"/>
                <w:kern w:val="0"/>
                <w:szCs w:val="21"/>
              </w:rPr>
              <w:t>3</w:t>
            </w:r>
          </w:p>
        </w:tc>
        <w:tc>
          <w:tcPr>
            <w:tcW w:w="557" w:type="pct"/>
            <w:tcBorders>
              <w:top w:val="single" w:color="auto" w:sz="4" w:space="0"/>
            </w:tcBorders>
            <w:shd w:val="clear" w:color="auto" w:fill="auto"/>
            <w:vAlign w:val="center"/>
          </w:tcPr>
          <w:p w14:paraId="386285F7">
            <w:pPr>
              <w:widowControl/>
              <w:jc w:val="center"/>
              <w:rPr>
                <w:rFonts w:cs="Times New Roman" w:asciiTheme="minorEastAsia" w:hAnsiTheme="minorEastAsia"/>
                <w:kern w:val="0"/>
                <w:szCs w:val="21"/>
              </w:rPr>
            </w:pPr>
            <w:r>
              <w:rPr>
                <w:rFonts w:cs="Times New Roman" w:asciiTheme="minorEastAsia" w:hAnsiTheme="minorEastAsia"/>
                <w:kern w:val="0"/>
                <w:szCs w:val="21"/>
              </w:rPr>
              <w:t>4</w:t>
            </w:r>
          </w:p>
        </w:tc>
        <w:tc>
          <w:tcPr>
            <w:tcW w:w="560" w:type="pct"/>
            <w:tcBorders>
              <w:top w:val="single" w:color="auto" w:sz="4" w:space="0"/>
            </w:tcBorders>
            <w:shd w:val="clear" w:color="auto" w:fill="auto"/>
            <w:vAlign w:val="center"/>
          </w:tcPr>
          <w:p w14:paraId="76DE423A">
            <w:pPr>
              <w:widowControl/>
              <w:jc w:val="center"/>
              <w:rPr>
                <w:rFonts w:cs="Times New Roman" w:asciiTheme="minorEastAsia" w:hAnsiTheme="minorEastAsia"/>
                <w:kern w:val="0"/>
                <w:szCs w:val="21"/>
              </w:rPr>
            </w:pPr>
            <w:r>
              <w:rPr>
                <w:rFonts w:cs="Times New Roman" w:asciiTheme="minorEastAsia" w:hAnsiTheme="minorEastAsia"/>
                <w:kern w:val="0"/>
                <w:szCs w:val="21"/>
              </w:rPr>
              <w:t>5</w:t>
            </w:r>
          </w:p>
        </w:tc>
        <w:tc>
          <w:tcPr>
            <w:tcW w:w="561" w:type="pct"/>
            <w:tcBorders>
              <w:top w:val="single" w:color="auto" w:sz="4" w:space="0"/>
            </w:tcBorders>
            <w:shd w:val="clear" w:color="auto" w:fill="auto"/>
            <w:vAlign w:val="center"/>
          </w:tcPr>
          <w:p w14:paraId="73CBED88">
            <w:pPr>
              <w:widowControl/>
              <w:jc w:val="center"/>
              <w:rPr>
                <w:rFonts w:cs="Times New Roman" w:asciiTheme="minorEastAsia" w:hAnsiTheme="minorEastAsia"/>
                <w:kern w:val="0"/>
                <w:szCs w:val="21"/>
              </w:rPr>
            </w:pPr>
            <w:r>
              <w:rPr>
                <w:rFonts w:cs="Times New Roman" w:asciiTheme="minorEastAsia" w:hAnsiTheme="minorEastAsia"/>
                <w:kern w:val="0"/>
                <w:szCs w:val="21"/>
              </w:rPr>
              <w:t>6</w:t>
            </w:r>
          </w:p>
        </w:tc>
      </w:tr>
      <w:tr w14:paraId="1A266C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shd w:val="clear" w:color="auto" w:fill="auto"/>
            <w:vAlign w:val="center"/>
          </w:tcPr>
          <w:p w14:paraId="58239464">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3348" w:type="pct"/>
            <w:gridSpan w:val="6"/>
            <w:shd w:val="clear" w:color="auto" w:fill="auto"/>
            <w:vAlign w:val="center"/>
          </w:tcPr>
          <w:p w14:paraId="53C52085">
            <w:pPr>
              <w:widowControl/>
              <w:jc w:val="center"/>
              <w:rPr>
                <w:rFonts w:cs="Times New Roman" w:asciiTheme="minorEastAsia" w:hAnsiTheme="minorEastAsia"/>
                <w:kern w:val="0"/>
                <w:szCs w:val="21"/>
              </w:rPr>
            </w:pPr>
            <w:r>
              <w:rPr>
                <w:rFonts w:hint="eastAsia" w:cs="Times New Roman" w:asciiTheme="minorEastAsia" w:hAnsiTheme="minorEastAsia"/>
                <w:color w:val="auto"/>
                <w:kern w:val="0"/>
                <w:szCs w:val="21"/>
                <w:lang w:eastAsia="zh-CN"/>
              </w:rPr>
              <w:t>本</w:t>
            </w:r>
            <w:r>
              <w:rPr>
                <w:rFonts w:hint="eastAsia" w:cs="Times New Roman" w:asciiTheme="minorEastAsia" w:hAnsiTheme="minorEastAsia"/>
                <w:color w:val="auto"/>
                <w:kern w:val="0"/>
                <w:szCs w:val="21"/>
              </w:rPr>
              <w:t>单位没有政府性基金收入，也没有使用政府性基金安排的支出，故本表无数据</w:t>
            </w:r>
            <w:r>
              <w:rPr>
                <w:rFonts w:hint="eastAsia" w:cs="Times New Roman" w:asciiTheme="minorEastAsia" w:hAnsiTheme="minorEastAsia"/>
                <w:color w:val="auto"/>
                <w:kern w:val="0"/>
                <w:szCs w:val="21"/>
                <w:lang w:eastAsia="zh-CN"/>
              </w:rPr>
              <w:t>。</w:t>
            </w:r>
            <w:r>
              <w:rPr>
                <w:rFonts w:cs="Times New Roman" w:asciiTheme="minorEastAsia" w:hAnsiTheme="minorEastAsia"/>
                <w:kern w:val="0"/>
                <w:szCs w:val="21"/>
              </w:rPr>
              <w:t>　</w:t>
            </w:r>
          </w:p>
        </w:tc>
      </w:tr>
      <w:tr w14:paraId="79766A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14:paraId="40D26928">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273" w:type="pct"/>
            <w:shd w:val="clear" w:color="auto" w:fill="auto"/>
            <w:vAlign w:val="center"/>
          </w:tcPr>
          <w:p w14:paraId="0A412C43">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4186C6F3">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7E8FFB17">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5" w:type="pct"/>
            <w:shd w:val="clear" w:color="auto" w:fill="auto"/>
            <w:vAlign w:val="center"/>
          </w:tcPr>
          <w:p w14:paraId="205045BF">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35A8B279">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0" w:type="pct"/>
            <w:shd w:val="clear" w:color="auto" w:fill="auto"/>
            <w:vAlign w:val="center"/>
          </w:tcPr>
          <w:p w14:paraId="4A3BCE2B">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shd w:val="clear" w:color="auto" w:fill="auto"/>
            <w:vAlign w:val="center"/>
          </w:tcPr>
          <w:p w14:paraId="757FA08D">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07075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14:paraId="2CF43DB8">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273" w:type="pct"/>
            <w:shd w:val="clear" w:color="auto" w:fill="auto"/>
            <w:vAlign w:val="center"/>
          </w:tcPr>
          <w:p w14:paraId="2E7B270A">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3161F888">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02604DC3">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5" w:type="pct"/>
            <w:shd w:val="clear" w:color="auto" w:fill="auto"/>
            <w:vAlign w:val="center"/>
          </w:tcPr>
          <w:p w14:paraId="25E5E0CD">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36CBD4B6">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0" w:type="pct"/>
            <w:shd w:val="clear" w:color="auto" w:fill="auto"/>
            <w:vAlign w:val="center"/>
          </w:tcPr>
          <w:p w14:paraId="6F9E87FF">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shd w:val="clear" w:color="auto" w:fill="auto"/>
            <w:vAlign w:val="center"/>
          </w:tcPr>
          <w:p w14:paraId="17AD8104">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529156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14:paraId="0AC3E362">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273" w:type="pct"/>
            <w:shd w:val="clear" w:color="auto" w:fill="auto"/>
            <w:vAlign w:val="center"/>
          </w:tcPr>
          <w:p w14:paraId="67B0CCBA">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1898EF2A">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4A2504DD">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5" w:type="pct"/>
            <w:shd w:val="clear" w:color="auto" w:fill="auto"/>
            <w:vAlign w:val="center"/>
          </w:tcPr>
          <w:p w14:paraId="780AD61F">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0527AE2D">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0" w:type="pct"/>
            <w:shd w:val="clear" w:color="auto" w:fill="auto"/>
            <w:vAlign w:val="center"/>
          </w:tcPr>
          <w:p w14:paraId="6632119A">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shd w:val="clear" w:color="auto" w:fill="auto"/>
            <w:vAlign w:val="center"/>
          </w:tcPr>
          <w:p w14:paraId="3A244F0F">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7F2966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14:paraId="0553AF31">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273" w:type="pct"/>
            <w:shd w:val="clear" w:color="auto" w:fill="auto"/>
            <w:vAlign w:val="center"/>
          </w:tcPr>
          <w:p w14:paraId="134C4C35">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7F98E034">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63123F53">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5" w:type="pct"/>
            <w:shd w:val="clear" w:color="auto" w:fill="auto"/>
            <w:vAlign w:val="center"/>
          </w:tcPr>
          <w:p w14:paraId="644FEC52">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34B9CC9A">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0" w:type="pct"/>
            <w:shd w:val="clear" w:color="auto" w:fill="auto"/>
            <w:vAlign w:val="center"/>
          </w:tcPr>
          <w:p w14:paraId="0F30FBFE">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shd w:val="clear" w:color="auto" w:fill="auto"/>
            <w:vAlign w:val="center"/>
          </w:tcPr>
          <w:p w14:paraId="106F947E">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18AEBA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14:paraId="1EB296DF">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273" w:type="pct"/>
            <w:shd w:val="clear" w:color="auto" w:fill="auto"/>
            <w:vAlign w:val="center"/>
          </w:tcPr>
          <w:p w14:paraId="1BD47129">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1EBA0F85">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2C92BF87">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5" w:type="pct"/>
            <w:shd w:val="clear" w:color="auto" w:fill="auto"/>
            <w:vAlign w:val="center"/>
          </w:tcPr>
          <w:p w14:paraId="5D75C866">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1C46A4EB">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0" w:type="pct"/>
            <w:shd w:val="clear" w:color="auto" w:fill="auto"/>
            <w:vAlign w:val="center"/>
          </w:tcPr>
          <w:p w14:paraId="53229ECD">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shd w:val="clear" w:color="auto" w:fill="auto"/>
            <w:vAlign w:val="center"/>
          </w:tcPr>
          <w:p w14:paraId="31A72255">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49D52A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14:paraId="4CCF739B">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273" w:type="pct"/>
            <w:shd w:val="clear" w:color="auto" w:fill="auto"/>
            <w:vAlign w:val="center"/>
          </w:tcPr>
          <w:p w14:paraId="37A9B734">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20F71D6D">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5797FB47">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5" w:type="pct"/>
            <w:shd w:val="clear" w:color="auto" w:fill="auto"/>
            <w:vAlign w:val="center"/>
          </w:tcPr>
          <w:p w14:paraId="7013C91B">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4C7BEBB4">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0" w:type="pct"/>
            <w:shd w:val="clear" w:color="auto" w:fill="auto"/>
            <w:vAlign w:val="center"/>
          </w:tcPr>
          <w:p w14:paraId="7C58FB87">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shd w:val="clear" w:color="auto" w:fill="auto"/>
            <w:vAlign w:val="center"/>
          </w:tcPr>
          <w:p w14:paraId="0A7AA90E">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bl>
    <w:p w14:paraId="35D99D0D">
      <w:pPr>
        <w:widowControl/>
        <w:jc w:val="left"/>
        <w:rPr>
          <w:rFonts w:hint="eastAsia" w:cs="Times New Roman" w:asciiTheme="minorEastAsia" w:hAnsiTheme="minorEastAsia" w:eastAsiaTheme="minorEastAsia"/>
          <w:kern w:val="0"/>
          <w:sz w:val="24"/>
          <w:szCs w:val="24"/>
          <w:lang w:eastAsia="zh-CN"/>
        </w:rPr>
      </w:pPr>
      <w:r>
        <w:rPr>
          <w:rFonts w:cs="Times New Roman" w:asciiTheme="minorEastAsia" w:hAnsiTheme="minorEastAsia"/>
          <w:kern w:val="0"/>
          <w:sz w:val="24"/>
          <w:szCs w:val="24"/>
        </w:rPr>
        <w:t>注：本表反映部门本年度政府性基金预算财政拨款收入、支出及结转和结余情况</w:t>
      </w:r>
      <w:r>
        <w:rPr>
          <w:rFonts w:hint="eastAsia" w:cs="Times New Roman" w:asciiTheme="minorEastAsia" w:hAnsiTheme="minorEastAsia"/>
          <w:kern w:val="0"/>
          <w:sz w:val="24"/>
          <w:szCs w:val="24"/>
          <w:lang w:eastAsia="zh-CN"/>
        </w:rPr>
        <w:t>。</w:t>
      </w:r>
    </w:p>
    <w:p w14:paraId="419DA35D">
      <w:pPr>
        <w:widowControl/>
        <w:jc w:val="left"/>
        <w:rPr>
          <w:rFonts w:hint="eastAsia" w:ascii="楷体" w:hAnsi="楷体" w:eastAsia="楷体" w:cs="楷体"/>
          <w:b/>
          <w:bCs/>
          <w:i/>
          <w:iCs/>
          <w:color w:val="FF0000"/>
          <w:kern w:val="0"/>
          <w:sz w:val="24"/>
          <w:szCs w:val="24"/>
          <w:lang w:eastAsia="zh-CN"/>
        </w:rPr>
      </w:pPr>
      <w:r>
        <w:rPr>
          <w:rFonts w:hint="eastAsia" w:ascii="楷体" w:hAnsi="楷体" w:eastAsia="楷体" w:cs="楷体"/>
          <w:b/>
          <w:bCs/>
          <w:color w:val="auto"/>
          <w:kern w:val="0"/>
          <w:sz w:val="24"/>
          <w:szCs w:val="24"/>
        </w:rPr>
        <w:t>说明：本单位没有政府性基金收入，也没有使用政府性基金安排的支出，故本表无数据。</w:t>
      </w:r>
      <w:r>
        <w:rPr>
          <w:rFonts w:hint="eastAsia" w:ascii="楷体" w:hAnsi="楷体" w:eastAsia="楷体" w:cs="楷体"/>
          <w:b/>
          <w:bCs/>
          <w:i/>
          <w:iCs/>
          <w:color w:val="FF0000"/>
          <w:kern w:val="0"/>
          <w:sz w:val="24"/>
          <w:szCs w:val="24"/>
          <w:lang w:eastAsia="zh-CN"/>
        </w:rPr>
        <w:t>（此表有数据的请删除此说明）</w:t>
      </w:r>
    </w:p>
    <w:p w14:paraId="52844BC1">
      <w:pPr>
        <w:widowControl/>
        <w:jc w:val="left"/>
        <w:rPr>
          <w:rFonts w:asciiTheme="minorEastAsia" w:hAnsiTheme="minorEastAsia"/>
          <w:szCs w:val="21"/>
        </w:rPr>
      </w:pPr>
      <w:r>
        <w:rPr>
          <w:rFonts w:asciiTheme="minorEastAsia" w:hAnsiTheme="minorEastAsia"/>
          <w:szCs w:val="21"/>
        </w:rPr>
        <w:br w:type="page"/>
      </w:r>
    </w:p>
    <w:tbl>
      <w:tblPr>
        <w:tblStyle w:val="11"/>
        <w:tblW w:w="4918" w:type="pct"/>
        <w:tblInd w:w="114" w:type="dxa"/>
        <w:tblLayout w:type="autofit"/>
        <w:tblCellMar>
          <w:top w:w="0" w:type="dxa"/>
          <w:left w:w="108" w:type="dxa"/>
          <w:bottom w:w="0" w:type="dxa"/>
          <w:right w:w="108" w:type="dxa"/>
        </w:tblCellMar>
      </w:tblPr>
      <w:tblGrid>
        <w:gridCol w:w="1330"/>
        <w:gridCol w:w="4165"/>
        <w:gridCol w:w="3320"/>
        <w:gridCol w:w="3320"/>
        <w:gridCol w:w="3223"/>
      </w:tblGrid>
      <w:tr w14:paraId="1B3BFFF1">
        <w:tblPrEx>
          <w:tblCellMar>
            <w:top w:w="0" w:type="dxa"/>
            <w:left w:w="108" w:type="dxa"/>
            <w:bottom w:w="0" w:type="dxa"/>
            <w:right w:w="108" w:type="dxa"/>
          </w:tblCellMar>
        </w:tblPrEx>
        <w:trPr>
          <w:trHeight w:val="720" w:hRule="atLeast"/>
        </w:trPr>
        <w:tc>
          <w:tcPr>
            <w:tcW w:w="5000" w:type="pct"/>
            <w:gridSpan w:val="5"/>
            <w:tcBorders>
              <w:top w:val="nil"/>
              <w:left w:val="nil"/>
              <w:bottom w:val="nil"/>
              <w:right w:val="nil"/>
            </w:tcBorders>
            <w:shd w:val="clear" w:color="000000" w:fill="FFFFFF"/>
            <w:vAlign w:val="center"/>
          </w:tcPr>
          <w:p w14:paraId="0112F38D">
            <w:pPr>
              <w:widowControl/>
              <w:jc w:val="center"/>
              <w:rPr>
                <w:rFonts w:cs="宋体" w:asciiTheme="minorEastAsia" w:hAnsiTheme="minorEastAsia"/>
                <w:kern w:val="0"/>
                <w:sz w:val="32"/>
                <w:szCs w:val="32"/>
              </w:rPr>
            </w:pPr>
            <w:r>
              <w:rPr>
                <w:rFonts w:hint="eastAsia" w:ascii="华文中宋" w:hAnsi="华文中宋" w:eastAsia="华文中宋" w:cs="宋体"/>
                <w:color w:val="000000"/>
                <w:kern w:val="0"/>
                <w:sz w:val="32"/>
                <w:szCs w:val="32"/>
              </w:rPr>
              <w:t>国有资本经营预算财政拨款支出决算表</w:t>
            </w:r>
          </w:p>
        </w:tc>
      </w:tr>
      <w:tr w14:paraId="58582153">
        <w:tblPrEx>
          <w:tblCellMar>
            <w:top w:w="0" w:type="dxa"/>
            <w:left w:w="108" w:type="dxa"/>
            <w:bottom w:w="0" w:type="dxa"/>
            <w:right w:w="108" w:type="dxa"/>
          </w:tblCellMar>
        </w:tblPrEx>
        <w:trPr>
          <w:trHeight w:val="285" w:hRule="atLeast"/>
        </w:trPr>
        <w:tc>
          <w:tcPr>
            <w:tcW w:w="1789" w:type="pct"/>
            <w:gridSpan w:val="2"/>
            <w:tcBorders>
              <w:top w:val="nil"/>
              <w:left w:val="nil"/>
              <w:bottom w:val="nil"/>
              <w:right w:val="nil"/>
            </w:tcBorders>
            <w:shd w:val="clear" w:color="000000" w:fill="FFFFFF"/>
            <w:vAlign w:val="center"/>
          </w:tcPr>
          <w:p w14:paraId="5393E48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081" w:type="pct"/>
            <w:tcBorders>
              <w:top w:val="nil"/>
              <w:left w:val="nil"/>
              <w:bottom w:val="nil"/>
              <w:right w:val="nil"/>
            </w:tcBorders>
            <w:shd w:val="clear" w:color="000000" w:fill="FFFFFF"/>
            <w:vAlign w:val="center"/>
          </w:tcPr>
          <w:p w14:paraId="18874378">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081" w:type="pct"/>
            <w:tcBorders>
              <w:top w:val="nil"/>
              <w:left w:val="nil"/>
              <w:bottom w:val="nil"/>
              <w:right w:val="nil"/>
            </w:tcBorders>
            <w:shd w:val="clear" w:color="000000" w:fill="FFFFFF"/>
            <w:vAlign w:val="center"/>
          </w:tcPr>
          <w:p w14:paraId="77030CF5">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046" w:type="pct"/>
            <w:tcBorders>
              <w:top w:val="nil"/>
              <w:left w:val="nil"/>
              <w:bottom w:val="nil"/>
              <w:right w:val="nil"/>
            </w:tcBorders>
            <w:shd w:val="clear" w:color="000000" w:fill="FFFFFF"/>
            <w:noWrap/>
            <w:vAlign w:val="center"/>
          </w:tcPr>
          <w:p w14:paraId="35656BF5">
            <w:pPr>
              <w:widowControl/>
              <w:jc w:val="righ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公开0</w:t>
            </w:r>
            <w:r>
              <w:rPr>
                <w:rFonts w:hint="eastAsia" w:cs="宋体" w:asciiTheme="minorEastAsia" w:hAnsiTheme="minorEastAsia"/>
                <w:color w:val="000000"/>
                <w:kern w:val="0"/>
                <w:sz w:val="21"/>
                <w:szCs w:val="21"/>
                <w:lang w:val="en-US" w:eastAsia="zh-CN"/>
              </w:rPr>
              <w:t>8</w:t>
            </w:r>
            <w:r>
              <w:rPr>
                <w:rFonts w:hint="eastAsia" w:cs="宋体" w:asciiTheme="minorEastAsia" w:hAnsiTheme="minorEastAsia"/>
                <w:color w:val="000000"/>
                <w:kern w:val="0"/>
                <w:sz w:val="21"/>
                <w:szCs w:val="21"/>
              </w:rPr>
              <w:t>表</w:t>
            </w:r>
          </w:p>
        </w:tc>
      </w:tr>
      <w:tr w14:paraId="30B80257">
        <w:tblPrEx>
          <w:tblCellMar>
            <w:top w:w="0" w:type="dxa"/>
            <w:left w:w="108" w:type="dxa"/>
            <w:bottom w:w="0" w:type="dxa"/>
            <w:right w:w="108" w:type="dxa"/>
          </w:tblCellMar>
        </w:tblPrEx>
        <w:trPr>
          <w:trHeight w:val="285" w:hRule="atLeast"/>
        </w:trPr>
        <w:tc>
          <w:tcPr>
            <w:tcW w:w="1789" w:type="pct"/>
            <w:gridSpan w:val="2"/>
            <w:tcBorders>
              <w:top w:val="nil"/>
              <w:left w:val="nil"/>
              <w:bottom w:val="nil"/>
              <w:right w:val="nil"/>
            </w:tcBorders>
            <w:shd w:val="clear" w:color="000000" w:fill="FFFFFF"/>
            <w:noWrap/>
            <w:vAlign w:val="center"/>
          </w:tcPr>
          <w:p w14:paraId="17293B3C">
            <w:pPr>
              <w:widowControl/>
              <w:jc w:val="left"/>
              <w:rPr>
                <w:rFonts w:cs="宋体" w:asciiTheme="minorEastAsia" w:hAnsiTheme="minorEastAsia"/>
                <w:kern w:val="0"/>
                <w:sz w:val="21"/>
                <w:szCs w:val="21"/>
              </w:rPr>
            </w:pPr>
            <w:r>
              <w:rPr>
                <w:rFonts w:hint="eastAsia" w:cs="宋体" w:asciiTheme="minorEastAsia" w:hAnsiTheme="minorEastAsia"/>
                <w:color w:val="000000"/>
                <w:kern w:val="0"/>
                <w:sz w:val="21"/>
                <w:szCs w:val="21"/>
              </w:rPr>
              <w:t>部门：</w:t>
            </w:r>
          </w:p>
        </w:tc>
        <w:tc>
          <w:tcPr>
            <w:tcW w:w="1081" w:type="pct"/>
            <w:tcBorders>
              <w:top w:val="nil"/>
              <w:left w:val="nil"/>
              <w:bottom w:val="single" w:color="auto" w:sz="8" w:space="0"/>
              <w:right w:val="nil"/>
            </w:tcBorders>
            <w:shd w:val="clear" w:color="000000" w:fill="FFFFFF"/>
            <w:vAlign w:val="center"/>
          </w:tcPr>
          <w:p w14:paraId="1CE6289E">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081" w:type="pct"/>
            <w:tcBorders>
              <w:top w:val="nil"/>
              <w:left w:val="nil"/>
              <w:bottom w:val="single" w:color="auto" w:sz="8" w:space="0"/>
              <w:right w:val="nil"/>
            </w:tcBorders>
            <w:shd w:val="clear" w:color="000000" w:fill="FFFFFF"/>
            <w:vAlign w:val="center"/>
          </w:tcPr>
          <w:p w14:paraId="0B6E6ACD">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046" w:type="pct"/>
            <w:tcBorders>
              <w:top w:val="nil"/>
              <w:left w:val="nil"/>
              <w:bottom w:val="nil"/>
              <w:right w:val="nil"/>
            </w:tcBorders>
            <w:shd w:val="clear" w:color="000000" w:fill="FFFFFF"/>
            <w:noWrap/>
            <w:vAlign w:val="center"/>
          </w:tcPr>
          <w:p w14:paraId="570D0E5A">
            <w:pPr>
              <w:widowControl/>
              <w:jc w:val="righ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单位：万元</w:t>
            </w:r>
          </w:p>
        </w:tc>
      </w:tr>
      <w:tr w14:paraId="5244775C">
        <w:tblPrEx>
          <w:tblCellMar>
            <w:top w:w="0" w:type="dxa"/>
            <w:left w:w="108" w:type="dxa"/>
            <w:bottom w:w="0" w:type="dxa"/>
            <w:right w:w="108" w:type="dxa"/>
          </w:tblCellMar>
        </w:tblPrEx>
        <w:trPr>
          <w:trHeight w:val="402" w:hRule="atLeast"/>
        </w:trPr>
        <w:tc>
          <w:tcPr>
            <w:tcW w:w="1789" w:type="pct"/>
            <w:gridSpan w:val="2"/>
            <w:tcBorders>
              <w:top w:val="single" w:color="auto" w:sz="8" w:space="0"/>
              <w:left w:val="single" w:color="auto" w:sz="8" w:space="0"/>
              <w:bottom w:val="single" w:color="auto" w:sz="4" w:space="0"/>
              <w:right w:val="single" w:color="auto" w:sz="4" w:space="0"/>
            </w:tcBorders>
            <w:shd w:val="clear" w:color="auto" w:fill="auto"/>
            <w:vAlign w:val="center"/>
          </w:tcPr>
          <w:p w14:paraId="3A4AB8EA">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项 </w:t>
            </w:r>
            <w:r>
              <w:rPr>
                <w:rFonts w:hint="eastAsia" w:cs="宋体" w:asciiTheme="minorEastAsia" w:hAnsiTheme="minorEastAsia"/>
                <w:color w:val="000000"/>
                <w:kern w:val="0"/>
                <w:sz w:val="22"/>
              </w:rPr>
              <w:t xml:space="preserve">   </w:t>
            </w:r>
            <w:r>
              <w:rPr>
                <w:rFonts w:hint="eastAsia" w:cs="宋体" w:asciiTheme="minorEastAsia" w:hAnsiTheme="minorEastAsia"/>
                <w:kern w:val="0"/>
                <w:sz w:val="24"/>
                <w:szCs w:val="24"/>
              </w:rPr>
              <w:t>目</w:t>
            </w:r>
          </w:p>
        </w:tc>
        <w:tc>
          <w:tcPr>
            <w:tcW w:w="3210" w:type="pct"/>
            <w:gridSpan w:val="3"/>
            <w:tcBorders>
              <w:top w:val="single" w:color="auto" w:sz="8" w:space="0"/>
              <w:left w:val="nil"/>
              <w:bottom w:val="single" w:color="auto" w:sz="4" w:space="0"/>
              <w:right w:val="single" w:color="000000" w:sz="4" w:space="0"/>
            </w:tcBorders>
            <w:shd w:val="clear" w:color="auto" w:fill="auto"/>
            <w:vAlign w:val="center"/>
          </w:tcPr>
          <w:p w14:paraId="07FCA314">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本年支出</w:t>
            </w:r>
          </w:p>
        </w:tc>
      </w:tr>
      <w:tr w14:paraId="3912BA62">
        <w:tblPrEx>
          <w:tblCellMar>
            <w:top w:w="0" w:type="dxa"/>
            <w:left w:w="108" w:type="dxa"/>
            <w:bottom w:w="0" w:type="dxa"/>
            <w:right w:w="108" w:type="dxa"/>
          </w:tblCellMar>
        </w:tblPrEx>
        <w:trPr>
          <w:trHeight w:val="402" w:hRule="atLeast"/>
        </w:trPr>
        <w:tc>
          <w:tcPr>
            <w:tcW w:w="43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5E2E07B">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功能分类科目编码</w:t>
            </w:r>
          </w:p>
        </w:tc>
        <w:tc>
          <w:tcPr>
            <w:tcW w:w="1356" w:type="pct"/>
            <w:vMerge w:val="restart"/>
            <w:tcBorders>
              <w:top w:val="nil"/>
              <w:left w:val="single" w:color="auto" w:sz="4" w:space="0"/>
              <w:bottom w:val="single" w:color="auto" w:sz="4" w:space="0"/>
              <w:right w:val="single" w:color="auto" w:sz="4" w:space="0"/>
            </w:tcBorders>
            <w:shd w:val="clear" w:color="auto" w:fill="auto"/>
            <w:vAlign w:val="center"/>
          </w:tcPr>
          <w:p w14:paraId="4C34817F">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科目名称</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14:paraId="3BE92F6A">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14:paraId="471BF2FD">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基本支出  </w:t>
            </w:r>
          </w:p>
        </w:tc>
        <w:tc>
          <w:tcPr>
            <w:tcW w:w="1046" w:type="pct"/>
            <w:vMerge w:val="restart"/>
            <w:tcBorders>
              <w:top w:val="nil"/>
              <w:left w:val="single" w:color="auto" w:sz="4" w:space="0"/>
              <w:bottom w:val="single" w:color="000000" w:sz="4" w:space="0"/>
              <w:right w:val="single" w:color="auto" w:sz="4" w:space="0"/>
            </w:tcBorders>
            <w:shd w:val="clear" w:color="auto" w:fill="auto"/>
            <w:vAlign w:val="center"/>
          </w:tcPr>
          <w:p w14:paraId="38CAAC48">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项目支出</w:t>
            </w:r>
          </w:p>
        </w:tc>
      </w:tr>
      <w:tr w14:paraId="745CBE83">
        <w:tblPrEx>
          <w:tblCellMar>
            <w:top w:w="0" w:type="dxa"/>
            <w:left w:w="108" w:type="dxa"/>
            <w:bottom w:w="0" w:type="dxa"/>
            <w:right w:w="108" w:type="dxa"/>
          </w:tblCellMar>
        </w:tblPrEx>
        <w:trPr>
          <w:trHeight w:val="402" w:hRule="atLeast"/>
        </w:trPr>
        <w:tc>
          <w:tcPr>
            <w:tcW w:w="433" w:type="pct"/>
            <w:vMerge w:val="continue"/>
            <w:tcBorders>
              <w:top w:val="single" w:color="auto" w:sz="4" w:space="0"/>
              <w:left w:val="single" w:color="auto" w:sz="8" w:space="0"/>
              <w:bottom w:val="single" w:color="auto" w:sz="4" w:space="0"/>
              <w:right w:val="single" w:color="auto" w:sz="4" w:space="0"/>
            </w:tcBorders>
            <w:vAlign w:val="center"/>
          </w:tcPr>
          <w:p w14:paraId="7FCD1DB7">
            <w:pPr>
              <w:widowControl/>
              <w:jc w:val="left"/>
              <w:rPr>
                <w:rFonts w:cs="宋体" w:asciiTheme="minorEastAsia" w:hAnsiTheme="minorEastAsia"/>
                <w:kern w:val="0"/>
                <w:sz w:val="24"/>
                <w:szCs w:val="24"/>
              </w:rPr>
            </w:pPr>
          </w:p>
        </w:tc>
        <w:tc>
          <w:tcPr>
            <w:tcW w:w="1356" w:type="pct"/>
            <w:vMerge w:val="continue"/>
            <w:tcBorders>
              <w:top w:val="nil"/>
              <w:left w:val="single" w:color="auto" w:sz="4" w:space="0"/>
              <w:bottom w:val="single" w:color="auto" w:sz="4" w:space="0"/>
              <w:right w:val="single" w:color="auto" w:sz="4" w:space="0"/>
            </w:tcBorders>
            <w:vAlign w:val="center"/>
          </w:tcPr>
          <w:p w14:paraId="36B3CB86">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14:paraId="0952DEB7">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14:paraId="167A6CAE">
            <w:pPr>
              <w:widowControl/>
              <w:jc w:val="left"/>
              <w:rPr>
                <w:rFonts w:cs="宋体" w:asciiTheme="minorEastAsia" w:hAnsiTheme="minorEastAsia"/>
                <w:kern w:val="0"/>
                <w:sz w:val="24"/>
                <w:szCs w:val="24"/>
              </w:rPr>
            </w:pPr>
          </w:p>
        </w:tc>
        <w:tc>
          <w:tcPr>
            <w:tcW w:w="1046" w:type="pct"/>
            <w:vMerge w:val="continue"/>
            <w:tcBorders>
              <w:top w:val="nil"/>
              <w:left w:val="single" w:color="auto" w:sz="4" w:space="0"/>
              <w:bottom w:val="single" w:color="000000" w:sz="4" w:space="0"/>
              <w:right w:val="single" w:color="auto" w:sz="4" w:space="0"/>
            </w:tcBorders>
            <w:vAlign w:val="center"/>
          </w:tcPr>
          <w:p w14:paraId="3EE9D6DA">
            <w:pPr>
              <w:widowControl/>
              <w:jc w:val="left"/>
              <w:rPr>
                <w:rFonts w:cs="宋体" w:asciiTheme="minorEastAsia" w:hAnsiTheme="minorEastAsia"/>
                <w:kern w:val="0"/>
                <w:sz w:val="24"/>
                <w:szCs w:val="24"/>
              </w:rPr>
            </w:pPr>
          </w:p>
        </w:tc>
      </w:tr>
      <w:tr w14:paraId="25FF21AD">
        <w:tblPrEx>
          <w:tblCellMar>
            <w:top w:w="0" w:type="dxa"/>
            <w:left w:w="108" w:type="dxa"/>
            <w:bottom w:w="0" w:type="dxa"/>
            <w:right w:w="108" w:type="dxa"/>
          </w:tblCellMar>
        </w:tblPrEx>
        <w:trPr>
          <w:trHeight w:val="402" w:hRule="atLeast"/>
        </w:trPr>
        <w:tc>
          <w:tcPr>
            <w:tcW w:w="433" w:type="pct"/>
            <w:vMerge w:val="continue"/>
            <w:tcBorders>
              <w:top w:val="single" w:color="auto" w:sz="4" w:space="0"/>
              <w:left w:val="single" w:color="auto" w:sz="8" w:space="0"/>
              <w:bottom w:val="single" w:color="auto" w:sz="4" w:space="0"/>
              <w:right w:val="single" w:color="auto" w:sz="4" w:space="0"/>
            </w:tcBorders>
            <w:vAlign w:val="center"/>
          </w:tcPr>
          <w:p w14:paraId="644ACBF2">
            <w:pPr>
              <w:widowControl/>
              <w:jc w:val="left"/>
              <w:rPr>
                <w:rFonts w:cs="宋体" w:asciiTheme="minorEastAsia" w:hAnsiTheme="minorEastAsia"/>
                <w:kern w:val="0"/>
                <w:sz w:val="24"/>
                <w:szCs w:val="24"/>
              </w:rPr>
            </w:pPr>
          </w:p>
        </w:tc>
        <w:tc>
          <w:tcPr>
            <w:tcW w:w="1356" w:type="pct"/>
            <w:vMerge w:val="continue"/>
            <w:tcBorders>
              <w:top w:val="nil"/>
              <w:left w:val="single" w:color="auto" w:sz="4" w:space="0"/>
              <w:bottom w:val="single" w:color="auto" w:sz="4" w:space="0"/>
              <w:right w:val="single" w:color="auto" w:sz="4" w:space="0"/>
            </w:tcBorders>
            <w:vAlign w:val="center"/>
          </w:tcPr>
          <w:p w14:paraId="642F33BE">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14:paraId="352FF215">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14:paraId="7382254E">
            <w:pPr>
              <w:widowControl/>
              <w:jc w:val="left"/>
              <w:rPr>
                <w:rFonts w:cs="宋体" w:asciiTheme="minorEastAsia" w:hAnsiTheme="minorEastAsia"/>
                <w:kern w:val="0"/>
                <w:sz w:val="24"/>
                <w:szCs w:val="24"/>
              </w:rPr>
            </w:pPr>
          </w:p>
        </w:tc>
        <w:tc>
          <w:tcPr>
            <w:tcW w:w="1046" w:type="pct"/>
            <w:vMerge w:val="continue"/>
            <w:tcBorders>
              <w:top w:val="nil"/>
              <w:left w:val="single" w:color="auto" w:sz="4" w:space="0"/>
              <w:bottom w:val="single" w:color="000000" w:sz="4" w:space="0"/>
              <w:right w:val="single" w:color="auto" w:sz="4" w:space="0"/>
            </w:tcBorders>
            <w:vAlign w:val="center"/>
          </w:tcPr>
          <w:p w14:paraId="2B6748B2">
            <w:pPr>
              <w:widowControl/>
              <w:jc w:val="left"/>
              <w:rPr>
                <w:rFonts w:cs="宋体" w:asciiTheme="minorEastAsia" w:hAnsiTheme="minorEastAsia"/>
                <w:kern w:val="0"/>
                <w:sz w:val="24"/>
                <w:szCs w:val="24"/>
              </w:rPr>
            </w:pPr>
          </w:p>
        </w:tc>
      </w:tr>
      <w:tr w14:paraId="4DE9912F">
        <w:tblPrEx>
          <w:tblCellMar>
            <w:top w:w="0" w:type="dxa"/>
            <w:left w:w="108" w:type="dxa"/>
            <w:bottom w:w="0" w:type="dxa"/>
            <w:right w:w="108" w:type="dxa"/>
          </w:tblCellMar>
        </w:tblPrEx>
        <w:trPr>
          <w:trHeight w:val="402" w:hRule="atLeast"/>
        </w:trPr>
        <w:tc>
          <w:tcPr>
            <w:tcW w:w="1789" w:type="pct"/>
            <w:gridSpan w:val="2"/>
            <w:tcBorders>
              <w:top w:val="single" w:color="auto" w:sz="4" w:space="0"/>
              <w:left w:val="single" w:color="auto" w:sz="8" w:space="0"/>
              <w:bottom w:val="single" w:color="auto" w:sz="4" w:space="0"/>
              <w:right w:val="single" w:color="000000" w:sz="4" w:space="0"/>
            </w:tcBorders>
            <w:shd w:val="clear" w:color="auto" w:fill="auto"/>
            <w:vAlign w:val="center"/>
          </w:tcPr>
          <w:p w14:paraId="60752AD2">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栏次</w:t>
            </w:r>
          </w:p>
        </w:tc>
        <w:tc>
          <w:tcPr>
            <w:tcW w:w="1081" w:type="pct"/>
            <w:tcBorders>
              <w:top w:val="nil"/>
              <w:left w:val="nil"/>
              <w:bottom w:val="single" w:color="auto" w:sz="4" w:space="0"/>
              <w:right w:val="single" w:color="auto" w:sz="4" w:space="0"/>
            </w:tcBorders>
            <w:shd w:val="clear" w:color="auto" w:fill="auto"/>
            <w:vAlign w:val="center"/>
          </w:tcPr>
          <w:p w14:paraId="69F7F1A5">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081" w:type="pct"/>
            <w:tcBorders>
              <w:top w:val="nil"/>
              <w:left w:val="nil"/>
              <w:bottom w:val="single" w:color="auto" w:sz="4" w:space="0"/>
              <w:right w:val="single" w:color="auto" w:sz="4" w:space="0"/>
            </w:tcBorders>
            <w:shd w:val="clear" w:color="auto" w:fill="auto"/>
            <w:vAlign w:val="center"/>
          </w:tcPr>
          <w:p w14:paraId="2ECC72B9">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046" w:type="pct"/>
            <w:tcBorders>
              <w:top w:val="nil"/>
              <w:left w:val="nil"/>
              <w:bottom w:val="single" w:color="auto" w:sz="4" w:space="0"/>
              <w:right w:val="single" w:color="auto" w:sz="4" w:space="0"/>
            </w:tcBorders>
            <w:shd w:val="clear" w:color="auto" w:fill="auto"/>
            <w:vAlign w:val="center"/>
          </w:tcPr>
          <w:p w14:paraId="36F6C6BD">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r>
      <w:tr w14:paraId="370FEF54">
        <w:tblPrEx>
          <w:tblCellMar>
            <w:top w:w="0" w:type="dxa"/>
            <w:left w:w="108" w:type="dxa"/>
            <w:bottom w:w="0" w:type="dxa"/>
            <w:right w:w="108" w:type="dxa"/>
          </w:tblCellMar>
        </w:tblPrEx>
        <w:trPr>
          <w:trHeight w:val="402" w:hRule="atLeast"/>
        </w:trPr>
        <w:tc>
          <w:tcPr>
            <w:tcW w:w="1789" w:type="pct"/>
            <w:gridSpan w:val="2"/>
            <w:tcBorders>
              <w:top w:val="nil"/>
              <w:left w:val="single" w:color="auto" w:sz="8" w:space="0"/>
              <w:bottom w:val="single" w:color="auto" w:sz="4" w:space="0"/>
              <w:right w:val="single" w:color="000000" w:sz="4" w:space="0"/>
            </w:tcBorders>
            <w:shd w:val="clear" w:color="auto" w:fill="auto"/>
            <w:vAlign w:val="center"/>
          </w:tcPr>
          <w:p w14:paraId="1C0E239C">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3210" w:type="pct"/>
            <w:gridSpan w:val="3"/>
            <w:tcBorders>
              <w:top w:val="nil"/>
              <w:left w:val="nil"/>
              <w:bottom w:val="single" w:color="auto" w:sz="4" w:space="0"/>
              <w:right w:val="single" w:color="auto" w:sz="4" w:space="0"/>
            </w:tcBorders>
            <w:shd w:val="clear" w:color="auto" w:fill="auto"/>
            <w:vAlign w:val="center"/>
          </w:tcPr>
          <w:p w14:paraId="4582A3F1">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本单位无国有资本经营预算财政拨款支出，故本表无数据</w:t>
            </w:r>
            <w:r>
              <w:rPr>
                <w:rFonts w:hint="eastAsia" w:cs="宋体" w:asciiTheme="minorEastAsia" w:hAnsiTheme="minorEastAsia"/>
                <w:kern w:val="0"/>
                <w:sz w:val="24"/>
                <w:szCs w:val="24"/>
                <w:lang w:eastAsia="zh-CN"/>
              </w:rPr>
              <w:t>。</w:t>
            </w:r>
          </w:p>
        </w:tc>
      </w:tr>
      <w:tr w14:paraId="13322925">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728DFC83">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366C7E29">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081" w:type="pct"/>
            <w:tcBorders>
              <w:top w:val="nil"/>
              <w:left w:val="nil"/>
              <w:bottom w:val="single" w:color="auto" w:sz="4" w:space="0"/>
              <w:right w:val="single" w:color="auto" w:sz="4" w:space="0"/>
            </w:tcBorders>
            <w:shd w:val="clear" w:color="auto" w:fill="auto"/>
            <w:vAlign w:val="center"/>
          </w:tcPr>
          <w:p w14:paraId="1CCF8CD5">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4379DFE4">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14:paraId="5358D35F">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7FFD606C">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4C88D5C1">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10F5594A">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556BCECB">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783F716A">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14:paraId="45F681BA">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7D4BB363">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7E962D53">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14504272">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081" w:type="pct"/>
            <w:tcBorders>
              <w:top w:val="nil"/>
              <w:left w:val="nil"/>
              <w:bottom w:val="single" w:color="auto" w:sz="4" w:space="0"/>
              <w:right w:val="single" w:color="auto" w:sz="4" w:space="0"/>
            </w:tcBorders>
            <w:shd w:val="clear" w:color="auto" w:fill="auto"/>
            <w:vAlign w:val="center"/>
          </w:tcPr>
          <w:p w14:paraId="59C51AE0">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25B90CFF">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14:paraId="6459FB69">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53E5613E">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60588908">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1D8D9696">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7C076F8A">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240337AE">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14:paraId="1F25FC51">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0FB17F5E">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0E59F818">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6E660BDE">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50010C69">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758730D5">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14:paraId="1BAFD6E2">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106004EA">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8" w:space="0"/>
              <w:right w:val="single" w:color="auto" w:sz="4" w:space="0"/>
            </w:tcBorders>
            <w:shd w:val="clear" w:color="auto" w:fill="auto"/>
            <w:vAlign w:val="center"/>
          </w:tcPr>
          <w:p w14:paraId="3B14C05A">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8" w:space="0"/>
              <w:right w:val="single" w:color="auto" w:sz="4" w:space="0"/>
            </w:tcBorders>
            <w:shd w:val="clear" w:color="auto" w:fill="auto"/>
            <w:vAlign w:val="center"/>
          </w:tcPr>
          <w:p w14:paraId="515D8FBB">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8" w:space="0"/>
              <w:right w:val="single" w:color="auto" w:sz="4" w:space="0"/>
            </w:tcBorders>
            <w:shd w:val="clear" w:color="auto" w:fill="auto"/>
            <w:vAlign w:val="center"/>
          </w:tcPr>
          <w:p w14:paraId="1A17D5C0">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8" w:space="0"/>
              <w:right w:val="single" w:color="auto" w:sz="4" w:space="0"/>
            </w:tcBorders>
            <w:shd w:val="clear" w:color="auto" w:fill="auto"/>
            <w:vAlign w:val="center"/>
          </w:tcPr>
          <w:p w14:paraId="6ECFF11E">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8" w:space="0"/>
              <w:right w:val="single" w:color="auto" w:sz="4" w:space="0"/>
            </w:tcBorders>
            <w:shd w:val="clear" w:color="auto" w:fill="auto"/>
            <w:vAlign w:val="center"/>
          </w:tcPr>
          <w:p w14:paraId="6436A909">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57C8E99F">
        <w:tblPrEx>
          <w:tblCellMar>
            <w:top w:w="0" w:type="dxa"/>
            <w:left w:w="108" w:type="dxa"/>
            <w:bottom w:w="0" w:type="dxa"/>
            <w:right w:w="108" w:type="dxa"/>
          </w:tblCellMar>
        </w:tblPrEx>
        <w:trPr>
          <w:trHeight w:val="720" w:hRule="atLeast"/>
        </w:trPr>
        <w:tc>
          <w:tcPr>
            <w:tcW w:w="5000" w:type="pct"/>
            <w:gridSpan w:val="5"/>
            <w:tcBorders>
              <w:top w:val="single" w:color="auto" w:sz="8" w:space="0"/>
              <w:left w:val="nil"/>
              <w:bottom w:val="nil"/>
              <w:right w:val="nil"/>
            </w:tcBorders>
            <w:shd w:val="clear" w:color="auto" w:fill="auto"/>
            <w:vAlign w:val="center"/>
          </w:tcPr>
          <w:p w14:paraId="5726259D">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注：本表反映部门本年度国有资本经营预算财政拨款支出情况。</w:t>
            </w:r>
          </w:p>
          <w:p w14:paraId="1781A29C">
            <w:pPr>
              <w:widowControl/>
              <w:jc w:val="left"/>
              <w:rPr>
                <w:rFonts w:hint="eastAsia" w:cs="宋体" w:asciiTheme="minorEastAsia" w:hAnsiTheme="minorEastAsia" w:eastAsiaTheme="minorEastAsia"/>
                <w:kern w:val="0"/>
                <w:sz w:val="24"/>
                <w:szCs w:val="24"/>
                <w:lang w:eastAsia="zh-CN"/>
              </w:rPr>
            </w:pPr>
            <w:r>
              <w:rPr>
                <w:rFonts w:hint="eastAsia" w:ascii="楷体" w:hAnsi="楷体" w:eastAsia="楷体" w:cs="楷体"/>
                <w:b/>
                <w:bCs/>
                <w:kern w:val="0"/>
                <w:sz w:val="24"/>
                <w:szCs w:val="24"/>
              </w:rPr>
              <w:t>说明：本单位没有使用国有资本经营预算安排的支出，故本表无数据。</w:t>
            </w:r>
          </w:p>
        </w:tc>
      </w:tr>
    </w:tbl>
    <w:p w14:paraId="3528035E">
      <w:pPr>
        <w:rPr>
          <w:rFonts w:hint="eastAsia" w:cs="Times New Roman" w:asciiTheme="minorEastAsia" w:hAnsiTheme="minorEastAsia"/>
          <w:color w:val="000000"/>
          <w:kern w:val="0"/>
          <w:sz w:val="36"/>
          <w:szCs w:val="36"/>
        </w:rPr>
      </w:pPr>
      <w:r>
        <w:rPr>
          <w:rFonts w:hint="eastAsia" w:cs="Times New Roman" w:asciiTheme="minorEastAsia" w:hAnsiTheme="minorEastAsia"/>
          <w:color w:val="000000"/>
          <w:kern w:val="0"/>
          <w:sz w:val="36"/>
          <w:szCs w:val="36"/>
        </w:rPr>
        <w:br w:type="page"/>
      </w:r>
    </w:p>
    <w:p w14:paraId="729236C1">
      <w:pPr>
        <w:widowControl/>
        <w:jc w:val="center"/>
        <w:rPr>
          <w:rFonts w:cs="Times New Roman" w:asciiTheme="minorEastAsia" w:hAnsiTheme="minorEastAsia"/>
          <w:color w:val="000000"/>
          <w:kern w:val="0"/>
          <w:szCs w:val="21"/>
        </w:rPr>
      </w:pPr>
      <w:r>
        <w:rPr>
          <w:rFonts w:hint="eastAsia" w:ascii="华文中宋" w:hAnsi="华文中宋" w:eastAsia="华文中宋" w:cs="华文中宋"/>
          <w:color w:val="000000"/>
          <w:kern w:val="0"/>
          <w:sz w:val="32"/>
          <w:szCs w:val="32"/>
        </w:rPr>
        <w:t>财政拨款“三公”经费支出决算表</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p>
    <w:tbl>
      <w:tblPr>
        <w:tblStyle w:val="11"/>
        <w:tblW w:w="4941" w:type="pct"/>
        <w:jc w:val="center"/>
        <w:tblLayout w:type="autofit"/>
        <w:tblCellMar>
          <w:top w:w="0" w:type="dxa"/>
          <w:left w:w="108" w:type="dxa"/>
          <w:bottom w:w="0" w:type="dxa"/>
          <w:right w:w="108" w:type="dxa"/>
        </w:tblCellMar>
      </w:tblPr>
      <w:tblGrid>
        <w:gridCol w:w="1182"/>
        <w:gridCol w:w="1296"/>
        <w:gridCol w:w="1296"/>
        <w:gridCol w:w="1296"/>
        <w:gridCol w:w="1305"/>
        <w:gridCol w:w="1324"/>
        <w:gridCol w:w="1296"/>
        <w:gridCol w:w="1296"/>
        <w:gridCol w:w="1296"/>
        <w:gridCol w:w="1296"/>
        <w:gridCol w:w="1305"/>
        <w:gridCol w:w="1242"/>
      </w:tblGrid>
      <w:tr w14:paraId="74E09CA4">
        <w:tblPrEx>
          <w:tblCellMar>
            <w:top w:w="0" w:type="dxa"/>
            <w:left w:w="108" w:type="dxa"/>
            <w:bottom w:w="0" w:type="dxa"/>
            <w:right w:w="108" w:type="dxa"/>
          </w:tblCellMar>
        </w:tblPrEx>
        <w:trPr>
          <w:trHeight w:val="397" w:hRule="atLeast"/>
          <w:jc w:val="center"/>
        </w:trPr>
        <w:tc>
          <w:tcPr>
            <w:tcW w:w="2493" w:type="pct"/>
            <w:gridSpan w:val="6"/>
            <w:tcBorders>
              <w:top w:val="nil"/>
              <w:left w:val="nil"/>
              <w:bottom w:val="nil"/>
              <w:right w:val="nil"/>
            </w:tcBorders>
            <w:shd w:val="clear" w:color="auto" w:fill="auto"/>
            <w:vAlign w:val="center"/>
          </w:tcPr>
          <w:p w14:paraId="2195CF76">
            <w:pPr>
              <w:widowControl/>
              <w:jc w:val="center"/>
              <w:rPr>
                <w:rFonts w:hint="default" w:ascii="Times New Roman" w:hAnsi="Times New Roman" w:cs="Times New Roman" w:eastAsiaTheme="minorEastAsia"/>
                <w:kern w:val="0"/>
                <w:sz w:val="21"/>
                <w:szCs w:val="21"/>
              </w:rPr>
            </w:pPr>
          </w:p>
        </w:tc>
        <w:tc>
          <w:tcPr>
            <w:tcW w:w="2506" w:type="pct"/>
            <w:gridSpan w:val="6"/>
            <w:tcBorders>
              <w:top w:val="nil"/>
              <w:left w:val="nil"/>
              <w:bottom w:val="nil"/>
              <w:right w:val="nil"/>
            </w:tcBorders>
            <w:shd w:val="clear" w:color="auto" w:fill="auto"/>
            <w:vAlign w:val="center"/>
          </w:tcPr>
          <w:p w14:paraId="624A0A72">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kern w:val="0"/>
                <w:sz w:val="21"/>
                <w:szCs w:val="21"/>
              </w:rPr>
              <w:t>公开0</w:t>
            </w:r>
            <w:r>
              <w:rPr>
                <w:rFonts w:hint="default" w:ascii="Times New Roman" w:hAnsi="Times New Roman" w:cs="Times New Roman" w:eastAsiaTheme="minorEastAsia"/>
                <w:color w:val="000000"/>
                <w:kern w:val="0"/>
                <w:sz w:val="21"/>
                <w:szCs w:val="21"/>
                <w:lang w:val="en-US" w:eastAsia="zh-CN"/>
              </w:rPr>
              <w:t>9</w:t>
            </w:r>
            <w:r>
              <w:rPr>
                <w:rFonts w:hint="default" w:ascii="Times New Roman" w:hAnsi="Times New Roman" w:cs="Times New Roman" w:eastAsiaTheme="minorEastAsia"/>
                <w:color w:val="000000"/>
                <w:kern w:val="0"/>
                <w:sz w:val="21"/>
                <w:szCs w:val="21"/>
              </w:rPr>
              <w:t>表</w:t>
            </w:r>
          </w:p>
        </w:tc>
      </w:tr>
      <w:tr w14:paraId="6309D92E">
        <w:tblPrEx>
          <w:tblCellMar>
            <w:top w:w="0" w:type="dxa"/>
            <w:left w:w="108" w:type="dxa"/>
            <w:bottom w:w="0" w:type="dxa"/>
            <w:right w:w="108" w:type="dxa"/>
          </w:tblCellMar>
        </w:tblPrEx>
        <w:trPr>
          <w:trHeight w:val="397" w:hRule="atLeast"/>
          <w:jc w:val="center"/>
        </w:trPr>
        <w:tc>
          <w:tcPr>
            <w:tcW w:w="2493" w:type="pct"/>
            <w:gridSpan w:val="6"/>
            <w:tcBorders>
              <w:top w:val="nil"/>
              <w:left w:val="nil"/>
              <w:bottom w:val="single" w:color="auto" w:sz="4" w:space="0"/>
              <w:right w:val="nil"/>
            </w:tcBorders>
            <w:shd w:val="clear" w:color="auto" w:fill="auto"/>
            <w:vAlign w:val="center"/>
          </w:tcPr>
          <w:p w14:paraId="194ACCC1">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kern w:val="0"/>
                <w:sz w:val="21"/>
                <w:szCs w:val="21"/>
              </w:rPr>
              <w:t>部门：</w:t>
            </w:r>
          </w:p>
        </w:tc>
        <w:tc>
          <w:tcPr>
            <w:tcW w:w="2506" w:type="pct"/>
            <w:gridSpan w:val="6"/>
            <w:tcBorders>
              <w:top w:val="nil"/>
              <w:left w:val="nil"/>
              <w:bottom w:val="single" w:color="auto" w:sz="4" w:space="0"/>
              <w:right w:val="nil"/>
            </w:tcBorders>
            <w:shd w:val="clear" w:color="auto" w:fill="auto"/>
            <w:vAlign w:val="center"/>
          </w:tcPr>
          <w:p w14:paraId="7FEAB36E">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kern w:val="0"/>
                <w:sz w:val="21"/>
                <w:szCs w:val="21"/>
              </w:rPr>
              <w:t>单位：万元</w:t>
            </w:r>
          </w:p>
        </w:tc>
      </w:tr>
      <w:tr w14:paraId="20A507A1">
        <w:tblPrEx>
          <w:tblCellMar>
            <w:top w:w="0" w:type="dxa"/>
            <w:left w:w="108" w:type="dxa"/>
            <w:bottom w:w="0" w:type="dxa"/>
            <w:right w:w="108" w:type="dxa"/>
          </w:tblCellMar>
        </w:tblPrEx>
        <w:trPr>
          <w:trHeight w:val="624" w:hRule="atLeast"/>
          <w:jc w:val="center"/>
        </w:trPr>
        <w:tc>
          <w:tcPr>
            <w:tcW w:w="249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7F1E21CB">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预算数</w:t>
            </w:r>
          </w:p>
        </w:tc>
        <w:tc>
          <w:tcPr>
            <w:tcW w:w="250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7396F0E8">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决算数</w:t>
            </w:r>
          </w:p>
        </w:tc>
      </w:tr>
      <w:tr w14:paraId="7414F6C2">
        <w:tblPrEx>
          <w:tblCellMar>
            <w:top w:w="0" w:type="dxa"/>
            <w:left w:w="108" w:type="dxa"/>
            <w:bottom w:w="0" w:type="dxa"/>
            <w:right w:w="108" w:type="dxa"/>
          </w:tblCellMar>
        </w:tblPrEx>
        <w:trPr>
          <w:trHeight w:val="624" w:hRule="atLeast"/>
          <w:jc w:val="center"/>
        </w:trPr>
        <w:tc>
          <w:tcPr>
            <w:tcW w:w="38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E15C1F9">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5A3BD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14:paraId="757A61FC">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公务用车购置及运行费</w:t>
            </w:r>
          </w:p>
        </w:tc>
        <w:tc>
          <w:tcPr>
            <w:tcW w:w="4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E195C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w:t>
            </w:r>
          </w:p>
          <w:p w14:paraId="291D5A7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接待费</w:t>
            </w:r>
          </w:p>
        </w:tc>
        <w:tc>
          <w:tcPr>
            <w:tcW w:w="420" w:type="pct"/>
            <w:vMerge w:val="restart"/>
            <w:tcBorders>
              <w:top w:val="single" w:color="auto" w:sz="4" w:space="0"/>
              <w:left w:val="nil"/>
              <w:bottom w:val="single" w:color="auto" w:sz="4" w:space="0"/>
              <w:right w:val="single" w:color="auto" w:sz="4" w:space="0"/>
            </w:tcBorders>
            <w:shd w:val="clear" w:color="auto" w:fill="auto"/>
            <w:vAlign w:val="center"/>
          </w:tcPr>
          <w:p w14:paraId="20617B55">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BA53F8">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14:paraId="770A6E77">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公务用车购置及运行费</w:t>
            </w:r>
          </w:p>
        </w:tc>
        <w:tc>
          <w:tcPr>
            <w:tcW w:w="401" w:type="pct"/>
            <w:vMerge w:val="restart"/>
            <w:tcBorders>
              <w:top w:val="single" w:color="auto" w:sz="4" w:space="0"/>
              <w:left w:val="single" w:color="auto" w:sz="4" w:space="0"/>
              <w:bottom w:val="single" w:color="auto" w:sz="4" w:space="0"/>
              <w:right w:val="single" w:color="auto" w:sz="8" w:space="0"/>
            </w:tcBorders>
            <w:shd w:val="clear" w:color="auto" w:fill="auto"/>
            <w:vAlign w:val="center"/>
          </w:tcPr>
          <w:p w14:paraId="48C2EA9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w:t>
            </w:r>
          </w:p>
          <w:p w14:paraId="0902A6E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接待费</w:t>
            </w:r>
          </w:p>
        </w:tc>
      </w:tr>
      <w:tr w14:paraId="6ED21CA1">
        <w:tblPrEx>
          <w:tblCellMar>
            <w:top w:w="0" w:type="dxa"/>
            <w:left w:w="108" w:type="dxa"/>
            <w:bottom w:w="0" w:type="dxa"/>
            <w:right w:w="108" w:type="dxa"/>
          </w:tblCellMar>
        </w:tblPrEx>
        <w:trPr>
          <w:trHeight w:val="624" w:hRule="atLeast"/>
          <w:jc w:val="center"/>
        </w:trPr>
        <w:tc>
          <w:tcPr>
            <w:tcW w:w="383" w:type="pct"/>
            <w:vMerge w:val="continue"/>
            <w:tcBorders>
              <w:top w:val="single" w:color="auto" w:sz="4" w:space="0"/>
              <w:left w:val="single" w:color="auto" w:sz="8" w:space="0"/>
              <w:bottom w:val="single" w:color="000000" w:sz="4" w:space="0"/>
              <w:right w:val="single" w:color="auto" w:sz="4" w:space="0"/>
            </w:tcBorders>
            <w:vAlign w:val="center"/>
          </w:tcPr>
          <w:p w14:paraId="20112ED3">
            <w:pPr>
              <w:widowControl/>
              <w:jc w:val="left"/>
              <w:rPr>
                <w:rFonts w:hint="default" w:ascii="Times New Roman" w:hAnsi="Times New Roman" w:cs="Times New Roman" w:eastAsiaTheme="minorEastAsia"/>
                <w:kern w:val="0"/>
                <w:sz w:val="21"/>
                <w:szCs w:val="21"/>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14:paraId="452C0671">
            <w:pPr>
              <w:widowControl/>
              <w:jc w:val="left"/>
              <w:rPr>
                <w:rFonts w:hint="default" w:ascii="Times New Roman" w:hAnsi="Times New Roman" w:cs="Times New Roman" w:eastAsiaTheme="minorEastAsia"/>
                <w:kern w:val="0"/>
                <w:sz w:val="21"/>
                <w:szCs w:val="21"/>
              </w:rPr>
            </w:pPr>
          </w:p>
        </w:tc>
        <w:tc>
          <w:tcPr>
            <w:tcW w:w="420" w:type="pct"/>
            <w:tcBorders>
              <w:top w:val="single" w:color="auto" w:sz="4" w:space="0"/>
              <w:left w:val="nil"/>
              <w:bottom w:val="single" w:color="auto" w:sz="4" w:space="0"/>
              <w:right w:val="single" w:color="auto" w:sz="4" w:space="0"/>
            </w:tcBorders>
            <w:shd w:val="clear" w:color="auto" w:fill="auto"/>
            <w:vAlign w:val="center"/>
          </w:tcPr>
          <w:p w14:paraId="19456A36">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14:paraId="1601683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w:t>
            </w:r>
            <w:r>
              <w:rPr>
                <w:rFonts w:hint="default" w:ascii="Times New Roman" w:hAnsi="Times New Roman" w:cs="Times New Roman" w:eastAsiaTheme="minorEastAsia"/>
                <w:kern w:val="0"/>
                <w:sz w:val="21"/>
                <w:szCs w:val="21"/>
              </w:rPr>
              <w:br w:type="textWrapping"/>
            </w:r>
            <w:r>
              <w:rPr>
                <w:rFonts w:hint="default" w:ascii="Times New Roman" w:hAnsi="Times New Roman" w:cs="Times New Roman" w:eastAsiaTheme="minorEastAsia"/>
                <w:kern w:val="0"/>
                <w:sz w:val="21"/>
                <w:szCs w:val="21"/>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14:paraId="0A5AA486">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w:t>
            </w:r>
            <w:r>
              <w:rPr>
                <w:rFonts w:hint="default" w:ascii="Times New Roman" w:hAnsi="Times New Roman" w:cs="Times New Roman" w:eastAsiaTheme="minorEastAsia"/>
                <w:kern w:val="0"/>
                <w:sz w:val="21"/>
                <w:szCs w:val="21"/>
              </w:rPr>
              <w:br w:type="textWrapping"/>
            </w:r>
            <w:r>
              <w:rPr>
                <w:rFonts w:hint="default" w:ascii="Times New Roman" w:hAnsi="Times New Roman" w:cs="Times New Roman" w:eastAsiaTheme="minorEastAsia"/>
                <w:kern w:val="0"/>
                <w:sz w:val="21"/>
                <w:szCs w:val="21"/>
              </w:rPr>
              <w:t>运行费</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14:paraId="7B1BDB1F">
            <w:pPr>
              <w:widowControl/>
              <w:jc w:val="left"/>
              <w:rPr>
                <w:rFonts w:hint="default" w:ascii="Times New Roman" w:hAnsi="Times New Roman" w:cs="Times New Roman" w:eastAsiaTheme="minorEastAsia"/>
                <w:kern w:val="0"/>
                <w:sz w:val="21"/>
                <w:szCs w:val="21"/>
              </w:rPr>
            </w:pPr>
          </w:p>
        </w:tc>
        <w:tc>
          <w:tcPr>
            <w:tcW w:w="420" w:type="pct"/>
            <w:vMerge w:val="continue"/>
            <w:tcBorders>
              <w:top w:val="single" w:color="auto" w:sz="4" w:space="0"/>
              <w:left w:val="nil"/>
              <w:bottom w:val="single" w:color="000000" w:sz="4" w:space="0"/>
              <w:right w:val="single" w:color="auto" w:sz="4" w:space="0"/>
            </w:tcBorders>
            <w:vAlign w:val="center"/>
          </w:tcPr>
          <w:p w14:paraId="17D1D8D0">
            <w:pPr>
              <w:widowControl/>
              <w:jc w:val="left"/>
              <w:rPr>
                <w:rFonts w:hint="default" w:ascii="Times New Roman" w:hAnsi="Times New Roman" w:cs="Times New Roman" w:eastAsiaTheme="minorEastAsia"/>
                <w:kern w:val="0"/>
                <w:sz w:val="21"/>
                <w:szCs w:val="21"/>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14:paraId="5CD0E709">
            <w:pPr>
              <w:widowControl/>
              <w:jc w:val="left"/>
              <w:rPr>
                <w:rFonts w:hint="default" w:ascii="Times New Roman" w:hAnsi="Times New Roman" w:cs="Times New Roman" w:eastAsiaTheme="minorEastAsia"/>
                <w:kern w:val="0"/>
                <w:sz w:val="21"/>
                <w:szCs w:val="21"/>
              </w:rPr>
            </w:pPr>
          </w:p>
        </w:tc>
        <w:tc>
          <w:tcPr>
            <w:tcW w:w="420" w:type="pct"/>
            <w:tcBorders>
              <w:top w:val="single" w:color="auto" w:sz="4" w:space="0"/>
              <w:left w:val="nil"/>
              <w:bottom w:val="single" w:color="auto" w:sz="4" w:space="0"/>
              <w:right w:val="single" w:color="auto" w:sz="4" w:space="0"/>
            </w:tcBorders>
            <w:shd w:val="clear" w:color="auto" w:fill="auto"/>
            <w:vAlign w:val="center"/>
          </w:tcPr>
          <w:p w14:paraId="1E85C252">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14:paraId="1E5193E6">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w:t>
            </w:r>
            <w:r>
              <w:rPr>
                <w:rFonts w:hint="default" w:ascii="Times New Roman" w:hAnsi="Times New Roman" w:cs="Times New Roman" w:eastAsiaTheme="minorEastAsia"/>
                <w:kern w:val="0"/>
                <w:sz w:val="21"/>
                <w:szCs w:val="21"/>
              </w:rPr>
              <w:br w:type="textWrapping"/>
            </w:r>
            <w:r>
              <w:rPr>
                <w:rFonts w:hint="default" w:ascii="Times New Roman" w:hAnsi="Times New Roman" w:cs="Times New Roman" w:eastAsiaTheme="minorEastAsia"/>
                <w:kern w:val="0"/>
                <w:sz w:val="21"/>
                <w:szCs w:val="21"/>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14:paraId="0243EF9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w:t>
            </w:r>
            <w:r>
              <w:rPr>
                <w:rFonts w:hint="default" w:ascii="Times New Roman" w:hAnsi="Times New Roman" w:cs="Times New Roman" w:eastAsiaTheme="minorEastAsia"/>
                <w:kern w:val="0"/>
                <w:sz w:val="21"/>
                <w:szCs w:val="21"/>
              </w:rPr>
              <w:br w:type="textWrapping"/>
            </w:r>
            <w:r>
              <w:rPr>
                <w:rFonts w:hint="default" w:ascii="Times New Roman" w:hAnsi="Times New Roman" w:cs="Times New Roman" w:eastAsiaTheme="minorEastAsia"/>
                <w:kern w:val="0"/>
                <w:sz w:val="21"/>
                <w:szCs w:val="21"/>
              </w:rPr>
              <w:t>运行费</w:t>
            </w:r>
          </w:p>
        </w:tc>
        <w:tc>
          <w:tcPr>
            <w:tcW w:w="401" w:type="pct"/>
            <w:vMerge w:val="continue"/>
            <w:tcBorders>
              <w:top w:val="single" w:color="auto" w:sz="4" w:space="0"/>
              <w:left w:val="single" w:color="auto" w:sz="4" w:space="0"/>
              <w:bottom w:val="single" w:color="000000" w:sz="4" w:space="0"/>
              <w:right w:val="single" w:color="auto" w:sz="8" w:space="0"/>
            </w:tcBorders>
            <w:vAlign w:val="center"/>
          </w:tcPr>
          <w:p w14:paraId="73E8217F">
            <w:pPr>
              <w:widowControl/>
              <w:jc w:val="left"/>
              <w:rPr>
                <w:rFonts w:hint="default" w:ascii="Times New Roman" w:hAnsi="Times New Roman" w:cs="Times New Roman" w:eastAsiaTheme="minorEastAsia"/>
                <w:kern w:val="0"/>
                <w:sz w:val="21"/>
                <w:szCs w:val="21"/>
              </w:rPr>
            </w:pPr>
          </w:p>
        </w:tc>
      </w:tr>
      <w:tr w14:paraId="2BB0E6DB">
        <w:tblPrEx>
          <w:tblCellMar>
            <w:top w:w="0" w:type="dxa"/>
            <w:left w:w="108" w:type="dxa"/>
            <w:bottom w:w="0" w:type="dxa"/>
            <w:right w:w="108" w:type="dxa"/>
          </w:tblCellMar>
        </w:tblPrEx>
        <w:trPr>
          <w:trHeight w:val="624" w:hRule="atLeast"/>
          <w:jc w:val="center"/>
        </w:trPr>
        <w:tc>
          <w:tcPr>
            <w:tcW w:w="383" w:type="pct"/>
            <w:tcBorders>
              <w:top w:val="nil"/>
              <w:left w:val="single" w:color="auto" w:sz="8" w:space="0"/>
              <w:bottom w:val="single" w:color="auto" w:sz="4" w:space="0"/>
              <w:right w:val="single" w:color="auto" w:sz="4" w:space="0"/>
            </w:tcBorders>
            <w:shd w:val="clear" w:color="auto" w:fill="auto"/>
            <w:vAlign w:val="center"/>
          </w:tcPr>
          <w:p w14:paraId="59CF0A46">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420" w:type="pct"/>
            <w:tcBorders>
              <w:top w:val="nil"/>
              <w:left w:val="nil"/>
              <w:bottom w:val="single" w:color="auto" w:sz="4" w:space="0"/>
              <w:right w:val="single" w:color="auto" w:sz="4" w:space="0"/>
            </w:tcBorders>
            <w:shd w:val="clear" w:color="auto" w:fill="auto"/>
            <w:vAlign w:val="center"/>
          </w:tcPr>
          <w:p w14:paraId="4DF91AE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420" w:type="pct"/>
            <w:tcBorders>
              <w:top w:val="nil"/>
              <w:left w:val="nil"/>
              <w:bottom w:val="single" w:color="auto" w:sz="4" w:space="0"/>
              <w:right w:val="single" w:color="auto" w:sz="4" w:space="0"/>
            </w:tcBorders>
            <w:shd w:val="clear" w:color="auto" w:fill="auto"/>
            <w:vAlign w:val="center"/>
          </w:tcPr>
          <w:p w14:paraId="1F5FA5F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c>
          <w:tcPr>
            <w:tcW w:w="420" w:type="pct"/>
            <w:tcBorders>
              <w:top w:val="nil"/>
              <w:left w:val="nil"/>
              <w:bottom w:val="single" w:color="auto" w:sz="4" w:space="0"/>
              <w:right w:val="single" w:color="auto" w:sz="4" w:space="0"/>
            </w:tcBorders>
            <w:shd w:val="clear" w:color="auto" w:fill="auto"/>
            <w:vAlign w:val="center"/>
          </w:tcPr>
          <w:p w14:paraId="773E5A41">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w:t>
            </w:r>
          </w:p>
        </w:tc>
        <w:tc>
          <w:tcPr>
            <w:tcW w:w="421" w:type="pct"/>
            <w:tcBorders>
              <w:top w:val="nil"/>
              <w:left w:val="nil"/>
              <w:bottom w:val="single" w:color="auto" w:sz="4" w:space="0"/>
              <w:right w:val="single" w:color="auto" w:sz="4" w:space="0"/>
            </w:tcBorders>
            <w:shd w:val="clear" w:color="auto" w:fill="auto"/>
            <w:vAlign w:val="center"/>
          </w:tcPr>
          <w:p w14:paraId="15C01AEA">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5</w:t>
            </w:r>
          </w:p>
        </w:tc>
        <w:tc>
          <w:tcPr>
            <w:tcW w:w="424" w:type="pct"/>
            <w:tcBorders>
              <w:top w:val="nil"/>
              <w:left w:val="nil"/>
              <w:bottom w:val="single" w:color="auto" w:sz="4" w:space="0"/>
              <w:right w:val="single" w:color="auto" w:sz="4" w:space="0"/>
            </w:tcBorders>
            <w:shd w:val="clear" w:color="auto" w:fill="auto"/>
            <w:vAlign w:val="center"/>
          </w:tcPr>
          <w:p w14:paraId="78944E6B">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6</w:t>
            </w:r>
          </w:p>
        </w:tc>
        <w:tc>
          <w:tcPr>
            <w:tcW w:w="420" w:type="pct"/>
            <w:tcBorders>
              <w:top w:val="nil"/>
              <w:left w:val="nil"/>
              <w:bottom w:val="single" w:color="auto" w:sz="4" w:space="0"/>
              <w:right w:val="single" w:color="auto" w:sz="4" w:space="0"/>
            </w:tcBorders>
            <w:shd w:val="clear" w:color="auto" w:fill="auto"/>
            <w:vAlign w:val="center"/>
          </w:tcPr>
          <w:p w14:paraId="51A3CE2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7</w:t>
            </w:r>
          </w:p>
        </w:tc>
        <w:tc>
          <w:tcPr>
            <w:tcW w:w="420" w:type="pct"/>
            <w:tcBorders>
              <w:top w:val="nil"/>
              <w:left w:val="nil"/>
              <w:bottom w:val="single" w:color="auto" w:sz="4" w:space="0"/>
              <w:right w:val="single" w:color="auto" w:sz="4" w:space="0"/>
            </w:tcBorders>
            <w:shd w:val="clear" w:color="auto" w:fill="auto"/>
            <w:vAlign w:val="center"/>
          </w:tcPr>
          <w:p w14:paraId="333167A5">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w:t>
            </w:r>
          </w:p>
        </w:tc>
        <w:tc>
          <w:tcPr>
            <w:tcW w:w="420" w:type="pct"/>
            <w:tcBorders>
              <w:top w:val="nil"/>
              <w:left w:val="nil"/>
              <w:bottom w:val="single" w:color="auto" w:sz="4" w:space="0"/>
              <w:right w:val="single" w:color="auto" w:sz="4" w:space="0"/>
            </w:tcBorders>
            <w:shd w:val="clear" w:color="auto" w:fill="auto"/>
            <w:vAlign w:val="center"/>
          </w:tcPr>
          <w:p w14:paraId="7D915BD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w:t>
            </w:r>
          </w:p>
        </w:tc>
        <w:tc>
          <w:tcPr>
            <w:tcW w:w="420" w:type="pct"/>
            <w:tcBorders>
              <w:top w:val="nil"/>
              <w:left w:val="nil"/>
              <w:bottom w:val="single" w:color="auto" w:sz="4" w:space="0"/>
              <w:right w:val="single" w:color="auto" w:sz="4" w:space="0"/>
            </w:tcBorders>
            <w:shd w:val="clear" w:color="auto" w:fill="auto"/>
            <w:vAlign w:val="center"/>
          </w:tcPr>
          <w:p w14:paraId="26D22FD4">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w:t>
            </w:r>
          </w:p>
        </w:tc>
        <w:tc>
          <w:tcPr>
            <w:tcW w:w="421" w:type="pct"/>
            <w:tcBorders>
              <w:top w:val="nil"/>
              <w:left w:val="nil"/>
              <w:bottom w:val="single" w:color="auto" w:sz="4" w:space="0"/>
              <w:right w:val="single" w:color="auto" w:sz="4" w:space="0"/>
            </w:tcBorders>
            <w:shd w:val="clear" w:color="auto" w:fill="auto"/>
            <w:vAlign w:val="center"/>
          </w:tcPr>
          <w:p w14:paraId="1F07172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11</w:t>
            </w:r>
          </w:p>
        </w:tc>
        <w:tc>
          <w:tcPr>
            <w:tcW w:w="401" w:type="pct"/>
            <w:tcBorders>
              <w:top w:val="nil"/>
              <w:left w:val="nil"/>
              <w:bottom w:val="single" w:color="auto" w:sz="4" w:space="0"/>
              <w:right w:val="single" w:color="auto" w:sz="8" w:space="0"/>
            </w:tcBorders>
            <w:shd w:val="clear" w:color="auto" w:fill="auto"/>
            <w:vAlign w:val="center"/>
          </w:tcPr>
          <w:p w14:paraId="095B56A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12</w:t>
            </w:r>
          </w:p>
        </w:tc>
      </w:tr>
      <w:tr w14:paraId="0C9FFB24">
        <w:tblPrEx>
          <w:tblCellMar>
            <w:top w:w="0" w:type="dxa"/>
            <w:left w:w="108" w:type="dxa"/>
            <w:bottom w:w="0" w:type="dxa"/>
            <w:right w:w="108" w:type="dxa"/>
          </w:tblCellMar>
        </w:tblPrEx>
        <w:trPr>
          <w:trHeight w:val="624" w:hRule="atLeast"/>
          <w:jc w:val="center"/>
        </w:trPr>
        <w:tc>
          <w:tcPr>
            <w:tcW w:w="383" w:type="pct"/>
            <w:tcBorders>
              <w:top w:val="nil"/>
              <w:left w:val="single" w:color="auto" w:sz="8" w:space="0"/>
              <w:bottom w:val="single" w:color="auto" w:sz="8" w:space="0"/>
              <w:right w:val="single" w:color="auto" w:sz="4" w:space="0"/>
            </w:tcBorders>
            <w:shd w:val="clear" w:color="auto" w:fill="auto"/>
            <w:vAlign w:val="center"/>
          </w:tcPr>
          <w:p w14:paraId="347C416D">
            <w:pPr>
              <w:widowControl/>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kern w:val="0"/>
                <w:sz w:val="21"/>
                <w:szCs w:val="21"/>
                <w:lang w:val="en-US" w:eastAsia="zh-CN"/>
              </w:rPr>
              <w:t>5.0</w:t>
            </w:r>
          </w:p>
        </w:tc>
        <w:tc>
          <w:tcPr>
            <w:tcW w:w="420" w:type="pct"/>
            <w:tcBorders>
              <w:top w:val="nil"/>
              <w:left w:val="nil"/>
              <w:bottom w:val="single" w:color="auto" w:sz="8" w:space="0"/>
              <w:right w:val="single" w:color="auto" w:sz="4" w:space="0"/>
            </w:tcBorders>
            <w:shd w:val="clear" w:color="auto" w:fill="auto"/>
            <w:vAlign w:val="center"/>
          </w:tcPr>
          <w:p w14:paraId="3309ACF4">
            <w:pPr>
              <w:widowControl/>
              <w:jc w:val="center"/>
              <w:rPr>
                <w:rFonts w:hint="default" w:ascii="Times New Roman" w:hAnsi="Times New Roman" w:cs="Times New Roman" w:eastAsiaTheme="minorEastAsia"/>
                <w:kern w:val="0"/>
                <w:sz w:val="21"/>
                <w:szCs w:val="21"/>
              </w:rPr>
            </w:pPr>
          </w:p>
        </w:tc>
        <w:tc>
          <w:tcPr>
            <w:tcW w:w="420" w:type="pct"/>
            <w:tcBorders>
              <w:top w:val="nil"/>
              <w:left w:val="nil"/>
              <w:bottom w:val="single" w:color="auto" w:sz="8" w:space="0"/>
              <w:right w:val="single" w:color="auto" w:sz="4" w:space="0"/>
            </w:tcBorders>
            <w:shd w:val="clear" w:color="auto" w:fill="auto"/>
            <w:vAlign w:val="center"/>
          </w:tcPr>
          <w:p w14:paraId="2711062A">
            <w:pPr>
              <w:widowControl/>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kern w:val="0"/>
                <w:sz w:val="21"/>
                <w:szCs w:val="21"/>
                <w:lang w:val="en-US" w:eastAsia="zh-CN"/>
              </w:rPr>
              <w:t>4.8</w:t>
            </w:r>
          </w:p>
        </w:tc>
        <w:tc>
          <w:tcPr>
            <w:tcW w:w="420" w:type="pct"/>
            <w:tcBorders>
              <w:top w:val="nil"/>
              <w:left w:val="nil"/>
              <w:bottom w:val="single" w:color="auto" w:sz="8" w:space="0"/>
              <w:right w:val="single" w:color="auto" w:sz="4" w:space="0"/>
            </w:tcBorders>
            <w:shd w:val="clear" w:color="auto" w:fill="auto"/>
            <w:vAlign w:val="center"/>
          </w:tcPr>
          <w:p w14:paraId="5BC9026C">
            <w:pPr>
              <w:widowControl/>
              <w:jc w:val="center"/>
              <w:rPr>
                <w:rFonts w:hint="default" w:ascii="Times New Roman" w:hAnsi="Times New Roman" w:cs="Times New Roman" w:eastAsiaTheme="minorEastAsia"/>
                <w:kern w:val="0"/>
                <w:sz w:val="21"/>
                <w:szCs w:val="21"/>
              </w:rPr>
            </w:pPr>
          </w:p>
        </w:tc>
        <w:tc>
          <w:tcPr>
            <w:tcW w:w="421" w:type="pct"/>
            <w:tcBorders>
              <w:top w:val="nil"/>
              <w:left w:val="nil"/>
              <w:bottom w:val="single" w:color="auto" w:sz="8" w:space="0"/>
              <w:right w:val="single" w:color="auto" w:sz="4" w:space="0"/>
            </w:tcBorders>
            <w:shd w:val="clear" w:color="auto" w:fill="auto"/>
            <w:vAlign w:val="center"/>
          </w:tcPr>
          <w:p w14:paraId="77101357">
            <w:pPr>
              <w:widowControl/>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kern w:val="0"/>
                <w:sz w:val="21"/>
                <w:szCs w:val="21"/>
                <w:lang w:val="en-US" w:eastAsia="zh-CN"/>
              </w:rPr>
              <w:t>3.0</w:t>
            </w:r>
          </w:p>
        </w:tc>
        <w:tc>
          <w:tcPr>
            <w:tcW w:w="424" w:type="pct"/>
            <w:tcBorders>
              <w:top w:val="nil"/>
              <w:left w:val="nil"/>
              <w:bottom w:val="single" w:color="auto" w:sz="8" w:space="0"/>
              <w:right w:val="single" w:color="auto" w:sz="4" w:space="0"/>
            </w:tcBorders>
            <w:shd w:val="clear" w:color="auto" w:fill="auto"/>
            <w:vAlign w:val="center"/>
          </w:tcPr>
          <w:p w14:paraId="755A1D85">
            <w:pPr>
              <w:widowControl/>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kern w:val="0"/>
                <w:sz w:val="21"/>
                <w:szCs w:val="21"/>
                <w:lang w:val="en-US" w:eastAsia="zh-CN"/>
              </w:rPr>
              <w:t>2.0</w:t>
            </w:r>
          </w:p>
        </w:tc>
        <w:tc>
          <w:tcPr>
            <w:tcW w:w="420" w:type="pct"/>
            <w:tcBorders>
              <w:top w:val="nil"/>
              <w:left w:val="nil"/>
              <w:bottom w:val="single" w:color="auto" w:sz="8" w:space="0"/>
              <w:right w:val="single" w:color="auto" w:sz="4" w:space="0"/>
            </w:tcBorders>
            <w:shd w:val="clear" w:color="auto" w:fill="auto"/>
            <w:vAlign w:val="center"/>
          </w:tcPr>
          <w:p w14:paraId="25A9D1CE">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　</w:t>
            </w:r>
            <w:r>
              <w:rPr>
                <w:rFonts w:hint="eastAsia" w:ascii="Times New Roman" w:hAnsi="Times New Roman" w:cs="Times New Roman"/>
                <w:kern w:val="0"/>
                <w:sz w:val="21"/>
                <w:szCs w:val="21"/>
                <w:lang w:val="en-US" w:eastAsia="zh-CN"/>
              </w:rPr>
              <w:t>4.8</w:t>
            </w:r>
          </w:p>
        </w:tc>
        <w:tc>
          <w:tcPr>
            <w:tcW w:w="420" w:type="pct"/>
            <w:tcBorders>
              <w:top w:val="nil"/>
              <w:left w:val="nil"/>
              <w:bottom w:val="single" w:color="auto" w:sz="8" w:space="0"/>
              <w:right w:val="single" w:color="auto" w:sz="4" w:space="0"/>
            </w:tcBorders>
            <w:shd w:val="clear" w:color="auto" w:fill="auto"/>
            <w:vAlign w:val="center"/>
          </w:tcPr>
          <w:p w14:paraId="76A260E1">
            <w:pPr>
              <w:widowControl/>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kern w:val="0"/>
                <w:sz w:val="21"/>
                <w:szCs w:val="21"/>
                <w:lang w:val="en-US" w:eastAsia="zh-CN"/>
              </w:rPr>
              <w:t>4.19</w:t>
            </w:r>
          </w:p>
        </w:tc>
        <w:tc>
          <w:tcPr>
            <w:tcW w:w="420" w:type="pct"/>
            <w:tcBorders>
              <w:top w:val="nil"/>
              <w:left w:val="nil"/>
              <w:bottom w:val="single" w:color="auto" w:sz="8" w:space="0"/>
              <w:right w:val="single" w:color="auto" w:sz="4" w:space="0"/>
            </w:tcBorders>
            <w:shd w:val="clear" w:color="auto" w:fill="auto"/>
            <w:vAlign w:val="center"/>
          </w:tcPr>
          <w:p w14:paraId="4517E589">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20" w:type="pct"/>
            <w:tcBorders>
              <w:top w:val="nil"/>
              <w:left w:val="nil"/>
              <w:bottom w:val="single" w:color="auto" w:sz="8" w:space="0"/>
              <w:right w:val="single" w:color="auto" w:sz="4" w:space="0"/>
            </w:tcBorders>
            <w:shd w:val="clear" w:color="auto" w:fill="auto"/>
            <w:vAlign w:val="center"/>
          </w:tcPr>
          <w:p w14:paraId="384700B6">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21" w:type="pct"/>
            <w:tcBorders>
              <w:top w:val="nil"/>
              <w:left w:val="nil"/>
              <w:bottom w:val="single" w:color="auto" w:sz="8" w:space="0"/>
              <w:right w:val="nil"/>
            </w:tcBorders>
            <w:shd w:val="clear" w:color="auto" w:fill="auto"/>
            <w:vAlign w:val="center"/>
          </w:tcPr>
          <w:p w14:paraId="12E9598E">
            <w:pPr>
              <w:widowControl/>
              <w:jc w:val="center"/>
              <w:rPr>
                <w:rFonts w:hint="default" w:ascii="Times New Roman" w:hAnsi="Times New Roman" w:cs="Times New Roman" w:eastAsiaTheme="minorEastAsia"/>
                <w:kern w:val="0"/>
                <w:sz w:val="21"/>
                <w:szCs w:val="21"/>
                <w:lang w:val="en-US"/>
              </w:rPr>
            </w:pPr>
            <w:r>
              <w:rPr>
                <w:rFonts w:hint="eastAsia" w:ascii="Times New Roman" w:hAnsi="Times New Roman" w:cs="Times New Roman"/>
                <w:kern w:val="0"/>
                <w:sz w:val="21"/>
                <w:szCs w:val="21"/>
                <w:lang w:val="en-US" w:eastAsia="zh-CN"/>
              </w:rPr>
              <w:t>2.23</w:t>
            </w:r>
          </w:p>
        </w:tc>
        <w:tc>
          <w:tcPr>
            <w:tcW w:w="401" w:type="pct"/>
            <w:tcBorders>
              <w:top w:val="nil"/>
              <w:left w:val="single" w:color="auto" w:sz="4" w:space="0"/>
              <w:bottom w:val="single" w:color="auto" w:sz="8" w:space="0"/>
              <w:right w:val="single" w:color="auto" w:sz="8" w:space="0"/>
            </w:tcBorders>
            <w:shd w:val="clear" w:color="auto" w:fill="auto"/>
            <w:vAlign w:val="center"/>
          </w:tcPr>
          <w:p w14:paraId="2C63A72D">
            <w:pPr>
              <w:widowControl/>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kern w:val="0"/>
                <w:sz w:val="21"/>
                <w:szCs w:val="21"/>
                <w:lang w:val="en-US" w:eastAsia="zh-CN"/>
              </w:rPr>
              <w:t>1.96</w:t>
            </w:r>
          </w:p>
        </w:tc>
      </w:tr>
    </w:tbl>
    <w:p w14:paraId="32944873">
      <w:pPr>
        <w:pStyle w:val="15"/>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08B60098">
      <w:pPr>
        <w:pStyle w:val="15"/>
        <w:rPr>
          <w:rFonts w:hint="eastAsia" w:cs="宋体" w:asciiTheme="minorEastAsia" w:hAnsiTheme="minorEastAsia"/>
          <w:kern w:val="0"/>
          <w:sz w:val="24"/>
          <w:szCs w:val="24"/>
        </w:rPr>
      </w:pPr>
    </w:p>
    <w:p w14:paraId="61D2ADCC">
      <w:pPr>
        <w:pStyle w:val="15"/>
        <w:rPr>
          <w:rFonts w:hint="eastAsia" w:cs="宋体" w:asciiTheme="minorEastAsia" w:hAnsiTheme="minorEastAsia"/>
          <w:kern w:val="0"/>
          <w:sz w:val="24"/>
          <w:szCs w:val="24"/>
        </w:rPr>
      </w:pPr>
    </w:p>
    <w:p w14:paraId="56447196">
      <w:pPr>
        <w:pStyle w:val="15"/>
        <w:rPr>
          <w:rFonts w:hint="eastAsia" w:cs="宋体" w:asciiTheme="minorEastAsia" w:hAnsiTheme="minorEastAsia"/>
          <w:kern w:val="0"/>
          <w:sz w:val="24"/>
          <w:szCs w:val="24"/>
        </w:rPr>
        <w:sectPr>
          <w:pgSz w:w="16838" w:h="11906" w:orient="landscape"/>
          <w:pgMar w:top="720" w:right="720" w:bottom="720" w:left="720" w:header="851" w:footer="992" w:gutter="0"/>
          <w:cols w:space="425" w:num="1"/>
          <w:docGrid w:type="lines" w:linePitch="312" w:charSpace="0"/>
        </w:sectPr>
      </w:pPr>
    </w:p>
    <w:p w14:paraId="62B91B9C">
      <w:pPr>
        <w:pStyle w:val="15"/>
        <w:jc w:val="center"/>
        <w:rPr>
          <w:rFonts w:asciiTheme="minorEastAsia" w:hAnsiTheme="minorEastAsia" w:eastAsiaTheme="minorEastAsia"/>
          <w:sz w:val="72"/>
          <w:szCs w:val="72"/>
        </w:rPr>
      </w:pPr>
    </w:p>
    <w:p w14:paraId="1BF98E93">
      <w:pPr>
        <w:pStyle w:val="15"/>
        <w:jc w:val="center"/>
        <w:rPr>
          <w:rFonts w:asciiTheme="minorEastAsia" w:hAnsiTheme="minorEastAsia" w:eastAsiaTheme="minorEastAsia"/>
          <w:sz w:val="72"/>
          <w:szCs w:val="72"/>
        </w:rPr>
      </w:pPr>
    </w:p>
    <w:p w14:paraId="49A7D66B">
      <w:pPr>
        <w:pStyle w:val="15"/>
        <w:jc w:val="center"/>
        <w:rPr>
          <w:rFonts w:asciiTheme="minorEastAsia" w:hAnsiTheme="minorEastAsia" w:eastAsiaTheme="minorEastAsia"/>
          <w:sz w:val="72"/>
          <w:szCs w:val="72"/>
        </w:rPr>
      </w:pPr>
    </w:p>
    <w:p w14:paraId="093284A4">
      <w:pPr>
        <w:pStyle w:val="15"/>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8C2D72D">
      <w:pPr>
        <w:pStyle w:val="15"/>
        <w:jc w:val="center"/>
        <w:rPr>
          <w:rFonts w:ascii="方正小标宋_GBK" w:hAnsi="方正小标宋_GBK" w:eastAsia="方正小标宋_GBK" w:cs="方正小标宋_GBK"/>
          <w:sz w:val="72"/>
          <w:szCs w:val="72"/>
        </w:rPr>
      </w:pPr>
    </w:p>
    <w:p w14:paraId="11DB480C">
      <w:pPr>
        <w:widowControl/>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eastAsia="zh-CN"/>
        </w:rPr>
        <w:t>2023</w:t>
      </w:r>
      <w:r>
        <w:rPr>
          <w:rFonts w:hint="eastAsia" w:ascii="方正小标宋_GBK" w:hAnsi="方正小标宋_GBK" w:eastAsia="方正小标宋_GBK" w:cs="方正小标宋_GBK"/>
          <w:sz w:val="72"/>
          <w:szCs w:val="72"/>
        </w:rPr>
        <w:t>年度部门决算情况说明</w:t>
      </w:r>
    </w:p>
    <w:p w14:paraId="053F3F92">
      <w:pPr>
        <w:pStyle w:val="2"/>
        <w:jc w:val="center"/>
        <w:rPr>
          <w:rFonts w:hint="eastAsia" w:ascii="方正小标宋_GBK" w:hAnsi="方正小标宋_GBK" w:eastAsia="方正小标宋_GBK" w:cs="方正小标宋_GBK"/>
          <w:sz w:val="72"/>
          <w:szCs w:val="72"/>
        </w:rPr>
      </w:pPr>
    </w:p>
    <w:p w14:paraId="7B2FF968">
      <w:pPr>
        <w:pStyle w:val="3"/>
        <w:ind w:left="0" w:leftChars="0" w:firstLine="0" w:firstLineChars="0"/>
        <w:jc w:val="center"/>
        <w:rPr>
          <w:rFonts w:hint="eastAsia"/>
          <w:sz w:val="72"/>
          <w:szCs w:val="72"/>
        </w:rPr>
      </w:pPr>
    </w:p>
    <w:p w14:paraId="10F71984">
      <w:pPr>
        <w:jc w:val="center"/>
        <w:rPr>
          <w:rFonts w:hint="eastAsia"/>
          <w:sz w:val="72"/>
          <w:szCs w:val="72"/>
        </w:rPr>
      </w:pPr>
    </w:p>
    <w:p w14:paraId="0432D7D4">
      <w:pPr>
        <w:rPr>
          <w:rFonts w:hint="eastAsia" w:asciiTheme="minorEastAsia" w:hAnsiTheme="minorEastAsia" w:eastAsiaTheme="minorEastAsia" w:cstheme="minorEastAsia"/>
          <w:bCs/>
          <w:sz w:val="32"/>
          <w:szCs w:val="32"/>
        </w:rPr>
      </w:pPr>
      <w:r>
        <w:rPr>
          <w:rFonts w:hint="eastAsia" w:hAnsi="黑体"/>
          <w:bCs/>
          <w:sz w:val="32"/>
          <w:szCs w:val="32"/>
        </w:rPr>
        <w:br w:type="page"/>
      </w:r>
    </w:p>
    <w:p w14:paraId="215D2B7C">
      <w:pPr>
        <w:widowControl/>
        <w:jc w:val="left"/>
        <w:rPr>
          <w:rFonts w:hAnsi="黑体"/>
          <w:bCs/>
          <w:sz w:val="32"/>
          <w:szCs w:val="32"/>
        </w:rPr>
      </w:pPr>
      <w:r>
        <w:rPr>
          <w:rFonts w:hint="eastAsia" w:hAnsi="黑体"/>
          <w:bCs/>
          <w:sz w:val="32"/>
          <w:szCs w:val="32"/>
        </w:rPr>
        <w:t>一、收入支出决算总体情况说明</w:t>
      </w:r>
    </w:p>
    <w:p w14:paraId="05A4D472">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327.19</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115.24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增长</w:t>
      </w:r>
      <w:r>
        <w:rPr>
          <w:rFonts w:hint="eastAsia" w:ascii="Times New Roman" w:hAnsi="Times New Roman" w:eastAsia="仿宋_GB2312"/>
          <w:sz w:val="32"/>
          <w:szCs w:val="32"/>
          <w:lang w:val="en-US" w:eastAsia="zh-CN"/>
        </w:rPr>
        <w:t>54.37</w:t>
      </w:r>
      <w:r>
        <w:rPr>
          <w:rFonts w:hint="eastAsia" w:ascii="Times New Roman" w:hAnsi="Times New Roman" w:eastAsia="仿宋_GB2312"/>
          <w:sz w:val="32"/>
          <w:szCs w:val="32"/>
        </w:rPr>
        <w:t>%，</w:t>
      </w:r>
      <w:r>
        <w:rPr>
          <w:rFonts w:hint="eastAsia" w:ascii="仿宋_GB2312" w:hAnsi="宋体" w:eastAsia="仿宋_GB2312"/>
          <w:sz w:val="32"/>
          <w:szCs w:val="32"/>
        </w:rPr>
        <w:t>主要是因为</w:t>
      </w:r>
      <w:r>
        <w:rPr>
          <w:rFonts w:hint="eastAsia" w:ascii="仿宋_GB2312" w:hAnsi="宋体" w:eastAsia="仿宋_GB2312"/>
          <w:sz w:val="32"/>
          <w:szCs w:val="32"/>
          <w:lang w:eastAsia="zh-CN"/>
        </w:rPr>
        <w:t>机构改革人员调整工资、基础绩效奖增加，</w:t>
      </w:r>
      <w:r>
        <w:rPr>
          <w:rFonts w:hint="eastAsia" w:ascii="仿宋_GB2312" w:hAnsi="宋体" w:eastAsia="仿宋_GB2312"/>
          <w:sz w:val="32"/>
          <w:szCs w:val="32"/>
        </w:rPr>
        <w:t>基本支出</w:t>
      </w:r>
      <w:r>
        <w:rPr>
          <w:rFonts w:hint="eastAsia" w:ascii="仿宋_GB2312" w:hAnsi="宋体" w:eastAsia="仿宋_GB2312"/>
          <w:sz w:val="32"/>
          <w:szCs w:val="32"/>
          <w:lang w:eastAsia="zh-CN"/>
        </w:rPr>
        <w:t>增加</w:t>
      </w:r>
      <w:r>
        <w:rPr>
          <w:rFonts w:hint="eastAsia" w:ascii="仿宋_GB2312" w:hAnsi="宋体" w:eastAsia="仿宋_GB2312"/>
          <w:sz w:val="32"/>
          <w:szCs w:val="32"/>
        </w:rPr>
        <w:t>了</w:t>
      </w:r>
      <w:r>
        <w:rPr>
          <w:rFonts w:hint="eastAsia" w:ascii="仿宋_GB2312" w:hAnsi="宋体" w:eastAsia="仿宋_GB2312"/>
          <w:sz w:val="32"/>
          <w:szCs w:val="32"/>
          <w:lang w:val="en-US" w:eastAsia="zh-CN"/>
        </w:rPr>
        <w:t>1150.24</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ascii="仿宋_GB2312" w:hAnsi="宋体" w:eastAsia="仿宋_GB2312"/>
          <w:sz w:val="32"/>
          <w:szCs w:val="32"/>
        </w:rPr>
        <w:tab/>
      </w:r>
    </w:p>
    <w:p w14:paraId="66630F5E">
      <w:pPr>
        <w:pStyle w:val="15"/>
        <w:spacing w:line="600" w:lineRule="exact"/>
        <w:ind w:firstLine="640" w:firstLineChars="200"/>
        <w:rPr>
          <w:rFonts w:hAnsi="黑体"/>
          <w:bCs/>
          <w:sz w:val="32"/>
          <w:szCs w:val="32"/>
        </w:rPr>
      </w:pPr>
      <w:r>
        <w:rPr>
          <w:rFonts w:hint="eastAsia" w:hAnsi="黑体"/>
          <w:bCs/>
          <w:sz w:val="32"/>
          <w:szCs w:val="32"/>
        </w:rPr>
        <w:t>二、收入决算情况说明</w:t>
      </w:r>
    </w:p>
    <w:p w14:paraId="6C7CB733">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327.19</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327.19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12304F5">
      <w:pPr>
        <w:pStyle w:val="15"/>
        <w:spacing w:line="600" w:lineRule="exact"/>
        <w:ind w:firstLine="640" w:firstLineChars="200"/>
        <w:rPr>
          <w:rFonts w:hAnsi="黑体"/>
          <w:bCs/>
          <w:sz w:val="32"/>
          <w:szCs w:val="32"/>
        </w:rPr>
      </w:pPr>
      <w:r>
        <w:rPr>
          <w:rFonts w:hint="eastAsia" w:hAnsi="黑体"/>
          <w:bCs/>
          <w:sz w:val="32"/>
          <w:szCs w:val="32"/>
        </w:rPr>
        <w:t>三、支出决算情况说明</w:t>
      </w:r>
    </w:p>
    <w:p w14:paraId="44FA3797">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327.19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298.19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91.14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8.86</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43D09AB">
      <w:pPr>
        <w:pStyle w:val="15"/>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35EEFFBB">
      <w:pPr>
        <w:pStyle w:val="15"/>
        <w:spacing w:line="600" w:lineRule="exac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327.19</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增加了</w:t>
      </w:r>
      <w:r>
        <w:rPr>
          <w:rFonts w:hint="eastAsia" w:ascii="Times New Roman" w:hAnsi="Times New Roman" w:eastAsia="仿宋_GB2312"/>
          <w:sz w:val="32"/>
          <w:szCs w:val="32"/>
          <w:lang w:val="en-US" w:eastAsia="zh-CN"/>
        </w:rPr>
        <w:t>115.24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，增长</w:t>
      </w:r>
      <w:r>
        <w:rPr>
          <w:rFonts w:hint="eastAsia" w:ascii="Times New Roman" w:hAnsi="Times New Roman" w:eastAsia="仿宋_GB2312"/>
          <w:sz w:val="32"/>
          <w:szCs w:val="32"/>
          <w:lang w:val="en-US" w:eastAsia="zh-CN"/>
        </w:rPr>
        <w:t>54.37</w:t>
      </w:r>
      <w:r>
        <w:rPr>
          <w:rFonts w:hint="eastAsia" w:ascii="Times New Roman" w:hAnsi="Times New Roman" w:eastAsia="仿宋_GB2312"/>
          <w:sz w:val="32"/>
          <w:szCs w:val="32"/>
        </w:rPr>
        <w:t>%，</w:t>
      </w:r>
      <w:r>
        <w:rPr>
          <w:rFonts w:hint="eastAsia" w:ascii="仿宋_GB2312" w:hAnsi="宋体" w:eastAsia="仿宋_GB2312"/>
          <w:sz w:val="32"/>
          <w:szCs w:val="32"/>
        </w:rPr>
        <w:t>主要是因为</w:t>
      </w:r>
      <w:r>
        <w:rPr>
          <w:rFonts w:hint="eastAsia" w:ascii="仿宋_GB2312" w:hAnsi="宋体" w:eastAsia="仿宋_GB2312"/>
          <w:sz w:val="32"/>
          <w:szCs w:val="32"/>
          <w:lang w:eastAsia="zh-CN"/>
        </w:rPr>
        <w:t>机构改革人员调整工资、基础绩效奖增长，</w:t>
      </w:r>
      <w:r>
        <w:rPr>
          <w:rFonts w:hint="eastAsia" w:ascii="仿宋_GB2312" w:hAnsi="宋体" w:eastAsia="仿宋_GB2312"/>
          <w:sz w:val="32"/>
          <w:szCs w:val="32"/>
        </w:rPr>
        <w:t>基本支出</w:t>
      </w:r>
      <w:r>
        <w:rPr>
          <w:rFonts w:hint="eastAsia" w:ascii="仿宋_GB2312" w:hAnsi="宋体" w:eastAsia="仿宋_GB2312"/>
          <w:sz w:val="32"/>
          <w:szCs w:val="32"/>
          <w:lang w:eastAsia="zh-CN"/>
        </w:rPr>
        <w:t>增加</w:t>
      </w:r>
      <w:r>
        <w:rPr>
          <w:rFonts w:hint="eastAsia" w:ascii="仿宋_GB2312" w:hAnsi="宋体" w:eastAsia="仿宋_GB2312"/>
          <w:sz w:val="32"/>
          <w:szCs w:val="32"/>
        </w:rPr>
        <w:t>了</w:t>
      </w:r>
      <w:r>
        <w:rPr>
          <w:rFonts w:hint="eastAsia" w:ascii="仿宋_GB2312" w:hAnsi="宋体" w:eastAsia="仿宋_GB2312"/>
          <w:sz w:val="32"/>
          <w:szCs w:val="32"/>
          <w:lang w:val="en-US" w:eastAsia="zh-CN"/>
        </w:rPr>
        <w:t>115.24</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25284B3D">
      <w:pPr>
        <w:pStyle w:val="15"/>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60D8AD0F">
      <w:pPr>
        <w:pStyle w:val="15"/>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14:paraId="03050D87">
      <w:pPr>
        <w:pStyle w:val="15"/>
        <w:spacing w:line="600" w:lineRule="exac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327.19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115.24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增长</w:t>
      </w:r>
      <w:r>
        <w:rPr>
          <w:rFonts w:hint="eastAsia" w:ascii="Times New Roman" w:hAnsi="Times New Roman" w:eastAsia="仿宋_GB2312"/>
          <w:sz w:val="32"/>
          <w:szCs w:val="32"/>
          <w:lang w:val="en-US" w:eastAsia="zh-CN"/>
        </w:rPr>
        <w:t>54.37</w:t>
      </w:r>
      <w:r>
        <w:rPr>
          <w:rFonts w:hint="eastAsia" w:ascii="Times New Roman" w:hAnsi="Times New Roman" w:eastAsia="仿宋_GB2312"/>
          <w:sz w:val="32"/>
          <w:szCs w:val="32"/>
        </w:rPr>
        <w:t>%，</w:t>
      </w:r>
      <w:r>
        <w:rPr>
          <w:rFonts w:hint="eastAsia" w:ascii="仿宋_GB2312" w:hAnsi="宋体" w:eastAsia="仿宋_GB2312"/>
          <w:sz w:val="32"/>
          <w:szCs w:val="32"/>
        </w:rPr>
        <w:t>主要是因为</w:t>
      </w:r>
      <w:r>
        <w:rPr>
          <w:rFonts w:hint="eastAsia" w:ascii="仿宋_GB2312" w:hAnsi="宋体" w:eastAsia="仿宋_GB2312"/>
          <w:sz w:val="32"/>
          <w:szCs w:val="32"/>
          <w:lang w:eastAsia="zh-CN"/>
        </w:rPr>
        <w:t>机构改革人员调出，</w:t>
      </w:r>
      <w:r>
        <w:rPr>
          <w:rFonts w:hint="eastAsia" w:ascii="仿宋_GB2312" w:hAnsi="宋体" w:eastAsia="仿宋_GB2312"/>
          <w:sz w:val="32"/>
          <w:szCs w:val="32"/>
        </w:rPr>
        <w:t>基本支出减少了</w:t>
      </w:r>
      <w:r>
        <w:rPr>
          <w:rFonts w:hint="eastAsia" w:ascii="Times New Roman" w:hAnsi="Times New Roman" w:eastAsia="仿宋_GB2312"/>
          <w:sz w:val="32"/>
          <w:szCs w:val="32"/>
          <w:lang w:val="en-US" w:eastAsia="zh-CN"/>
        </w:rPr>
        <w:t>115.24</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20AE97D6">
      <w:pPr>
        <w:pStyle w:val="15"/>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（二）财政拨款支出决算结构情况</w:t>
      </w:r>
    </w:p>
    <w:p w14:paraId="31F33902">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327.19</w:t>
      </w:r>
      <w:r>
        <w:rPr>
          <w:rFonts w:hint="eastAsia" w:ascii="Times New Roman" w:hAnsi="Times New Roman" w:eastAsia="仿宋_GB2312"/>
          <w:sz w:val="32"/>
          <w:szCs w:val="32"/>
        </w:rPr>
        <w:t>万元，主要用于以下方面：一般公共服务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291.12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88.98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国防动员</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8.18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2.50</w:t>
      </w:r>
      <w:r>
        <w:rPr>
          <w:rFonts w:hint="eastAsia" w:ascii="Times New Roman" w:hAnsi="Times New Roman" w:eastAsia="仿宋_GB2312"/>
          <w:sz w:val="32"/>
          <w:szCs w:val="32"/>
        </w:rPr>
        <w:t>%；公共安全（20</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%；教育（</w:t>
      </w:r>
      <w:r>
        <w:rPr>
          <w:rFonts w:hint="eastAsia" w:ascii="Times New Roman" w:hAnsi="Times New Roman" w:eastAsia="仿宋_GB2312"/>
          <w:sz w:val="32"/>
          <w:szCs w:val="32"/>
          <w:lang w:val="en-US" w:eastAsia="zh-CN"/>
        </w:rPr>
        <w:t>205</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；文化旅游体育与传媒（</w:t>
      </w:r>
      <w:r>
        <w:rPr>
          <w:rFonts w:hint="eastAsia" w:ascii="Times New Roman" w:hAnsi="Times New Roman" w:eastAsia="仿宋_GB2312"/>
          <w:sz w:val="32"/>
          <w:szCs w:val="32"/>
          <w:lang w:val="en-US" w:eastAsia="zh-CN"/>
        </w:rPr>
        <w:t>207</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lang w:val="en-US" w:eastAsia="zh-CN"/>
        </w:rPr>
        <w:t>208</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20.11</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6.15</w:t>
      </w:r>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lang w:val="en-US" w:eastAsia="zh-CN"/>
        </w:rPr>
        <w:t>210</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7.78</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2.38</w:t>
      </w:r>
      <w:r>
        <w:rPr>
          <w:rFonts w:hint="eastAsia" w:ascii="Times New Roman" w:hAnsi="Times New Roman" w:eastAsia="仿宋_GB2312"/>
          <w:sz w:val="32"/>
          <w:szCs w:val="32"/>
          <w:lang w:eastAsia="zh-CN"/>
        </w:rPr>
        <w:t>%。</w:t>
      </w:r>
    </w:p>
    <w:p w14:paraId="3B42E83F">
      <w:pPr>
        <w:pStyle w:val="15"/>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14:paraId="02192E22">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172.07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327.19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190.15</w:t>
      </w:r>
      <w:r>
        <w:rPr>
          <w:rFonts w:hint="eastAsia" w:ascii="Times New Roman" w:hAnsi="Times New Roman" w:eastAsia="仿宋_GB2312"/>
          <w:sz w:val="32"/>
          <w:szCs w:val="32"/>
        </w:rPr>
        <w:t>%，其中：</w:t>
      </w:r>
    </w:p>
    <w:p w14:paraId="184B4F20">
      <w:pPr>
        <w:pStyle w:val="15"/>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1、一般公共服务支出（类）其他一般公共服务支出（款）政府办公厅（室）及相关机构事务（项）。</w:t>
      </w:r>
    </w:p>
    <w:p w14:paraId="301CFD4D">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年初预算为0万元，支出决算为29万元，由于预算为0，无法计算百分比，决算数大于年初预算数的主要原因是用于人民防空项目建设经费。</w:t>
      </w:r>
    </w:p>
    <w:p w14:paraId="2D7705BA">
      <w:pPr>
        <w:pStyle w:val="15"/>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、一般公共服务支出（类）其他一般公共服务支出（款）其他一般公共服务支出（项）。</w:t>
      </w:r>
    </w:p>
    <w:p w14:paraId="6DF1CB5F">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年初预算为142.67万元，支出决算为291.12万元，完成年初预算204.05%，决算大于预算主要原是因当年人员增加，工资、基础奖励等增加基本支出148.45万元。</w:t>
      </w:r>
    </w:p>
    <w:p w14:paraId="75E6C6D8">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国防支员</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人民防空</w:t>
      </w:r>
      <w:r>
        <w:rPr>
          <w:rFonts w:hint="eastAsia" w:ascii="Times New Roman" w:hAnsi="Times New Roman" w:eastAsia="仿宋_GB2312"/>
          <w:sz w:val="32"/>
          <w:szCs w:val="32"/>
        </w:rPr>
        <w:t>（项）。</w:t>
      </w:r>
    </w:p>
    <w:p w14:paraId="6DD95FA8">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w:t>
      </w:r>
      <w:r>
        <w:rPr>
          <w:rFonts w:hint="eastAsia" w:ascii="Times New Roman" w:hAnsi="Times New Roman" w:eastAsia="仿宋_GB2312"/>
          <w:sz w:val="32"/>
          <w:szCs w:val="32"/>
          <w:lang w:val="en-US" w:eastAsia="zh-CN"/>
        </w:rPr>
        <w:t>0万元，支出决算为</w:t>
      </w:r>
      <w:r>
        <w:rPr>
          <w:rFonts w:hint="eastAsia" w:ascii="Times New Roman" w:hAnsi="Times New Roman" w:eastAsia="仿宋_GB2312"/>
          <w:sz w:val="32"/>
          <w:szCs w:val="32"/>
          <w:lang w:val="en-US" w:eastAsia="zh-CN"/>
        </w:rPr>
        <w:t>8.18万元，由于预算为0，无法计算百分比，决算数大于年初预算数的主要原因是用于新增人民防空项目建设经费。</w:t>
      </w:r>
    </w:p>
    <w:p w14:paraId="185E9E5F">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4、社会保障和就业支出（类）行政事业单位养老支出（款）机关事业单位基本养老保险缴费支出（项）</w:t>
      </w:r>
    </w:p>
    <w:p w14:paraId="53C97E1E">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年初预算为21.62元，支出决算为20.11万元，完成年初预算的93.02%，决算数小于年初预算数的主要原因是人员经费基数减少，预算相应调整减少。</w:t>
      </w:r>
    </w:p>
    <w:p w14:paraId="3FE3BC47">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5、卫生健康支出（类）行政事业单位医疗（款）行政单位医疗（项）</w:t>
      </w:r>
    </w:p>
    <w:p w14:paraId="6CBC3D15">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年初预算为7.78万元，支出决算为7.78万元，完成年初预算的100%，决算数与年初预算数的持平。</w:t>
      </w:r>
    </w:p>
    <w:p w14:paraId="2D6BD872">
      <w:pPr>
        <w:pStyle w:val="15"/>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1BDF9CB9">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298.19</w:t>
      </w:r>
      <w:r>
        <w:rPr>
          <w:rFonts w:hint="eastAsia" w:ascii="Times New Roman" w:hAnsi="Times New Roman" w:eastAsia="仿宋_GB2312"/>
          <w:sz w:val="32"/>
          <w:szCs w:val="32"/>
        </w:rPr>
        <w:t>万元，其中：</w:t>
      </w:r>
    </w:p>
    <w:p w14:paraId="35C717E6">
      <w:pPr>
        <w:pStyle w:val="15"/>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194.15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65.11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主要包括基本工资、津贴补贴、奖金、伙食补助费</w:t>
      </w:r>
      <w:r>
        <w:rPr>
          <w:rFonts w:ascii="Times New Roman" w:hAnsi="Times New Roman" w:eastAsia="仿宋_GB2312"/>
          <w:sz w:val="32"/>
          <w:szCs w:val="32"/>
        </w:rPr>
        <w:t>……</w:t>
      </w:r>
      <w:r>
        <w:rPr>
          <w:rFonts w:hint="eastAsia" w:ascii="Times New Roman" w:hAnsi="Times New Roman" w:eastAsia="仿宋_GB2312"/>
          <w:sz w:val="32"/>
          <w:szCs w:val="32"/>
        </w:rPr>
        <w:t>。</w:t>
      </w:r>
    </w:p>
    <w:p w14:paraId="319E917B">
      <w:pPr>
        <w:pStyle w:val="15"/>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104.04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34.90</w:t>
      </w:r>
      <w:r>
        <w:rPr>
          <w:rFonts w:hint="eastAsia" w:ascii="Times New Roman" w:hAnsi="Times New Roman" w:eastAsia="仿宋_GB2312"/>
          <w:sz w:val="32"/>
          <w:szCs w:val="32"/>
        </w:rPr>
        <w:t>%，主要包括办公费、印刷费、咨询费、手续费</w:t>
      </w:r>
      <w:r>
        <w:rPr>
          <w:rFonts w:ascii="Times New Roman" w:hAnsi="Times New Roman" w:eastAsia="仿宋_GB2312"/>
          <w:sz w:val="32"/>
          <w:szCs w:val="32"/>
        </w:rPr>
        <w:t>……</w:t>
      </w:r>
      <w:r>
        <w:rPr>
          <w:rFonts w:hint="eastAsia" w:ascii="Times New Roman" w:hAnsi="Times New Roman" w:eastAsia="仿宋_GB2312"/>
          <w:sz w:val="32"/>
          <w:szCs w:val="32"/>
        </w:rPr>
        <w:t>。</w:t>
      </w:r>
    </w:p>
    <w:p w14:paraId="669A69C8">
      <w:pPr>
        <w:pStyle w:val="15"/>
        <w:numPr>
          <w:ilvl w:val="0"/>
          <w:numId w:val="1"/>
        </w:numPr>
        <w:spacing w:line="600" w:lineRule="exact"/>
        <w:ind w:firstLine="640" w:firstLineChars="200"/>
        <w:rPr>
          <w:rFonts w:hint="eastAsia" w:hAnsi="黑体"/>
          <w:bCs/>
          <w:sz w:val="32"/>
          <w:szCs w:val="32"/>
        </w:rPr>
      </w:pPr>
      <w:r>
        <w:rPr>
          <w:rFonts w:hint="eastAsia" w:hAnsi="黑体"/>
          <w:bCs/>
          <w:sz w:val="32"/>
          <w:szCs w:val="32"/>
        </w:rPr>
        <w:t>财政拨款</w:t>
      </w:r>
      <w:r>
        <w:rPr>
          <w:rFonts w:hint="eastAsia" w:hAnsi="黑体"/>
          <w:bCs/>
          <w:sz w:val="32"/>
          <w:szCs w:val="32"/>
          <w:lang w:eastAsia="zh-CN"/>
        </w:rPr>
        <w:t>“</w:t>
      </w:r>
      <w:r>
        <w:rPr>
          <w:rFonts w:hint="eastAsia" w:hAnsi="黑体"/>
          <w:bCs/>
          <w:sz w:val="32"/>
          <w:szCs w:val="32"/>
        </w:rPr>
        <w:t>三公</w:t>
      </w:r>
      <w:r>
        <w:rPr>
          <w:rFonts w:hint="eastAsia" w:hAnsi="黑体"/>
          <w:bCs/>
          <w:sz w:val="32"/>
          <w:szCs w:val="32"/>
          <w:lang w:eastAsia="zh-CN"/>
        </w:rPr>
        <w:t>”</w:t>
      </w:r>
      <w:r>
        <w:rPr>
          <w:rFonts w:hint="eastAsia" w:hAnsi="黑体"/>
          <w:bCs/>
          <w:sz w:val="32"/>
          <w:szCs w:val="32"/>
        </w:rPr>
        <w:t>经费支出决算情况说明</w:t>
      </w:r>
    </w:p>
    <w:p w14:paraId="2952558F">
      <w:pPr>
        <w:pStyle w:val="15"/>
        <w:numPr>
          <w:numId w:val="0"/>
        </w:numPr>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13697690">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val="en-US" w:eastAsia="zh-CN"/>
        </w:rPr>
        <w:t>2023年度</w:t>
      </w: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4.19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83.8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决算数小于预算数的主要原因是</w:t>
      </w:r>
      <w:r>
        <w:rPr>
          <w:rFonts w:hint="eastAsia" w:ascii="宋体" w:hAnsi="宋体" w:eastAsia="宋体"/>
          <w:sz w:val="32"/>
          <w:szCs w:val="32"/>
        </w:rPr>
        <w:t>本部门认真贯彻落实中央八项规定精神，坚持厉行节约，严格控制公务接待费</w:t>
      </w:r>
      <w:r>
        <w:rPr>
          <w:rFonts w:hint="eastAsia" w:ascii="宋体" w:hAnsi="宋体" w:eastAsia="宋体"/>
          <w:sz w:val="32"/>
          <w:szCs w:val="32"/>
          <w:lang w:eastAsia="zh-CN"/>
        </w:rPr>
        <w:t>。</w:t>
      </w:r>
      <w:r>
        <w:rPr>
          <w:rFonts w:hint="eastAsia" w:ascii="宋体" w:hAnsi="宋体" w:eastAsia="宋体"/>
          <w:sz w:val="32"/>
          <w:szCs w:val="32"/>
        </w:rPr>
        <w:t>与上年支出</w:t>
      </w:r>
      <w:r>
        <w:rPr>
          <w:rFonts w:hint="eastAsia" w:ascii="宋体" w:hAnsi="宋体" w:eastAsia="宋体"/>
          <w:sz w:val="32"/>
          <w:szCs w:val="32"/>
          <w:lang w:eastAsia="zh-CN"/>
        </w:rPr>
        <w:t>增加</w:t>
      </w:r>
      <w:r>
        <w:rPr>
          <w:rFonts w:hint="eastAsia" w:ascii="宋体" w:hAnsi="宋体" w:eastAsia="宋体"/>
          <w:sz w:val="32"/>
          <w:szCs w:val="32"/>
          <w:lang w:val="en-US" w:eastAsia="zh-CN"/>
        </w:rPr>
        <w:t>0.24万元</w:t>
      </w:r>
      <w:r>
        <w:rPr>
          <w:rFonts w:hint="eastAsia" w:ascii="宋体" w:hAnsi="宋体" w:eastAsia="宋体"/>
          <w:sz w:val="32"/>
          <w:szCs w:val="32"/>
        </w:rPr>
        <w:t>。</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0.24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5.73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上级部门来</w:t>
      </w:r>
      <w:r>
        <w:rPr>
          <w:rFonts w:hint="eastAsia" w:ascii="华文仿宋" w:hAnsi="华文仿宋" w:eastAsia="华文仿宋"/>
          <w:color w:val="000000"/>
          <w:sz w:val="32"/>
          <w:szCs w:val="32"/>
        </w:rPr>
        <w:t>本地区督查、检查、指导工作</w:t>
      </w:r>
      <w:r>
        <w:rPr>
          <w:rFonts w:hint="eastAsia" w:ascii="华文仿宋" w:hAnsi="华文仿宋" w:eastAsia="华文仿宋"/>
          <w:color w:val="000000"/>
          <w:sz w:val="32"/>
          <w:szCs w:val="32"/>
          <w:lang w:eastAsia="zh-CN"/>
        </w:rPr>
        <w:t>用餐增加</w:t>
      </w:r>
      <w:r>
        <w:rPr>
          <w:rFonts w:hint="eastAsia" w:ascii="Times New Roman" w:hAnsi="Times New Roman" w:eastAsia="仿宋_GB2312"/>
          <w:sz w:val="32"/>
          <w:szCs w:val="32"/>
        </w:rPr>
        <w:t>。其中：</w:t>
      </w:r>
    </w:p>
    <w:p w14:paraId="6CBB39AA">
      <w:pPr>
        <w:pStyle w:val="10"/>
        <w:shd w:val="clear" w:color="auto" w:fill="FFFFFF"/>
        <w:spacing w:before="0" w:beforeAutospacing="0" w:after="0" w:afterAutospacing="0" w:line="460" w:lineRule="exact"/>
        <w:ind w:firstLine="600"/>
        <w:rPr>
          <w:rFonts w:hint="eastAsia" w:ascii="Times New Roman" w:hAnsi="Times New Roman" w:eastAsia="华文仿宋"/>
          <w:sz w:val="32"/>
          <w:szCs w:val="32"/>
          <w:lang w:val="en-US"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华文仿宋" w:hAnsi="华文仿宋" w:eastAsia="华文仿宋"/>
          <w:color w:val="000000"/>
          <w:sz w:val="32"/>
          <w:szCs w:val="32"/>
        </w:rPr>
        <w:t>本单位无因公出国（境）支出</w:t>
      </w:r>
      <w:r>
        <w:rPr>
          <w:rFonts w:hint="eastAsia" w:ascii="华文仿宋" w:hAnsi="华文仿宋" w:eastAsia="华文仿宋"/>
          <w:color w:val="000000"/>
          <w:sz w:val="32"/>
          <w:szCs w:val="32"/>
          <w:lang w:eastAsia="zh-CN"/>
        </w:rPr>
        <w:t>。</w:t>
      </w:r>
    </w:p>
    <w:p w14:paraId="3E66B5C0">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98</w:t>
      </w:r>
      <w:r>
        <w:rPr>
          <w:rFonts w:hint="eastAsia" w:ascii="Times New Roman" w:hAnsi="Times New Roman" w:eastAsia="仿宋_GB2312"/>
          <w:sz w:val="32"/>
          <w:szCs w:val="32"/>
        </w:rPr>
        <w:t>%，决算数小于预算数的主要原因是</w:t>
      </w:r>
      <w:r>
        <w:rPr>
          <w:rFonts w:hint="eastAsia" w:ascii="华文仿宋" w:hAnsi="华文仿宋" w:eastAsia="华文仿宋"/>
          <w:color w:val="000000"/>
          <w:sz w:val="32"/>
          <w:szCs w:val="32"/>
        </w:rPr>
        <w:t>公务接实行归口统一管理，先审批后安排，并明确接待地点和接待标准</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0.36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22.5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上级部门来</w:t>
      </w:r>
      <w:r>
        <w:rPr>
          <w:rFonts w:hint="eastAsia" w:ascii="华文仿宋" w:hAnsi="华文仿宋" w:eastAsia="华文仿宋"/>
          <w:color w:val="000000"/>
          <w:sz w:val="32"/>
          <w:szCs w:val="32"/>
        </w:rPr>
        <w:t>本地区督查、检查、指导工作</w:t>
      </w:r>
      <w:r>
        <w:rPr>
          <w:rFonts w:hint="eastAsia" w:ascii="华文仿宋" w:hAnsi="华文仿宋" w:eastAsia="华文仿宋"/>
          <w:color w:val="000000"/>
          <w:sz w:val="32"/>
          <w:szCs w:val="32"/>
          <w:lang w:eastAsia="zh-CN"/>
        </w:rPr>
        <w:t>用餐增加</w:t>
      </w:r>
      <w:r>
        <w:rPr>
          <w:rFonts w:hint="eastAsia" w:ascii="Times New Roman" w:hAnsi="Times New Roman" w:eastAsia="仿宋_GB2312"/>
          <w:sz w:val="32"/>
          <w:szCs w:val="32"/>
        </w:rPr>
        <w:t>。</w:t>
      </w:r>
    </w:p>
    <w:p w14:paraId="12AFA511">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华文仿宋" w:hAnsi="华文仿宋" w:eastAsia="华文仿宋"/>
          <w:color w:val="000000"/>
          <w:sz w:val="32"/>
          <w:szCs w:val="32"/>
        </w:rPr>
        <w:t>本单位无</w:t>
      </w:r>
      <w:r>
        <w:rPr>
          <w:rFonts w:hint="eastAsia" w:ascii="华文仿宋" w:hAnsi="华文仿宋" w:eastAsia="华文仿宋"/>
          <w:color w:val="000000"/>
          <w:sz w:val="32"/>
          <w:szCs w:val="32"/>
          <w:lang w:eastAsia="zh-CN"/>
        </w:rPr>
        <w:t>购车</w:t>
      </w:r>
      <w:r>
        <w:rPr>
          <w:rFonts w:hint="eastAsia" w:ascii="华文仿宋" w:hAnsi="华文仿宋" w:eastAsia="华文仿宋"/>
          <w:color w:val="000000"/>
          <w:sz w:val="32"/>
          <w:szCs w:val="32"/>
        </w:rPr>
        <w:t>支出</w:t>
      </w:r>
      <w:r>
        <w:rPr>
          <w:rFonts w:hint="eastAsia" w:ascii="Times New Roman" w:hAnsi="Times New Roman" w:eastAsia="仿宋_GB2312"/>
          <w:sz w:val="32"/>
          <w:szCs w:val="32"/>
        </w:rPr>
        <w:t>。</w:t>
      </w:r>
    </w:p>
    <w:p w14:paraId="6851CA47">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2.23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74.33</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我办</w:t>
      </w:r>
      <w:r>
        <w:rPr>
          <w:rFonts w:hint="eastAsia" w:ascii="华文仿宋" w:hAnsi="华文仿宋" w:eastAsia="华文仿宋"/>
          <w:color w:val="000000"/>
          <w:sz w:val="32"/>
          <w:szCs w:val="32"/>
        </w:rPr>
        <w:t>加强公车管理，并对车辆维修、加油、保险严格管控</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0.12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5.11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w:t>
      </w:r>
      <w:r>
        <w:rPr>
          <w:rFonts w:hint="eastAsia" w:ascii="华文仿宋" w:hAnsi="华文仿宋" w:eastAsia="华文仿宋"/>
          <w:color w:val="000000"/>
          <w:sz w:val="32"/>
          <w:szCs w:val="32"/>
        </w:rPr>
        <w:t>加强对车辆维修、加油、保险严格管控</w:t>
      </w:r>
      <w:r>
        <w:rPr>
          <w:rFonts w:hint="eastAsia" w:ascii="Times New Roman" w:hAnsi="Times New Roman" w:eastAsia="仿宋_GB2312"/>
          <w:sz w:val="32"/>
          <w:szCs w:val="32"/>
        </w:rPr>
        <w:t>。</w:t>
      </w:r>
    </w:p>
    <w:p w14:paraId="29A2F073">
      <w:pPr>
        <w:pStyle w:val="15"/>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51D9A376">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1.96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46.68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2.23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53.22</w:t>
      </w:r>
      <w:r>
        <w:rPr>
          <w:rFonts w:hint="eastAsia" w:ascii="Times New Roman" w:hAnsi="Times New Roman" w:eastAsia="仿宋_GB2312"/>
          <w:sz w:val="32"/>
          <w:szCs w:val="32"/>
        </w:rPr>
        <w:t>%。其中：</w:t>
      </w:r>
    </w:p>
    <w:p w14:paraId="29A0C7F2">
      <w:pPr>
        <w:pStyle w:val="15"/>
        <w:spacing w:line="600" w:lineRule="exact"/>
        <w:ind w:firstLine="800" w:firstLineChars="250"/>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rPr>
        <w:t>1、因公出国（境）费支出决算为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r>
        <w:rPr>
          <w:rFonts w:hint="eastAsia" w:ascii="华文仿宋" w:hAnsi="华文仿宋" w:eastAsia="华文仿宋"/>
          <w:color w:val="000000"/>
          <w:sz w:val="32"/>
          <w:szCs w:val="32"/>
        </w:rPr>
        <w:t>本单位无因公出国（境）支出</w:t>
      </w:r>
      <w:r>
        <w:rPr>
          <w:rFonts w:hint="eastAsia" w:ascii="华文仿宋" w:hAnsi="华文仿宋" w:eastAsia="华文仿宋"/>
          <w:color w:val="000000"/>
          <w:sz w:val="32"/>
          <w:szCs w:val="32"/>
          <w:lang w:eastAsia="zh-CN"/>
        </w:rPr>
        <w:t>。</w:t>
      </w:r>
    </w:p>
    <w:p w14:paraId="10C9EFC7">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1.96</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180</w:t>
      </w:r>
      <w:r>
        <w:rPr>
          <w:rFonts w:hint="eastAsia" w:ascii="Times New Roman" w:hAnsi="Times New Roman" w:eastAsia="仿宋_GB2312"/>
          <w:sz w:val="32"/>
          <w:szCs w:val="32"/>
        </w:rPr>
        <w:t>人次，</w:t>
      </w:r>
      <w:r>
        <w:rPr>
          <w:rFonts w:hint="eastAsia" w:ascii="Times New Roman" w:hAnsi="Times New Roman" w:eastAsia="仿宋_GB2312"/>
          <w:color w:val="auto"/>
          <w:sz w:val="32"/>
          <w:szCs w:val="32"/>
        </w:rPr>
        <w:t>主要是上级机关来本地区督查、检查、指导工作和相关县区前来参加、学习等发生的接待支出</w:t>
      </w:r>
      <w:r>
        <w:rPr>
          <w:rFonts w:hint="eastAsia" w:ascii="Times New Roman" w:hAnsi="Times New Roman" w:eastAsia="仿宋_GB2312"/>
          <w:sz w:val="32"/>
          <w:szCs w:val="32"/>
        </w:rPr>
        <w:t>。</w:t>
      </w:r>
    </w:p>
    <w:p w14:paraId="5C795460">
      <w:pPr>
        <w:spacing w:line="600" w:lineRule="exact"/>
        <w:ind w:firstLine="800" w:firstLineChars="250"/>
        <w:rPr>
          <w:rFonts w:ascii="楷体" w:hAnsi="楷体" w:eastAsia="楷体" w:cs="楷体"/>
          <w:b/>
          <w:bCs/>
          <w:i/>
          <w:color w:val="FF0000"/>
          <w:kern w:val="0"/>
          <w:sz w:val="32"/>
          <w:szCs w:val="32"/>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2.23</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color w:val="auto"/>
          <w:sz w:val="32"/>
          <w:szCs w:val="32"/>
        </w:rPr>
        <w:t>更新公务用车0辆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2.23</w:t>
      </w:r>
      <w:r>
        <w:rPr>
          <w:rFonts w:hint="eastAsia" w:ascii="Times New Roman" w:hAnsi="Times New Roman" w:eastAsia="仿宋_GB2312"/>
          <w:sz w:val="32"/>
          <w:szCs w:val="32"/>
        </w:rPr>
        <w:t>万元，</w:t>
      </w:r>
      <w:r>
        <w:rPr>
          <w:rFonts w:hint="eastAsia" w:ascii="Times New Roman" w:hAnsi="Times New Roman" w:eastAsia="仿宋_GB2312"/>
          <w:sz w:val="32"/>
          <w:szCs w:val="32"/>
        </w:rPr>
        <w:t>主要是</w:t>
      </w:r>
      <w:r>
        <w:rPr>
          <w:rFonts w:hint="eastAsia" w:ascii="Times New Roman" w:hAnsi="Times New Roman" w:eastAsia="仿宋_GB2312"/>
          <w:color w:val="auto"/>
          <w:sz w:val="32"/>
          <w:szCs w:val="32"/>
        </w:rPr>
        <w:t>特种专业技术用车燃料费及维修</w:t>
      </w:r>
      <w:r>
        <w:rPr>
          <w:rFonts w:hint="eastAsia" w:ascii="Times New Roman" w:hAnsi="Times New Roman" w:eastAsia="仿宋_GB2312"/>
          <w:sz w:val="32"/>
          <w:szCs w:val="32"/>
        </w:rPr>
        <w:t>费支出</w:t>
      </w:r>
      <w:r>
        <w:rPr>
          <w:rFonts w:hint="eastAsia" w:ascii="Times New Roman" w:hAnsi="Times New Roman" w:eastAsia="仿宋_GB2312"/>
          <w:sz w:val="32"/>
          <w:szCs w:val="32"/>
        </w:rPr>
        <w:t>，截止</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117F34F4">
      <w:pPr>
        <w:pStyle w:val="15"/>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4D5ABBB9">
      <w:pPr>
        <w:pStyle w:val="15"/>
        <w:spacing w:line="600" w:lineRule="exact"/>
        <w:rPr>
          <w:rFonts w:ascii="楷体" w:hAnsi="楷体" w:eastAsia="楷体" w:cs="楷体"/>
          <w:b/>
          <w:bCs/>
          <w:i/>
          <w:color w:val="auto"/>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62C27F91">
      <w:pPr>
        <w:pStyle w:val="15"/>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7D15FAE4">
      <w:pPr>
        <w:pStyle w:val="15"/>
        <w:spacing w:line="60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104.04</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比年初预算数</w:t>
      </w:r>
      <w:r>
        <w:rPr>
          <w:rFonts w:hint="eastAsia" w:ascii="Times New Roman" w:hAnsi="Times New Roman" w:eastAsia="仿宋_GB2312"/>
          <w:color w:val="auto"/>
          <w:sz w:val="32"/>
          <w:szCs w:val="32"/>
          <w:lang w:val="en-US" w:eastAsia="zh-CN"/>
        </w:rPr>
        <w:t>51.17</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增加</w:t>
      </w:r>
      <w:r>
        <w:rPr>
          <w:rFonts w:hint="eastAsia" w:ascii="Times New Roman" w:hAnsi="Times New Roman" w:eastAsia="仿宋_GB2312"/>
          <w:color w:val="auto"/>
          <w:sz w:val="32"/>
          <w:szCs w:val="32"/>
          <w:lang w:val="en-US" w:eastAsia="zh-CN"/>
        </w:rPr>
        <w:t>52.87</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增长</w:t>
      </w:r>
      <w:r>
        <w:rPr>
          <w:rFonts w:hint="eastAsia" w:ascii="Times New Roman" w:hAnsi="Times New Roman" w:eastAsia="仿宋_GB2312"/>
          <w:color w:val="auto"/>
          <w:sz w:val="32"/>
          <w:szCs w:val="32"/>
          <w:lang w:val="en-US" w:eastAsia="zh-CN"/>
        </w:rPr>
        <w:t>103.32</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w:t>
      </w:r>
      <w:r>
        <w:rPr>
          <w:rFonts w:hint="eastAsia" w:ascii="Times New Roman" w:hAnsi="Times New Roman" w:eastAsia="仿宋_GB2312"/>
          <w:sz w:val="32"/>
          <w:szCs w:val="32"/>
        </w:rPr>
        <w:t>主要原因是：</w:t>
      </w:r>
      <w:r>
        <w:rPr>
          <w:rFonts w:hint="eastAsia" w:ascii="Times New Roman" w:hAnsi="Times New Roman" w:eastAsia="仿宋_GB2312"/>
          <w:color w:val="auto"/>
          <w:sz w:val="32"/>
          <w:szCs w:val="32"/>
        </w:rPr>
        <w:t>办公费</w:t>
      </w:r>
      <w:r>
        <w:rPr>
          <w:rFonts w:hint="eastAsia" w:ascii="Times New Roman" w:hAnsi="Times New Roman" w:eastAsia="仿宋_GB2312"/>
          <w:color w:val="auto"/>
          <w:sz w:val="32"/>
          <w:szCs w:val="32"/>
          <w:lang w:eastAsia="zh-CN"/>
        </w:rPr>
        <w:t>增加</w:t>
      </w:r>
      <w:r>
        <w:rPr>
          <w:rFonts w:hint="eastAsia" w:ascii="Times New Roman" w:hAnsi="Times New Roman" w:eastAsia="仿宋_GB2312"/>
          <w:color w:val="auto"/>
          <w:sz w:val="32"/>
          <w:szCs w:val="32"/>
          <w:lang w:val="en-US" w:eastAsia="zh-CN"/>
        </w:rPr>
        <w:t>9.19</w:t>
      </w:r>
      <w:r>
        <w:rPr>
          <w:rFonts w:hint="eastAsia" w:ascii="Times New Roman" w:hAnsi="Times New Roman" w:eastAsia="仿宋_GB2312"/>
          <w:color w:val="auto"/>
          <w:sz w:val="32"/>
          <w:szCs w:val="32"/>
        </w:rPr>
        <w:t>万</w:t>
      </w:r>
      <w:r>
        <w:rPr>
          <w:rFonts w:hint="eastAsia" w:ascii="Times New Roman" w:hAnsi="Times New Roman" w:eastAsia="仿宋_GB2312"/>
          <w:color w:val="auto"/>
          <w:sz w:val="32"/>
          <w:szCs w:val="32"/>
          <w:lang w:eastAsia="zh-CN"/>
        </w:rPr>
        <w:t>元</w:t>
      </w:r>
      <w:r>
        <w:rPr>
          <w:rFonts w:hint="eastAsia" w:ascii="Times New Roman" w:hAnsi="Times New Roman" w:eastAsia="仿宋_GB2312"/>
          <w:color w:val="auto"/>
          <w:sz w:val="32"/>
          <w:szCs w:val="32"/>
        </w:rPr>
        <w:t>，印刷</w:t>
      </w:r>
      <w:r>
        <w:rPr>
          <w:rFonts w:hint="eastAsia" w:ascii="Times New Roman" w:hAnsi="Times New Roman" w:eastAsia="仿宋_GB2312"/>
          <w:color w:val="auto"/>
          <w:sz w:val="32"/>
          <w:szCs w:val="32"/>
          <w:lang w:eastAsia="zh-CN"/>
        </w:rPr>
        <w:t>费减少</w:t>
      </w:r>
      <w:r>
        <w:rPr>
          <w:rFonts w:hint="eastAsia" w:ascii="Times New Roman" w:hAnsi="Times New Roman" w:eastAsia="仿宋_GB2312"/>
          <w:color w:val="auto"/>
          <w:sz w:val="32"/>
          <w:szCs w:val="32"/>
          <w:lang w:val="en-US" w:eastAsia="zh-CN"/>
        </w:rPr>
        <w:t>6.97</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咨询费增加</w:t>
      </w:r>
      <w:r>
        <w:rPr>
          <w:rFonts w:hint="eastAsia" w:ascii="Times New Roman" w:hAnsi="Times New Roman" w:eastAsia="仿宋_GB2312"/>
          <w:color w:val="auto"/>
          <w:sz w:val="32"/>
          <w:szCs w:val="32"/>
          <w:lang w:val="en-US" w:eastAsia="zh-CN"/>
        </w:rPr>
        <w:t>12.46万元，</w:t>
      </w:r>
      <w:r>
        <w:rPr>
          <w:rFonts w:hint="eastAsia" w:ascii="Times New Roman" w:hAnsi="Times New Roman" w:eastAsia="仿宋_GB2312"/>
          <w:color w:val="auto"/>
          <w:sz w:val="32"/>
          <w:szCs w:val="32"/>
        </w:rPr>
        <w:t>水费</w:t>
      </w:r>
      <w:r>
        <w:rPr>
          <w:rFonts w:hint="eastAsia" w:ascii="Times New Roman" w:hAnsi="Times New Roman" w:eastAsia="仿宋_GB2312"/>
          <w:color w:val="auto"/>
          <w:sz w:val="32"/>
          <w:szCs w:val="32"/>
          <w:lang w:eastAsia="zh-CN"/>
        </w:rPr>
        <w:t>增加</w:t>
      </w:r>
      <w:r>
        <w:rPr>
          <w:rFonts w:hint="eastAsia" w:ascii="Times New Roman" w:hAnsi="Times New Roman" w:eastAsia="仿宋_GB2312"/>
          <w:color w:val="auto"/>
          <w:sz w:val="32"/>
          <w:szCs w:val="32"/>
          <w:lang w:val="en-US" w:eastAsia="zh-CN"/>
        </w:rPr>
        <w:t>0.42</w:t>
      </w:r>
      <w:r>
        <w:rPr>
          <w:rFonts w:hint="eastAsia" w:ascii="Times New Roman" w:hAnsi="Times New Roman" w:eastAsia="仿宋_GB2312"/>
          <w:color w:val="auto"/>
          <w:sz w:val="32"/>
          <w:szCs w:val="32"/>
        </w:rPr>
        <w:t>万元，电费</w:t>
      </w:r>
      <w:r>
        <w:rPr>
          <w:rFonts w:hint="eastAsia" w:ascii="Times New Roman" w:hAnsi="Times New Roman" w:eastAsia="仿宋_GB2312"/>
          <w:color w:val="auto"/>
          <w:sz w:val="32"/>
          <w:szCs w:val="32"/>
          <w:lang w:eastAsia="zh-CN"/>
        </w:rPr>
        <w:t>增加</w:t>
      </w:r>
      <w:r>
        <w:rPr>
          <w:rFonts w:hint="eastAsia" w:ascii="Times New Roman" w:hAnsi="Times New Roman" w:eastAsia="仿宋_GB2312"/>
          <w:color w:val="auto"/>
          <w:sz w:val="32"/>
          <w:szCs w:val="32"/>
          <w:lang w:val="en-US" w:eastAsia="zh-CN"/>
        </w:rPr>
        <w:t>1.39</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邮电费，增加</w:t>
      </w:r>
      <w:r>
        <w:rPr>
          <w:rFonts w:hint="eastAsia" w:ascii="Times New Roman" w:hAnsi="Times New Roman" w:eastAsia="仿宋_GB2312"/>
          <w:color w:val="auto"/>
          <w:sz w:val="32"/>
          <w:szCs w:val="32"/>
          <w:lang w:val="en-US" w:eastAsia="zh-CN"/>
        </w:rPr>
        <w:t>3.15万元，</w:t>
      </w:r>
      <w:r>
        <w:rPr>
          <w:rFonts w:hint="eastAsia" w:ascii="Times New Roman" w:hAnsi="Times New Roman" w:eastAsia="仿宋_GB2312"/>
          <w:color w:val="auto"/>
          <w:sz w:val="32"/>
          <w:szCs w:val="32"/>
        </w:rPr>
        <w:t>差旅费</w:t>
      </w:r>
      <w:r>
        <w:rPr>
          <w:rFonts w:hint="eastAsia" w:ascii="Times New Roman" w:hAnsi="Times New Roman" w:eastAsia="仿宋_GB2312"/>
          <w:color w:val="auto"/>
          <w:sz w:val="32"/>
          <w:szCs w:val="32"/>
          <w:lang w:eastAsia="zh-CN"/>
        </w:rPr>
        <w:t>增加</w:t>
      </w:r>
      <w:r>
        <w:rPr>
          <w:rFonts w:hint="eastAsia" w:ascii="Times New Roman" w:hAnsi="Times New Roman" w:eastAsia="仿宋_GB2312"/>
          <w:color w:val="auto"/>
          <w:sz w:val="32"/>
          <w:szCs w:val="32"/>
          <w:lang w:val="en-US" w:eastAsia="zh-CN"/>
        </w:rPr>
        <w:t>3.63</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，维修（护）费增加</w:t>
      </w:r>
      <w:r>
        <w:rPr>
          <w:rFonts w:hint="eastAsia" w:ascii="Times New Roman" w:hAnsi="Times New Roman" w:eastAsia="仿宋_GB2312"/>
          <w:color w:val="auto"/>
          <w:sz w:val="32"/>
          <w:szCs w:val="32"/>
          <w:lang w:val="en-US" w:eastAsia="zh-CN"/>
        </w:rPr>
        <w:t>4.8万元</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会议费增加</w:t>
      </w:r>
      <w:r>
        <w:rPr>
          <w:rFonts w:hint="eastAsia" w:ascii="Times New Roman" w:hAnsi="Times New Roman" w:eastAsia="仿宋_GB2312"/>
          <w:color w:val="auto"/>
          <w:sz w:val="32"/>
          <w:szCs w:val="32"/>
          <w:lang w:val="en-US" w:eastAsia="zh-CN"/>
        </w:rPr>
        <w:t>1.8万元，培训费增加1.83万元，</w:t>
      </w:r>
      <w:r>
        <w:rPr>
          <w:rFonts w:hint="eastAsia" w:ascii="Times New Roman" w:hAnsi="Times New Roman" w:eastAsia="仿宋_GB2312"/>
          <w:color w:val="auto"/>
          <w:sz w:val="32"/>
          <w:szCs w:val="32"/>
        </w:rPr>
        <w:t>公务接待费</w:t>
      </w:r>
      <w:r>
        <w:rPr>
          <w:rFonts w:hint="eastAsia" w:ascii="Times New Roman" w:hAnsi="Times New Roman" w:eastAsia="仿宋_GB2312"/>
          <w:color w:val="auto"/>
          <w:sz w:val="32"/>
          <w:szCs w:val="32"/>
          <w:lang w:eastAsia="zh-CN"/>
        </w:rPr>
        <w:t>增加</w:t>
      </w:r>
      <w:r>
        <w:rPr>
          <w:rFonts w:hint="eastAsia" w:ascii="Times New Roman" w:hAnsi="Times New Roman" w:eastAsia="仿宋_GB2312"/>
          <w:color w:val="auto"/>
          <w:sz w:val="32"/>
          <w:szCs w:val="32"/>
          <w:lang w:val="en-US" w:eastAsia="zh-CN"/>
        </w:rPr>
        <w:t>0.36</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劳务费增加</w:t>
      </w:r>
      <w:r>
        <w:rPr>
          <w:rFonts w:hint="eastAsia" w:ascii="Times New Roman" w:hAnsi="Times New Roman" w:eastAsia="仿宋_GB2312"/>
          <w:color w:val="auto"/>
          <w:sz w:val="32"/>
          <w:szCs w:val="32"/>
          <w:lang w:val="en-US" w:eastAsia="zh-CN"/>
        </w:rPr>
        <w:t xml:space="preserve">2.2万元，工会经费增加6.12万元， 福利费增加4.8万元， </w:t>
      </w:r>
      <w:r>
        <w:rPr>
          <w:rFonts w:hint="eastAsia" w:ascii="Times New Roman" w:hAnsi="Times New Roman" w:eastAsia="仿宋_GB2312"/>
          <w:color w:val="auto"/>
          <w:sz w:val="32"/>
          <w:szCs w:val="32"/>
        </w:rPr>
        <w:t>公务用车运行维护费减少</w:t>
      </w:r>
      <w:r>
        <w:rPr>
          <w:rFonts w:hint="eastAsia" w:ascii="Times New Roman" w:hAnsi="Times New Roman" w:eastAsia="仿宋_GB2312"/>
          <w:color w:val="auto"/>
          <w:sz w:val="32"/>
          <w:szCs w:val="32"/>
          <w:lang w:val="en-US" w:eastAsia="zh-CN"/>
        </w:rPr>
        <w:t>0.08</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其他交通费增加</w:t>
      </w:r>
      <w:r>
        <w:rPr>
          <w:rFonts w:hint="eastAsia" w:ascii="Times New Roman" w:hAnsi="Times New Roman" w:eastAsia="仿宋_GB2312"/>
          <w:color w:val="auto"/>
          <w:sz w:val="32"/>
          <w:szCs w:val="32"/>
          <w:lang w:val="en-US" w:eastAsia="zh-CN"/>
        </w:rPr>
        <w:t>4.05万元，</w:t>
      </w:r>
      <w:r>
        <w:rPr>
          <w:rFonts w:hint="eastAsia" w:ascii="Times New Roman" w:hAnsi="Times New Roman" w:eastAsia="仿宋_GB2312"/>
          <w:color w:val="auto"/>
          <w:sz w:val="32"/>
          <w:szCs w:val="32"/>
          <w:lang w:eastAsia="zh-CN"/>
        </w:rPr>
        <w:t>其他商品服务支出减少</w:t>
      </w:r>
      <w:r>
        <w:rPr>
          <w:rFonts w:hint="eastAsia" w:ascii="Times New Roman" w:hAnsi="Times New Roman" w:eastAsia="仿宋_GB2312"/>
          <w:color w:val="auto"/>
          <w:sz w:val="32"/>
          <w:szCs w:val="32"/>
          <w:lang w:val="en-US" w:eastAsia="zh-CN"/>
        </w:rPr>
        <w:t>0.67万元，办公设备购置增加4.38万元</w:t>
      </w:r>
      <w:r>
        <w:rPr>
          <w:rFonts w:hint="eastAsia" w:ascii="Times New Roman" w:hAnsi="Times New Roman" w:eastAsia="仿宋_GB2312"/>
          <w:color w:val="auto"/>
          <w:sz w:val="32"/>
          <w:szCs w:val="32"/>
        </w:rPr>
        <w:t>。</w:t>
      </w:r>
    </w:p>
    <w:p w14:paraId="2790206B">
      <w:pPr>
        <w:pStyle w:val="15"/>
        <w:spacing w:line="600" w:lineRule="exact"/>
        <w:ind w:firstLine="640" w:firstLineChars="200"/>
        <w:rPr>
          <w:rFonts w:hAnsi="黑体"/>
          <w:bCs/>
          <w:sz w:val="32"/>
          <w:szCs w:val="32"/>
        </w:rPr>
      </w:pPr>
      <w:r>
        <w:rPr>
          <w:rFonts w:hint="eastAsia" w:hAnsi="黑体"/>
          <w:bCs/>
          <w:sz w:val="32"/>
          <w:szCs w:val="32"/>
        </w:rPr>
        <w:t>十、一般性支出情况说明</w:t>
      </w:r>
    </w:p>
    <w:p w14:paraId="5692910D">
      <w:pPr>
        <w:pStyle w:val="15"/>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万元，用于</w:t>
      </w:r>
      <w:r>
        <w:rPr>
          <w:rFonts w:hint="eastAsia" w:ascii="Times New Roman" w:hAnsi="Times New Roman" w:eastAsia="仿宋_GB2312"/>
          <w:sz w:val="32"/>
          <w:szCs w:val="32"/>
          <w:lang w:eastAsia="zh-CN"/>
        </w:rPr>
        <w:t>召开</w:t>
      </w:r>
      <w:r>
        <w:rPr>
          <w:rFonts w:hint="eastAsia" w:ascii="Times New Roman" w:hAnsi="Times New Roman" w:eastAsia="仿宋_GB2312"/>
          <w:color w:val="auto"/>
          <w:sz w:val="32"/>
          <w:szCs w:val="32"/>
          <w:lang w:eastAsia="zh-CN"/>
        </w:rPr>
        <w:t>国防数据潜力统计调查部署会，</w:t>
      </w:r>
      <w:r>
        <w:rPr>
          <w:rFonts w:hint="eastAsia" w:ascii="Times New Roman" w:hAnsi="Times New Roman" w:eastAsia="仿宋_GB2312"/>
          <w:color w:val="auto"/>
          <w:sz w:val="32"/>
          <w:szCs w:val="32"/>
        </w:rPr>
        <w:t>人数</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人</w:t>
      </w:r>
      <w:r>
        <w:rPr>
          <w:rFonts w:hint="eastAsia" w:ascii="Times New Roman" w:hAnsi="Times New Roman" w:eastAsia="仿宋_GB2312"/>
          <w:color w:val="auto"/>
          <w:sz w:val="32"/>
          <w:szCs w:val="32"/>
          <w:lang w:eastAsia="zh-CN"/>
        </w:rPr>
        <w:t>，内容为全市了防潜力统计调查会</w:t>
      </w:r>
      <w:r>
        <w:rPr>
          <w:rFonts w:hint="eastAsia" w:ascii="Times New Roman" w:hAnsi="Times New Roman" w:eastAsia="仿宋_GB2312"/>
          <w:sz w:val="32"/>
          <w:szCs w:val="32"/>
        </w:rPr>
        <w:t>议，</w:t>
      </w:r>
      <w:r>
        <w:rPr>
          <w:rFonts w:hint="eastAsia" w:ascii="Times New Roman" w:hAnsi="Times New Roman" w:eastAsia="仿宋_GB2312"/>
          <w:color w:val="auto"/>
          <w:sz w:val="32"/>
          <w:szCs w:val="32"/>
          <w:lang w:eastAsia="zh-CN"/>
        </w:rPr>
        <w:t>国防动员委全体会议</w:t>
      </w:r>
      <w:r>
        <w:rPr>
          <w:rFonts w:hint="eastAsia" w:ascii="Times New Roman" w:hAnsi="Times New Roman" w:eastAsia="仿宋_GB2312"/>
          <w:color w:val="auto"/>
          <w:sz w:val="32"/>
          <w:szCs w:val="32"/>
        </w:rPr>
        <w:t>，</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全市国防动员</w:t>
      </w:r>
      <w:r>
        <w:rPr>
          <w:rFonts w:hint="eastAsia" w:ascii="Times New Roman" w:hAnsi="Times New Roman" w:eastAsia="仿宋_GB2312"/>
          <w:sz w:val="32"/>
          <w:szCs w:val="32"/>
          <w:lang w:val="en-US" w:eastAsia="zh-CN"/>
        </w:rPr>
        <w:t>委全体会议</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1.83</w:t>
      </w:r>
      <w:r>
        <w:rPr>
          <w:rFonts w:hint="eastAsia" w:ascii="Times New Roman" w:hAnsi="Times New Roman" w:eastAsia="仿宋_GB2312"/>
          <w:sz w:val="32"/>
          <w:szCs w:val="32"/>
        </w:rPr>
        <w:t>万元，用于</w:t>
      </w:r>
      <w:r>
        <w:rPr>
          <w:rFonts w:hint="eastAsia" w:ascii="Times New Roman" w:hAnsi="Times New Roman" w:eastAsia="仿宋_GB2312"/>
          <w:sz w:val="32"/>
          <w:szCs w:val="32"/>
          <w:lang w:eastAsia="zh-CN"/>
        </w:rPr>
        <w:t>开展国防</w:t>
      </w:r>
      <w:r>
        <w:rPr>
          <w:rFonts w:hint="eastAsia" w:ascii="Times New Roman" w:hAnsi="Times New Roman" w:eastAsia="仿宋_GB2312"/>
          <w:color w:val="auto"/>
          <w:sz w:val="32"/>
          <w:szCs w:val="32"/>
          <w:lang w:eastAsia="zh-CN"/>
        </w:rPr>
        <w:t>安全培训会</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200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开展祁阳市国防安全教育培训</w:t>
      </w:r>
      <w:r>
        <w:rPr>
          <w:rFonts w:hint="eastAsia" w:ascii="Times New Roman" w:hAnsi="Times New Roman" w:eastAsia="仿宋_GB2312"/>
          <w:sz w:val="32"/>
          <w:szCs w:val="32"/>
        </w:rPr>
        <w:t>。</w:t>
      </w:r>
    </w:p>
    <w:p w14:paraId="36738764">
      <w:pPr>
        <w:pStyle w:val="15"/>
        <w:spacing w:line="600" w:lineRule="exact"/>
        <w:ind w:firstLine="640" w:firstLineChars="200"/>
        <w:rPr>
          <w:rFonts w:hAnsi="黑体"/>
          <w:bCs/>
          <w:sz w:val="32"/>
          <w:szCs w:val="32"/>
        </w:rPr>
      </w:pPr>
      <w:r>
        <w:rPr>
          <w:rFonts w:hint="eastAsia" w:hAnsi="黑体"/>
          <w:bCs/>
          <w:sz w:val="32"/>
          <w:szCs w:val="32"/>
        </w:rPr>
        <w:t>十一、关于政府采购支出说明</w:t>
      </w:r>
    </w:p>
    <w:p w14:paraId="5DE3120A">
      <w:pPr>
        <w:pStyle w:val="15"/>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D189474">
      <w:pPr>
        <w:pStyle w:val="15"/>
        <w:spacing w:line="600" w:lineRule="exact"/>
        <w:ind w:firstLine="640" w:firstLineChars="200"/>
        <w:rPr>
          <w:rFonts w:hAnsi="黑体"/>
          <w:bCs/>
          <w:sz w:val="32"/>
          <w:szCs w:val="32"/>
        </w:rPr>
      </w:pPr>
      <w:r>
        <w:rPr>
          <w:rFonts w:hint="eastAsia" w:hAnsi="黑体"/>
          <w:bCs/>
          <w:sz w:val="32"/>
          <w:szCs w:val="32"/>
        </w:rPr>
        <w:t>十二、关于国有资产占用情况说明</w:t>
      </w:r>
    </w:p>
    <w:p w14:paraId="0FA52DA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截至</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eastAsia="zh-CN"/>
        </w:rPr>
        <w:t>人防通信保障</w:t>
      </w:r>
      <w:r>
        <w:rPr>
          <w:rFonts w:hint="eastAsia" w:ascii="Times New Roman" w:hAnsi="Times New Roman" w:eastAsia="仿宋_GB2312"/>
          <w:color w:val="auto"/>
          <w:sz w:val="32"/>
          <w:szCs w:val="32"/>
        </w:rPr>
        <w:t>；</w:t>
      </w:r>
      <w:r>
        <w:rPr>
          <w:rFonts w:hint="eastAsia" w:ascii="Times New Roman" w:hAnsi="Times New Roman" w:eastAsia="仿宋_GB2312"/>
          <w:sz w:val="32"/>
          <w:szCs w:val="32"/>
        </w:rPr>
        <w:t>单位价值50万元以上通用设备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r>
        <w:rPr>
          <w:rFonts w:hint="eastAsia" w:ascii="Times New Roman" w:hAnsi="Times New Roman" w:eastAsia="仿宋_GB2312"/>
          <w:color w:val="auto"/>
          <w:sz w:val="32"/>
          <w:szCs w:val="32"/>
        </w:rPr>
        <w:t>单位价值100万元以上</w:t>
      </w:r>
      <w:r>
        <w:rPr>
          <w:rFonts w:hint="eastAsia" w:ascii="Times New Roman" w:hAnsi="Times New Roman" w:eastAsia="仿宋_GB2312"/>
          <w:color w:val="auto"/>
          <w:sz w:val="32"/>
          <w:szCs w:val="32"/>
          <w:lang w:eastAsia="zh-CN"/>
        </w:rPr>
        <w:t>专用</w:t>
      </w:r>
      <w:r>
        <w:rPr>
          <w:rFonts w:hint="eastAsia" w:ascii="Times New Roman" w:hAnsi="Times New Roman" w:eastAsia="仿宋_GB2312"/>
          <w:color w:val="auto"/>
          <w:sz w:val="32"/>
          <w:szCs w:val="32"/>
        </w:rPr>
        <w:t>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4EA78E0D">
      <w:pPr>
        <w:pStyle w:val="15"/>
        <w:spacing w:line="600" w:lineRule="exact"/>
        <w:ind w:firstLine="640" w:firstLineChars="200"/>
        <w:rPr>
          <w:rFonts w:hAnsi="黑体"/>
          <w:bCs/>
          <w:sz w:val="32"/>
          <w:szCs w:val="32"/>
        </w:rPr>
      </w:pPr>
      <w:r>
        <w:rPr>
          <w:rFonts w:hint="eastAsia" w:hAnsi="黑体"/>
          <w:bCs/>
          <w:sz w:val="32"/>
          <w:szCs w:val="32"/>
        </w:rPr>
        <w:t>十三、关于</w:t>
      </w:r>
      <w:r>
        <w:rPr>
          <w:rFonts w:hint="eastAsia" w:hAnsi="黑体"/>
          <w:bCs/>
          <w:sz w:val="32"/>
          <w:szCs w:val="32"/>
          <w:lang w:eastAsia="zh-CN"/>
        </w:rPr>
        <w:t>2023</w:t>
      </w:r>
      <w:r>
        <w:rPr>
          <w:rFonts w:hint="eastAsia" w:hAnsi="黑体"/>
          <w:bCs/>
          <w:sz w:val="32"/>
          <w:szCs w:val="32"/>
        </w:rPr>
        <w:t>年度预算绩效情况的说明</w:t>
      </w:r>
    </w:p>
    <w:p w14:paraId="1CF2730C">
      <w:pPr>
        <w:pStyle w:val="15"/>
        <w:ind w:firstLine="640" w:firstLineChars="200"/>
        <w:rPr>
          <w:rFonts w:hint="eastAsia" w:ascii="Times New Roman" w:hAnsi="Times New Roman" w:eastAsia="仿宋_GB2312"/>
          <w:sz w:val="32"/>
          <w:szCs w:val="32"/>
          <w:highlight w:val="none"/>
          <w:lang w:val="en-US" w:eastAsia="zh-CN"/>
        </w:rPr>
      </w:pPr>
      <w:r>
        <w:rPr>
          <w:rFonts w:eastAsia="仿宋_GB2312"/>
          <w:bCs/>
          <w:kern w:val="0"/>
          <w:sz w:val="32"/>
          <w:szCs w:val="32"/>
        </w:rPr>
        <w:t>纳入</w:t>
      </w:r>
      <w:r>
        <w:rPr>
          <w:rFonts w:hint="eastAsia" w:eastAsia="仿宋_GB2312"/>
          <w:bCs/>
          <w:kern w:val="0"/>
          <w:sz w:val="32"/>
          <w:szCs w:val="32"/>
          <w:lang w:eastAsia="zh-CN"/>
        </w:rPr>
        <w:t>2023</w:t>
      </w:r>
      <w:r>
        <w:rPr>
          <w:rFonts w:eastAsia="仿宋_GB2312"/>
          <w:bCs/>
          <w:kern w:val="0"/>
          <w:sz w:val="32"/>
          <w:szCs w:val="32"/>
        </w:rPr>
        <w:t>年</w:t>
      </w:r>
      <w:r>
        <w:rPr>
          <w:rFonts w:hint="eastAsia" w:eastAsia="仿宋_GB2312"/>
          <w:bCs/>
          <w:kern w:val="0"/>
          <w:sz w:val="32"/>
          <w:szCs w:val="32"/>
          <w:lang w:eastAsia="zh-CN"/>
        </w:rPr>
        <w:t>度</w:t>
      </w:r>
      <w:r>
        <w:rPr>
          <w:rFonts w:eastAsia="仿宋_GB2312"/>
          <w:bCs/>
          <w:kern w:val="0"/>
          <w:sz w:val="32"/>
          <w:szCs w:val="32"/>
        </w:rPr>
        <w:t>部门整体支出绩效目标的金额为</w:t>
      </w:r>
      <w:r>
        <w:rPr>
          <w:rFonts w:hint="eastAsia" w:ascii="Times New Roman" w:hAnsi="Times New Roman" w:eastAsia="仿宋_GB2312"/>
          <w:sz w:val="32"/>
          <w:szCs w:val="32"/>
          <w:lang w:val="en-US" w:eastAsia="zh-CN"/>
        </w:rPr>
        <w:t>327.19</w:t>
      </w:r>
      <w:r>
        <w:rPr>
          <w:rFonts w:eastAsia="仿宋_GB2312"/>
          <w:bCs/>
          <w:kern w:val="0"/>
          <w:sz w:val="32"/>
          <w:szCs w:val="32"/>
        </w:rPr>
        <w:t>万元，其中，基本支出</w:t>
      </w:r>
      <w:r>
        <w:rPr>
          <w:rFonts w:hint="eastAsia" w:ascii="Times New Roman" w:hAnsi="Times New Roman" w:eastAsia="仿宋_GB2312"/>
          <w:sz w:val="32"/>
          <w:szCs w:val="32"/>
          <w:lang w:val="en-US" w:eastAsia="zh-CN"/>
        </w:rPr>
        <w:t>298.19</w:t>
      </w:r>
      <w:r>
        <w:rPr>
          <w:rFonts w:eastAsia="仿宋_GB2312"/>
          <w:bCs/>
          <w:kern w:val="0"/>
          <w:sz w:val="32"/>
          <w:szCs w:val="32"/>
        </w:rPr>
        <w:t>万元，项目支出</w:t>
      </w:r>
      <w:r>
        <w:rPr>
          <w:rFonts w:hint="eastAsia" w:ascii="Times New Roman" w:hAnsi="Times New Roman" w:eastAsia="仿宋_GB2312"/>
          <w:sz w:val="32"/>
          <w:szCs w:val="32"/>
          <w:lang w:val="en-US" w:eastAsia="zh-CN"/>
        </w:rPr>
        <w:t>29</w:t>
      </w:r>
      <w:r>
        <w:rPr>
          <w:rFonts w:eastAsia="仿宋_GB2312"/>
          <w:bCs/>
          <w:kern w:val="0"/>
          <w:sz w:val="32"/>
          <w:szCs w:val="32"/>
        </w:rPr>
        <w:t>万元，</w:t>
      </w:r>
      <w:r>
        <w:rPr>
          <w:rFonts w:hint="eastAsia" w:eastAsia="仿宋_GB2312"/>
          <w:bCs/>
          <w:kern w:val="0"/>
          <w:sz w:val="32"/>
          <w:szCs w:val="32"/>
          <w:highlight w:val="none"/>
          <w:lang w:val="en-US" w:eastAsia="zh-CN"/>
        </w:rPr>
        <w:t>本年度本部门无重点项目支出</w:t>
      </w:r>
      <w:r>
        <w:rPr>
          <w:rFonts w:hint="eastAsia" w:eastAsia="仿宋_GB2312" w:cs="Times New Roman"/>
          <w:bCs/>
          <w:kern w:val="0"/>
          <w:sz w:val="32"/>
          <w:szCs w:val="32"/>
          <w:lang w:eastAsia="zh-CN"/>
        </w:rPr>
        <w:t>，</w:t>
      </w:r>
      <w:r>
        <w:rPr>
          <w:rFonts w:hint="eastAsia" w:eastAsia="仿宋_GB2312"/>
          <w:bCs/>
          <w:kern w:val="0"/>
          <w:sz w:val="32"/>
          <w:szCs w:val="32"/>
          <w:highlight w:val="none"/>
          <w:lang w:val="en-US" w:eastAsia="zh-CN"/>
        </w:rPr>
        <w:t>为常规性项目支出，具体内容</w:t>
      </w:r>
      <w:r>
        <w:rPr>
          <w:rFonts w:hint="eastAsia" w:ascii="Times New Roman" w:hAnsi="Times New Roman" w:eastAsia="仿宋_GB2312"/>
          <w:sz w:val="32"/>
          <w:szCs w:val="32"/>
          <w:highlight w:val="none"/>
        </w:rPr>
        <w:t>详见附件</w:t>
      </w:r>
      <w:r>
        <w:rPr>
          <w:rFonts w:hint="eastAsia" w:ascii="Times New Roman" w:hAnsi="Times New Roman" w:eastAsia="仿宋_GB2312"/>
          <w:sz w:val="32"/>
          <w:szCs w:val="32"/>
          <w:highlight w:val="none"/>
          <w:lang w:val="en-US" w:eastAsia="zh-CN"/>
        </w:rPr>
        <w:t>。</w:t>
      </w:r>
    </w:p>
    <w:p w14:paraId="0F895ECD">
      <w:pPr>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br w:type="page"/>
      </w:r>
    </w:p>
    <w:p w14:paraId="01551507">
      <w:pPr>
        <w:pStyle w:val="15"/>
        <w:jc w:val="center"/>
        <w:rPr>
          <w:sz w:val="72"/>
          <w:szCs w:val="72"/>
        </w:rPr>
      </w:pPr>
    </w:p>
    <w:p w14:paraId="336BB53D">
      <w:pPr>
        <w:pStyle w:val="15"/>
        <w:jc w:val="center"/>
        <w:rPr>
          <w:sz w:val="72"/>
          <w:szCs w:val="72"/>
        </w:rPr>
      </w:pPr>
    </w:p>
    <w:p w14:paraId="28C10885">
      <w:pPr>
        <w:pStyle w:val="15"/>
        <w:jc w:val="center"/>
        <w:rPr>
          <w:sz w:val="72"/>
          <w:szCs w:val="72"/>
        </w:rPr>
      </w:pPr>
    </w:p>
    <w:p w14:paraId="2DC2F88F">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第四部分</w:t>
      </w:r>
    </w:p>
    <w:p w14:paraId="70BA2E53">
      <w:pPr>
        <w:jc w:val="center"/>
        <w:rPr>
          <w:rFonts w:hint="eastAsia" w:ascii="方正小标宋_GBK" w:hAnsi="方正小标宋_GBK" w:eastAsia="方正小标宋_GBK" w:cs="方正小标宋_GBK"/>
          <w:color w:val="000000"/>
          <w:kern w:val="0"/>
          <w:sz w:val="84"/>
          <w:szCs w:val="84"/>
        </w:rPr>
      </w:pPr>
    </w:p>
    <w:p w14:paraId="1F63005A">
      <w:pPr>
        <w:jc w:val="center"/>
        <w:rPr>
          <w:rFonts w:hint="eastAsia" w:ascii="方正小标宋_GBK" w:hAnsi="方正小标宋_GBK" w:eastAsia="方正小标宋_GBK" w:cs="方正小标宋_GBK"/>
          <w:color w:val="000000"/>
          <w:kern w:val="0"/>
          <w:sz w:val="84"/>
          <w:szCs w:val="84"/>
        </w:rPr>
      </w:pPr>
      <w:r>
        <w:rPr>
          <w:rFonts w:hint="eastAsia" w:ascii="方正小标宋_GBK" w:hAnsi="方正小标宋_GBK" w:eastAsia="方正小标宋_GBK" w:cs="方正小标宋_GBK"/>
          <w:color w:val="000000"/>
          <w:kern w:val="0"/>
          <w:sz w:val="84"/>
          <w:szCs w:val="84"/>
        </w:rPr>
        <w:t>名词解释</w:t>
      </w:r>
    </w:p>
    <w:p w14:paraId="070F1763">
      <w:pPr>
        <w:pStyle w:val="2"/>
        <w:jc w:val="center"/>
        <w:rPr>
          <w:rFonts w:hint="eastAsia" w:ascii="方正小标宋_GBK" w:hAnsi="方正小标宋_GBK" w:eastAsia="方正小标宋_GBK" w:cs="方正小标宋_GBK"/>
          <w:color w:val="000000"/>
          <w:kern w:val="0"/>
          <w:sz w:val="72"/>
          <w:szCs w:val="72"/>
        </w:rPr>
      </w:pPr>
    </w:p>
    <w:p w14:paraId="1D7D9EF2">
      <w:pPr>
        <w:pStyle w:val="3"/>
        <w:ind w:left="0" w:leftChars="0" w:firstLine="0" w:firstLineChars="0"/>
        <w:jc w:val="center"/>
        <w:rPr>
          <w:rFonts w:hint="eastAsia" w:ascii="方正小标宋_GBK" w:hAnsi="方正小标宋_GBK" w:eastAsia="方正小标宋_GBK" w:cs="方正小标宋_GBK"/>
          <w:color w:val="000000"/>
          <w:kern w:val="0"/>
          <w:sz w:val="72"/>
          <w:szCs w:val="72"/>
        </w:rPr>
      </w:pPr>
    </w:p>
    <w:p w14:paraId="4A5CCBB7">
      <w:pPr>
        <w:jc w:val="center"/>
        <w:rPr>
          <w:rFonts w:hint="eastAsia"/>
          <w:sz w:val="72"/>
          <w:szCs w:val="72"/>
        </w:rPr>
      </w:pPr>
    </w:p>
    <w:p w14:paraId="3843949F">
      <w:pPr>
        <w:widowControl/>
        <w:jc w:val="left"/>
        <w:rPr>
          <w:rFonts w:hint="eastAsia" w:ascii="Times New Roman" w:hAnsi="Times New Roman" w:eastAsia="仿宋_GB2312" w:cs="黑体"/>
          <w:color w:val="000000"/>
          <w:sz w:val="32"/>
          <w:szCs w:val="32"/>
          <w:lang w:eastAsia="zh-CN"/>
        </w:rPr>
      </w:pPr>
      <w:r>
        <w:rPr>
          <w:rFonts w:hint="eastAsia" w:ascii="方正小标宋_GBK" w:hAnsi="方正小标宋_GBK" w:eastAsia="方正小标宋_GBK" w:cs="方正小标宋_GBK"/>
          <w:color w:val="000000"/>
          <w:kern w:val="0"/>
          <w:sz w:val="70"/>
          <w:szCs w:val="70"/>
        </w:rPr>
        <w:br w:type="page"/>
      </w:r>
    </w:p>
    <w:p w14:paraId="1A86D9B6">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一、</w:t>
      </w:r>
      <w:r>
        <w:rPr>
          <w:rFonts w:hint="eastAsia" w:ascii="Times New Roman" w:hAnsi="Times New Roman" w:eastAsia="仿宋_GB2312" w:cs="黑体"/>
          <w:color w:val="000000"/>
          <w:sz w:val="32"/>
          <w:szCs w:val="32"/>
        </w:rPr>
        <w:t>收入科目</w:t>
      </w:r>
    </w:p>
    <w:p w14:paraId="68CC6065">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1、财政拨款收入：指财政当年拨付的资金。</w:t>
      </w:r>
    </w:p>
    <w:p w14:paraId="46E11306">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2、事业收入：指事业单位开展专业业务活动及辅助活动取得的收入。</w:t>
      </w:r>
    </w:p>
    <w:p w14:paraId="73AD1007">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3、经营收入：指事业单位在专业业务活动及其辅助活动之外开展非独立核算经营活动取得的收入。</w:t>
      </w:r>
    </w:p>
    <w:p w14:paraId="7F596993">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4、其他收入：指除上述“财政拨款收入”、“事业收入”、“经营收入”等以外的收入。</w:t>
      </w:r>
    </w:p>
    <w:p w14:paraId="145D8F11">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0BB1AC87">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6、上年结转：指以前年尚未完成、结转到本年按有关规定继续使用的资金。</w:t>
      </w:r>
    </w:p>
    <w:p w14:paraId="50053C02">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二、</w:t>
      </w:r>
      <w:r>
        <w:rPr>
          <w:rFonts w:hint="eastAsia" w:ascii="Times New Roman" w:hAnsi="Times New Roman" w:eastAsia="仿宋_GB2312" w:cs="黑体"/>
          <w:color w:val="000000"/>
          <w:sz w:val="32"/>
          <w:szCs w:val="32"/>
        </w:rPr>
        <w:t>支出科目</w:t>
      </w:r>
    </w:p>
    <w:p w14:paraId="0039DA27">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1、基本支出：是为保障其机构正常运转、完成日常工作任务而发生人员支出和公用支出。</w:t>
      </w:r>
    </w:p>
    <w:p w14:paraId="161DB963">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2、项目支出：是指在基本支出之外完成特定行政任务和事业发展目标所发生的支出。</w:t>
      </w:r>
    </w:p>
    <w:p w14:paraId="598ABA89">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3、工资福利支出：反映单位开支的在职职工和编制外长期聘用人员的各类劳动报酬，以及为上述人员缴纳的各项社会保险费等。</w:t>
      </w:r>
    </w:p>
    <w:p w14:paraId="2D701E33">
      <w:pPr>
        <w:pStyle w:val="10"/>
        <w:spacing w:before="0" w:beforeAutospacing="0" w:after="0" w:afterAutospacing="0" w:line="600" w:lineRule="exact"/>
        <w:ind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4、商品和服务支出：反映单位购买商品和服务的支出。</w:t>
      </w:r>
    </w:p>
    <w:p w14:paraId="6B710D98">
      <w:pPr>
        <w:pStyle w:val="10"/>
        <w:spacing w:before="0" w:beforeAutospacing="0" w:after="0" w:afterAutospacing="0" w:line="600" w:lineRule="exact"/>
        <w:ind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val="en-US" w:eastAsia="zh-CN"/>
        </w:rPr>
        <w:t>5</w:t>
      </w:r>
      <w:r>
        <w:rPr>
          <w:rFonts w:hint="eastAsia" w:ascii="Times New Roman" w:hAnsi="Times New Roman" w:eastAsia="仿宋_GB2312" w:cs="黑体"/>
          <w:color w:val="000000"/>
          <w:sz w:val="32"/>
          <w:szCs w:val="32"/>
        </w:rPr>
        <w:t>、对个人和家庭的补助：反映单位用于对个人和家庭的补助支出。</w:t>
      </w:r>
    </w:p>
    <w:p w14:paraId="5544F664">
      <w:pPr>
        <w:keepNext/>
        <w:keepLines/>
        <w:ind w:firstLine="640"/>
        <w:rPr>
          <w:rFonts w:hint="eastAsia" w:ascii="Times New Roman" w:hAnsi="Times New Roman" w:eastAsia="仿宋_GB2312" w:cs="黑体"/>
          <w:color w:val="000000"/>
          <w:sz w:val="32"/>
          <w:szCs w:val="32"/>
          <w:highlight w:val="none"/>
        </w:rPr>
      </w:pPr>
      <w:r>
        <w:rPr>
          <w:rFonts w:hint="eastAsia" w:ascii="Times New Roman" w:hAnsi="Times New Roman" w:eastAsia="仿宋_GB2312"/>
          <w:sz w:val="32"/>
          <w:szCs w:val="32"/>
          <w:highlight w:val="none"/>
          <w:lang w:eastAsia="zh-CN"/>
        </w:rPr>
        <w:t>三、</w:t>
      </w:r>
      <w:r>
        <w:rPr>
          <w:rFonts w:hint="eastAsia" w:ascii="Times New Roman" w:hAnsi="Times New Roman" w:eastAsia="仿宋_GB2312"/>
          <w:sz w:val="32"/>
          <w:szCs w:val="32"/>
          <w:highlight w:val="none"/>
        </w:rPr>
        <w:t>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391A0097">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四、</w:t>
      </w:r>
      <w:r>
        <w:rPr>
          <w:rFonts w:hint="eastAsia" w:ascii="Times New Roman" w:hAnsi="Times New Roman" w:eastAsia="仿宋_GB2312" w:cs="黑体"/>
          <w:color w:val="000000"/>
          <w:sz w:val="32"/>
          <w:szCs w:val="32"/>
        </w:rPr>
        <w:t>“三公”经费科目</w:t>
      </w:r>
    </w:p>
    <w:p w14:paraId="322B166A">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1、因公出国（境）费用：反映单位公务出国（境）的国际旅费、国内城市间交通费、住宿费、伙食费、培训费、公杂费等支出。</w:t>
      </w:r>
    </w:p>
    <w:p w14:paraId="44CDE296">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仿宋_GB2312" w:eastAsia="仿宋_GB2312" w:cs="Times New Roman"/>
          <w:color w:val="333333"/>
          <w:kern w:val="2"/>
          <w:sz w:val="32"/>
          <w:szCs w:val="32"/>
        </w:rPr>
        <w:t>2</w:t>
      </w:r>
      <w:r>
        <w:rPr>
          <w:rFonts w:hint="eastAsia" w:ascii="Times New Roman" w:hAnsi="Times New Roman" w:eastAsia="仿宋_GB2312" w:cs="黑体"/>
          <w:color w:val="000000"/>
          <w:sz w:val="32"/>
          <w:szCs w:val="32"/>
        </w:rPr>
        <w:t>、公务接待费：反映单位按规定开支的各类公务接待（含外宾接待）费用。</w:t>
      </w:r>
    </w:p>
    <w:p w14:paraId="02B2E06C">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w:t>
      </w:r>
      <w:r>
        <w:rPr>
          <w:rFonts w:eastAsia="仿宋_GB2312"/>
          <w:sz w:val="32"/>
          <w:szCs w:val="32"/>
        </w:rPr>
        <w:t>公务用车购置及</w:t>
      </w:r>
      <w:r>
        <w:rPr>
          <w:rFonts w:hint="eastAsia" w:ascii="Times New Roman" w:hAnsi="Times New Roman" w:eastAsia="仿宋_GB2312" w:cs="黑体"/>
          <w:color w:val="000000"/>
          <w:sz w:val="32"/>
          <w:szCs w:val="32"/>
        </w:rPr>
        <w:t>运行维护费：反映</w:t>
      </w:r>
      <w:r>
        <w:rPr>
          <w:rFonts w:eastAsia="仿宋_GB2312"/>
          <w:sz w:val="32"/>
          <w:szCs w:val="32"/>
        </w:rPr>
        <w:t>单位公务用车车辆购置支出（含车辆购置税），以及燃料费、维修费、</w:t>
      </w:r>
      <w:r>
        <w:rPr>
          <w:rFonts w:hint="eastAsia" w:ascii="Times New Roman" w:hAnsi="Times New Roman" w:eastAsia="仿宋_GB2312" w:cs="黑体"/>
          <w:color w:val="000000"/>
          <w:sz w:val="32"/>
          <w:szCs w:val="32"/>
        </w:rPr>
        <w:t>过路过桥费、保险费等支出。</w:t>
      </w:r>
    </w:p>
    <w:p w14:paraId="2545A730">
      <w:pPr>
        <w:pStyle w:val="15"/>
        <w:jc w:val="center"/>
        <w:rPr>
          <w:rFonts w:asciiTheme="minorEastAsia" w:hAnsiTheme="minorEastAsia" w:eastAsiaTheme="minorEastAsia"/>
          <w:sz w:val="72"/>
          <w:szCs w:val="72"/>
        </w:rPr>
      </w:pPr>
    </w:p>
    <w:p w14:paraId="00F2FFCA">
      <w:pPr>
        <w:pStyle w:val="15"/>
        <w:jc w:val="center"/>
        <w:rPr>
          <w:rFonts w:asciiTheme="minorEastAsia" w:hAnsiTheme="minorEastAsia" w:eastAsiaTheme="minorEastAsia"/>
          <w:sz w:val="72"/>
          <w:szCs w:val="72"/>
        </w:rPr>
      </w:pPr>
    </w:p>
    <w:p w14:paraId="5CFC99A9">
      <w:pPr>
        <w:pStyle w:val="15"/>
        <w:jc w:val="center"/>
        <w:rPr>
          <w:rFonts w:asciiTheme="minorEastAsia" w:hAnsiTheme="minorEastAsia" w:eastAsiaTheme="minorEastAsia"/>
          <w:sz w:val="72"/>
          <w:szCs w:val="72"/>
        </w:rPr>
      </w:pPr>
    </w:p>
    <w:p w14:paraId="64EDCAFA">
      <w:pPr>
        <w:pStyle w:val="15"/>
        <w:jc w:val="center"/>
        <w:rPr>
          <w:rFonts w:asciiTheme="minorEastAsia" w:hAnsiTheme="minorEastAsia" w:eastAsiaTheme="minorEastAsia"/>
          <w:sz w:val="72"/>
          <w:szCs w:val="72"/>
        </w:rPr>
      </w:pPr>
    </w:p>
    <w:p w14:paraId="4A3F56A6">
      <w:pPr>
        <w:pStyle w:val="15"/>
        <w:jc w:val="center"/>
        <w:rPr>
          <w:rFonts w:asciiTheme="minorEastAsia" w:hAnsiTheme="minorEastAsia" w:eastAsiaTheme="minorEastAsia"/>
          <w:sz w:val="72"/>
          <w:szCs w:val="72"/>
        </w:rPr>
      </w:pPr>
    </w:p>
    <w:p w14:paraId="6B7438CC">
      <w:pPr>
        <w:pStyle w:val="15"/>
        <w:jc w:val="center"/>
        <w:rPr>
          <w:rFonts w:asciiTheme="minorEastAsia" w:hAnsiTheme="minorEastAsia" w:eastAsiaTheme="minorEastAsia"/>
          <w:sz w:val="72"/>
          <w:szCs w:val="72"/>
        </w:rPr>
      </w:pPr>
    </w:p>
    <w:p w14:paraId="0CBFA48F">
      <w:pPr>
        <w:pStyle w:val="15"/>
        <w:jc w:val="center"/>
        <w:rPr>
          <w:rFonts w:asciiTheme="minorEastAsia" w:hAnsiTheme="minorEastAsia" w:eastAsiaTheme="minorEastAsia"/>
          <w:sz w:val="72"/>
          <w:szCs w:val="72"/>
        </w:rPr>
      </w:pPr>
    </w:p>
    <w:p w14:paraId="6F0FA1CE">
      <w:pPr>
        <w:pStyle w:val="15"/>
        <w:jc w:val="center"/>
        <w:rPr>
          <w:rFonts w:asciiTheme="minorEastAsia" w:hAnsiTheme="minorEastAsia" w:eastAsiaTheme="minorEastAsia"/>
          <w:sz w:val="72"/>
          <w:szCs w:val="72"/>
        </w:rPr>
      </w:pPr>
    </w:p>
    <w:p w14:paraId="097E557C">
      <w:pPr>
        <w:pStyle w:val="15"/>
        <w:jc w:val="center"/>
        <w:rPr>
          <w:rFonts w:asciiTheme="minorEastAsia" w:hAnsiTheme="minorEastAsia" w:eastAsiaTheme="minorEastAsia"/>
          <w:sz w:val="72"/>
          <w:szCs w:val="72"/>
        </w:rPr>
      </w:pPr>
    </w:p>
    <w:p w14:paraId="7E646A4F">
      <w:pPr>
        <w:pStyle w:val="15"/>
        <w:jc w:val="center"/>
        <w:rPr>
          <w:rFonts w:hint="eastAsia" w:ascii="方正小标宋_GBK" w:hAnsi="方正小标宋_GBK" w:eastAsia="方正小标宋_GBK" w:cs="方正小标宋_GBK"/>
          <w:sz w:val="72"/>
          <w:szCs w:val="72"/>
        </w:rPr>
      </w:pPr>
    </w:p>
    <w:p w14:paraId="62D9825C">
      <w:pPr>
        <w:pStyle w:val="15"/>
        <w:jc w:val="center"/>
        <w:rPr>
          <w:rFonts w:hint="eastAsia" w:ascii="方正小标宋_GBK" w:hAnsi="方正小标宋_GBK" w:eastAsia="方正小标宋_GBK" w:cs="方正小标宋_GBK"/>
          <w:sz w:val="72"/>
          <w:szCs w:val="72"/>
        </w:rPr>
      </w:pPr>
    </w:p>
    <w:p w14:paraId="037DD2A0">
      <w:pPr>
        <w:pStyle w:val="15"/>
        <w:jc w:val="center"/>
        <w:rPr>
          <w:rFonts w:hint="eastAsia" w:ascii="方正小标宋_GBK" w:hAnsi="方正小标宋_GBK" w:eastAsia="方正小标宋_GBK" w:cs="方正小标宋_GBK"/>
          <w:sz w:val="72"/>
          <w:szCs w:val="72"/>
        </w:rPr>
      </w:pPr>
    </w:p>
    <w:p w14:paraId="32031829">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w:t>
      </w:r>
      <w:r>
        <w:rPr>
          <w:rFonts w:hint="eastAsia" w:ascii="方正小标宋_GBK" w:hAnsi="方正小标宋_GBK" w:eastAsia="方正小标宋_GBK" w:cs="方正小标宋_GBK"/>
          <w:sz w:val="84"/>
          <w:szCs w:val="84"/>
          <w:lang w:eastAsia="zh-CN"/>
        </w:rPr>
        <w:t>五</w:t>
      </w:r>
      <w:r>
        <w:rPr>
          <w:rFonts w:hint="eastAsia" w:ascii="方正小标宋_GBK" w:hAnsi="方正小标宋_GBK" w:eastAsia="方正小标宋_GBK" w:cs="方正小标宋_GBK"/>
          <w:sz w:val="84"/>
          <w:szCs w:val="84"/>
        </w:rPr>
        <w:t>部分</w:t>
      </w:r>
    </w:p>
    <w:p w14:paraId="6AC3B7B2">
      <w:pPr>
        <w:pStyle w:val="15"/>
        <w:jc w:val="center"/>
        <w:rPr>
          <w:rFonts w:hint="eastAsia" w:ascii="方正小标宋_GBK" w:hAnsi="方正小标宋_GBK" w:eastAsia="方正小标宋_GBK" w:cs="方正小标宋_GBK"/>
          <w:sz w:val="84"/>
          <w:szCs w:val="84"/>
        </w:rPr>
      </w:pPr>
    </w:p>
    <w:p w14:paraId="50B9FADF">
      <w:pPr>
        <w:pStyle w:val="15"/>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附</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lang w:eastAsia="zh-CN"/>
        </w:rPr>
        <w:t>件</w:t>
      </w:r>
    </w:p>
    <w:p w14:paraId="0CC7252F">
      <w:pPr>
        <w:pStyle w:val="15"/>
        <w:jc w:val="center"/>
        <w:rPr>
          <w:rFonts w:hint="eastAsia" w:ascii="方正小标宋_GBK" w:hAnsi="方正小标宋_GBK" w:eastAsia="方正小标宋_GBK" w:cs="方正小标宋_GBK"/>
          <w:sz w:val="72"/>
          <w:szCs w:val="72"/>
          <w:lang w:eastAsia="zh-CN"/>
        </w:rPr>
      </w:pPr>
    </w:p>
    <w:p w14:paraId="04704402">
      <w:pPr>
        <w:pStyle w:val="15"/>
        <w:jc w:val="center"/>
        <w:rPr>
          <w:rFonts w:hint="eastAsia" w:ascii="方正小标宋_GBK" w:hAnsi="方正小标宋_GBK" w:eastAsia="方正小标宋_GBK" w:cs="方正小标宋_GBK"/>
          <w:sz w:val="72"/>
          <w:szCs w:val="72"/>
          <w:lang w:eastAsia="zh-CN"/>
        </w:rPr>
      </w:pPr>
    </w:p>
    <w:p w14:paraId="60A6C9FA">
      <w:pPr>
        <w:jc w:val="center"/>
        <w:rPr>
          <w:sz w:val="72"/>
          <w:szCs w:val="72"/>
        </w:rPr>
      </w:pPr>
    </w:p>
    <w:p w14:paraId="26D1299F">
      <w:pPr>
        <w:rPr>
          <w:rFonts w:hint="eastAsia" w:ascii="Times New Roman" w:hAnsi="Times New Roman" w:eastAsia="仿宋_GB2312" w:cs="黑体"/>
          <w:b w:val="0"/>
          <w:bCs/>
          <w:color w:val="000000"/>
          <w:kern w:val="0"/>
          <w:sz w:val="32"/>
          <w:szCs w:val="32"/>
        </w:rPr>
      </w:pPr>
      <w:r>
        <w:rPr>
          <w:rFonts w:hint="eastAsia" w:ascii="Times New Roman" w:hAnsi="Times New Roman" w:eastAsia="仿宋_GB2312" w:cs="黑体"/>
          <w:b/>
          <w:color w:val="000000"/>
          <w:kern w:val="0"/>
          <w:sz w:val="36"/>
          <w:szCs w:val="36"/>
        </w:rPr>
        <w:br w:type="page"/>
      </w:r>
    </w:p>
    <w:p w14:paraId="61C6350E">
      <w:pPr>
        <w:ind w:firstLine="720" w:firstLineChars="200"/>
        <w:jc w:val="center"/>
        <w:rPr>
          <w:rFonts w:hint="eastAsia" w:ascii="Times New Roman" w:hAnsi="Times New Roman" w:eastAsia="仿宋_GB2312" w:cs="黑体"/>
          <w:b/>
          <w:color w:val="000000"/>
          <w:kern w:val="0"/>
          <w:sz w:val="36"/>
          <w:szCs w:val="36"/>
        </w:rPr>
      </w:pPr>
      <w:r>
        <w:rPr>
          <w:rFonts w:hint="eastAsia" w:ascii="Times New Roman" w:hAnsi="Times New Roman" w:eastAsia="仿宋_GB2312" w:cs="黑体"/>
          <w:b/>
          <w:color w:val="000000"/>
          <w:kern w:val="0"/>
          <w:sz w:val="36"/>
          <w:szCs w:val="36"/>
          <w:lang w:eastAsia="zh-CN"/>
        </w:rPr>
        <w:t>2023</w:t>
      </w:r>
      <w:r>
        <w:rPr>
          <w:rFonts w:hint="eastAsia" w:ascii="Times New Roman" w:hAnsi="Times New Roman" w:eastAsia="仿宋_GB2312" w:cs="黑体"/>
          <w:b/>
          <w:color w:val="000000"/>
          <w:kern w:val="0"/>
          <w:sz w:val="36"/>
          <w:szCs w:val="36"/>
        </w:rPr>
        <w:t>年</w:t>
      </w:r>
      <w:r>
        <w:rPr>
          <w:rFonts w:hint="eastAsia" w:ascii="Times New Roman" w:hAnsi="Times New Roman" w:eastAsia="仿宋_GB2312" w:cs="黑体"/>
          <w:b/>
          <w:color w:val="000000"/>
          <w:kern w:val="0"/>
          <w:sz w:val="36"/>
          <w:szCs w:val="36"/>
          <w:lang w:eastAsia="zh-CN"/>
        </w:rPr>
        <w:t>度</w:t>
      </w:r>
      <w:r>
        <w:rPr>
          <w:rFonts w:hint="eastAsia" w:ascii="Times New Roman" w:hAnsi="Times New Roman" w:eastAsia="仿宋_GB2312" w:cs="黑体"/>
          <w:b/>
          <w:color w:val="000000"/>
          <w:kern w:val="0"/>
          <w:sz w:val="36"/>
          <w:szCs w:val="36"/>
        </w:rPr>
        <w:t>部门</w:t>
      </w:r>
      <w:r>
        <w:rPr>
          <w:rFonts w:hint="eastAsia" w:ascii="Times New Roman" w:hAnsi="Times New Roman" w:eastAsia="仿宋_GB2312" w:cs="黑体"/>
          <w:b/>
          <w:color w:val="000000"/>
          <w:kern w:val="0"/>
          <w:sz w:val="36"/>
          <w:szCs w:val="36"/>
          <w:lang w:eastAsia="zh-CN"/>
        </w:rPr>
        <w:t>（单位）</w:t>
      </w:r>
      <w:r>
        <w:rPr>
          <w:rFonts w:hint="eastAsia" w:ascii="Times New Roman" w:hAnsi="Times New Roman" w:eastAsia="仿宋_GB2312" w:cs="黑体"/>
          <w:b/>
          <w:color w:val="000000"/>
          <w:kern w:val="0"/>
          <w:sz w:val="36"/>
          <w:szCs w:val="36"/>
        </w:rPr>
        <w:t>整体支出绩效</w:t>
      </w:r>
      <w:r>
        <w:rPr>
          <w:rFonts w:hint="eastAsia" w:ascii="Times New Roman" w:hAnsi="Times New Roman" w:eastAsia="仿宋_GB2312" w:cs="黑体"/>
          <w:b/>
          <w:color w:val="000000"/>
          <w:kern w:val="0"/>
          <w:sz w:val="36"/>
          <w:szCs w:val="36"/>
          <w:lang w:val="en-US" w:eastAsia="zh-CN"/>
        </w:rPr>
        <w:t>自评</w:t>
      </w:r>
      <w:r>
        <w:rPr>
          <w:rFonts w:hint="eastAsia" w:ascii="Times New Roman" w:hAnsi="Times New Roman" w:eastAsia="仿宋_GB2312" w:cs="黑体"/>
          <w:b/>
          <w:color w:val="000000"/>
          <w:kern w:val="0"/>
          <w:sz w:val="36"/>
          <w:szCs w:val="36"/>
        </w:rPr>
        <w:t>报告</w:t>
      </w:r>
    </w:p>
    <w:p w14:paraId="4F571F89">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p>
    <w:p w14:paraId="036D709B">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宋体" w:hAnsi="Times New Roman"/>
          <w:b/>
          <w:bCs/>
          <w:color w:val="000000"/>
          <w:sz w:val="32"/>
          <w:szCs w:val="32"/>
        </w:rPr>
        <w:t xml:space="preserve"> </w:t>
      </w:r>
      <w:r>
        <w:rPr>
          <w:rFonts w:hint="eastAsia" w:ascii="楷体" w:hAnsi="楷体" w:eastAsia="楷体" w:cs="楷体"/>
          <w:b/>
          <w:bCs/>
          <w:sz w:val="32"/>
          <w:szCs w:val="32"/>
          <w:lang w:eastAsia="zh-CN"/>
        </w:rPr>
        <w:t>（一）绩效管理工作开展情况</w:t>
      </w:r>
    </w:p>
    <w:p w14:paraId="15FBBC47">
      <w:pPr>
        <w:ind w:firstLine="420" w:firstLineChars="150"/>
        <w:jc w:val="left"/>
        <w:rPr>
          <w:rFonts w:ascii="宋体" w:hAnsi="宋体"/>
          <w:sz w:val="28"/>
          <w:szCs w:val="28"/>
        </w:rPr>
      </w:pPr>
      <w:r>
        <w:rPr>
          <w:rFonts w:hint="eastAsia" w:ascii="宋体" w:hAnsi="宋体"/>
          <w:color w:val="333333"/>
          <w:sz w:val="28"/>
          <w:szCs w:val="28"/>
          <w:shd w:val="clear" w:color="auto" w:fill="FFFFFF"/>
        </w:rPr>
        <w:t>一、  负责制定和组织实施祁阳市人民防空通信警报网的建设规划，并依法实施管理。</w:t>
      </w:r>
      <w:r>
        <w:rPr>
          <w:rFonts w:hint="eastAsia" w:ascii="宋体" w:hAnsi="宋体"/>
          <w:color w:val="333333"/>
          <w:sz w:val="28"/>
          <w:szCs w:val="28"/>
        </w:rPr>
        <w:br w:type="textWrapping"/>
      </w:r>
      <w:r>
        <w:rPr>
          <w:rFonts w:hint="eastAsia" w:ascii="宋体" w:hAnsi="宋体"/>
          <w:color w:val="333333"/>
          <w:sz w:val="28"/>
          <w:szCs w:val="28"/>
          <w:shd w:val="clear" w:color="auto" w:fill="FFFFFF"/>
        </w:rPr>
        <w:t xml:space="preserve">   二 、负责祁阳市人民防空宣传教育工作，组织制定人民防空教育计划并组织实施。会同教育部门重点抓好初级中学“三防”知识和防灾常识教育。</w:t>
      </w:r>
      <w:r>
        <w:rPr>
          <w:rFonts w:hint="eastAsia" w:ascii="宋体" w:hAnsi="宋体"/>
          <w:color w:val="333333"/>
          <w:sz w:val="28"/>
          <w:szCs w:val="28"/>
        </w:rPr>
        <w:br w:type="textWrapping"/>
      </w:r>
      <w:r>
        <w:rPr>
          <w:rFonts w:hint="eastAsia" w:ascii="宋体" w:hAnsi="宋体"/>
          <w:color w:val="333333"/>
          <w:sz w:val="28"/>
          <w:szCs w:val="28"/>
          <w:shd w:val="clear" w:color="auto" w:fill="FFFFFF"/>
        </w:rPr>
        <w:t xml:space="preserve">  三、 承办祁阳市政府、军分区、祁阳市国防动员委员会交办的其它事项。</w:t>
      </w:r>
      <w:r>
        <w:rPr>
          <w:rFonts w:hint="eastAsia" w:ascii="宋体" w:hAnsi="宋体"/>
          <w:color w:val="333333"/>
          <w:sz w:val="28"/>
          <w:szCs w:val="28"/>
        </w:rPr>
        <w:br w:type="textWrapping"/>
      </w:r>
      <w:r>
        <w:rPr>
          <w:rFonts w:hint="eastAsia" w:ascii="宋体" w:hAnsi="宋体"/>
          <w:color w:val="333333"/>
          <w:sz w:val="28"/>
          <w:szCs w:val="28"/>
          <w:shd w:val="clear" w:color="auto" w:fill="FFFFFF"/>
        </w:rPr>
        <w:t xml:space="preserve">  四、 组织开展祁阳市人民防空指挥工作，组织制定城市防空袭预案，会同有关部门制定城市核化事故应急救援方案，拟定祁阳市防空重要目标，指导有关部门制定防护方案，制定战时人口疏散和各种保障计划。会同有关部门组建防空专业队伍，指导祁阳市人民防空专业队伍的训练工作，会同有关部门组织演习、演练。协同有关部门做好城市抢险救灾工作。</w:t>
      </w:r>
    </w:p>
    <w:p w14:paraId="2E38CAD1">
      <w:pPr>
        <w:shd w:val="clear" w:color="auto" w:fill="FFFFFF"/>
        <w:spacing w:line="560" w:lineRule="atLeast"/>
        <w:rPr>
          <w:rFonts w:ascii="宋体" w:hAnsi="Times New Roman"/>
          <w:color w:val="000000"/>
          <w:szCs w:val="21"/>
        </w:rPr>
      </w:pPr>
      <w:r>
        <w:rPr>
          <w:rFonts w:hint="eastAsia" w:ascii="宋体" w:hAnsi="Times New Roman"/>
          <w:b/>
          <w:bCs/>
          <w:color w:val="000000"/>
          <w:sz w:val="32"/>
          <w:szCs w:val="32"/>
        </w:rPr>
        <w:t>(三)人员概况</w:t>
      </w:r>
    </w:p>
    <w:p w14:paraId="10BE0C34">
      <w:pPr>
        <w:shd w:val="clear" w:color="auto" w:fill="FFFFFF"/>
        <w:spacing w:line="576" w:lineRule="atLeast"/>
        <w:ind w:firstLine="640"/>
        <w:rPr>
          <w:rFonts w:ascii="宋体" w:hAnsi="宋体"/>
          <w:color w:val="000000"/>
          <w:sz w:val="28"/>
          <w:szCs w:val="28"/>
        </w:rPr>
      </w:pPr>
      <w:r>
        <w:rPr>
          <w:rFonts w:hint="eastAsia" w:ascii="宋体" w:hAnsi="宋体"/>
          <w:color w:val="000000"/>
          <w:sz w:val="28"/>
          <w:szCs w:val="28"/>
        </w:rPr>
        <w:t>祁阳市人民防空办公室。现有在编人员</w:t>
      </w:r>
      <w:r>
        <w:rPr>
          <w:rFonts w:hint="eastAsia" w:ascii="宋体" w:hAnsi="宋体"/>
          <w:color w:val="000000"/>
          <w:sz w:val="28"/>
          <w:szCs w:val="28"/>
          <w:lang w:val="en-US" w:eastAsia="zh-CN"/>
        </w:rPr>
        <w:t>13</w:t>
      </w:r>
      <w:r>
        <w:rPr>
          <w:rFonts w:hint="eastAsia" w:ascii="宋体" w:hAnsi="宋体"/>
          <w:color w:val="000000"/>
          <w:sz w:val="28"/>
          <w:szCs w:val="28"/>
        </w:rPr>
        <w:t>人，其中：事业</w:t>
      </w:r>
      <w:r>
        <w:rPr>
          <w:rFonts w:hint="eastAsia" w:ascii="宋体" w:hAnsi="宋体"/>
          <w:color w:val="000000"/>
          <w:sz w:val="28"/>
          <w:szCs w:val="28"/>
          <w:lang w:val="en-US" w:eastAsia="zh-CN"/>
        </w:rPr>
        <w:t>13</w:t>
      </w:r>
      <w:r>
        <w:rPr>
          <w:rFonts w:hint="eastAsia" w:ascii="宋体" w:hAnsi="宋体"/>
          <w:color w:val="000000"/>
          <w:sz w:val="28"/>
          <w:szCs w:val="28"/>
        </w:rPr>
        <w:t>人。</w:t>
      </w:r>
    </w:p>
    <w:p w14:paraId="2F16A450">
      <w:pPr>
        <w:ind w:firstLine="640" w:firstLineChars="200"/>
        <w:jc w:val="left"/>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327.19</w:t>
      </w:r>
      <w:r>
        <w:rPr>
          <w:rFonts w:hint="eastAsia" w:ascii="仿宋_GB2312" w:hAnsi="宋体" w:eastAsia="仿宋_GB2312"/>
          <w:sz w:val="32"/>
          <w:szCs w:val="32"/>
        </w:rPr>
        <w:t>万元，主要用于以下方面：</w:t>
      </w:r>
      <w:r>
        <w:rPr>
          <w:rFonts w:hint="eastAsia" w:ascii="宋体" w:hAnsi="宋体" w:cs="Arial"/>
          <w:color w:val="000000"/>
          <w:kern w:val="0"/>
          <w:sz w:val="22"/>
        </w:rPr>
        <w:t>一</w:t>
      </w:r>
      <w:r>
        <w:rPr>
          <w:rFonts w:hint="eastAsia" w:ascii="仿宋" w:hAnsi="仿宋" w:eastAsia="仿宋" w:cs="Arial"/>
          <w:color w:val="000000"/>
          <w:kern w:val="0"/>
          <w:sz w:val="32"/>
          <w:szCs w:val="32"/>
        </w:rPr>
        <w:t>般公共服务（201）支出</w:t>
      </w:r>
      <w:r>
        <w:rPr>
          <w:rFonts w:hint="eastAsia" w:ascii="仿宋" w:hAnsi="仿宋" w:eastAsia="仿宋" w:cs="Arial"/>
          <w:color w:val="000000"/>
          <w:kern w:val="0"/>
          <w:sz w:val="32"/>
          <w:szCs w:val="32"/>
          <w:lang w:val="en-US" w:eastAsia="zh-CN"/>
        </w:rPr>
        <w:t>291.12</w:t>
      </w:r>
      <w:r>
        <w:rPr>
          <w:rFonts w:hint="eastAsia" w:ascii="仿宋" w:hAnsi="仿宋" w:eastAsia="仿宋" w:cs="Arial"/>
          <w:color w:val="000000"/>
          <w:kern w:val="0"/>
          <w:sz w:val="32"/>
          <w:szCs w:val="32"/>
        </w:rPr>
        <w:t>万元，占</w:t>
      </w:r>
      <w:r>
        <w:rPr>
          <w:rFonts w:hint="eastAsia" w:ascii="仿宋" w:hAnsi="仿宋" w:eastAsia="仿宋" w:cs="Arial"/>
          <w:color w:val="000000"/>
          <w:kern w:val="0"/>
          <w:sz w:val="32"/>
          <w:szCs w:val="32"/>
          <w:lang w:val="en-US" w:eastAsia="zh-CN"/>
        </w:rPr>
        <w:t>88.98</w:t>
      </w:r>
      <w:r>
        <w:rPr>
          <w:rFonts w:hint="eastAsia" w:ascii="仿宋" w:hAnsi="仿宋" w:eastAsia="仿宋" w:cs="Arial"/>
          <w:color w:val="000000"/>
          <w:kern w:val="0"/>
          <w:sz w:val="32"/>
          <w:szCs w:val="32"/>
        </w:rPr>
        <w:t>% ；</w:t>
      </w:r>
      <w:r>
        <w:rPr>
          <w:rFonts w:hint="eastAsia" w:ascii="仿宋" w:hAnsi="仿宋" w:eastAsia="仿宋" w:cs="Arial"/>
          <w:color w:val="000000"/>
          <w:kern w:val="0"/>
          <w:sz w:val="32"/>
          <w:szCs w:val="32"/>
          <w:lang w:eastAsia="zh-CN"/>
        </w:rPr>
        <w:t>国防动员</w:t>
      </w:r>
      <w:r>
        <w:rPr>
          <w:rFonts w:hint="eastAsia" w:ascii="仿宋" w:hAnsi="仿宋" w:eastAsia="仿宋" w:cs="Arial"/>
          <w:color w:val="000000"/>
          <w:kern w:val="0"/>
          <w:sz w:val="32"/>
          <w:szCs w:val="32"/>
        </w:rPr>
        <w:t>（20</w:t>
      </w:r>
      <w:r>
        <w:rPr>
          <w:rFonts w:hint="eastAsia" w:ascii="仿宋" w:hAnsi="仿宋" w:eastAsia="仿宋" w:cs="Arial"/>
          <w:color w:val="000000"/>
          <w:kern w:val="0"/>
          <w:sz w:val="32"/>
          <w:szCs w:val="32"/>
          <w:lang w:val="en-US" w:eastAsia="zh-CN"/>
        </w:rPr>
        <w:t>3</w:t>
      </w:r>
      <w:r>
        <w:rPr>
          <w:rFonts w:hint="eastAsia" w:ascii="仿宋" w:hAnsi="仿宋" w:eastAsia="仿宋" w:cs="Arial"/>
          <w:color w:val="000000"/>
          <w:kern w:val="0"/>
          <w:sz w:val="32"/>
          <w:szCs w:val="32"/>
        </w:rPr>
        <w:t>）支出</w:t>
      </w:r>
      <w:r>
        <w:rPr>
          <w:rFonts w:hint="eastAsia" w:ascii="仿宋" w:hAnsi="仿宋" w:eastAsia="仿宋" w:cs="Arial"/>
          <w:color w:val="000000"/>
          <w:kern w:val="0"/>
          <w:sz w:val="32"/>
          <w:szCs w:val="32"/>
          <w:lang w:val="en-US" w:eastAsia="zh-CN"/>
        </w:rPr>
        <w:t>8.18</w:t>
      </w:r>
      <w:r>
        <w:rPr>
          <w:rFonts w:hint="eastAsia" w:ascii="仿宋" w:hAnsi="仿宋" w:eastAsia="仿宋" w:cs="Arial"/>
          <w:color w:val="000000"/>
          <w:kern w:val="0"/>
          <w:sz w:val="32"/>
          <w:szCs w:val="32"/>
        </w:rPr>
        <w:t>万元</w:t>
      </w:r>
      <w:r>
        <w:rPr>
          <w:rFonts w:hint="eastAsia" w:ascii="仿宋" w:hAnsi="仿宋" w:eastAsia="仿宋" w:cs="Arial"/>
          <w:color w:val="000000"/>
          <w:kern w:val="0"/>
          <w:sz w:val="32"/>
          <w:szCs w:val="32"/>
          <w:lang w:val="en-US" w:eastAsia="zh-CN"/>
        </w:rPr>
        <w:t>2.5</w:t>
      </w:r>
      <w:r>
        <w:rPr>
          <w:rFonts w:hint="eastAsia" w:ascii="仿宋" w:hAnsi="仿宋" w:eastAsia="仿宋" w:cs="Arial"/>
          <w:color w:val="000000"/>
          <w:kern w:val="0"/>
          <w:sz w:val="32"/>
          <w:szCs w:val="32"/>
        </w:rPr>
        <w:t>% ；</w:t>
      </w:r>
      <w:r>
        <w:rPr>
          <w:rFonts w:hint="eastAsia" w:ascii="仿宋_GB2312" w:hAnsi="宋体" w:eastAsia="仿宋_GB2312"/>
          <w:sz w:val="32"/>
          <w:szCs w:val="32"/>
        </w:rPr>
        <w:t>社会保障和就业（</w:t>
      </w:r>
      <w:r>
        <w:rPr>
          <w:rFonts w:ascii="仿宋_GB2312" w:hAnsi="宋体" w:eastAsia="仿宋_GB2312"/>
          <w:sz w:val="32"/>
          <w:szCs w:val="32"/>
        </w:rPr>
        <w:t>208</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20.11</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6.15</w:t>
      </w:r>
      <w:r>
        <w:rPr>
          <w:rFonts w:hint="eastAsia" w:ascii="仿宋_GB2312" w:hAnsi="宋体" w:eastAsia="仿宋_GB2312"/>
          <w:sz w:val="32"/>
          <w:szCs w:val="32"/>
        </w:rPr>
        <w:t>%；卫生健康（210）支出7.</w:t>
      </w:r>
      <w:r>
        <w:rPr>
          <w:rFonts w:hint="eastAsia" w:ascii="仿宋_GB2312" w:hAnsi="宋体" w:eastAsia="仿宋_GB2312"/>
          <w:sz w:val="32"/>
          <w:szCs w:val="32"/>
          <w:lang w:val="en-US" w:eastAsia="zh-CN"/>
        </w:rPr>
        <w:t>78</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2.38</w:t>
      </w:r>
      <w:r>
        <w:rPr>
          <w:rFonts w:hint="eastAsia" w:ascii="仿宋_GB2312" w:hAnsi="宋体" w:eastAsia="仿宋_GB2312"/>
          <w:sz w:val="32"/>
          <w:szCs w:val="32"/>
        </w:rPr>
        <w:t>%;。</w:t>
      </w:r>
    </w:p>
    <w:p w14:paraId="43FC2FE6">
      <w:pPr>
        <w:pStyle w:val="2"/>
        <w:ind w:firstLine="640" w:firstLineChars="200"/>
        <w:rPr>
          <w:sz w:val="32"/>
          <w:szCs w:val="32"/>
        </w:rPr>
      </w:pPr>
      <w:r>
        <w:rPr>
          <w:rFonts w:hint="eastAsia" w:ascii="宋体" w:hAnsi="宋体" w:eastAsia="宋体" w:cs="Times New Roman"/>
          <w:kern w:val="2"/>
          <w:sz w:val="32"/>
          <w:szCs w:val="32"/>
          <w:lang w:val="en-US" w:eastAsia="zh-CN" w:bidi="ar-SA"/>
        </w:rPr>
        <w:t>（一）</w:t>
      </w:r>
      <w:r>
        <w:rPr>
          <w:rFonts w:hint="eastAsia"/>
        </w:rPr>
        <w:t>、</w:t>
      </w:r>
      <w:r>
        <w:rPr>
          <w:rFonts w:hint="eastAsia"/>
          <w:sz w:val="32"/>
          <w:szCs w:val="32"/>
        </w:rPr>
        <w:t>基本支出情况</w:t>
      </w:r>
    </w:p>
    <w:p w14:paraId="690A3A16">
      <w:pPr>
        <w:pStyle w:val="2"/>
        <w:ind w:left="284" w:firstLine="640" w:firstLineChars="200"/>
        <w:rPr>
          <w:rFonts w:ascii="宋体" w:hAnsi="宋体"/>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年度财政拨款基本支出</w:t>
      </w:r>
      <w:r>
        <w:rPr>
          <w:rFonts w:hint="eastAsia" w:ascii="仿宋_GB2312" w:hAnsi="宋体" w:eastAsia="仿宋_GB2312"/>
          <w:sz w:val="32"/>
          <w:szCs w:val="32"/>
          <w:lang w:val="en-US" w:eastAsia="zh-CN"/>
        </w:rPr>
        <w:t>298.19</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194.15</w:t>
      </w:r>
      <w:r>
        <w:rPr>
          <w:rFonts w:hint="eastAsia" w:ascii="仿宋_GB2312" w:hAnsi="宋体" w:eastAsia="仿宋_GB2312"/>
          <w:sz w:val="32"/>
          <w:szCs w:val="32"/>
        </w:rPr>
        <w:t>万元，占基本支出的</w:t>
      </w:r>
      <w:r>
        <w:rPr>
          <w:rFonts w:hint="eastAsia" w:ascii="仿宋_GB2312" w:hAnsi="宋体" w:eastAsia="仿宋_GB2312"/>
          <w:sz w:val="32"/>
          <w:szCs w:val="32"/>
          <w:lang w:val="en-US" w:eastAsia="zh-CN"/>
        </w:rPr>
        <w:t>65.11</w:t>
      </w:r>
      <w:r>
        <w:rPr>
          <w:rFonts w:hint="eastAsia" w:ascii="仿宋_GB2312" w:hAnsi="宋体" w:eastAsia="仿宋_GB2312"/>
          <w:sz w:val="32"/>
          <w:szCs w:val="32"/>
        </w:rPr>
        <w:t>%,主要包括</w:t>
      </w:r>
      <w:r>
        <w:rPr>
          <w:rFonts w:hint="eastAsia" w:ascii="宋体" w:hAnsi="宋体"/>
          <w:sz w:val="28"/>
          <w:szCs w:val="28"/>
        </w:rPr>
        <w:t>基本工资、津贴补贴、奖金、社会保障缴费、绩效工资、其他工资福利支出；</w:t>
      </w:r>
      <w:r>
        <w:rPr>
          <w:rFonts w:hint="eastAsia" w:ascii="仿宋_GB2312" w:hAnsi="宋体" w:eastAsia="仿宋_GB2312"/>
          <w:sz w:val="32"/>
          <w:szCs w:val="32"/>
        </w:rPr>
        <w:t>公用经费</w:t>
      </w:r>
      <w:r>
        <w:rPr>
          <w:rFonts w:hint="eastAsia" w:ascii="仿宋_GB2312" w:hAnsi="宋体" w:eastAsia="仿宋_GB2312"/>
          <w:sz w:val="32"/>
          <w:szCs w:val="32"/>
          <w:lang w:val="en-US" w:eastAsia="zh-CN"/>
        </w:rPr>
        <w:t>104.04</w:t>
      </w:r>
      <w:r>
        <w:rPr>
          <w:rFonts w:hint="eastAsia" w:ascii="仿宋_GB2312" w:hAnsi="宋体" w:eastAsia="仿宋_GB2312"/>
          <w:sz w:val="32"/>
          <w:szCs w:val="32"/>
        </w:rPr>
        <w:t>万元，占基本支出的</w:t>
      </w:r>
      <w:r>
        <w:rPr>
          <w:rFonts w:hint="eastAsia" w:ascii="仿宋_GB2312" w:hAnsi="宋体" w:eastAsia="仿宋_GB2312"/>
          <w:sz w:val="32"/>
          <w:szCs w:val="32"/>
          <w:lang w:val="en-US" w:eastAsia="zh-CN"/>
        </w:rPr>
        <w:t>34.90</w:t>
      </w:r>
      <w:r>
        <w:rPr>
          <w:rFonts w:hint="eastAsia" w:ascii="仿宋_GB2312" w:hAnsi="宋体" w:eastAsia="仿宋_GB2312"/>
          <w:sz w:val="32"/>
          <w:szCs w:val="32"/>
        </w:rPr>
        <w:t>%，主要包括</w:t>
      </w:r>
      <w:r>
        <w:rPr>
          <w:rFonts w:hint="eastAsia" w:ascii="宋体" w:hAnsi="宋体"/>
          <w:sz w:val="32"/>
          <w:szCs w:val="32"/>
        </w:rPr>
        <w:t>公费、印刷费、水费、电费、邮电费、取暖费、差旅费、因公出国（境）费、会议费、培训费、公务接待费、工会经费、福利费、公务用车运行维护费、其他交通费、其他商品和服务支出。</w:t>
      </w:r>
    </w:p>
    <w:p w14:paraId="6860BB8A">
      <w:pPr>
        <w:pStyle w:val="3"/>
        <w:ind w:left="0" w:leftChars="0" w:firstLine="640" w:firstLineChars="200"/>
        <w:rPr>
          <w:rFonts w:ascii="宋体" w:hAnsi="宋体"/>
          <w:sz w:val="32"/>
          <w:szCs w:val="32"/>
        </w:rPr>
      </w:pPr>
      <w:r>
        <w:rPr>
          <w:rFonts w:hint="eastAsia" w:ascii="宋体" w:hAnsi="宋体"/>
          <w:sz w:val="32"/>
          <w:szCs w:val="32"/>
        </w:rPr>
        <w:t>（二）项目支出情况</w:t>
      </w:r>
    </w:p>
    <w:p w14:paraId="00DBC77F">
      <w:pPr>
        <w:ind w:firstLine="640" w:firstLineChars="200"/>
        <w:rPr>
          <w:rFonts w:ascii="宋体" w:hAnsi="宋体"/>
          <w:sz w:val="32"/>
          <w:szCs w:val="32"/>
        </w:rPr>
      </w:pPr>
      <w:r>
        <w:rPr>
          <w:rFonts w:hint="eastAsia" w:ascii="宋体" w:hAnsi="宋体"/>
          <w:sz w:val="32"/>
          <w:szCs w:val="32"/>
        </w:rPr>
        <w:t>202</w:t>
      </w:r>
      <w:r>
        <w:rPr>
          <w:rFonts w:hint="eastAsia" w:ascii="宋体" w:hAnsi="宋体"/>
          <w:sz w:val="32"/>
          <w:szCs w:val="32"/>
          <w:lang w:val="en-US" w:eastAsia="zh-CN"/>
        </w:rPr>
        <w:t>3</w:t>
      </w:r>
      <w:r>
        <w:rPr>
          <w:rFonts w:hint="eastAsia" w:ascii="宋体" w:hAnsi="宋体"/>
          <w:sz w:val="32"/>
          <w:szCs w:val="32"/>
        </w:rPr>
        <w:t>年度财政拨款项目支出</w:t>
      </w:r>
      <w:r>
        <w:rPr>
          <w:rFonts w:hint="eastAsia" w:ascii="宋体" w:hAnsi="宋体"/>
          <w:sz w:val="32"/>
          <w:szCs w:val="32"/>
          <w:lang w:val="en-US" w:eastAsia="zh-CN"/>
        </w:rPr>
        <w:t>29</w:t>
      </w:r>
      <w:r>
        <w:rPr>
          <w:rFonts w:hint="eastAsia" w:ascii="宋体" w:hAnsi="宋体"/>
          <w:sz w:val="32"/>
          <w:szCs w:val="32"/>
        </w:rPr>
        <w:t>万元，占项目支出</w:t>
      </w:r>
      <w:r>
        <w:rPr>
          <w:rFonts w:hint="eastAsia" w:ascii="宋体" w:hAnsi="宋体"/>
          <w:sz w:val="32"/>
          <w:szCs w:val="32"/>
          <w:lang w:val="en-US" w:eastAsia="zh-CN"/>
        </w:rPr>
        <w:t>100</w:t>
      </w:r>
      <w:r>
        <w:rPr>
          <w:rFonts w:hint="eastAsia" w:ascii="宋体" w:hAnsi="宋体"/>
          <w:sz w:val="32"/>
          <w:szCs w:val="32"/>
        </w:rPr>
        <w:t>%；其他公共安全支出0万元，占项目支出的0%</w:t>
      </w:r>
    </w:p>
    <w:p w14:paraId="1734DA7F">
      <w:pPr>
        <w:pStyle w:val="2"/>
        <w:ind w:firstLine="640" w:firstLineChars="200"/>
      </w:pPr>
      <w:r>
        <w:rPr>
          <w:rFonts w:hint="eastAsia" w:ascii="宋体" w:hAnsi="宋体"/>
          <w:b/>
          <w:color w:val="000000"/>
          <w:sz w:val="32"/>
          <w:szCs w:val="32"/>
          <w:shd w:val="clear" w:color="auto" w:fill="FFFFFF"/>
        </w:rPr>
        <w:t>三、政府性基金预算支出情况</w:t>
      </w:r>
    </w:p>
    <w:p w14:paraId="4A9389AA">
      <w:pPr>
        <w:pStyle w:val="2"/>
        <w:ind w:firstLine="640" w:firstLineChars="200"/>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年度政府性基金预算支出0万元；其中基本支出0万元，项目支出0万元。</w:t>
      </w:r>
    </w:p>
    <w:p w14:paraId="0F8A63CF">
      <w:pPr>
        <w:pStyle w:val="3"/>
        <w:ind w:left="0" w:leftChars="0" w:firstLine="640" w:firstLineChars="200"/>
        <w:rPr>
          <w:sz w:val="32"/>
          <w:szCs w:val="32"/>
        </w:rPr>
      </w:pPr>
      <w:r>
        <w:rPr>
          <w:rFonts w:hint="eastAsia"/>
          <w:sz w:val="32"/>
          <w:szCs w:val="32"/>
        </w:rPr>
        <w:t>四、国有资本经营预算支出情况</w:t>
      </w:r>
    </w:p>
    <w:p w14:paraId="4EBD31B2">
      <w:pPr>
        <w:ind w:firstLine="640" w:firstLineChars="200"/>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年度国有资本经营预算支出0万元；其中基本支出0万元，项目支出0万元。</w:t>
      </w:r>
    </w:p>
    <w:p w14:paraId="3AD78DA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84AC603">
      <w:pPr>
        <w:shd w:val="clear" w:color="auto" w:fill="FFFFFF"/>
        <w:spacing w:line="576" w:lineRule="atLeast"/>
        <w:ind w:firstLine="643"/>
        <w:rPr>
          <w:rFonts w:ascii="宋体" w:hAnsi="Times New Roman"/>
          <w:color w:val="000000"/>
          <w:szCs w:val="21"/>
        </w:rPr>
      </w:pPr>
      <w:r>
        <w:rPr>
          <w:rFonts w:hint="eastAsia" w:ascii="宋体" w:hAnsi="Times New Roman"/>
          <w:b/>
          <w:bCs/>
          <w:color w:val="000000"/>
          <w:sz w:val="32"/>
          <w:szCs w:val="32"/>
        </w:rPr>
        <w:t>(一)</w:t>
      </w:r>
      <w:r>
        <w:rPr>
          <w:rFonts w:hint="eastAsia" w:ascii="宋体" w:hAnsi="Times New Roman"/>
          <w:b/>
          <w:bCs/>
          <w:color w:val="000000"/>
          <w:sz w:val="32"/>
          <w:szCs w:val="32"/>
          <w:shd w:val="clear" w:color="auto" w:fill="FFFFFF"/>
        </w:rPr>
        <w:t>部门预算管理。</w:t>
      </w:r>
    </w:p>
    <w:p w14:paraId="157ACB48">
      <w:pPr>
        <w:shd w:val="clear" w:color="auto" w:fill="FFFFFF"/>
        <w:spacing w:line="576" w:lineRule="atLeast"/>
        <w:ind w:firstLine="640"/>
        <w:rPr>
          <w:rFonts w:ascii="宋体" w:hAnsi="宋体"/>
          <w:color w:val="000000"/>
          <w:sz w:val="28"/>
          <w:szCs w:val="28"/>
        </w:rPr>
      </w:pPr>
      <w:r>
        <w:rPr>
          <w:rFonts w:hint="eastAsia" w:ascii="宋体" w:hAnsi="宋体"/>
          <w:color w:val="000000"/>
          <w:sz w:val="28"/>
          <w:szCs w:val="28"/>
        </w:rPr>
        <w:t>1.预算编制情况。严格按照预算管理的相关规定和市级部门预算编制要求, 科学合理编制次年项目预算,按时完成了202</w:t>
      </w:r>
      <w:r>
        <w:rPr>
          <w:rFonts w:hint="eastAsia" w:ascii="宋体" w:hAnsi="宋体"/>
          <w:color w:val="000000"/>
          <w:sz w:val="28"/>
          <w:szCs w:val="28"/>
          <w:lang w:val="en-US" w:eastAsia="zh-CN"/>
        </w:rPr>
        <w:t>3</w:t>
      </w:r>
      <w:r>
        <w:rPr>
          <w:rFonts w:hint="eastAsia" w:ascii="宋体" w:hAnsi="宋体"/>
          <w:color w:val="000000"/>
          <w:sz w:val="28"/>
          <w:szCs w:val="28"/>
        </w:rPr>
        <w:t>年预算编制工作。202</w:t>
      </w:r>
      <w:r>
        <w:rPr>
          <w:rFonts w:hint="eastAsia" w:ascii="宋体" w:hAnsi="宋体"/>
          <w:color w:val="000000"/>
          <w:sz w:val="28"/>
          <w:szCs w:val="28"/>
          <w:lang w:val="en-US" w:eastAsia="zh-CN"/>
        </w:rPr>
        <w:t>3</w:t>
      </w:r>
      <w:r>
        <w:rPr>
          <w:rFonts w:hint="eastAsia" w:ascii="宋体" w:hAnsi="宋体"/>
          <w:color w:val="000000"/>
          <w:sz w:val="28"/>
          <w:szCs w:val="28"/>
        </w:rPr>
        <w:t>年祁阳市人民防空办公室收入预算总额为</w:t>
      </w:r>
      <w:r>
        <w:rPr>
          <w:rFonts w:hint="eastAsia" w:ascii="宋体" w:hAnsi="宋体"/>
          <w:color w:val="000000"/>
          <w:sz w:val="28"/>
          <w:szCs w:val="28"/>
          <w:lang w:val="en-US" w:eastAsia="zh-CN"/>
        </w:rPr>
        <w:t>327.19</w:t>
      </w:r>
      <w:r>
        <w:rPr>
          <w:rFonts w:hint="eastAsia" w:ascii="宋体" w:hAnsi="宋体"/>
          <w:color w:val="000000"/>
          <w:sz w:val="28"/>
          <w:szCs w:val="28"/>
        </w:rPr>
        <w:t>万元，其中：当年财政拨款收入</w:t>
      </w:r>
      <w:r>
        <w:rPr>
          <w:rFonts w:hint="eastAsia" w:ascii="宋体" w:hAnsi="宋体"/>
          <w:color w:val="000000"/>
          <w:sz w:val="28"/>
          <w:szCs w:val="28"/>
          <w:lang w:val="en-US" w:eastAsia="zh-CN"/>
        </w:rPr>
        <w:t>327.19</w:t>
      </w:r>
      <w:r>
        <w:rPr>
          <w:rFonts w:hint="eastAsia" w:ascii="宋体" w:hAnsi="宋体"/>
          <w:color w:val="000000"/>
          <w:sz w:val="28"/>
          <w:szCs w:val="28"/>
        </w:rPr>
        <w:t>万元。相应安排支出预算</w:t>
      </w:r>
      <w:r>
        <w:rPr>
          <w:rFonts w:hint="eastAsia" w:ascii="宋体" w:hAnsi="宋体"/>
          <w:color w:val="000000"/>
          <w:sz w:val="28"/>
          <w:szCs w:val="28"/>
          <w:lang w:val="en-US" w:eastAsia="zh-CN"/>
        </w:rPr>
        <w:t>327.19</w:t>
      </w:r>
      <w:r>
        <w:rPr>
          <w:rFonts w:hint="eastAsia" w:ascii="宋体" w:hAnsi="宋体"/>
          <w:color w:val="000000"/>
          <w:sz w:val="28"/>
          <w:szCs w:val="28"/>
        </w:rPr>
        <w:t>万元，其中：人员支出</w:t>
      </w:r>
      <w:r>
        <w:rPr>
          <w:rFonts w:hint="eastAsia" w:ascii="宋体" w:hAnsi="宋体"/>
          <w:color w:val="000000"/>
          <w:sz w:val="28"/>
          <w:szCs w:val="28"/>
          <w:lang w:val="en-US" w:eastAsia="zh-CN"/>
        </w:rPr>
        <w:t>194.15</w:t>
      </w:r>
      <w:r>
        <w:rPr>
          <w:rFonts w:hint="eastAsia" w:ascii="宋体" w:hAnsi="宋体"/>
          <w:color w:val="000000"/>
          <w:sz w:val="28"/>
          <w:szCs w:val="28"/>
        </w:rPr>
        <w:t>万元，日常公用支出</w:t>
      </w:r>
      <w:r>
        <w:rPr>
          <w:rFonts w:hint="eastAsia" w:ascii="宋体" w:hAnsi="宋体"/>
          <w:color w:val="000000"/>
          <w:sz w:val="28"/>
          <w:szCs w:val="28"/>
          <w:lang w:val="en-US" w:eastAsia="zh-CN"/>
        </w:rPr>
        <w:t>104.04</w:t>
      </w:r>
      <w:r>
        <w:rPr>
          <w:rFonts w:hint="eastAsia" w:ascii="宋体" w:hAnsi="宋体"/>
          <w:color w:val="000000"/>
          <w:sz w:val="28"/>
          <w:szCs w:val="28"/>
        </w:rPr>
        <w:t>万元，对个人和家庭的补助支出0万元，专项支出0万元。</w:t>
      </w:r>
    </w:p>
    <w:p w14:paraId="266C60C3">
      <w:pPr>
        <w:shd w:val="clear" w:color="auto" w:fill="FFFFFF"/>
        <w:spacing w:line="576" w:lineRule="atLeast"/>
        <w:ind w:firstLine="640"/>
        <w:rPr>
          <w:rFonts w:ascii="宋体" w:hAnsi="宋体"/>
          <w:color w:val="000000"/>
          <w:sz w:val="32"/>
          <w:szCs w:val="32"/>
        </w:rPr>
      </w:pPr>
      <w:r>
        <w:rPr>
          <w:rFonts w:hint="eastAsia" w:ascii="宋体" w:hAnsi="宋体"/>
          <w:color w:val="000000"/>
          <w:sz w:val="32"/>
          <w:szCs w:val="32"/>
        </w:rPr>
        <w:t>2.执行管理情况。</w:t>
      </w:r>
    </w:p>
    <w:p w14:paraId="42DB58C3">
      <w:pPr>
        <w:shd w:val="clear" w:color="auto" w:fill="FFFFFF"/>
        <w:spacing w:line="576" w:lineRule="atLeast"/>
        <w:ind w:firstLine="640"/>
        <w:rPr>
          <w:rFonts w:ascii="宋体" w:hAnsi="宋体"/>
          <w:color w:val="000000"/>
          <w:sz w:val="32"/>
          <w:szCs w:val="32"/>
        </w:rPr>
      </w:pPr>
      <w:r>
        <w:rPr>
          <w:rFonts w:hint="eastAsia" w:ascii="宋体" w:hAnsi="宋体"/>
          <w:color w:val="000000"/>
          <w:sz w:val="32"/>
          <w:szCs w:val="32"/>
        </w:rPr>
        <w:t>一是行政运行保障情况。我单位严格按照年初预算安排,严格执行中央八项规定,厉行节约规范使用预算资金。收入上，严格执行 "收支两条线"管理制度，按规定使用非税票据并直接缴入国库，无隐瞒收入和其他违反国家收费管理规定的行为。在支出管理中, 认真执行国库集中支付、政府采购、公务卡报销、重点工作和大额支付上会集体决策等相关财务管理制度。认真做好每月与银行、财政局国库股的对账工作，加强动态监控，保障机关各项工作顺利开展。</w:t>
      </w:r>
    </w:p>
    <w:p w14:paraId="2AB0A99B">
      <w:pPr>
        <w:shd w:val="clear" w:color="auto" w:fill="FFFFFF"/>
        <w:spacing w:line="576" w:lineRule="atLeast"/>
        <w:ind w:firstLine="640"/>
        <w:rPr>
          <w:rFonts w:ascii="宋体" w:hAnsi="宋体" w:cs="宋体"/>
          <w:color w:val="000000"/>
          <w:sz w:val="32"/>
          <w:szCs w:val="32"/>
        </w:rPr>
      </w:pPr>
      <w:r>
        <w:rPr>
          <w:rFonts w:hint="eastAsia" w:ascii="宋体" w:hAnsi="宋体" w:cs="宋体"/>
          <w:color w:val="000000"/>
          <w:sz w:val="32"/>
          <w:szCs w:val="32"/>
        </w:rPr>
        <w:t>二是“三公”经费预算执行情况。我办严格按照中央省市的相关文件要求, 严控“三公经费”支出。202</w:t>
      </w:r>
      <w:r>
        <w:rPr>
          <w:rFonts w:hint="eastAsia" w:ascii="宋体" w:hAnsi="宋体" w:cs="宋体"/>
          <w:color w:val="000000"/>
          <w:sz w:val="32"/>
          <w:szCs w:val="32"/>
          <w:lang w:val="en-US" w:eastAsia="zh-CN"/>
        </w:rPr>
        <w:t>3</w:t>
      </w:r>
      <w:r>
        <w:rPr>
          <w:rFonts w:hint="eastAsia" w:ascii="宋体" w:hAnsi="宋体" w:cs="宋体"/>
          <w:color w:val="000000"/>
          <w:sz w:val="32"/>
          <w:szCs w:val="32"/>
        </w:rPr>
        <w:t>年因公出国（境）经费支出0万元；202</w:t>
      </w:r>
      <w:r>
        <w:rPr>
          <w:rFonts w:hint="eastAsia" w:ascii="宋体" w:hAnsi="宋体" w:cs="宋体"/>
          <w:color w:val="000000"/>
          <w:sz w:val="32"/>
          <w:szCs w:val="32"/>
          <w:lang w:val="en-US" w:eastAsia="zh-CN"/>
        </w:rPr>
        <w:t>3</w:t>
      </w:r>
      <w:r>
        <w:rPr>
          <w:rFonts w:hint="eastAsia" w:ascii="宋体" w:hAnsi="宋体" w:cs="宋体"/>
          <w:color w:val="000000"/>
          <w:sz w:val="32"/>
          <w:szCs w:val="32"/>
        </w:rPr>
        <w:t>年公务用车购置及运行维护费支出</w:t>
      </w:r>
      <w:r>
        <w:rPr>
          <w:rFonts w:hint="eastAsia" w:ascii="宋体" w:hAnsi="宋体" w:cs="宋体"/>
          <w:color w:val="000000"/>
          <w:sz w:val="32"/>
          <w:szCs w:val="32"/>
          <w:lang w:val="en-US" w:eastAsia="zh-CN"/>
        </w:rPr>
        <w:t>2.23</w:t>
      </w:r>
      <w:r>
        <w:rPr>
          <w:rFonts w:hint="eastAsia" w:ascii="宋体" w:hAnsi="宋体" w:cs="宋体"/>
          <w:color w:val="000000"/>
          <w:sz w:val="32"/>
          <w:szCs w:val="32"/>
        </w:rPr>
        <w:t>万元,完成预算</w:t>
      </w:r>
      <w:r>
        <w:rPr>
          <w:rFonts w:hint="eastAsia" w:ascii="宋体" w:hAnsi="宋体" w:cs="宋体"/>
          <w:color w:val="000000"/>
          <w:sz w:val="32"/>
          <w:szCs w:val="32"/>
          <w:lang w:val="en-US" w:eastAsia="zh-CN"/>
        </w:rPr>
        <w:t>74.33</w:t>
      </w:r>
      <w:r>
        <w:rPr>
          <w:rFonts w:hint="eastAsia" w:ascii="宋体" w:hAnsi="宋体" w:cs="宋体"/>
          <w:color w:val="000000"/>
          <w:sz w:val="32"/>
          <w:szCs w:val="32"/>
        </w:rPr>
        <w:t>%；202</w:t>
      </w:r>
      <w:r>
        <w:rPr>
          <w:rFonts w:hint="eastAsia" w:ascii="宋体" w:hAnsi="宋体" w:cs="宋体"/>
          <w:color w:val="000000"/>
          <w:sz w:val="32"/>
          <w:szCs w:val="32"/>
          <w:lang w:val="en-US" w:eastAsia="zh-CN"/>
        </w:rPr>
        <w:t>3</w:t>
      </w:r>
      <w:r>
        <w:rPr>
          <w:rFonts w:hint="eastAsia" w:ascii="宋体" w:hAnsi="宋体" w:cs="宋体"/>
          <w:color w:val="000000"/>
          <w:sz w:val="32"/>
          <w:szCs w:val="32"/>
        </w:rPr>
        <w:t>年公务接待费支出</w:t>
      </w:r>
      <w:r>
        <w:rPr>
          <w:rFonts w:hint="eastAsia" w:ascii="宋体" w:hAnsi="宋体" w:cs="宋体"/>
          <w:color w:val="000000"/>
          <w:sz w:val="32"/>
          <w:szCs w:val="32"/>
          <w:lang w:val="en-US" w:eastAsia="zh-CN"/>
        </w:rPr>
        <w:t>1.96</w:t>
      </w:r>
      <w:r>
        <w:rPr>
          <w:rFonts w:hint="eastAsia" w:ascii="宋体" w:hAnsi="宋体" w:cs="宋体"/>
          <w:color w:val="000000"/>
          <w:sz w:val="32"/>
          <w:szCs w:val="32"/>
        </w:rPr>
        <w:t>万元，完成预算</w:t>
      </w:r>
      <w:r>
        <w:rPr>
          <w:rFonts w:hint="eastAsia" w:ascii="宋体" w:hAnsi="宋体" w:cs="宋体"/>
          <w:color w:val="000000"/>
          <w:sz w:val="32"/>
          <w:szCs w:val="32"/>
          <w:lang w:val="en-US" w:eastAsia="zh-CN"/>
        </w:rPr>
        <w:t>98</w:t>
      </w:r>
      <w:r>
        <w:rPr>
          <w:rFonts w:hint="eastAsia" w:ascii="宋体" w:hAnsi="宋体" w:cs="宋体"/>
          <w:color w:val="000000"/>
          <w:sz w:val="32"/>
          <w:szCs w:val="32"/>
        </w:rPr>
        <w:t>%，主要原因是贯彻执行中央八项规定和省委省政府十项规定，坚决杜绝奢侈浪费，有效控制公务接待费用。</w:t>
      </w:r>
    </w:p>
    <w:p w14:paraId="5D5CFA15">
      <w:pPr>
        <w:shd w:val="clear" w:color="auto" w:fill="FFFFFF"/>
        <w:spacing w:line="576" w:lineRule="atLeast"/>
        <w:ind w:firstLine="640"/>
        <w:rPr>
          <w:rFonts w:ascii="宋体" w:hAnsi="宋体"/>
          <w:b/>
          <w:color w:val="000000"/>
          <w:sz w:val="32"/>
          <w:szCs w:val="32"/>
        </w:rPr>
      </w:pPr>
      <w:r>
        <w:rPr>
          <w:rFonts w:hint="eastAsia" w:ascii="宋体" w:hAnsi="宋体"/>
          <w:b/>
          <w:color w:val="000000"/>
          <w:sz w:val="32"/>
          <w:szCs w:val="32"/>
        </w:rPr>
        <w:t>(二)结果应用情况。</w:t>
      </w:r>
    </w:p>
    <w:p w14:paraId="46CBC873">
      <w:pPr>
        <w:shd w:val="clear" w:color="auto" w:fill="FFFFFF"/>
        <w:spacing w:line="576" w:lineRule="atLeast"/>
        <w:ind w:firstLine="640"/>
        <w:rPr>
          <w:rFonts w:ascii="宋体" w:hAnsi="宋体"/>
          <w:color w:val="000000"/>
          <w:sz w:val="32"/>
          <w:szCs w:val="32"/>
        </w:rPr>
      </w:pPr>
      <w:r>
        <w:rPr>
          <w:rFonts w:hint="eastAsia" w:ascii="宋体" w:hAnsi="宋体"/>
          <w:color w:val="000000"/>
          <w:sz w:val="32"/>
          <w:szCs w:val="32"/>
        </w:rPr>
        <w:t>1.严格执行财务管理制度。严格执行中央和上级有关部门出台的财经纪律相关规定，严控"三公经费"、会议费、培训费、差旅费等支出。严格报账程序，严把票据审核关，减少现金支付。认真做好会计核算，做到账账相符、账实相符。强化内控建设，防范防控岗位风险,确保各项工作有序运转。</w:t>
      </w:r>
    </w:p>
    <w:p w14:paraId="3E4B3170">
      <w:pPr>
        <w:shd w:val="clear" w:color="auto" w:fill="FFFFFF"/>
        <w:spacing w:line="576" w:lineRule="atLeast"/>
        <w:ind w:firstLine="640"/>
        <w:rPr>
          <w:rFonts w:ascii="宋体" w:hAnsi="宋体"/>
          <w:color w:val="000000"/>
          <w:sz w:val="32"/>
          <w:szCs w:val="32"/>
        </w:rPr>
      </w:pPr>
      <w:r>
        <w:rPr>
          <w:rFonts w:hint="eastAsia" w:ascii="宋体" w:hAnsi="宋体"/>
          <w:color w:val="000000"/>
          <w:sz w:val="32"/>
          <w:szCs w:val="32"/>
        </w:rPr>
        <w:t>2.加强政府采购管理。严格按照《政府采购法》和《政府采购法实施条例》等相关管理规定，根据省采购目录和财政部门预算管理要求，编制政府采购计划，将采购项目全部纳入部门预算管理。</w:t>
      </w:r>
    </w:p>
    <w:p w14:paraId="056DDD18">
      <w:pPr>
        <w:shd w:val="clear" w:color="auto" w:fill="FFFFFF"/>
        <w:spacing w:line="576" w:lineRule="atLeast"/>
        <w:ind w:firstLine="640"/>
        <w:rPr>
          <w:rFonts w:ascii="宋体" w:hAnsi="宋体"/>
          <w:color w:val="000000"/>
          <w:sz w:val="32"/>
          <w:szCs w:val="32"/>
        </w:rPr>
      </w:pPr>
      <w:r>
        <w:rPr>
          <w:rFonts w:hint="eastAsia" w:ascii="宋体" w:hAnsi="宋体"/>
          <w:color w:val="000000"/>
          <w:sz w:val="32"/>
          <w:szCs w:val="32"/>
        </w:rPr>
        <w:t>3.加强固定资产管理。严格按照县财政局财政资产管理家具配置标准、新增资产配置流程、处置审批制度等相关文件要求，做好固定资产采买、报废、调整等相关管理工作。</w:t>
      </w:r>
      <w:r>
        <w:rPr>
          <w:rFonts w:hint="eastAsia" w:ascii="宋体" w:hAnsi="宋体"/>
          <w:color w:val="000000"/>
          <w:sz w:val="32"/>
          <w:szCs w:val="32"/>
          <w:shd w:val="clear" w:color="auto" w:fill="FFFFFF"/>
        </w:rPr>
        <w:t>部门资产录入固定资产管理系统,建资产管理卡片, 及时更新资产管理信息系统数据，做到账实相符、账卡相符。</w:t>
      </w:r>
    </w:p>
    <w:p w14:paraId="7D24B50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0C1C35BC">
      <w:pPr>
        <w:shd w:val="clear" w:color="auto" w:fill="FFFFFF"/>
        <w:spacing w:line="576" w:lineRule="atLeast"/>
        <w:ind w:firstLine="640"/>
        <w:rPr>
          <w:rFonts w:ascii="宋体" w:hAnsi="Times New Roman"/>
          <w:b/>
          <w:color w:val="000000"/>
          <w:sz w:val="32"/>
          <w:szCs w:val="32"/>
        </w:rPr>
      </w:pPr>
      <w:r>
        <w:rPr>
          <w:rFonts w:hint="eastAsia" w:ascii="宋体" w:hAnsi="黑体"/>
          <w:b/>
          <w:color w:val="000000"/>
          <w:sz w:val="32"/>
          <w:szCs w:val="32"/>
          <w:shd w:val="clear" w:color="auto" w:fill="FFFFFF"/>
        </w:rPr>
        <w:t>存在的问题及原因分析</w:t>
      </w:r>
    </w:p>
    <w:p w14:paraId="7F9F75E6">
      <w:pPr>
        <w:shd w:val="clear" w:color="auto" w:fill="FFFFFF"/>
        <w:spacing w:line="576" w:lineRule="atLeast"/>
        <w:ind w:firstLine="640"/>
        <w:rPr>
          <w:rFonts w:ascii="宋体" w:hAnsi="宋体"/>
          <w:color w:val="000000"/>
          <w:sz w:val="32"/>
          <w:szCs w:val="32"/>
        </w:rPr>
      </w:pPr>
      <w:r>
        <w:rPr>
          <w:rFonts w:hint="eastAsia" w:ascii="宋体" w:hAnsi="宋体"/>
          <w:color w:val="000000"/>
          <w:sz w:val="32"/>
          <w:szCs w:val="32"/>
        </w:rPr>
        <w:t>202</w:t>
      </w:r>
      <w:r>
        <w:rPr>
          <w:rFonts w:hint="eastAsia" w:ascii="宋体" w:hAnsi="宋体"/>
          <w:color w:val="000000"/>
          <w:sz w:val="32"/>
          <w:szCs w:val="32"/>
          <w:lang w:val="en-US" w:eastAsia="zh-CN"/>
        </w:rPr>
        <w:t>3</w:t>
      </w:r>
      <w:r>
        <w:rPr>
          <w:rFonts w:hint="eastAsia" w:ascii="宋体" w:hAnsi="宋体"/>
          <w:color w:val="000000"/>
          <w:sz w:val="32"/>
          <w:szCs w:val="32"/>
        </w:rPr>
        <w:t>年，我办严格按照年初预算批复认真组织实施, 严格执行财经纪律相关管理规定，做到各项收支安排使用符合事业发展计划和财政政策的要求，确保了单位正常运行，较好地完成了2022年部门预算编制和决算汇总工作, 2022年目标任务基本完成，预算执行情况较好。但仍存在预算编制不够完善,绩效管理工作有待加强等问题。</w:t>
      </w:r>
    </w:p>
    <w:p w14:paraId="5FD028B8">
      <w:pPr>
        <w:pStyle w:val="2"/>
        <w:rPr>
          <w:sz w:val="32"/>
          <w:szCs w:val="32"/>
        </w:rPr>
      </w:pPr>
      <w:r>
        <w:rPr>
          <w:rFonts w:hint="eastAsia"/>
          <w:sz w:val="32"/>
          <w:szCs w:val="32"/>
        </w:rPr>
        <w:t>七、下一步改进措施</w:t>
      </w:r>
    </w:p>
    <w:p w14:paraId="0D19E36E">
      <w:pPr>
        <w:shd w:val="clear" w:color="auto" w:fill="FFFFFF"/>
        <w:spacing w:line="576" w:lineRule="atLeast"/>
        <w:ind w:firstLine="640"/>
        <w:rPr>
          <w:rFonts w:ascii="宋体" w:hAnsi="宋体"/>
          <w:color w:val="000000"/>
          <w:sz w:val="32"/>
          <w:szCs w:val="32"/>
        </w:rPr>
      </w:pPr>
      <w:r>
        <w:rPr>
          <w:rFonts w:hint="eastAsia" w:ascii="宋体" w:hAnsi="宋体"/>
          <w:color w:val="000000"/>
          <w:sz w:val="32"/>
          <w:szCs w:val="32"/>
        </w:rPr>
        <w:t>在今后的工作中,我办将严格按照新《预算法》的要求，加强预算编制的科学性、合理性,让预算编制更贴合实际，严格按照批复预算执行，加强预算绩效管理，增强预算约束力，用好用活各类财政资金，提高财政资金的使用效益。</w:t>
      </w:r>
    </w:p>
    <w:p w14:paraId="7C0A2114">
      <w:pPr>
        <w:ind w:firstLine="640" w:firstLineChars="200"/>
        <w:jc w:val="left"/>
        <w:rPr>
          <w:rFonts w:ascii="宋体" w:hAnsi="宋体" w:cs="黑体"/>
          <w:color w:val="000000"/>
          <w:kern w:val="0"/>
          <w:sz w:val="32"/>
          <w:szCs w:val="32"/>
        </w:rPr>
      </w:pPr>
    </w:p>
    <w:p w14:paraId="1C3489C6">
      <w:pPr>
        <w:ind w:firstLine="640" w:firstLineChars="200"/>
        <w:jc w:val="left"/>
        <w:rPr>
          <w:rFonts w:ascii="宋体" w:hAnsi="宋体" w:cs="黑体"/>
          <w:color w:val="000000"/>
          <w:kern w:val="0"/>
          <w:sz w:val="32"/>
          <w:szCs w:val="32"/>
        </w:rPr>
      </w:pPr>
    </w:p>
    <w:p w14:paraId="1A512066">
      <w:pPr>
        <w:ind w:firstLine="640" w:firstLineChars="200"/>
        <w:jc w:val="left"/>
        <w:rPr>
          <w:rFonts w:ascii="仿宋_GB2312" w:hAnsi="宋体" w:eastAsia="仿宋_GB2312" w:cs="黑体"/>
          <w:color w:val="000000"/>
          <w:kern w:val="0"/>
          <w:sz w:val="32"/>
          <w:szCs w:val="32"/>
        </w:rPr>
      </w:pPr>
    </w:p>
    <w:p w14:paraId="14141707">
      <w:pPr>
        <w:widowControl/>
        <w:ind w:firstLine="6080" w:firstLineChars="1900"/>
        <w:jc w:val="left"/>
        <w:rPr>
          <w:rFonts w:ascii="仿宋_GB2312" w:hAnsi="宋体" w:eastAsia="仿宋_GB2312"/>
          <w:sz w:val="32"/>
          <w:szCs w:val="32"/>
        </w:rPr>
      </w:pPr>
      <w:r>
        <w:rPr>
          <w:rFonts w:hint="eastAsia" w:ascii="仿宋_GB2312" w:hAnsi="宋体" w:eastAsia="仿宋_GB2312"/>
          <w:i/>
          <w:sz w:val="32"/>
          <w:szCs w:val="32"/>
        </w:rPr>
        <w:t>日期：202</w:t>
      </w:r>
      <w:r>
        <w:rPr>
          <w:rFonts w:hint="eastAsia" w:ascii="仿宋_GB2312" w:hAnsi="宋体" w:eastAsia="仿宋_GB2312"/>
          <w:i/>
          <w:sz w:val="32"/>
          <w:szCs w:val="32"/>
          <w:lang w:val="en-US" w:eastAsia="zh-CN"/>
        </w:rPr>
        <w:t>4</w:t>
      </w:r>
      <w:r>
        <w:rPr>
          <w:rFonts w:hint="eastAsia" w:ascii="仿宋_GB2312" w:hAnsi="宋体" w:eastAsia="仿宋_GB2312"/>
          <w:i/>
          <w:sz w:val="32"/>
          <w:szCs w:val="32"/>
        </w:rPr>
        <w:t>年</w:t>
      </w:r>
      <w:r>
        <w:rPr>
          <w:rFonts w:hint="eastAsia" w:ascii="仿宋_GB2312" w:hAnsi="宋体" w:eastAsia="仿宋_GB2312"/>
          <w:i/>
          <w:sz w:val="32"/>
          <w:szCs w:val="32"/>
          <w:lang w:val="en-US" w:eastAsia="zh-CN"/>
        </w:rPr>
        <w:t>9</w:t>
      </w:r>
      <w:r>
        <w:rPr>
          <w:rFonts w:hint="eastAsia" w:ascii="仿宋_GB2312" w:hAnsi="宋体" w:eastAsia="仿宋_GB2312"/>
          <w:i/>
          <w:sz w:val="32"/>
          <w:szCs w:val="32"/>
        </w:rPr>
        <w:t>月</w:t>
      </w:r>
      <w:r>
        <w:rPr>
          <w:rFonts w:hint="eastAsia" w:ascii="仿宋_GB2312" w:hAnsi="宋体" w:eastAsia="仿宋_GB2312"/>
          <w:i/>
          <w:sz w:val="32"/>
          <w:szCs w:val="32"/>
          <w:lang w:val="en-US" w:eastAsia="zh-CN"/>
        </w:rPr>
        <w:t>24</w:t>
      </w:r>
      <w:r>
        <w:rPr>
          <w:rFonts w:hint="eastAsia" w:ascii="仿宋_GB2312" w:hAnsi="宋体" w:eastAsia="仿宋_GB2312"/>
          <w:i/>
          <w:sz w:val="32"/>
          <w:szCs w:val="32"/>
        </w:rPr>
        <w:t>日</w:t>
      </w:r>
    </w:p>
    <w:p w14:paraId="43BEA39B">
      <w:pPr>
        <w:pStyle w:val="15"/>
        <w:rPr>
          <w:rFonts w:ascii="宋体" w:hAnsi="宋体" w:eastAsia="宋体"/>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00F04"/>
    <w:multiLevelType w:val="singleLevel"/>
    <w:tmpl w:val="D3E00F0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5MjlkOGNhMTliZjY3MmVhMWNkMmU4NGU3ZTZjYTA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C66E0"/>
    <w:rsid w:val="001D51E5"/>
    <w:rsid w:val="001E080D"/>
    <w:rsid w:val="001E53D0"/>
    <w:rsid w:val="001F0C3B"/>
    <w:rsid w:val="001F5145"/>
    <w:rsid w:val="00202C14"/>
    <w:rsid w:val="00202C82"/>
    <w:rsid w:val="00214427"/>
    <w:rsid w:val="00226CB7"/>
    <w:rsid w:val="002630BB"/>
    <w:rsid w:val="00264552"/>
    <w:rsid w:val="00264EF9"/>
    <w:rsid w:val="00265724"/>
    <w:rsid w:val="0027426B"/>
    <w:rsid w:val="002D6582"/>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4D19"/>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C4EDA"/>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D3CBD"/>
    <w:rsid w:val="00AF4A9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3B07D3"/>
    <w:rsid w:val="02CF141E"/>
    <w:rsid w:val="033D6913"/>
    <w:rsid w:val="036208AE"/>
    <w:rsid w:val="038A07DA"/>
    <w:rsid w:val="03DB5DFE"/>
    <w:rsid w:val="0520214C"/>
    <w:rsid w:val="05AB2D7A"/>
    <w:rsid w:val="069E655B"/>
    <w:rsid w:val="0730481F"/>
    <w:rsid w:val="07AE77D1"/>
    <w:rsid w:val="09F85A87"/>
    <w:rsid w:val="0C5D192B"/>
    <w:rsid w:val="0C76265C"/>
    <w:rsid w:val="0D7111BC"/>
    <w:rsid w:val="0D740970"/>
    <w:rsid w:val="0E9E76FE"/>
    <w:rsid w:val="106B4ABC"/>
    <w:rsid w:val="129C5D80"/>
    <w:rsid w:val="130F0CDD"/>
    <w:rsid w:val="138F7287"/>
    <w:rsid w:val="14C842E9"/>
    <w:rsid w:val="15A13B32"/>
    <w:rsid w:val="16C32FBA"/>
    <w:rsid w:val="17DD4AF4"/>
    <w:rsid w:val="18055854"/>
    <w:rsid w:val="181A629A"/>
    <w:rsid w:val="182F1DCD"/>
    <w:rsid w:val="18950986"/>
    <w:rsid w:val="19F72119"/>
    <w:rsid w:val="1A393593"/>
    <w:rsid w:val="1A4B59CE"/>
    <w:rsid w:val="1A4B710F"/>
    <w:rsid w:val="1B9638C6"/>
    <w:rsid w:val="1BD47A17"/>
    <w:rsid w:val="1D2D5631"/>
    <w:rsid w:val="1DEF77E3"/>
    <w:rsid w:val="1E0D0FBE"/>
    <w:rsid w:val="21E64147"/>
    <w:rsid w:val="22683576"/>
    <w:rsid w:val="22CA1B74"/>
    <w:rsid w:val="23673F3E"/>
    <w:rsid w:val="2436731B"/>
    <w:rsid w:val="289B5D70"/>
    <w:rsid w:val="2A1C4A45"/>
    <w:rsid w:val="2A44581A"/>
    <w:rsid w:val="2A502FEB"/>
    <w:rsid w:val="2BA15A1F"/>
    <w:rsid w:val="2DFC2755"/>
    <w:rsid w:val="2E053C7C"/>
    <w:rsid w:val="2F762E67"/>
    <w:rsid w:val="2F8113FE"/>
    <w:rsid w:val="3016447C"/>
    <w:rsid w:val="30C976F9"/>
    <w:rsid w:val="32087FC3"/>
    <w:rsid w:val="328858F3"/>
    <w:rsid w:val="350C5A51"/>
    <w:rsid w:val="3513157E"/>
    <w:rsid w:val="3601278A"/>
    <w:rsid w:val="361444CC"/>
    <w:rsid w:val="36EB2C9D"/>
    <w:rsid w:val="374617A5"/>
    <w:rsid w:val="38167642"/>
    <w:rsid w:val="382E0A5C"/>
    <w:rsid w:val="397C0BAE"/>
    <w:rsid w:val="3B40257B"/>
    <w:rsid w:val="3C0637C5"/>
    <w:rsid w:val="3D064921"/>
    <w:rsid w:val="3D365577"/>
    <w:rsid w:val="3E456D30"/>
    <w:rsid w:val="3ECC729E"/>
    <w:rsid w:val="3F456695"/>
    <w:rsid w:val="3F87756C"/>
    <w:rsid w:val="4001677D"/>
    <w:rsid w:val="41182D1A"/>
    <w:rsid w:val="41BE7F1E"/>
    <w:rsid w:val="436E048A"/>
    <w:rsid w:val="43C36359"/>
    <w:rsid w:val="43F71D59"/>
    <w:rsid w:val="44C707F3"/>
    <w:rsid w:val="45CA2816"/>
    <w:rsid w:val="45E02AEE"/>
    <w:rsid w:val="47584B66"/>
    <w:rsid w:val="4B3612A5"/>
    <w:rsid w:val="4CEE073C"/>
    <w:rsid w:val="4E277436"/>
    <w:rsid w:val="4EDB4BC8"/>
    <w:rsid w:val="4FD40481"/>
    <w:rsid w:val="50680222"/>
    <w:rsid w:val="520A444F"/>
    <w:rsid w:val="523D0E4F"/>
    <w:rsid w:val="531204FD"/>
    <w:rsid w:val="53646824"/>
    <w:rsid w:val="542B5EF6"/>
    <w:rsid w:val="566A3CE9"/>
    <w:rsid w:val="57405985"/>
    <w:rsid w:val="575064EA"/>
    <w:rsid w:val="57802226"/>
    <w:rsid w:val="57AE108B"/>
    <w:rsid w:val="5946106C"/>
    <w:rsid w:val="595E6596"/>
    <w:rsid w:val="596926C2"/>
    <w:rsid w:val="59904603"/>
    <w:rsid w:val="5C133668"/>
    <w:rsid w:val="5C2634BB"/>
    <w:rsid w:val="5D67030F"/>
    <w:rsid w:val="5DE75445"/>
    <w:rsid w:val="5DFE7762"/>
    <w:rsid w:val="617B314A"/>
    <w:rsid w:val="617D4D6A"/>
    <w:rsid w:val="621912AD"/>
    <w:rsid w:val="63011A06"/>
    <w:rsid w:val="63C74D38"/>
    <w:rsid w:val="651D7310"/>
    <w:rsid w:val="67AE17DA"/>
    <w:rsid w:val="6A1D1B56"/>
    <w:rsid w:val="6A53650D"/>
    <w:rsid w:val="6A64035D"/>
    <w:rsid w:val="6AD14E1A"/>
    <w:rsid w:val="6C116020"/>
    <w:rsid w:val="6D725D15"/>
    <w:rsid w:val="6E0F7A08"/>
    <w:rsid w:val="6F3A4760"/>
    <w:rsid w:val="70D2074D"/>
    <w:rsid w:val="70E16CEF"/>
    <w:rsid w:val="727603A8"/>
    <w:rsid w:val="72B94E61"/>
    <w:rsid w:val="72DB7F88"/>
    <w:rsid w:val="7332573C"/>
    <w:rsid w:val="73501E6B"/>
    <w:rsid w:val="73775FE8"/>
    <w:rsid w:val="73BD5C61"/>
    <w:rsid w:val="741A22DF"/>
    <w:rsid w:val="753D30AC"/>
    <w:rsid w:val="75950C25"/>
    <w:rsid w:val="75A22521"/>
    <w:rsid w:val="77691EBB"/>
    <w:rsid w:val="78915924"/>
    <w:rsid w:val="7B72220E"/>
    <w:rsid w:val="7B903B92"/>
    <w:rsid w:val="7BF3045C"/>
    <w:rsid w:val="7C552837"/>
    <w:rsid w:val="7D39684F"/>
    <w:rsid w:val="7DEA3972"/>
    <w:rsid w:val="7E5C0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F310-44A4-41A8-A093-92C3262573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7168</Words>
  <Characters>8061</Characters>
  <Lines>69</Lines>
  <Paragraphs>19</Paragraphs>
  <TotalTime>23</TotalTime>
  <ScaleCrop>false</ScaleCrop>
  <LinksUpToDate>false</LinksUpToDate>
  <CharactersWithSpaces>9258</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2024-09-24T10:56:07Z</cp:lastPrinted>
  <dcterms:modified xsi:type="dcterms:W3CDTF">2024-09-24T11:16:22Z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0D07789ECDE84A17AE5D04AB7623478B_13</vt:lpwstr>
  </property>
</Properties>
</file>