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7574" w:rsidRDefault="00667574">
      <w:pPr>
        <w:ind w:firstLine="1040"/>
        <w:rPr>
          <w:rFonts w:eastAsia="仿宋"/>
          <w:sz w:val="44"/>
          <w:szCs w:val="44"/>
        </w:rPr>
      </w:pPr>
    </w:p>
    <w:p w:rsidR="00667574" w:rsidRDefault="00604F58">
      <w:pPr>
        <w:jc w:val="center"/>
        <w:outlineLvl w:val="0"/>
        <w:rPr>
          <w:rFonts w:eastAsia="方正小标宋_GBK"/>
          <w:bCs/>
          <w:sz w:val="72"/>
          <w:szCs w:val="72"/>
        </w:rPr>
      </w:pPr>
      <w:bookmarkStart w:id="0" w:name="_Toc1223"/>
      <w:bookmarkStart w:id="1" w:name="_Toc23469"/>
      <w:r>
        <w:rPr>
          <w:rFonts w:eastAsia="方正小标宋_GBK"/>
          <w:bCs/>
          <w:sz w:val="72"/>
          <w:szCs w:val="72"/>
        </w:rPr>
        <w:t>建设项目环境影响报告表</w:t>
      </w:r>
      <w:bookmarkEnd w:id="0"/>
      <w:bookmarkEnd w:id="1"/>
    </w:p>
    <w:p w:rsidR="00667574" w:rsidRDefault="00604F58">
      <w:pPr>
        <w:jc w:val="center"/>
        <w:rPr>
          <w:rFonts w:eastAsia="楷体_GB2312"/>
          <w:bCs/>
          <w:sz w:val="48"/>
          <w:szCs w:val="48"/>
        </w:rPr>
      </w:pPr>
      <w:r>
        <w:rPr>
          <w:rFonts w:eastAsia="楷体_GB2312"/>
          <w:bCs/>
          <w:sz w:val="48"/>
          <w:szCs w:val="48"/>
        </w:rPr>
        <w:t>（污染影响类）</w:t>
      </w:r>
    </w:p>
    <w:p w:rsidR="00667574" w:rsidRDefault="00667574">
      <w:pPr>
        <w:ind w:firstLine="1040"/>
        <w:rPr>
          <w:rFonts w:eastAsia="仿宋"/>
          <w:sz w:val="44"/>
          <w:szCs w:val="44"/>
        </w:rPr>
      </w:pPr>
    </w:p>
    <w:p w:rsidR="00667574" w:rsidRDefault="00667574">
      <w:pPr>
        <w:ind w:firstLine="1040"/>
        <w:rPr>
          <w:rFonts w:eastAsia="仿宋"/>
          <w:sz w:val="44"/>
          <w:szCs w:val="44"/>
        </w:rPr>
      </w:pPr>
    </w:p>
    <w:p w:rsidR="00667574" w:rsidRDefault="00667574">
      <w:pPr>
        <w:ind w:firstLine="1040"/>
        <w:rPr>
          <w:rFonts w:eastAsia="仿宋"/>
          <w:sz w:val="44"/>
          <w:szCs w:val="44"/>
        </w:rPr>
      </w:pPr>
    </w:p>
    <w:p w:rsidR="00667574" w:rsidRDefault="00667574">
      <w:pPr>
        <w:ind w:firstLine="1040"/>
        <w:rPr>
          <w:rFonts w:eastAsia="仿宋"/>
          <w:sz w:val="44"/>
          <w:szCs w:val="44"/>
        </w:rPr>
      </w:pPr>
    </w:p>
    <w:p w:rsidR="00667574" w:rsidRDefault="00667574">
      <w:pPr>
        <w:ind w:firstLine="1040"/>
        <w:rPr>
          <w:rFonts w:eastAsia="仿宋"/>
          <w:sz w:val="44"/>
          <w:szCs w:val="44"/>
        </w:rPr>
      </w:pPr>
    </w:p>
    <w:p w:rsidR="00667574" w:rsidRDefault="00667574">
      <w:pPr>
        <w:ind w:firstLine="1040"/>
        <w:rPr>
          <w:rFonts w:eastAsia="仿宋"/>
          <w:sz w:val="44"/>
          <w:szCs w:val="44"/>
        </w:rPr>
      </w:pPr>
    </w:p>
    <w:p w:rsidR="00667574" w:rsidRDefault="00667574">
      <w:pPr>
        <w:spacing w:line="360" w:lineRule="auto"/>
        <w:ind w:firstLine="1037"/>
        <w:rPr>
          <w:rFonts w:eastAsia="仿宋"/>
          <w:sz w:val="44"/>
          <w:szCs w:val="44"/>
        </w:rPr>
      </w:pPr>
    </w:p>
    <w:p w:rsidR="00667574" w:rsidRDefault="00604F58">
      <w:pPr>
        <w:spacing w:line="360" w:lineRule="auto"/>
        <w:ind w:firstLine="1037"/>
        <w:rPr>
          <w:rFonts w:eastAsia="仿宋_GB2312"/>
          <w:sz w:val="36"/>
          <w:szCs w:val="36"/>
          <w:u w:val="single"/>
        </w:rPr>
      </w:pPr>
      <w:r>
        <w:rPr>
          <w:rFonts w:eastAsia="仿宋_GB2312"/>
          <w:sz w:val="36"/>
          <w:szCs w:val="36"/>
        </w:rPr>
        <w:t>项目名称：</w:t>
      </w:r>
      <w:r>
        <w:rPr>
          <w:rFonts w:eastAsia="仿宋_GB2312" w:hint="eastAsia"/>
          <w:sz w:val="36"/>
          <w:szCs w:val="36"/>
          <w:u w:val="single"/>
        </w:rPr>
        <w:t xml:space="preserve"> </w:t>
      </w:r>
      <w:r>
        <w:rPr>
          <w:rFonts w:eastAsia="仿宋_GB2312" w:hint="eastAsia"/>
          <w:sz w:val="36"/>
          <w:szCs w:val="36"/>
          <w:u w:val="single"/>
        </w:rPr>
        <w:t>湖南金装新型建材有限公司环保透光混凝土</w:t>
      </w:r>
      <w:r>
        <w:rPr>
          <w:rFonts w:eastAsia="仿宋_GB2312" w:hint="eastAsia"/>
          <w:sz w:val="36"/>
          <w:szCs w:val="36"/>
          <w:u w:val="single"/>
        </w:rPr>
        <w:t>制品</w:t>
      </w:r>
      <w:r>
        <w:rPr>
          <w:rFonts w:eastAsia="仿宋_GB2312" w:hint="eastAsia"/>
          <w:sz w:val="36"/>
          <w:szCs w:val="36"/>
          <w:u w:val="single"/>
        </w:rPr>
        <w:t>生产线建设项目</w:t>
      </w:r>
      <w:r>
        <w:rPr>
          <w:rFonts w:eastAsia="仿宋_GB2312" w:hint="eastAsia"/>
          <w:sz w:val="36"/>
          <w:szCs w:val="36"/>
          <w:u w:val="single"/>
        </w:rPr>
        <w:t xml:space="preserve">                                 </w:t>
      </w:r>
    </w:p>
    <w:p w:rsidR="00667574" w:rsidRDefault="00604F58">
      <w:pPr>
        <w:spacing w:line="360" w:lineRule="auto"/>
        <w:ind w:firstLine="1037"/>
        <w:rPr>
          <w:rFonts w:eastAsia="仿宋_GB2312"/>
          <w:sz w:val="36"/>
          <w:szCs w:val="36"/>
          <w:u w:val="single"/>
        </w:rPr>
      </w:pPr>
      <w:r>
        <w:rPr>
          <w:rFonts w:eastAsia="仿宋_GB2312"/>
          <w:sz w:val="36"/>
          <w:szCs w:val="36"/>
        </w:rPr>
        <w:t>建设单位（盖章）：</w:t>
      </w:r>
      <w:r>
        <w:rPr>
          <w:rFonts w:eastAsia="仿宋_GB2312" w:hint="eastAsia"/>
          <w:sz w:val="36"/>
          <w:szCs w:val="36"/>
          <w:u w:val="single"/>
        </w:rPr>
        <w:t>湖南金装新型建材有限公司</w:t>
      </w:r>
      <w:r>
        <w:rPr>
          <w:rFonts w:eastAsia="仿宋_GB2312" w:hint="eastAsia"/>
          <w:sz w:val="36"/>
          <w:szCs w:val="36"/>
          <w:u w:val="single"/>
        </w:rPr>
        <w:t xml:space="preserve">     </w:t>
      </w:r>
      <w:r>
        <w:rPr>
          <w:rFonts w:eastAsia="仿宋_GB2312"/>
          <w:sz w:val="36"/>
          <w:szCs w:val="36"/>
          <w:u w:val="single"/>
        </w:rPr>
        <w:t xml:space="preserve"> </w:t>
      </w:r>
    </w:p>
    <w:p w:rsidR="00667574" w:rsidRDefault="00604F58">
      <w:pPr>
        <w:spacing w:line="360" w:lineRule="auto"/>
        <w:ind w:firstLine="1037"/>
        <w:rPr>
          <w:rFonts w:eastAsia="仿宋_GB2312"/>
          <w:sz w:val="36"/>
          <w:szCs w:val="36"/>
          <w:u w:val="single"/>
        </w:rPr>
      </w:pPr>
      <w:r>
        <w:rPr>
          <w:rFonts w:eastAsia="仿宋_GB2312"/>
          <w:sz w:val="36"/>
          <w:szCs w:val="36"/>
        </w:rPr>
        <w:t>编制日期：</w:t>
      </w:r>
      <w:r>
        <w:rPr>
          <w:rFonts w:eastAsia="仿宋_GB2312"/>
          <w:sz w:val="36"/>
          <w:szCs w:val="36"/>
          <w:u w:val="single"/>
        </w:rPr>
        <w:t xml:space="preserve">  </w:t>
      </w:r>
      <w:r>
        <w:rPr>
          <w:rFonts w:eastAsia="仿宋_GB2312" w:hint="eastAsia"/>
          <w:sz w:val="36"/>
          <w:szCs w:val="36"/>
          <w:u w:val="single"/>
        </w:rPr>
        <w:t xml:space="preserve">     </w:t>
      </w:r>
      <w:r>
        <w:rPr>
          <w:rFonts w:eastAsia="仿宋_GB2312"/>
          <w:sz w:val="36"/>
          <w:szCs w:val="36"/>
          <w:u w:val="single"/>
        </w:rPr>
        <w:t xml:space="preserve"> </w:t>
      </w:r>
      <w:r>
        <w:rPr>
          <w:rFonts w:eastAsia="仿宋_GB2312" w:hint="eastAsia"/>
          <w:sz w:val="36"/>
          <w:szCs w:val="36"/>
          <w:u w:val="single"/>
        </w:rPr>
        <w:t>2023</w:t>
      </w:r>
      <w:r>
        <w:rPr>
          <w:rFonts w:eastAsia="仿宋_GB2312" w:hint="eastAsia"/>
          <w:sz w:val="36"/>
          <w:szCs w:val="36"/>
          <w:u w:val="single"/>
        </w:rPr>
        <w:t>年</w:t>
      </w:r>
      <w:r>
        <w:rPr>
          <w:rFonts w:eastAsia="仿宋_GB2312" w:hint="eastAsia"/>
          <w:sz w:val="36"/>
          <w:szCs w:val="36"/>
          <w:u w:val="single"/>
        </w:rPr>
        <w:t>11</w:t>
      </w:r>
      <w:r>
        <w:rPr>
          <w:rFonts w:eastAsia="仿宋_GB2312" w:hint="eastAsia"/>
          <w:sz w:val="36"/>
          <w:szCs w:val="36"/>
          <w:u w:val="single"/>
        </w:rPr>
        <w:t>月</w:t>
      </w:r>
      <w:r>
        <w:rPr>
          <w:rFonts w:eastAsia="仿宋_GB2312"/>
          <w:sz w:val="36"/>
          <w:szCs w:val="36"/>
          <w:u w:val="single"/>
        </w:rPr>
        <w:t xml:space="preserve"> </w:t>
      </w:r>
      <w:r>
        <w:rPr>
          <w:rFonts w:eastAsia="仿宋_GB2312" w:hint="eastAsia"/>
          <w:sz w:val="36"/>
          <w:szCs w:val="36"/>
          <w:u w:val="single"/>
        </w:rPr>
        <w:t xml:space="preserve">         </w:t>
      </w:r>
    </w:p>
    <w:p w:rsidR="00667574" w:rsidRDefault="00667574">
      <w:pPr>
        <w:spacing w:line="360" w:lineRule="auto"/>
        <w:ind w:firstLine="1037"/>
        <w:rPr>
          <w:rFonts w:eastAsia="仿宋_GB2312"/>
          <w:sz w:val="36"/>
          <w:szCs w:val="36"/>
          <w:u w:val="single"/>
        </w:rPr>
      </w:pPr>
      <w:bookmarkStart w:id="2" w:name="_Hlk57884087"/>
    </w:p>
    <w:p w:rsidR="00667574" w:rsidRDefault="00667574">
      <w:pPr>
        <w:spacing w:line="360" w:lineRule="auto"/>
        <w:ind w:firstLine="1037"/>
        <w:rPr>
          <w:rFonts w:eastAsia="仿宋_GB2312"/>
          <w:sz w:val="36"/>
          <w:szCs w:val="36"/>
        </w:rPr>
      </w:pPr>
    </w:p>
    <w:p w:rsidR="00667574" w:rsidRDefault="00667574">
      <w:pPr>
        <w:spacing w:line="360" w:lineRule="auto"/>
        <w:ind w:firstLine="1037"/>
        <w:rPr>
          <w:rFonts w:eastAsia="仿宋_GB2312"/>
          <w:sz w:val="36"/>
          <w:szCs w:val="36"/>
        </w:rPr>
      </w:pPr>
    </w:p>
    <w:p w:rsidR="00667574" w:rsidRDefault="00667574">
      <w:pPr>
        <w:adjustRightInd w:val="0"/>
        <w:snapToGrid w:val="0"/>
        <w:spacing w:line="288" w:lineRule="auto"/>
        <w:ind w:firstLine="1040"/>
        <w:rPr>
          <w:rFonts w:eastAsia="仿宋_GB2312"/>
          <w:sz w:val="36"/>
          <w:szCs w:val="36"/>
        </w:rPr>
      </w:pPr>
    </w:p>
    <w:p w:rsidR="00667574" w:rsidRDefault="00667574">
      <w:pPr>
        <w:adjustRightInd w:val="0"/>
        <w:snapToGrid w:val="0"/>
        <w:spacing w:line="288" w:lineRule="auto"/>
        <w:ind w:firstLine="1040"/>
        <w:rPr>
          <w:rFonts w:eastAsia="仿宋_GB2312"/>
          <w:sz w:val="36"/>
          <w:szCs w:val="36"/>
        </w:rPr>
      </w:pPr>
    </w:p>
    <w:p w:rsidR="00667574" w:rsidRDefault="00667574">
      <w:pPr>
        <w:adjustRightInd w:val="0"/>
        <w:snapToGrid w:val="0"/>
        <w:spacing w:line="288" w:lineRule="auto"/>
        <w:ind w:firstLine="1040"/>
        <w:rPr>
          <w:rFonts w:eastAsia="仿宋_GB2312"/>
          <w:sz w:val="36"/>
          <w:szCs w:val="36"/>
        </w:rPr>
      </w:pPr>
    </w:p>
    <w:bookmarkEnd w:id="2"/>
    <w:p w:rsidR="00667574" w:rsidRDefault="00604F58">
      <w:pPr>
        <w:adjustRightInd w:val="0"/>
        <w:snapToGrid w:val="0"/>
        <w:spacing w:line="288" w:lineRule="auto"/>
        <w:jc w:val="center"/>
        <w:rPr>
          <w:rFonts w:eastAsia="仿宋_GB2312"/>
          <w:sz w:val="36"/>
          <w:szCs w:val="36"/>
        </w:rPr>
        <w:sectPr w:rsidR="00667574">
          <w:footerReference w:type="even" r:id="rId8"/>
          <w:footerReference w:type="default" r:id="rId9"/>
          <w:pgSz w:w="11906" w:h="16838"/>
          <w:pgMar w:top="1701" w:right="1531" w:bottom="1701" w:left="1531" w:header="851" w:footer="1077" w:gutter="0"/>
          <w:pgNumType w:start="3"/>
          <w:cols w:space="720"/>
          <w:docGrid w:linePitch="312"/>
        </w:sectPr>
      </w:pPr>
      <w:r>
        <w:rPr>
          <w:rFonts w:eastAsia="楷体_GB2312"/>
          <w:sz w:val="36"/>
          <w:szCs w:val="36"/>
        </w:rPr>
        <w:t>中华人民共和国生态环境部制</w:t>
      </w:r>
    </w:p>
    <w:p w:rsidR="00667574" w:rsidRDefault="00667574">
      <w:pPr>
        <w:jc w:val="center"/>
      </w:pPr>
    </w:p>
    <w:p w:rsidR="00667574" w:rsidRDefault="00604F58">
      <w:pPr>
        <w:jc w:val="center"/>
        <w:rPr>
          <w:b/>
          <w:bCs/>
          <w:sz w:val="44"/>
          <w:szCs w:val="44"/>
        </w:rPr>
      </w:pPr>
      <w:r>
        <w:rPr>
          <w:b/>
          <w:bCs/>
          <w:sz w:val="44"/>
          <w:szCs w:val="44"/>
        </w:rPr>
        <w:t>目录</w:t>
      </w:r>
    </w:p>
    <w:p w:rsidR="00667574" w:rsidRDefault="00667574">
      <w:pPr>
        <w:pStyle w:val="WPSOffice1"/>
        <w:tabs>
          <w:tab w:val="right" w:leader="dot" w:pos="8844"/>
        </w:tabs>
        <w:spacing w:line="360" w:lineRule="auto"/>
        <w:rPr>
          <w:b/>
          <w:bCs/>
          <w:sz w:val="28"/>
          <w:szCs w:val="28"/>
        </w:rPr>
      </w:pPr>
      <w:r w:rsidRPr="00667574">
        <w:rPr>
          <w:b/>
          <w:bCs/>
          <w:sz w:val="28"/>
          <w:szCs w:val="28"/>
        </w:rPr>
        <w:fldChar w:fldCharType="begin"/>
      </w:r>
      <w:r w:rsidR="00604F58">
        <w:rPr>
          <w:b/>
          <w:bCs/>
          <w:sz w:val="28"/>
          <w:szCs w:val="28"/>
        </w:rPr>
        <w:instrText xml:space="preserve">TOC \o "1-1" \h \u </w:instrText>
      </w:r>
      <w:r w:rsidRPr="00667574">
        <w:rPr>
          <w:b/>
          <w:bCs/>
          <w:sz w:val="28"/>
          <w:szCs w:val="28"/>
        </w:rPr>
        <w:fldChar w:fldCharType="separate"/>
      </w:r>
    </w:p>
    <w:p w:rsidR="00667574" w:rsidRDefault="00667574">
      <w:pPr>
        <w:pStyle w:val="WPSOffice1"/>
        <w:tabs>
          <w:tab w:val="right" w:leader="dot" w:pos="8844"/>
        </w:tabs>
        <w:spacing w:line="360" w:lineRule="auto"/>
        <w:rPr>
          <w:b/>
          <w:bCs/>
          <w:sz w:val="28"/>
          <w:szCs w:val="28"/>
        </w:rPr>
      </w:pPr>
      <w:hyperlink w:anchor="_Toc29512" w:history="1">
        <w:r w:rsidR="00604F58">
          <w:rPr>
            <w:b/>
            <w:bCs/>
            <w:snapToGrid w:val="0"/>
            <w:sz w:val="28"/>
            <w:szCs w:val="28"/>
          </w:rPr>
          <w:t>一、建设项目基本情况</w:t>
        </w:r>
        <w:r w:rsidR="00604F58">
          <w:rPr>
            <w:b/>
            <w:bCs/>
            <w:sz w:val="28"/>
            <w:szCs w:val="28"/>
          </w:rPr>
          <w:tab/>
        </w:r>
        <w:r>
          <w:rPr>
            <w:b/>
            <w:bCs/>
            <w:sz w:val="28"/>
            <w:szCs w:val="28"/>
          </w:rPr>
          <w:fldChar w:fldCharType="begin"/>
        </w:r>
        <w:r w:rsidR="00604F58">
          <w:rPr>
            <w:b/>
            <w:bCs/>
            <w:sz w:val="28"/>
            <w:szCs w:val="28"/>
          </w:rPr>
          <w:instrText xml:space="preserve"> PAGEREF _Toc29512 \h </w:instrText>
        </w:r>
        <w:r>
          <w:rPr>
            <w:b/>
            <w:bCs/>
            <w:sz w:val="28"/>
            <w:szCs w:val="28"/>
          </w:rPr>
        </w:r>
        <w:r>
          <w:rPr>
            <w:b/>
            <w:bCs/>
            <w:sz w:val="28"/>
            <w:szCs w:val="28"/>
          </w:rPr>
          <w:fldChar w:fldCharType="separate"/>
        </w:r>
        <w:r w:rsidR="00604F58">
          <w:rPr>
            <w:b/>
            <w:bCs/>
            <w:sz w:val="28"/>
            <w:szCs w:val="28"/>
          </w:rPr>
          <w:t>1</w:t>
        </w:r>
        <w:r>
          <w:rPr>
            <w:b/>
            <w:bCs/>
            <w:sz w:val="28"/>
            <w:szCs w:val="28"/>
          </w:rPr>
          <w:fldChar w:fldCharType="end"/>
        </w:r>
      </w:hyperlink>
    </w:p>
    <w:p w:rsidR="00667574" w:rsidRDefault="00667574">
      <w:pPr>
        <w:pStyle w:val="WPSOffice1"/>
        <w:tabs>
          <w:tab w:val="right" w:leader="dot" w:pos="8844"/>
        </w:tabs>
        <w:spacing w:line="360" w:lineRule="auto"/>
        <w:rPr>
          <w:b/>
          <w:bCs/>
          <w:sz w:val="28"/>
          <w:szCs w:val="28"/>
        </w:rPr>
      </w:pPr>
      <w:hyperlink w:anchor="_Toc18774" w:history="1">
        <w:r w:rsidR="00604F58">
          <w:rPr>
            <w:b/>
            <w:bCs/>
            <w:snapToGrid w:val="0"/>
            <w:sz w:val="28"/>
            <w:szCs w:val="28"/>
          </w:rPr>
          <w:t>二、建设项目工程分析</w:t>
        </w:r>
        <w:r w:rsidR="00604F58">
          <w:rPr>
            <w:b/>
            <w:bCs/>
            <w:sz w:val="28"/>
            <w:szCs w:val="28"/>
          </w:rPr>
          <w:tab/>
        </w:r>
        <w:r>
          <w:rPr>
            <w:b/>
            <w:bCs/>
            <w:sz w:val="28"/>
            <w:szCs w:val="28"/>
          </w:rPr>
          <w:fldChar w:fldCharType="begin"/>
        </w:r>
        <w:r w:rsidR="00604F58">
          <w:rPr>
            <w:b/>
            <w:bCs/>
            <w:sz w:val="28"/>
            <w:szCs w:val="28"/>
          </w:rPr>
          <w:instrText xml:space="preserve"> PAGEREF _Toc18774 \h </w:instrText>
        </w:r>
        <w:r>
          <w:rPr>
            <w:b/>
            <w:bCs/>
            <w:sz w:val="28"/>
            <w:szCs w:val="28"/>
          </w:rPr>
        </w:r>
        <w:r>
          <w:rPr>
            <w:b/>
            <w:bCs/>
            <w:sz w:val="28"/>
            <w:szCs w:val="28"/>
          </w:rPr>
          <w:fldChar w:fldCharType="separate"/>
        </w:r>
        <w:r w:rsidR="00604F58">
          <w:rPr>
            <w:b/>
            <w:bCs/>
            <w:sz w:val="28"/>
            <w:szCs w:val="28"/>
          </w:rPr>
          <w:t>6</w:t>
        </w:r>
        <w:r>
          <w:rPr>
            <w:b/>
            <w:bCs/>
            <w:sz w:val="28"/>
            <w:szCs w:val="28"/>
          </w:rPr>
          <w:fldChar w:fldCharType="end"/>
        </w:r>
      </w:hyperlink>
    </w:p>
    <w:p w:rsidR="00667574" w:rsidRDefault="00667574">
      <w:pPr>
        <w:pStyle w:val="WPSOffice1"/>
        <w:tabs>
          <w:tab w:val="right" w:leader="dot" w:pos="8844"/>
        </w:tabs>
        <w:spacing w:line="360" w:lineRule="auto"/>
        <w:rPr>
          <w:b/>
          <w:bCs/>
          <w:sz w:val="28"/>
          <w:szCs w:val="28"/>
        </w:rPr>
      </w:pPr>
      <w:hyperlink w:anchor="_Toc19275" w:history="1">
        <w:r w:rsidR="00604F58">
          <w:rPr>
            <w:b/>
            <w:bCs/>
            <w:snapToGrid w:val="0"/>
            <w:sz w:val="28"/>
            <w:szCs w:val="28"/>
          </w:rPr>
          <w:t>三、区域环境质量现状、环境保护目标及评价标准</w:t>
        </w:r>
        <w:r w:rsidR="00604F58">
          <w:rPr>
            <w:b/>
            <w:bCs/>
            <w:sz w:val="28"/>
            <w:szCs w:val="28"/>
          </w:rPr>
          <w:tab/>
        </w:r>
        <w:r>
          <w:rPr>
            <w:b/>
            <w:bCs/>
            <w:sz w:val="28"/>
            <w:szCs w:val="28"/>
          </w:rPr>
          <w:fldChar w:fldCharType="begin"/>
        </w:r>
        <w:r w:rsidR="00604F58">
          <w:rPr>
            <w:b/>
            <w:bCs/>
            <w:sz w:val="28"/>
            <w:szCs w:val="28"/>
          </w:rPr>
          <w:instrText xml:space="preserve"> PAGEREF _Toc19275 </w:instrText>
        </w:r>
        <w:r w:rsidR="00604F58">
          <w:rPr>
            <w:b/>
            <w:bCs/>
            <w:sz w:val="28"/>
            <w:szCs w:val="28"/>
          </w:rPr>
          <w:instrText xml:space="preserve">\h </w:instrText>
        </w:r>
        <w:r>
          <w:rPr>
            <w:b/>
            <w:bCs/>
            <w:sz w:val="28"/>
            <w:szCs w:val="28"/>
          </w:rPr>
        </w:r>
        <w:r>
          <w:rPr>
            <w:b/>
            <w:bCs/>
            <w:sz w:val="28"/>
            <w:szCs w:val="28"/>
          </w:rPr>
          <w:fldChar w:fldCharType="separate"/>
        </w:r>
        <w:r w:rsidR="00604F58">
          <w:rPr>
            <w:b/>
            <w:bCs/>
            <w:sz w:val="28"/>
            <w:szCs w:val="28"/>
          </w:rPr>
          <w:t>28</w:t>
        </w:r>
        <w:r>
          <w:rPr>
            <w:b/>
            <w:bCs/>
            <w:sz w:val="28"/>
            <w:szCs w:val="28"/>
          </w:rPr>
          <w:fldChar w:fldCharType="end"/>
        </w:r>
      </w:hyperlink>
    </w:p>
    <w:p w:rsidR="00667574" w:rsidRDefault="00667574">
      <w:pPr>
        <w:pStyle w:val="WPSOffice1"/>
        <w:tabs>
          <w:tab w:val="right" w:leader="dot" w:pos="8844"/>
        </w:tabs>
        <w:spacing w:line="360" w:lineRule="auto"/>
        <w:rPr>
          <w:b/>
          <w:bCs/>
          <w:sz w:val="28"/>
          <w:szCs w:val="28"/>
        </w:rPr>
      </w:pPr>
      <w:hyperlink w:anchor="_Toc14516" w:history="1">
        <w:r w:rsidR="00604F58">
          <w:rPr>
            <w:b/>
            <w:bCs/>
            <w:snapToGrid w:val="0"/>
            <w:sz w:val="28"/>
            <w:szCs w:val="28"/>
          </w:rPr>
          <w:t>四、主要环境影响和保护措施</w:t>
        </w:r>
        <w:r w:rsidR="00604F58">
          <w:rPr>
            <w:b/>
            <w:bCs/>
            <w:sz w:val="28"/>
            <w:szCs w:val="28"/>
          </w:rPr>
          <w:tab/>
        </w:r>
        <w:r>
          <w:rPr>
            <w:b/>
            <w:bCs/>
            <w:sz w:val="28"/>
            <w:szCs w:val="28"/>
          </w:rPr>
          <w:fldChar w:fldCharType="begin"/>
        </w:r>
        <w:r w:rsidR="00604F58">
          <w:rPr>
            <w:b/>
            <w:bCs/>
            <w:sz w:val="28"/>
            <w:szCs w:val="28"/>
          </w:rPr>
          <w:instrText xml:space="preserve"> PAGEREF _Toc14516 \h </w:instrText>
        </w:r>
        <w:r>
          <w:rPr>
            <w:b/>
            <w:bCs/>
            <w:sz w:val="28"/>
            <w:szCs w:val="28"/>
          </w:rPr>
        </w:r>
        <w:r>
          <w:rPr>
            <w:b/>
            <w:bCs/>
            <w:sz w:val="28"/>
            <w:szCs w:val="28"/>
          </w:rPr>
          <w:fldChar w:fldCharType="separate"/>
        </w:r>
        <w:r w:rsidR="00604F58">
          <w:rPr>
            <w:b/>
            <w:bCs/>
            <w:sz w:val="28"/>
            <w:szCs w:val="28"/>
          </w:rPr>
          <w:t>33</w:t>
        </w:r>
        <w:r>
          <w:rPr>
            <w:b/>
            <w:bCs/>
            <w:sz w:val="28"/>
            <w:szCs w:val="28"/>
          </w:rPr>
          <w:fldChar w:fldCharType="end"/>
        </w:r>
      </w:hyperlink>
    </w:p>
    <w:p w:rsidR="00667574" w:rsidRDefault="00667574">
      <w:pPr>
        <w:pStyle w:val="WPSOffice1"/>
        <w:tabs>
          <w:tab w:val="right" w:leader="dot" w:pos="8844"/>
        </w:tabs>
        <w:spacing w:line="360" w:lineRule="auto"/>
        <w:rPr>
          <w:b/>
          <w:bCs/>
          <w:sz w:val="28"/>
          <w:szCs w:val="28"/>
        </w:rPr>
      </w:pPr>
      <w:hyperlink w:anchor="_Toc22559" w:history="1">
        <w:r w:rsidR="00604F58">
          <w:rPr>
            <w:b/>
            <w:bCs/>
            <w:snapToGrid w:val="0"/>
            <w:sz w:val="28"/>
            <w:szCs w:val="28"/>
          </w:rPr>
          <w:t>五、环境保护措施监督检查清单</w:t>
        </w:r>
        <w:r w:rsidR="00604F58">
          <w:rPr>
            <w:b/>
            <w:bCs/>
            <w:sz w:val="28"/>
            <w:szCs w:val="28"/>
          </w:rPr>
          <w:tab/>
        </w:r>
        <w:r>
          <w:rPr>
            <w:b/>
            <w:bCs/>
            <w:sz w:val="28"/>
            <w:szCs w:val="28"/>
          </w:rPr>
          <w:fldChar w:fldCharType="begin"/>
        </w:r>
        <w:r w:rsidR="00604F58">
          <w:rPr>
            <w:b/>
            <w:bCs/>
            <w:sz w:val="28"/>
            <w:szCs w:val="28"/>
          </w:rPr>
          <w:instrText xml:space="preserve"> PAGEREF _Toc22</w:instrText>
        </w:r>
        <w:r w:rsidR="00604F58">
          <w:rPr>
            <w:b/>
            <w:bCs/>
            <w:sz w:val="28"/>
            <w:szCs w:val="28"/>
          </w:rPr>
          <w:instrText xml:space="preserve">559 \h </w:instrText>
        </w:r>
        <w:r>
          <w:rPr>
            <w:b/>
            <w:bCs/>
            <w:sz w:val="28"/>
            <w:szCs w:val="28"/>
          </w:rPr>
        </w:r>
        <w:r>
          <w:rPr>
            <w:b/>
            <w:bCs/>
            <w:sz w:val="28"/>
            <w:szCs w:val="28"/>
          </w:rPr>
          <w:fldChar w:fldCharType="separate"/>
        </w:r>
        <w:r w:rsidR="00604F58">
          <w:rPr>
            <w:b/>
            <w:bCs/>
            <w:sz w:val="28"/>
            <w:szCs w:val="28"/>
          </w:rPr>
          <w:t>61</w:t>
        </w:r>
        <w:r>
          <w:rPr>
            <w:b/>
            <w:bCs/>
            <w:sz w:val="28"/>
            <w:szCs w:val="28"/>
          </w:rPr>
          <w:fldChar w:fldCharType="end"/>
        </w:r>
      </w:hyperlink>
    </w:p>
    <w:p w:rsidR="00667574" w:rsidRDefault="00667574">
      <w:pPr>
        <w:pStyle w:val="WPSOffice1"/>
        <w:tabs>
          <w:tab w:val="right" w:leader="dot" w:pos="8844"/>
        </w:tabs>
        <w:spacing w:line="360" w:lineRule="auto"/>
        <w:rPr>
          <w:b/>
          <w:bCs/>
          <w:sz w:val="28"/>
          <w:szCs w:val="28"/>
        </w:rPr>
      </w:pPr>
      <w:hyperlink w:anchor="_Toc8543" w:history="1">
        <w:r w:rsidR="00604F58">
          <w:rPr>
            <w:b/>
            <w:bCs/>
            <w:snapToGrid w:val="0"/>
            <w:sz w:val="28"/>
            <w:szCs w:val="28"/>
          </w:rPr>
          <w:t>六、结论</w:t>
        </w:r>
        <w:r w:rsidR="00604F58">
          <w:rPr>
            <w:b/>
            <w:bCs/>
            <w:sz w:val="28"/>
            <w:szCs w:val="28"/>
          </w:rPr>
          <w:tab/>
        </w:r>
        <w:r>
          <w:rPr>
            <w:b/>
            <w:bCs/>
            <w:sz w:val="28"/>
            <w:szCs w:val="28"/>
          </w:rPr>
          <w:fldChar w:fldCharType="begin"/>
        </w:r>
        <w:r w:rsidR="00604F58">
          <w:rPr>
            <w:b/>
            <w:bCs/>
            <w:sz w:val="28"/>
            <w:szCs w:val="28"/>
          </w:rPr>
          <w:instrText xml:space="preserve"> PAGEREF _Toc8543 \h </w:instrText>
        </w:r>
        <w:r>
          <w:rPr>
            <w:b/>
            <w:bCs/>
            <w:sz w:val="28"/>
            <w:szCs w:val="28"/>
          </w:rPr>
        </w:r>
        <w:r>
          <w:rPr>
            <w:b/>
            <w:bCs/>
            <w:sz w:val="28"/>
            <w:szCs w:val="28"/>
          </w:rPr>
          <w:fldChar w:fldCharType="separate"/>
        </w:r>
        <w:r w:rsidR="00604F58">
          <w:rPr>
            <w:b/>
            <w:bCs/>
            <w:sz w:val="28"/>
            <w:szCs w:val="28"/>
          </w:rPr>
          <w:t>63</w:t>
        </w:r>
        <w:r>
          <w:rPr>
            <w:b/>
            <w:bCs/>
            <w:sz w:val="28"/>
            <w:szCs w:val="28"/>
          </w:rPr>
          <w:fldChar w:fldCharType="end"/>
        </w:r>
      </w:hyperlink>
    </w:p>
    <w:p w:rsidR="00667574" w:rsidRDefault="00667574">
      <w:pPr>
        <w:pStyle w:val="WPSOffice1"/>
        <w:tabs>
          <w:tab w:val="right" w:leader="dot" w:pos="8844"/>
        </w:tabs>
        <w:spacing w:line="360" w:lineRule="auto"/>
      </w:pPr>
      <w:hyperlink w:anchor="_Toc29643" w:history="1">
        <w:r w:rsidR="00604F58">
          <w:rPr>
            <w:b/>
            <w:bCs/>
            <w:snapToGrid w:val="0"/>
            <w:sz w:val="28"/>
            <w:szCs w:val="28"/>
          </w:rPr>
          <w:t>附表</w:t>
        </w:r>
        <w:r w:rsidR="00604F58">
          <w:rPr>
            <w:b/>
            <w:bCs/>
            <w:sz w:val="28"/>
            <w:szCs w:val="28"/>
          </w:rPr>
          <w:tab/>
        </w:r>
        <w:r>
          <w:rPr>
            <w:b/>
            <w:bCs/>
            <w:sz w:val="28"/>
            <w:szCs w:val="28"/>
          </w:rPr>
          <w:fldChar w:fldCharType="begin"/>
        </w:r>
        <w:r w:rsidR="00604F58">
          <w:rPr>
            <w:b/>
            <w:bCs/>
            <w:sz w:val="28"/>
            <w:szCs w:val="28"/>
          </w:rPr>
          <w:instrText xml:space="preserve"> PAGEREF _Toc29643 \h </w:instrText>
        </w:r>
        <w:r>
          <w:rPr>
            <w:b/>
            <w:bCs/>
            <w:sz w:val="28"/>
            <w:szCs w:val="28"/>
          </w:rPr>
        </w:r>
        <w:r>
          <w:rPr>
            <w:b/>
            <w:bCs/>
            <w:sz w:val="28"/>
            <w:szCs w:val="28"/>
          </w:rPr>
          <w:fldChar w:fldCharType="separate"/>
        </w:r>
        <w:r w:rsidR="00604F58">
          <w:rPr>
            <w:b/>
            <w:bCs/>
            <w:sz w:val="28"/>
            <w:szCs w:val="28"/>
          </w:rPr>
          <w:t>64</w:t>
        </w:r>
        <w:r>
          <w:rPr>
            <w:b/>
            <w:bCs/>
            <w:sz w:val="28"/>
            <w:szCs w:val="28"/>
          </w:rPr>
          <w:fldChar w:fldCharType="end"/>
        </w:r>
      </w:hyperlink>
    </w:p>
    <w:p w:rsidR="00667574" w:rsidRDefault="00667574">
      <w:pPr>
        <w:pStyle w:val="11"/>
        <w:tabs>
          <w:tab w:val="right" w:leader="dot" w:pos="8844"/>
        </w:tabs>
        <w:spacing w:line="360" w:lineRule="auto"/>
        <w:jc w:val="center"/>
        <w:rPr>
          <w:b/>
          <w:bCs/>
          <w:color w:val="FF0000"/>
          <w:sz w:val="28"/>
          <w:szCs w:val="28"/>
        </w:rPr>
      </w:pPr>
      <w:r>
        <w:rPr>
          <w:bCs/>
          <w:szCs w:val="28"/>
        </w:rPr>
        <w:fldChar w:fldCharType="end"/>
      </w:r>
    </w:p>
    <w:p w:rsidR="00667574" w:rsidRDefault="00667574"/>
    <w:p w:rsidR="00667574" w:rsidRDefault="00667574"/>
    <w:p w:rsidR="00667574" w:rsidRDefault="00604F58" w:rsidP="00A51482">
      <w:pPr>
        <w:pStyle w:val="A10"/>
        <w:ind w:firstLine="482"/>
        <w:rPr>
          <w:b/>
          <w:bCs/>
        </w:rPr>
      </w:pPr>
      <w:r>
        <w:rPr>
          <w:b/>
          <w:bCs/>
        </w:rPr>
        <w:t>附图</w:t>
      </w:r>
    </w:p>
    <w:p w:rsidR="00667574" w:rsidRDefault="00604F58">
      <w:pPr>
        <w:pStyle w:val="A10"/>
      </w:pPr>
      <w:r>
        <w:t>附图</w:t>
      </w:r>
      <w:r>
        <w:t>1</w:t>
      </w:r>
      <w:r>
        <w:rPr>
          <w:rFonts w:hint="eastAsia"/>
        </w:rPr>
        <w:t xml:space="preserve">  </w:t>
      </w:r>
      <w:r>
        <w:t>项目地理位置图；</w:t>
      </w:r>
    </w:p>
    <w:p w:rsidR="00667574" w:rsidRDefault="00604F58">
      <w:pPr>
        <w:pStyle w:val="A10"/>
        <w:rPr>
          <w:color w:val="FF0000"/>
        </w:rPr>
      </w:pPr>
      <w:r>
        <w:t>附图</w:t>
      </w:r>
      <w:r>
        <w:t>2</w:t>
      </w:r>
      <w:r>
        <w:rPr>
          <w:rFonts w:hint="eastAsia"/>
        </w:rPr>
        <w:t xml:space="preserve">  </w:t>
      </w:r>
      <w:r>
        <w:t>平</w:t>
      </w:r>
      <w:r>
        <w:t>面布置</w:t>
      </w:r>
      <w:r>
        <w:rPr>
          <w:rFonts w:hint="eastAsia"/>
        </w:rPr>
        <w:t>简</w:t>
      </w:r>
      <w:r>
        <w:t>图；</w:t>
      </w:r>
    </w:p>
    <w:p w:rsidR="00667574" w:rsidRDefault="00604F58">
      <w:pPr>
        <w:pStyle w:val="A10"/>
      </w:pPr>
      <w:r>
        <w:t>附图</w:t>
      </w:r>
      <w:r>
        <w:t>3</w:t>
      </w:r>
      <w:r>
        <w:rPr>
          <w:rFonts w:hint="eastAsia"/>
        </w:rPr>
        <w:t xml:space="preserve">  </w:t>
      </w:r>
      <w:r>
        <w:rPr>
          <w:rFonts w:hint="eastAsia"/>
        </w:rPr>
        <w:t>雨污分流走向示意图；</w:t>
      </w:r>
    </w:p>
    <w:p w:rsidR="00667574" w:rsidRDefault="00604F58">
      <w:pPr>
        <w:pStyle w:val="A10"/>
      </w:pPr>
      <w:r>
        <w:rPr>
          <w:rFonts w:hint="eastAsia"/>
        </w:rPr>
        <w:t>附图</w:t>
      </w:r>
      <w:r>
        <w:rPr>
          <w:rFonts w:hint="eastAsia"/>
        </w:rPr>
        <w:t xml:space="preserve">4  </w:t>
      </w:r>
      <w:r>
        <w:rPr>
          <w:rFonts w:hint="eastAsia"/>
        </w:rPr>
        <w:t>主要环保目标图；</w:t>
      </w:r>
    </w:p>
    <w:p w:rsidR="00667574" w:rsidRDefault="00667574">
      <w:pPr>
        <w:pStyle w:val="20"/>
        <w:spacing w:after="0" w:line="360" w:lineRule="auto"/>
        <w:ind w:leftChars="0" w:left="0" w:firstLineChars="0" w:firstLine="0"/>
        <w:rPr>
          <w:bCs/>
          <w:sz w:val="21"/>
          <w:szCs w:val="21"/>
        </w:rPr>
      </w:pPr>
    </w:p>
    <w:p w:rsidR="00667574" w:rsidRDefault="00604F58" w:rsidP="00A51482">
      <w:pPr>
        <w:pStyle w:val="A10"/>
        <w:ind w:firstLine="482"/>
        <w:rPr>
          <w:b/>
          <w:bCs/>
        </w:rPr>
      </w:pPr>
      <w:r>
        <w:rPr>
          <w:b/>
          <w:bCs/>
        </w:rPr>
        <w:t>附件</w:t>
      </w:r>
    </w:p>
    <w:p w:rsidR="00667574" w:rsidRDefault="00604F58">
      <w:pPr>
        <w:pStyle w:val="A10"/>
      </w:pPr>
      <w:r>
        <w:t>附件</w:t>
      </w:r>
      <w:r>
        <w:t>1</w:t>
      </w:r>
      <w:r>
        <w:rPr>
          <w:rFonts w:hint="eastAsia"/>
        </w:rPr>
        <w:t xml:space="preserve">  </w:t>
      </w:r>
      <w:r>
        <w:t>委托书；</w:t>
      </w:r>
    </w:p>
    <w:p w:rsidR="00667574" w:rsidRDefault="00604F58">
      <w:pPr>
        <w:pStyle w:val="A10"/>
      </w:pPr>
      <w:r>
        <w:t>附件</w:t>
      </w:r>
      <w:r>
        <w:t>2</w:t>
      </w:r>
      <w:r>
        <w:rPr>
          <w:rFonts w:hint="eastAsia"/>
        </w:rPr>
        <w:t xml:space="preserve">  </w:t>
      </w:r>
      <w:r>
        <w:rPr>
          <w:rFonts w:hint="eastAsia"/>
        </w:rPr>
        <w:t>责令改正违法行为决定书</w:t>
      </w:r>
      <w:r>
        <w:t>；</w:t>
      </w:r>
    </w:p>
    <w:p w:rsidR="00667574" w:rsidRDefault="00604F58">
      <w:pPr>
        <w:pStyle w:val="A10"/>
      </w:pPr>
      <w:r>
        <w:t>附件</w:t>
      </w:r>
      <w:r>
        <w:t>3</w:t>
      </w:r>
      <w:r>
        <w:rPr>
          <w:rFonts w:hint="eastAsia"/>
        </w:rPr>
        <w:t xml:space="preserve">  </w:t>
      </w:r>
      <w:r>
        <w:rPr>
          <w:rFonts w:hint="eastAsia"/>
        </w:rPr>
        <w:t>项目备案文件；</w:t>
      </w:r>
    </w:p>
    <w:p w:rsidR="00667574" w:rsidRDefault="00604F58">
      <w:pPr>
        <w:pStyle w:val="A10"/>
      </w:pPr>
      <w:r>
        <w:rPr>
          <w:rFonts w:hint="eastAsia"/>
        </w:rPr>
        <w:t>附件</w:t>
      </w:r>
      <w:r>
        <w:rPr>
          <w:rFonts w:hint="eastAsia"/>
        </w:rPr>
        <w:t xml:space="preserve">4  </w:t>
      </w:r>
      <w:r>
        <w:rPr>
          <w:rFonts w:hint="eastAsia"/>
        </w:rPr>
        <w:t>营业执照；</w:t>
      </w:r>
    </w:p>
    <w:p w:rsidR="00667574" w:rsidRDefault="00604F58">
      <w:pPr>
        <w:pStyle w:val="A10"/>
      </w:pPr>
      <w:r>
        <w:rPr>
          <w:rFonts w:hint="eastAsia"/>
        </w:rPr>
        <w:t>附件</w:t>
      </w:r>
      <w:r>
        <w:rPr>
          <w:rFonts w:hint="eastAsia"/>
        </w:rPr>
        <w:t xml:space="preserve">5  </w:t>
      </w:r>
      <w:r>
        <w:rPr>
          <w:rFonts w:hint="eastAsia"/>
        </w:rPr>
        <w:t>厂房租赁协议；</w:t>
      </w:r>
    </w:p>
    <w:p w:rsidR="00667574" w:rsidRDefault="00604F58">
      <w:pPr>
        <w:pStyle w:val="A10"/>
      </w:pPr>
      <w:r>
        <w:rPr>
          <w:rFonts w:hint="eastAsia"/>
        </w:rPr>
        <w:t>附件</w:t>
      </w:r>
      <w:r>
        <w:rPr>
          <w:rFonts w:hint="eastAsia"/>
        </w:rPr>
        <w:t xml:space="preserve">6  </w:t>
      </w:r>
      <w:r>
        <w:rPr>
          <w:rFonts w:hint="eastAsia"/>
        </w:rPr>
        <w:t>用地性质；</w:t>
      </w:r>
    </w:p>
    <w:p w:rsidR="00667574" w:rsidRDefault="00604F58">
      <w:pPr>
        <w:pStyle w:val="A10"/>
      </w:pPr>
      <w:r>
        <w:rPr>
          <w:rFonts w:hint="eastAsia"/>
        </w:rPr>
        <w:t>附件</w:t>
      </w:r>
      <w:r>
        <w:rPr>
          <w:rFonts w:hint="eastAsia"/>
        </w:rPr>
        <w:t xml:space="preserve">7  </w:t>
      </w:r>
      <w:r>
        <w:rPr>
          <w:rFonts w:hint="eastAsia"/>
        </w:rPr>
        <w:t>专家签到表；</w:t>
      </w:r>
    </w:p>
    <w:p w:rsidR="00667574" w:rsidRDefault="00604F58">
      <w:pPr>
        <w:pStyle w:val="A10"/>
      </w:pPr>
      <w:r>
        <w:rPr>
          <w:rFonts w:hint="eastAsia"/>
        </w:rPr>
        <w:t>附件</w:t>
      </w:r>
      <w:r>
        <w:rPr>
          <w:rFonts w:hint="eastAsia"/>
        </w:rPr>
        <w:t xml:space="preserve">8  </w:t>
      </w:r>
      <w:r>
        <w:rPr>
          <w:rFonts w:hint="eastAsia"/>
        </w:rPr>
        <w:t>专家评审意见；</w:t>
      </w:r>
    </w:p>
    <w:p w:rsidR="00667574" w:rsidRDefault="00667574">
      <w:pPr>
        <w:pStyle w:val="A10"/>
      </w:pPr>
    </w:p>
    <w:p w:rsidR="00667574" w:rsidRDefault="00667574">
      <w:pPr>
        <w:pStyle w:val="A10"/>
        <w:ind w:firstLineChars="0" w:firstLine="0"/>
        <w:sectPr w:rsidR="00667574">
          <w:pgSz w:w="11906" w:h="16838"/>
          <w:pgMar w:top="1701" w:right="1531" w:bottom="1701" w:left="1531" w:header="851" w:footer="1077" w:gutter="0"/>
          <w:pgNumType w:start="3"/>
          <w:cols w:space="720"/>
          <w:docGrid w:linePitch="312"/>
        </w:sectPr>
      </w:pPr>
    </w:p>
    <w:p w:rsidR="00667574" w:rsidRDefault="00604F58">
      <w:pPr>
        <w:pStyle w:val="a9"/>
        <w:jc w:val="center"/>
        <w:outlineLvl w:val="0"/>
        <w:rPr>
          <w:rFonts w:ascii="Times New Roman" w:eastAsia="黑体" w:hAnsi="Times New Roman"/>
          <w:snapToGrid w:val="0"/>
          <w:sz w:val="30"/>
          <w:szCs w:val="30"/>
        </w:rPr>
      </w:pPr>
      <w:bookmarkStart w:id="3" w:name="_Toc17049"/>
      <w:bookmarkStart w:id="4" w:name="_Toc29512"/>
      <w:r>
        <w:rPr>
          <w:rFonts w:ascii="Times New Roman" w:eastAsia="黑体" w:hAnsi="Times New Roman"/>
          <w:snapToGrid w:val="0"/>
          <w:sz w:val="30"/>
          <w:szCs w:val="30"/>
        </w:rPr>
        <w:lastRenderedPageBreak/>
        <w:t>一、建设项目基本情况</w:t>
      </w:r>
      <w:bookmarkEnd w:id="3"/>
      <w:bookmarkEnd w:id="4"/>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4A0"/>
      </w:tblPr>
      <w:tblGrid>
        <w:gridCol w:w="1086"/>
        <w:gridCol w:w="2550"/>
        <w:gridCol w:w="2595"/>
        <w:gridCol w:w="2639"/>
      </w:tblGrid>
      <w:tr w:rsidR="00667574">
        <w:trPr>
          <w:trHeight w:val="497"/>
          <w:jc w:val="center"/>
        </w:trPr>
        <w:tc>
          <w:tcPr>
            <w:tcW w:w="1086" w:type="dxa"/>
            <w:tcBorders>
              <w:tl2br w:val="nil"/>
              <w:tr2bl w:val="nil"/>
            </w:tcBorders>
            <w:tcMar>
              <w:top w:w="16" w:type="dxa"/>
              <w:left w:w="16" w:type="dxa"/>
              <w:right w:w="16" w:type="dxa"/>
            </w:tcMar>
            <w:vAlign w:val="center"/>
          </w:tcPr>
          <w:p w:rsidR="00667574" w:rsidRDefault="00604F58">
            <w:pPr>
              <w:adjustRightInd w:val="0"/>
              <w:snapToGrid w:val="0"/>
              <w:jc w:val="center"/>
              <w:rPr>
                <w:b/>
                <w:bCs/>
                <w:sz w:val="24"/>
              </w:rPr>
            </w:pPr>
            <w:r>
              <w:rPr>
                <w:b/>
                <w:bCs/>
                <w:sz w:val="24"/>
              </w:rPr>
              <w:t>建设项目名称</w:t>
            </w:r>
          </w:p>
        </w:tc>
        <w:tc>
          <w:tcPr>
            <w:tcW w:w="7784" w:type="dxa"/>
            <w:gridSpan w:val="3"/>
            <w:tcBorders>
              <w:tl2br w:val="nil"/>
              <w:tr2bl w:val="nil"/>
            </w:tcBorders>
            <w:vAlign w:val="center"/>
          </w:tcPr>
          <w:p w:rsidR="00667574" w:rsidRDefault="00604F58">
            <w:pPr>
              <w:adjustRightInd w:val="0"/>
              <w:snapToGrid w:val="0"/>
              <w:jc w:val="center"/>
              <w:rPr>
                <w:sz w:val="24"/>
              </w:rPr>
            </w:pPr>
            <w:r>
              <w:rPr>
                <w:rFonts w:hint="eastAsia"/>
                <w:sz w:val="24"/>
              </w:rPr>
              <w:t>湖南金装新型建材有限公司环保透光混凝土</w:t>
            </w:r>
            <w:r>
              <w:rPr>
                <w:rFonts w:hint="eastAsia"/>
                <w:sz w:val="24"/>
              </w:rPr>
              <w:t>制品</w:t>
            </w:r>
            <w:r>
              <w:rPr>
                <w:rFonts w:hint="eastAsia"/>
                <w:sz w:val="24"/>
              </w:rPr>
              <w:t>生产线建设项目</w:t>
            </w:r>
          </w:p>
        </w:tc>
      </w:tr>
      <w:tr w:rsidR="00667574">
        <w:trPr>
          <w:trHeight w:val="497"/>
          <w:jc w:val="center"/>
        </w:trPr>
        <w:tc>
          <w:tcPr>
            <w:tcW w:w="1086" w:type="dxa"/>
            <w:tcBorders>
              <w:tl2br w:val="nil"/>
              <w:tr2bl w:val="nil"/>
            </w:tcBorders>
            <w:tcMar>
              <w:top w:w="16" w:type="dxa"/>
              <w:left w:w="16" w:type="dxa"/>
              <w:right w:w="16" w:type="dxa"/>
            </w:tcMar>
            <w:vAlign w:val="center"/>
          </w:tcPr>
          <w:p w:rsidR="00667574" w:rsidRDefault="00604F58">
            <w:pPr>
              <w:adjustRightInd w:val="0"/>
              <w:snapToGrid w:val="0"/>
              <w:jc w:val="center"/>
              <w:rPr>
                <w:b/>
                <w:bCs/>
                <w:sz w:val="24"/>
              </w:rPr>
            </w:pPr>
            <w:r>
              <w:rPr>
                <w:b/>
                <w:bCs/>
                <w:sz w:val="24"/>
              </w:rPr>
              <w:t>项目代码</w:t>
            </w:r>
          </w:p>
        </w:tc>
        <w:tc>
          <w:tcPr>
            <w:tcW w:w="7784" w:type="dxa"/>
            <w:gridSpan w:val="3"/>
            <w:tcBorders>
              <w:tl2br w:val="nil"/>
              <w:tr2bl w:val="nil"/>
            </w:tcBorders>
            <w:vAlign w:val="center"/>
          </w:tcPr>
          <w:p w:rsidR="00667574" w:rsidRDefault="00604F58">
            <w:pPr>
              <w:adjustRightInd w:val="0"/>
              <w:snapToGrid w:val="0"/>
              <w:jc w:val="center"/>
              <w:rPr>
                <w:sz w:val="24"/>
              </w:rPr>
            </w:pPr>
            <w:r>
              <w:rPr>
                <w:sz w:val="24"/>
              </w:rPr>
              <w:t>2309-431121-04-05-821331</w:t>
            </w:r>
          </w:p>
        </w:tc>
      </w:tr>
      <w:tr w:rsidR="00667574">
        <w:trPr>
          <w:trHeight w:val="497"/>
          <w:jc w:val="center"/>
        </w:trPr>
        <w:tc>
          <w:tcPr>
            <w:tcW w:w="1086" w:type="dxa"/>
            <w:tcBorders>
              <w:tl2br w:val="nil"/>
              <w:tr2bl w:val="nil"/>
            </w:tcBorders>
            <w:tcMar>
              <w:top w:w="16" w:type="dxa"/>
              <w:left w:w="16" w:type="dxa"/>
              <w:right w:w="16" w:type="dxa"/>
            </w:tcMar>
            <w:vAlign w:val="center"/>
          </w:tcPr>
          <w:p w:rsidR="00667574" w:rsidRDefault="00604F58">
            <w:pPr>
              <w:adjustRightInd w:val="0"/>
              <w:snapToGrid w:val="0"/>
              <w:jc w:val="center"/>
              <w:rPr>
                <w:b/>
                <w:bCs/>
                <w:sz w:val="24"/>
              </w:rPr>
            </w:pPr>
            <w:r>
              <w:rPr>
                <w:b/>
                <w:bCs/>
                <w:sz w:val="24"/>
              </w:rPr>
              <w:t>建设单位联系人</w:t>
            </w:r>
          </w:p>
        </w:tc>
        <w:tc>
          <w:tcPr>
            <w:tcW w:w="2550" w:type="dxa"/>
            <w:tcBorders>
              <w:tl2br w:val="nil"/>
              <w:tr2bl w:val="nil"/>
            </w:tcBorders>
            <w:vAlign w:val="center"/>
          </w:tcPr>
          <w:p w:rsidR="00667574" w:rsidRDefault="00604F58">
            <w:pPr>
              <w:adjustRightInd w:val="0"/>
              <w:snapToGrid w:val="0"/>
              <w:jc w:val="center"/>
              <w:rPr>
                <w:sz w:val="24"/>
              </w:rPr>
            </w:pPr>
            <w:r>
              <w:rPr>
                <w:sz w:val="24"/>
              </w:rPr>
              <w:t>曾群林</w:t>
            </w:r>
          </w:p>
        </w:tc>
        <w:tc>
          <w:tcPr>
            <w:tcW w:w="2595" w:type="dxa"/>
            <w:tcBorders>
              <w:tl2br w:val="nil"/>
              <w:tr2bl w:val="nil"/>
            </w:tcBorders>
            <w:vAlign w:val="center"/>
          </w:tcPr>
          <w:p w:rsidR="00667574" w:rsidRDefault="00604F58">
            <w:pPr>
              <w:adjustRightInd w:val="0"/>
              <w:snapToGrid w:val="0"/>
              <w:jc w:val="center"/>
              <w:rPr>
                <w:sz w:val="24"/>
              </w:rPr>
            </w:pPr>
            <w:r>
              <w:rPr>
                <w:sz w:val="24"/>
              </w:rPr>
              <w:t>联系方式</w:t>
            </w:r>
          </w:p>
        </w:tc>
        <w:tc>
          <w:tcPr>
            <w:tcW w:w="2639" w:type="dxa"/>
            <w:tcBorders>
              <w:tl2br w:val="nil"/>
              <w:tr2bl w:val="nil"/>
            </w:tcBorders>
            <w:vAlign w:val="center"/>
          </w:tcPr>
          <w:p w:rsidR="00667574" w:rsidRDefault="00604F58">
            <w:pPr>
              <w:adjustRightInd w:val="0"/>
              <w:snapToGrid w:val="0"/>
              <w:jc w:val="center"/>
              <w:rPr>
                <w:sz w:val="24"/>
              </w:rPr>
            </w:pPr>
            <w:r>
              <w:rPr>
                <w:sz w:val="24"/>
              </w:rPr>
              <w:t>173</w:t>
            </w:r>
            <w:r w:rsidR="00A51482">
              <w:rPr>
                <w:sz w:val="24"/>
              </w:rPr>
              <w:t>****</w:t>
            </w:r>
            <w:r>
              <w:rPr>
                <w:sz w:val="24"/>
              </w:rPr>
              <w:t>0728</w:t>
            </w:r>
          </w:p>
        </w:tc>
      </w:tr>
      <w:tr w:rsidR="00667574">
        <w:trPr>
          <w:trHeight w:val="497"/>
          <w:jc w:val="center"/>
        </w:trPr>
        <w:tc>
          <w:tcPr>
            <w:tcW w:w="1086" w:type="dxa"/>
            <w:tcBorders>
              <w:tl2br w:val="nil"/>
              <w:tr2bl w:val="nil"/>
            </w:tcBorders>
            <w:tcMar>
              <w:top w:w="16" w:type="dxa"/>
              <w:left w:w="16" w:type="dxa"/>
              <w:right w:w="16" w:type="dxa"/>
            </w:tcMar>
            <w:vAlign w:val="center"/>
          </w:tcPr>
          <w:p w:rsidR="00667574" w:rsidRDefault="00604F58">
            <w:pPr>
              <w:adjustRightInd w:val="0"/>
              <w:snapToGrid w:val="0"/>
              <w:jc w:val="center"/>
              <w:rPr>
                <w:b/>
                <w:bCs/>
                <w:sz w:val="24"/>
              </w:rPr>
            </w:pPr>
            <w:r>
              <w:rPr>
                <w:b/>
                <w:bCs/>
                <w:sz w:val="24"/>
              </w:rPr>
              <w:t>建设地点</w:t>
            </w:r>
          </w:p>
        </w:tc>
        <w:tc>
          <w:tcPr>
            <w:tcW w:w="7784" w:type="dxa"/>
            <w:gridSpan w:val="3"/>
            <w:tcBorders>
              <w:tl2br w:val="nil"/>
              <w:tr2bl w:val="nil"/>
            </w:tcBorders>
            <w:vAlign w:val="center"/>
          </w:tcPr>
          <w:p w:rsidR="00667574" w:rsidRDefault="00604F58">
            <w:pPr>
              <w:adjustRightInd w:val="0"/>
              <w:snapToGrid w:val="0"/>
              <w:jc w:val="center"/>
              <w:rPr>
                <w:sz w:val="24"/>
              </w:rPr>
            </w:pPr>
            <w:r>
              <w:rPr>
                <w:rFonts w:hint="eastAsia"/>
                <w:sz w:val="24"/>
                <w:u w:val="single"/>
              </w:rPr>
              <w:t>湖南</w:t>
            </w:r>
            <w:r>
              <w:rPr>
                <w:rFonts w:hint="eastAsia"/>
                <w:sz w:val="24"/>
              </w:rPr>
              <w:t>省</w:t>
            </w:r>
            <w:r>
              <w:rPr>
                <w:rFonts w:hint="eastAsia"/>
                <w:sz w:val="24"/>
                <w:u w:val="single"/>
              </w:rPr>
              <w:t>永州</w:t>
            </w:r>
            <w:r>
              <w:rPr>
                <w:rFonts w:hint="eastAsia"/>
                <w:sz w:val="24"/>
              </w:rPr>
              <w:t>市</w:t>
            </w:r>
            <w:r>
              <w:rPr>
                <w:rFonts w:hint="eastAsia"/>
                <w:sz w:val="24"/>
                <w:u w:val="single"/>
              </w:rPr>
              <w:t>祁阳</w:t>
            </w:r>
            <w:r>
              <w:rPr>
                <w:rFonts w:hint="eastAsia"/>
                <w:sz w:val="24"/>
              </w:rPr>
              <w:t>市</w:t>
            </w:r>
            <w:r>
              <w:rPr>
                <w:rFonts w:hint="eastAsia"/>
                <w:sz w:val="24"/>
                <w:u w:val="single"/>
              </w:rPr>
              <w:t>黎家坪镇新塘村</w:t>
            </w:r>
            <w:r>
              <w:rPr>
                <w:rFonts w:hint="eastAsia"/>
                <w:sz w:val="24"/>
                <w:u w:val="single"/>
              </w:rPr>
              <w:t>2</w:t>
            </w:r>
            <w:r>
              <w:rPr>
                <w:rFonts w:hint="eastAsia"/>
                <w:sz w:val="24"/>
                <w:u w:val="single"/>
              </w:rPr>
              <w:t>组</w:t>
            </w:r>
          </w:p>
        </w:tc>
      </w:tr>
      <w:tr w:rsidR="00667574">
        <w:trPr>
          <w:trHeight w:val="497"/>
          <w:jc w:val="center"/>
        </w:trPr>
        <w:tc>
          <w:tcPr>
            <w:tcW w:w="1086" w:type="dxa"/>
            <w:tcBorders>
              <w:tl2br w:val="nil"/>
              <w:tr2bl w:val="nil"/>
            </w:tcBorders>
            <w:tcMar>
              <w:top w:w="16" w:type="dxa"/>
              <w:left w:w="16" w:type="dxa"/>
              <w:right w:w="16" w:type="dxa"/>
            </w:tcMar>
            <w:vAlign w:val="center"/>
          </w:tcPr>
          <w:p w:rsidR="00667574" w:rsidRDefault="00604F58">
            <w:pPr>
              <w:adjustRightInd w:val="0"/>
              <w:snapToGrid w:val="0"/>
              <w:jc w:val="center"/>
              <w:rPr>
                <w:b/>
                <w:bCs/>
                <w:sz w:val="24"/>
              </w:rPr>
            </w:pPr>
            <w:r>
              <w:rPr>
                <w:b/>
                <w:bCs/>
                <w:sz w:val="24"/>
              </w:rPr>
              <w:t>地理坐标</w:t>
            </w:r>
          </w:p>
        </w:tc>
        <w:tc>
          <w:tcPr>
            <w:tcW w:w="7784" w:type="dxa"/>
            <w:gridSpan w:val="3"/>
            <w:tcBorders>
              <w:tl2br w:val="nil"/>
              <w:tr2bl w:val="nil"/>
            </w:tcBorders>
            <w:vAlign w:val="center"/>
          </w:tcPr>
          <w:p w:rsidR="00667574" w:rsidRDefault="00604F58">
            <w:pPr>
              <w:jc w:val="center"/>
              <w:rPr>
                <w:sz w:val="24"/>
              </w:rPr>
            </w:pPr>
            <w:r>
              <w:rPr>
                <w:sz w:val="24"/>
              </w:rPr>
              <w:t>（</w:t>
            </w:r>
            <w:r>
              <w:rPr>
                <w:sz w:val="24"/>
                <w:u w:val="single"/>
              </w:rPr>
              <w:t>1</w:t>
            </w:r>
            <w:r>
              <w:rPr>
                <w:sz w:val="24"/>
                <w:u w:val="single"/>
              </w:rPr>
              <w:t>1</w:t>
            </w:r>
            <w:r>
              <w:rPr>
                <w:rFonts w:hint="eastAsia"/>
                <w:sz w:val="24"/>
                <w:u w:val="single"/>
              </w:rPr>
              <w:t>1</w:t>
            </w:r>
            <w:r>
              <w:rPr>
                <w:sz w:val="24"/>
                <w:u w:val="single"/>
              </w:rPr>
              <w:t>度</w:t>
            </w:r>
            <w:r>
              <w:rPr>
                <w:rFonts w:hint="eastAsia"/>
                <w:sz w:val="24"/>
                <w:u w:val="single"/>
              </w:rPr>
              <w:t>4</w:t>
            </w:r>
            <w:r>
              <w:rPr>
                <w:rFonts w:hint="eastAsia"/>
                <w:sz w:val="24"/>
                <w:u w:val="single"/>
              </w:rPr>
              <w:t>8</w:t>
            </w:r>
            <w:r>
              <w:rPr>
                <w:sz w:val="24"/>
                <w:u w:val="single"/>
              </w:rPr>
              <w:t>分</w:t>
            </w:r>
            <w:r>
              <w:rPr>
                <w:rFonts w:hint="eastAsia"/>
                <w:sz w:val="24"/>
                <w:u w:val="single"/>
              </w:rPr>
              <w:t>14.831</w:t>
            </w:r>
            <w:r>
              <w:rPr>
                <w:sz w:val="24"/>
                <w:u w:val="single"/>
              </w:rPr>
              <w:t>秒</w:t>
            </w:r>
            <w:r>
              <w:rPr>
                <w:sz w:val="24"/>
              </w:rPr>
              <w:t>，</w:t>
            </w:r>
            <w:r>
              <w:rPr>
                <w:sz w:val="24"/>
                <w:u w:val="single"/>
              </w:rPr>
              <w:t>2</w:t>
            </w:r>
            <w:r>
              <w:rPr>
                <w:rFonts w:hint="eastAsia"/>
                <w:sz w:val="24"/>
                <w:u w:val="single"/>
              </w:rPr>
              <w:t>6</w:t>
            </w:r>
            <w:r>
              <w:rPr>
                <w:sz w:val="24"/>
                <w:u w:val="single"/>
              </w:rPr>
              <w:t>度</w:t>
            </w:r>
            <w:r>
              <w:rPr>
                <w:rFonts w:hint="eastAsia"/>
                <w:sz w:val="24"/>
                <w:u w:val="single"/>
              </w:rPr>
              <w:t>42</w:t>
            </w:r>
            <w:r>
              <w:rPr>
                <w:sz w:val="24"/>
                <w:u w:val="single"/>
              </w:rPr>
              <w:t>分</w:t>
            </w:r>
            <w:r>
              <w:rPr>
                <w:rFonts w:hint="eastAsia"/>
                <w:sz w:val="24"/>
                <w:u w:val="single"/>
              </w:rPr>
              <w:t>.576</w:t>
            </w:r>
            <w:r>
              <w:rPr>
                <w:sz w:val="24"/>
                <w:u w:val="single"/>
              </w:rPr>
              <w:t>秒</w:t>
            </w:r>
            <w:r>
              <w:rPr>
                <w:sz w:val="24"/>
              </w:rPr>
              <w:t>）</w:t>
            </w:r>
          </w:p>
        </w:tc>
      </w:tr>
      <w:tr w:rsidR="00667574">
        <w:trPr>
          <w:trHeight w:val="561"/>
          <w:jc w:val="center"/>
        </w:trPr>
        <w:tc>
          <w:tcPr>
            <w:tcW w:w="1086" w:type="dxa"/>
            <w:tcBorders>
              <w:tl2br w:val="nil"/>
              <w:tr2bl w:val="nil"/>
            </w:tcBorders>
            <w:tcMar>
              <w:top w:w="16" w:type="dxa"/>
              <w:left w:w="16" w:type="dxa"/>
              <w:right w:w="16" w:type="dxa"/>
            </w:tcMar>
            <w:vAlign w:val="center"/>
          </w:tcPr>
          <w:p w:rsidR="00667574" w:rsidRDefault="00604F58">
            <w:pPr>
              <w:adjustRightInd w:val="0"/>
              <w:snapToGrid w:val="0"/>
              <w:jc w:val="center"/>
              <w:rPr>
                <w:b/>
                <w:bCs/>
                <w:sz w:val="24"/>
              </w:rPr>
            </w:pPr>
            <w:r>
              <w:rPr>
                <w:b/>
                <w:bCs/>
                <w:sz w:val="24"/>
              </w:rPr>
              <w:t>国民经济</w:t>
            </w:r>
          </w:p>
          <w:p w:rsidR="00667574" w:rsidRDefault="00604F58">
            <w:pPr>
              <w:adjustRightInd w:val="0"/>
              <w:snapToGrid w:val="0"/>
              <w:jc w:val="center"/>
              <w:rPr>
                <w:b/>
                <w:bCs/>
                <w:sz w:val="24"/>
              </w:rPr>
            </w:pPr>
            <w:r>
              <w:rPr>
                <w:b/>
                <w:bCs/>
                <w:sz w:val="24"/>
              </w:rPr>
              <w:t>行业类别</w:t>
            </w:r>
          </w:p>
        </w:tc>
        <w:tc>
          <w:tcPr>
            <w:tcW w:w="2550" w:type="dxa"/>
            <w:tcBorders>
              <w:tl2br w:val="nil"/>
              <w:tr2bl w:val="nil"/>
            </w:tcBorders>
            <w:vAlign w:val="center"/>
          </w:tcPr>
          <w:p w:rsidR="00667574" w:rsidRDefault="00604F58">
            <w:pPr>
              <w:adjustRightInd w:val="0"/>
              <w:snapToGrid w:val="0"/>
              <w:jc w:val="center"/>
              <w:rPr>
                <w:sz w:val="24"/>
              </w:rPr>
            </w:pPr>
            <w:r>
              <w:rPr>
                <w:sz w:val="24"/>
              </w:rPr>
              <w:t xml:space="preserve">C3021 </w:t>
            </w:r>
            <w:r>
              <w:rPr>
                <w:sz w:val="24"/>
              </w:rPr>
              <w:t>水泥制品制造</w:t>
            </w:r>
          </w:p>
        </w:tc>
        <w:tc>
          <w:tcPr>
            <w:tcW w:w="2595" w:type="dxa"/>
            <w:tcBorders>
              <w:tl2br w:val="nil"/>
              <w:tr2bl w:val="nil"/>
            </w:tcBorders>
            <w:vAlign w:val="center"/>
          </w:tcPr>
          <w:p w:rsidR="00667574" w:rsidRDefault="00604F58">
            <w:pPr>
              <w:adjustRightInd w:val="0"/>
              <w:snapToGrid w:val="0"/>
              <w:jc w:val="center"/>
              <w:rPr>
                <w:sz w:val="24"/>
              </w:rPr>
            </w:pPr>
            <w:bookmarkStart w:id="5" w:name="_Hlk49843745"/>
            <w:r>
              <w:rPr>
                <w:sz w:val="24"/>
              </w:rPr>
              <w:t>建设项目行业类别</w:t>
            </w:r>
            <w:bookmarkEnd w:id="5"/>
          </w:p>
        </w:tc>
        <w:tc>
          <w:tcPr>
            <w:tcW w:w="2639" w:type="dxa"/>
            <w:tcBorders>
              <w:tl2br w:val="nil"/>
              <w:tr2bl w:val="nil"/>
            </w:tcBorders>
            <w:vAlign w:val="center"/>
          </w:tcPr>
          <w:p w:rsidR="00667574" w:rsidRDefault="00604F58">
            <w:pPr>
              <w:adjustRightInd w:val="0"/>
              <w:snapToGrid w:val="0"/>
              <w:jc w:val="center"/>
              <w:rPr>
                <w:sz w:val="24"/>
              </w:rPr>
            </w:pPr>
            <w:r>
              <w:rPr>
                <w:rFonts w:hint="eastAsia"/>
                <w:sz w:val="24"/>
              </w:rPr>
              <w:t>二十七、非金属矿物制品业</w:t>
            </w:r>
            <w:r>
              <w:rPr>
                <w:rFonts w:hint="eastAsia"/>
                <w:sz w:val="24"/>
              </w:rPr>
              <w:t>30-55</w:t>
            </w:r>
            <w:r>
              <w:rPr>
                <w:rFonts w:hint="eastAsia"/>
                <w:sz w:val="24"/>
              </w:rPr>
              <w:t>石膏、水泥制品及类似制品制造</w:t>
            </w:r>
          </w:p>
        </w:tc>
      </w:tr>
      <w:tr w:rsidR="00667574">
        <w:trPr>
          <w:trHeight w:val="1219"/>
          <w:jc w:val="center"/>
        </w:trPr>
        <w:tc>
          <w:tcPr>
            <w:tcW w:w="1086" w:type="dxa"/>
            <w:tcBorders>
              <w:tl2br w:val="nil"/>
              <w:tr2bl w:val="nil"/>
            </w:tcBorders>
            <w:tcMar>
              <w:top w:w="16" w:type="dxa"/>
              <w:left w:w="16" w:type="dxa"/>
              <w:right w:w="16" w:type="dxa"/>
            </w:tcMar>
            <w:vAlign w:val="center"/>
          </w:tcPr>
          <w:p w:rsidR="00667574" w:rsidRDefault="00604F58">
            <w:pPr>
              <w:adjustRightInd w:val="0"/>
              <w:snapToGrid w:val="0"/>
              <w:jc w:val="center"/>
              <w:rPr>
                <w:b/>
                <w:bCs/>
                <w:sz w:val="24"/>
              </w:rPr>
            </w:pPr>
            <w:r>
              <w:rPr>
                <w:b/>
                <w:bCs/>
                <w:sz w:val="24"/>
              </w:rPr>
              <w:t>建设性质</w:t>
            </w:r>
          </w:p>
        </w:tc>
        <w:tc>
          <w:tcPr>
            <w:tcW w:w="2550" w:type="dxa"/>
            <w:tcBorders>
              <w:tl2br w:val="nil"/>
              <w:tr2bl w:val="nil"/>
            </w:tcBorders>
            <w:vAlign w:val="center"/>
          </w:tcPr>
          <w:p w:rsidR="00667574" w:rsidRDefault="00604F58">
            <w:pPr>
              <w:jc w:val="left"/>
              <w:rPr>
                <w:sz w:val="24"/>
              </w:rPr>
            </w:pPr>
            <w:r>
              <w:rPr>
                <w:sz w:val="24"/>
              </w:rPr>
              <w:sym w:font="Wingdings" w:char="00FE"/>
            </w:r>
            <w:r>
              <w:rPr>
                <w:sz w:val="24"/>
              </w:rPr>
              <w:t>新建（迁建）</w:t>
            </w:r>
          </w:p>
          <w:p w:rsidR="00667574" w:rsidRDefault="00604F58">
            <w:pPr>
              <w:jc w:val="left"/>
              <w:rPr>
                <w:sz w:val="24"/>
              </w:rPr>
            </w:pPr>
            <w:r>
              <w:rPr>
                <w:sz w:val="24"/>
              </w:rPr>
              <w:sym w:font="Wingdings" w:char="00A8"/>
            </w:r>
            <w:r>
              <w:rPr>
                <w:sz w:val="24"/>
              </w:rPr>
              <w:t>改建</w:t>
            </w:r>
          </w:p>
          <w:p w:rsidR="00667574" w:rsidRDefault="00604F58">
            <w:pPr>
              <w:jc w:val="left"/>
              <w:rPr>
                <w:sz w:val="24"/>
              </w:rPr>
            </w:pPr>
            <w:r>
              <w:rPr>
                <w:sz w:val="24"/>
              </w:rPr>
              <w:sym w:font="Wingdings" w:char="00A8"/>
            </w:r>
            <w:r>
              <w:rPr>
                <w:sz w:val="24"/>
              </w:rPr>
              <w:t>扩建</w:t>
            </w:r>
          </w:p>
          <w:p w:rsidR="00667574" w:rsidRDefault="00604F58">
            <w:pPr>
              <w:jc w:val="left"/>
              <w:rPr>
                <w:sz w:val="24"/>
              </w:rPr>
            </w:pPr>
            <w:r>
              <w:rPr>
                <w:sz w:val="24"/>
              </w:rPr>
              <w:sym w:font="Wingdings" w:char="00A8"/>
            </w:r>
            <w:r>
              <w:rPr>
                <w:sz w:val="24"/>
              </w:rPr>
              <w:t>技术改造</w:t>
            </w:r>
          </w:p>
        </w:tc>
        <w:tc>
          <w:tcPr>
            <w:tcW w:w="2595" w:type="dxa"/>
            <w:tcBorders>
              <w:tl2br w:val="nil"/>
              <w:tr2bl w:val="nil"/>
            </w:tcBorders>
            <w:vAlign w:val="center"/>
          </w:tcPr>
          <w:p w:rsidR="00667574" w:rsidRDefault="00604F58">
            <w:pPr>
              <w:adjustRightInd w:val="0"/>
              <w:snapToGrid w:val="0"/>
              <w:jc w:val="center"/>
              <w:rPr>
                <w:sz w:val="24"/>
              </w:rPr>
            </w:pPr>
            <w:r>
              <w:rPr>
                <w:sz w:val="24"/>
              </w:rPr>
              <w:t>建设项目申报情形</w:t>
            </w:r>
          </w:p>
        </w:tc>
        <w:tc>
          <w:tcPr>
            <w:tcW w:w="2639" w:type="dxa"/>
            <w:tcBorders>
              <w:tl2br w:val="nil"/>
              <w:tr2bl w:val="nil"/>
            </w:tcBorders>
            <w:vAlign w:val="center"/>
          </w:tcPr>
          <w:p w:rsidR="00667574" w:rsidRDefault="00604F58">
            <w:pPr>
              <w:jc w:val="left"/>
              <w:rPr>
                <w:sz w:val="24"/>
              </w:rPr>
            </w:pPr>
            <w:r>
              <w:rPr>
                <w:sz w:val="24"/>
              </w:rPr>
              <w:sym w:font="Wingdings" w:char="00FE"/>
            </w:r>
            <w:r>
              <w:rPr>
                <w:sz w:val="24"/>
              </w:rPr>
              <w:t>首次申报项目</w:t>
            </w:r>
          </w:p>
          <w:p w:rsidR="00667574" w:rsidRDefault="00604F58">
            <w:pPr>
              <w:jc w:val="left"/>
              <w:rPr>
                <w:sz w:val="24"/>
              </w:rPr>
            </w:pPr>
            <w:r>
              <w:rPr>
                <w:sz w:val="24"/>
              </w:rPr>
              <w:sym w:font="Wingdings" w:char="00A8"/>
            </w:r>
            <w:r>
              <w:rPr>
                <w:sz w:val="24"/>
              </w:rPr>
              <w:t>不予批准后再次申报项目</w:t>
            </w:r>
          </w:p>
          <w:p w:rsidR="00667574" w:rsidRDefault="00604F58">
            <w:pPr>
              <w:jc w:val="left"/>
              <w:rPr>
                <w:sz w:val="24"/>
              </w:rPr>
            </w:pPr>
            <w:r>
              <w:rPr>
                <w:sz w:val="24"/>
              </w:rPr>
              <w:sym w:font="Wingdings" w:char="00A8"/>
            </w:r>
            <w:r>
              <w:rPr>
                <w:sz w:val="24"/>
              </w:rPr>
              <w:t>超五年重新审核项目</w:t>
            </w:r>
          </w:p>
          <w:p w:rsidR="00667574" w:rsidRDefault="00604F58">
            <w:pPr>
              <w:jc w:val="left"/>
              <w:rPr>
                <w:sz w:val="24"/>
              </w:rPr>
            </w:pPr>
            <w:r>
              <w:rPr>
                <w:sz w:val="24"/>
              </w:rPr>
              <w:sym w:font="Wingdings" w:char="00A8"/>
            </w:r>
            <w:r>
              <w:rPr>
                <w:sz w:val="24"/>
              </w:rPr>
              <w:t>重大变动重新报批项目</w:t>
            </w:r>
          </w:p>
        </w:tc>
      </w:tr>
      <w:tr w:rsidR="00667574">
        <w:trPr>
          <w:trHeight w:val="851"/>
          <w:jc w:val="center"/>
        </w:trPr>
        <w:tc>
          <w:tcPr>
            <w:tcW w:w="1086" w:type="dxa"/>
            <w:tcBorders>
              <w:tl2br w:val="nil"/>
              <w:tr2bl w:val="nil"/>
            </w:tcBorders>
            <w:tcMar>
              <w:top w:w="16" w:type="dxa"/>
              <w:left w:w="16" w:type="dxa"/>
              <w:right w:w="16" w:type="dxa"/>
            </w:tcMar>
            <w:vAlign w:val="center"/>
          </w:tcPr>
          <w:p w:rsidR="00667574" w:rsidRDefault="00604F58">
            <w:pPr>
              <w:adjustRightInd w:val="0"/>
              <w:snapToGrid w:val="0"/>
              <w:jc w:val="center"/>
              <w:rPr>
                <w:b/>
                <w:bCs/>
                <w:sz w:val="24"/>
              </w:rPr>
            </w:pPr>
            <w:r>
              <w:rPr>
                <w:b/>
                <w:bCs/>
                <w:sz w:val="24"/>
              </w:rPr>
              <w:t>项目审批（核准</w:t>
            </w:r>
            <w:r>
              <w:rPr>
                <w:b/>
                <w:bCs/>
                <w:sz w:val="24"/>
              </w:rPr>
              <w:t>/</w:t>
            </w:r>
            <w:r>
              <w:rPr>
                <w:b/>
                <w:bCs/>
                <w:sz w:val="24"/>
              </w:rPr>
              <w:t>备案）部门（选填）</w:t>
            </w:r>
          </w:p>
        </w:tc>
        <w:tc>
          <w:tcPr>
            <w:tcW w:w="2550" w:type="dxa"/>
            <w:tcBorders>
              <w:tl2br w:val="nil"/>
              <w:tr2bl w:val="nil"/>
            </w:tcBorders>
            <w:vAlign w:val="center"/>
          </w:tcPr>
          <w:p w:rsidR="00667574" w:rsidRDefault="00604F58">
            <w:pPr>
              <w:adjustRightInd w:val="0"/>
              <w:snapToGrid w:val="0"/>
              <w:jc w:val="center"/>
              <w:rPr>
                <w:sz w:val="24"/>
              </w:rPr>
            </w:pPr>
            <w:r>
              <w:rPr>
                <w:sz w:val="24"/>
              </w:rPr>
              <w:t>祁阳市发展和改革局</w:t>
            </w:r>
          </w:p>
        </w:tc>
        <w:tc>
          <w:tcPr>
            <w:tcW w:w="2595" w:type="dxa"/>
            <w:tcBorders>
              <w:tl2br w:val="nil"/>
              <w:tr2bl w:val="nil"/>
            </w:tcBorders>
            <w:vAlign w:val="center"/>
          </w:tcPr>
          <w:p w:rsidR="00667574" w:rsidRDefault="00604F58">
            <w:pPr>
              <w:adjustRightInd w:val="0"/>
              <w:snapToGrid w:val="0"/>
              <w:jc w:val="center"/>
              <w:rPr>
                <w:sz w:val="24"/>
              </w:rPr>
            </w:pPr>
            <w:r>
              <w:rPr>
                <w:sz w:val="24"/>
              </w:rPr>
              <w:t>项目审批（核准</w:t>
            </w:r>
            <w:r>
              <w:rPr>
                <w:sz w:val="24"/>
              </w:rPr>
              <w:t>/</w:t>
            </w:r>
            <w:r>
              <w:rPr>
                <w:sz w:val="24"/>
              </w:rPr>
              <w:t>备案）文号（选填）</w:t>
            </w:r>
          </w:p>
        </w:tc>
        <w:tc>
          <w:tcPr>
            <w:tcW w:w="2639" w:type="dxa"/>
            <w:tcBorders>
              <w:tl2br w:val="nil"/>
              <w:tr2bl w:val="nil"/>
            </w:tcBorders>
            <w:vAlign w:val="center"/>
          </w:tcPr>
          <w:p w:rsidR="00667574" w:rsidRDefault="00604F58">
            <w:pPr>
              <w:adjustRightInd w:val="0"/>
              <w:snapToGrid w:val="0"/>
              <w:jc w:val="center"/>
              <w:rPr>
                <w:sz w:val="24"/>
              </w:rPr>
            </w:pPr>
            <w:r>
              <w:rPr>
                <w:sz w:val="24"/>
              </w:rPr>
              <w:t>祁发改备【</w:t>
            </w:r>
            <w:r>
              <w:rPr>
                <w:sz w:val="24"/>
              </w:rPr>
              <w:t>202</w:t>
            </w:r>
            <w:r>
              <w:rPr>
                <w:rFonts w:hint="eastAsia"/>
                <w:sz w:val="24"/>
              </w:rPr>
              <w:t>3</w:t>
            </w:r>
            <w:r>
              <w:rPr>
                <w:sz w:val="24"/>
              </w:rPr>
              <w:t>】</w:t>
            </w:r>
            <w:r>
              <w:rPr>
                <w:sz w:val="24"/>
              </w:rPr>
              <w:t>1</w:t>
            </w:r>
            <w:r>
              <w:rPr>
                <w:rFonts w:hint="eastAsia"/>
                <w:sz w:val="24"/>
              </w:rPr>
              <w:t>6</w:t>
            </w:r>
            <w:r>
              <w:rPr>
                <w:sz w:val="24"/>
              </w:rPr>
              <w:t>9</w:t>
            </w:r>
            <w:r>
              <w:rPr>
                <w:sz w:val="24"/>
              </w:rPr>
              <w:t>号</w:t>
            </w:r>
          </w:p>
        </w:tc>
      </w:tr>
      <w:tr w:rsidR="00667574">
        <w:trPr>
          <w:trHeight w:val="497"/>
          <w:jc w:val="center"/>
        </w:trPr>
        <w:tc>
          <w:tcPr>
            <w:tcW w:w="1086" w:type="dxa"/>
            <w:tcBorders>
              <w:tl2br w:val="nil"/>
              <w:tr2bl w:val="nil"/>
            </w:tcBorders>
            <w:tcMar>
              <w:top w:w="16" w:type="dxa"/>
              <w:left w:w="16" w:type="dxa"/>
              <w:right w:w="16" w:type="dxa"/>
            </w:tcMar>
            <w:vAlign w:val="center"/>
          </w:tcPr>
          <w:p w:rsidR="00667574" w:rsidRDefault="00604F58">
            <w:pPr>
              <w:adjustRightInd w:val="0"/>
              <w:snapToGrid w:val="0"/>
              <w:jc w:val="center"/>
              <w:rPr>
                <w:b/>
                <w:bCs/>
                <w:sz w:val="24"/>
              </w:rPr>
            </w:pPr>
            <w:r>
              <w:rPr>
                <w:b/>
                <w:bCs/>
                <w:sz w:val="24"/>
              </w:rPr>
              <w:t>总投资（万元）</w:t>
            </w:r>
          </w:p>
        </w:tc>
        <w:tc>
          <w:tcPr>
            <w:tcW w:w="2550" w:type="dxa"/>
            <w:tcBorders>
              <w:tl2br w:val="nil"/>
              <w:tr2bl w:val="nil"/>
            </w:tcBorders>
            <w:vAlign w:val="center"/>
          </w:tcPr>
          <w:p w:rsidR="00667574" w:rsidRDefault="00604F58">
            <w:pPr>
              <w:adjustRightInd w:val="0"/>
              <w:snapToGrid w:val="0"/>
              <w:jc w:val="center"/>
              <w:rPr>
                <w:sz w:val="24"/>
              </w:rPr>
            </w:pPr>
            <w:r>
              <w:rPr>
                <w:rFonts w:hint="eastAsia"/>
                <w:sz w:val="24"/>
              </w:rPr>
              <w:t>2</w:t>
            </w:r>
            <w:r>
              <w:rPr>
                <w:rFonts w:hint="eastAsia"/>
                <w:sz w:val="24"/>
              </w:rPr>
              <w:t>00</w:t>
            </w:r>
          </w:p>
        </w:tc>
        <w:tc>
          <w:tcPr>
            <w:tcW w:w="2595" w:type="dxa"/>
            <w:tcBorders>
              <w:tl2br w:val="nil"/>
              <w:tr2bl w:val="nil"/>
            </w:tcBorders>
            <w:tcMar>
              <w:top w:w="16" w:type="dxa"/>
              <w:left w:w="16" w:type="dxa"/>
              <w:right w:w="16" w:type="dxa"/>
            </w:tcMar>
            <w:vAlign w:val="center"/>
          </w:tcPr>
          <w:p w:rsidR="00667574" w:rsidRDefault="00604F58">
            <w:pPr>
              <w:adjustRightInd w:val="0"/>
              <w:snapToGrid w:val="0"/>
              <w:jc w:val="center"/>
              <w:rPr>
                <w:sz w:val="24"/>
              </w:rPr>
            </w:pPr>
            <w:r>
              <w:rPr>
                <w:sz w:val="24"/>
              </w:rPr>
              <w:t>环保投资（万元）</w:t>
            </w:r>
          </w:p>
        </w:tc>
        <w:tc>
          <w:tcPr>
            <w:tcW w:w="2639" w:type="dxa"/>
            <w:tcBorders>
              <w:tl2br w:val="nil"/>
              <w:tr2bl w:val="nil"/>
            </w:tcBorders>
            <w:vAlign w:val="center"/>
          </w:tcPr>
          <w:p w:rsidR="00667574" w:rsidRDefault="00604F58">
            <w:pPr>
              <w:adjustRightInd w:val="0"/>
              <w:snapToGrid w:val="0"/>
              <w:jc w:val="center"/>
              <w:rPr>
                <w:sz w:val="24"/>
              </w:rPr>
            </w:pPr>
            <w:r>
              <w:rPr>
                <w:rFonts w:hint="eastAsia"/>
                <w:sz w:val="24"/>
              </w:rPr>
              <w:t>35</w:t>
            </w:r>
          </w:p>
        </w:tc>
      </w:tr>
      <w:tr w:rsidR="00667574">
        <w:trPr>
          <w:trHeight w:val="497"/>
          <w:jc w:val="center"/>
        </w:trPr>
        <w:tc>
          <w:tcPr>
            <w:tcW w:w="1086" w:type="dxa"/>
            <w:tcBorders>
              <w:tl2br w:val="nil"/>
              <w:tr2bl w:val="nil"/>
            </w:tcBorders>
            <w:tcMar>
              <w:top w:w="16" w:type="dxa"/>
              <w:left w:w="16" w:type="dxa"/>
              <w:right w:w="16" w:type="dxa"/>
            </w:tcMar>
            <w:vAlign w:val="center"/>
          </w:tcPr>
          <w:p w:rsidR="00667574" w:rsidRDefault="00604F58">
            <w:pPr>
              <w:adjustRightInd w:val="0"/>
              <w:snapToGrid w:val="0"/>
              <w:jc w:val="center"/>
              <w:rPr>
                <w:b/>
                <w:bCs/>
                <w:sz w:val="24"/>
              </w:rPr>
            </w:pPr>
            <w:r>
              <w:rPr>
                <w:b/>
                <w:bCs/>
                <w:sz w:val="24"/>
              </w:rPr>
              <w:t>环保投资占比（</w:t>
            </w:r>
            <w:r>
              <w:rPr>
                <w:b/>
                <w:bCs/>
                <w:sz w:val="24"/>
              </w:rPr>
              <w:t>%</w:t>
            </w:r>
            <w:r>
              <w:rPr>
                <w:b/>
                <w:bCs/>
                <w:sz w:val="24"/>
              </w:rPr>
              <w:t>）</w:t>
            </w:r>
          </w:p>
        </w:tc>
        <w:tc>
          <w:tcPr>
            <w:tcW w:w="2550" w:type="dxa"/>
            <w:tcBorders>
              <w:tl2br w:val="nil"/>
              <w:tr2bl w:val="nil"/>
            </w:tcBorders>
            <w:vAlign w:val="center"/>
          </w:tcPr>
          <w:p w:rsidR="00667574" w:rsidRDefault="00604F58">
            <w:pPr>
              <w:adjustRightInd w:val="0"/>
              <w:snapToGrid w:val="0"/>
              <w:jc w:val="center"/>
              <w:rPr>
                <w:sz w:val="24"/>
              </w:rPr>
            </w:pPr>
            <w:r>
              <w:rPr>
                <w:rFonts w:hint="eastAsia"/>
                <w:sz w:val="24"/>
              </w:rPr>
              <w:t>17.5</w:t>
            </w:r>
            <w:r>
              <w:rPr>
                <w:sz w:val="24"/>
              </w:rPr>
              <w:t>%</w:t>
            </w:r>
          </w:p>
        </w:tc>
        <w:tc>
          <w:tcPr>
            <w:tcW w:w="2595" w:type="dxa"/>
            <w:tcBorders>
              <w:tl2br w:val="nil"/>
              <w:tr2bl w:val="nil"/>
            </w:tcBorders>
            <w:tcMar>
              <w:top w:w="16" w:type="dxa"/>
              <w:left w:w="16" w:type="dxa"/>
              <w:right w:w="16" w:type="dxa"/>
            </w:tcMar>
            <w:vAlign w:val="center"/>
          </w:tcPr>
          <w:p w:rsidR="00667574" w:rsidRDefault="00604F58">
            <w:pPr>
              <w:adjustRightInd w:val="0"/>
              <w:snapToGrid w:val="0"/>
              <w:jc w:val="center"/>
              <w:rPr>
                <w:sz w:val="24"/>
              </w:rPr>
            </w:pPr>
            <w:r>
              <w:rPr>
                <w:sz w:val="24"/>
              </w:rPr>
              <w:t>施工工期</w:t>
            </w:r>
          </w:p>
        </w:tc>
        <w:tc>
          <w:tcPr>
            <w:tcW w:w="2639" w:type="dxa"/>
            <w:tcBorders>
              <w:tl2br w:val="nil"/>
              <w:tr2bl w:val="nil"/>
            </w:tcBorders>
            <w:vAlign w:val="center"/>
          </w:tcPr>
          <w:p w:rsidR="00667574" w:rsidRDefault="00604F58">
            <w:pPr>
              <w:adjustRightInd w:val="0"/>
              <w:snapToGrid w:val="0"/>
              <w:jc w:val="center"/>
              <w:rPr>
                <w:sz w:val="24"/>
              </w:rPr>
            </w:pPr>
            <w:r>
              <w:rPr>
                <w:rFonts w:hint="eastAsia"/>
                <w:sz w:val="24"/>
              </w:rPr>
              <w:t>1</w:t>
            </w:r>
            <w:r>
              <w:rPr>
                <w:sz w:val="24"/>
              </w:rPr>
              <w:t>个月</w:t>
            </w:r>
          </w:p>
        </w:tc>
      </w:tr>
      <w:tr w:rsidR="00667574">
        <w:trPr>
          <w:trHeight w:val="90"/>
          <w:jc w:val="center"/>
        </w:trPr>
        <w:tc>
          <w:tcPr>
            <w:tcW w:w="1086" w:type="dxa"/>
            <w:tcBorders>
              <w:tl2br w:val="nil"/>
              <w:tr2bl w:val="nil"/>
            </w:tcBorders>
            <w:tcMar>
              <w:top w:w="16" w:type="dxa"/>
              <w:left w:w="16" w:type="dxa"/>
              <w:right w:w="16" w:type="dxa"/>
            </w:tcMar>
            <w:vAlign w:val="center"/>
          </w:tcPr>
          <w:p w:rsidR="00667574" w:rsidRDefault="00604F58">
            <w:pPr>
              <w:adjustRightInd w:val="0"/>
              <w:snapToGrid w:val="0"/>
              <w:jc w:val="center"/>
              <w:rPr>
                <w:b/>
                <w:bCs/>
                <w:sz w:val="24"/>
              </w:rPr>
            </w:pPr>
            <w:r>
              <w:rPr>
                <w:b/>
                <w:bCs/>
                <w:sz w:val="24"/>
              </w:rPr>
              <w:t>是否开工建设</w:t>
            </w:r>
          </w:p>
        </w:tc>
        <w:tc>
          <w:tcPr>
            <w:tcW w:w="2550" w:type="dxa"/>
            <w:tcBorders>
              <w:tl2br w:val="nil"/>
              <w:tr2bl w:val="nil"/>
            </w:tcBorders>
            <w:vAlign w:val="center"/>
          </w:tcPr>
          <w:p w:rsidR="00667574" w:rsidRDefault="00604F58">
            <w:pPr>
              <w:adjustRightInd w:val="0"/>
              <w:snapToGrid w:val="0"/>
              <w:rPr>
                <w:sz w:val="24"/>
              </w:rPr>
            </w:pPr>
            <w:r>
              <w:rPr>
                <w:sz w:val="24"/>
              </w:rPr>
              <w:sym w:font="Wingdings" w:char="00A8"/>
            </w:r>
            <w:r>
              <w:rPr>
                <w:sz w:val="24"/>
              </w:rPr>
              <w:t>否</w:t>
            </w:r>
          </w:p>
          <w:p w:rsidR="00667574" w:rsidRDefault="00604F58">
            <w:pPr>
              <w:adjustRightInd w:val="0"/>
              <w:snapToGrid w:val="0"/>
              <w:rPr>
                <w:sz w:val="24"/>
              </w:rPr>
            </w:pPr>
            <w:r>
              <w:rPr>
                <w:sz w:val="24"/>
              </w:rPr>
              <w:sym w:font="Wingdings" w:char="00FE"/>
            </w:r>
            <w:r>
              <w:rPr>
                <w:sz w:val="24"/>
              </w:rPr>
              <w:t>是：</w:t>
            </w:r>
            <w:r>
              <w:rPr>
                <w:rFonts w:hint="eastAsia"/>
                <w:sz w:val="24"/>
                <w:u w:val="single"/>
              </w:rPr>
              <w:t>2021</w:t>
            </w:r>
            <w:r>
              <w:rPr>
                <w:rFonts w:hint="eastAsia"/>
                <w:sz w:val="24"/>
                <w:u w:val="single"/>
              </w:rPr>
              <w:t>年</w:t>
            </w:r>
            <w:r>
              <w:rPr>
                <w:rFonts w:hint="eastAsia"/>
                <w:sz w:val="24"/>
                <w:u w:val="single"/>
              </w:rPr>
              <w:t>4</w:t>
            </w:r>
            <w:r>
              <w:rPr>
                <w:rFonts w:hint="eastAsia"/>
                <w:sz w:val="24"/>
                <w:u w:val="single"/>
              </w:rPr>
              <w:t>月起建，在未办理环评手续之前便进场建设，永州市生态环境局祁阳分局对其下达责令改正违法行为决定书，该项目已停止违法行为，正依照相关法规办理环评手续</w:t>
            </w:r>
            <w:r>
              <w:rPr>
                <w:sz w:val="24"/>
                <w:u w:val="single"/>
              </w:rPr>
              <w:t xml:space="preserve"> </w:t>
            </w:r>
            <w:r>
              <w:rPr>
                <w:sz w:val="24"/>
              </w:rPr>
              <w:t xml:space="preserve">            </w:t>
            </w:r>
          </w:p>
        </w:tc>
        <w:tc>
          <w:tcPr>
            <w:tcW w:w="2595" w:type="dxa"/>
            <w:tcBorders>
              <w:tl2br w:val="nil"/>
              <w:tr2bl w:val="nil"/>
            </w:tcBorders>
            <w:tcMar>
              <w:top w:w="16" w:type="dxa"/>
              <w:left w:w="16" w:type="dxa"/>
              <w:right w:w="16" w:type="dxa"/>
            </w:tcMar>
            <w:vAlign w:val="center"/>
          </w:tcPr>
          <w:p w:rsidR="00667574" w:rsidRDefault="00604F58">
            <w:pPr>
              <w:adjustRightInd w:val="0"/>
              <w:snapToGrid w:val="0"/>
              <w:jc w:val="center"/>
              <w:rPr>
                <w:spacing w:val="-6"/>
                <w:sz w:val="24"/>
              </w:rPr>
            </w:pPr>
            <w:r>
              <w:rPr>
                <w:spacing w:val="-6"/>
                <w:sz w:val="24"/>
              </w:rPr>
              <w:t>用地（用海）</w:t>
            </w:r>
          </w:p>
          <w:p w:rsidR="00667574" w:rsidRDefault="00604F58">
            <w:pPr>
              <w:adjustRightInd w:val="0"/>
              <w:snapToGrid w:val="0"/>
              <w:jc w:val="center"/>
              <w:rPr>
                <w:sz w:val="24"/>
              </w:rPr>
            </w:pPr>
            <w:r>
              <w:rPr>
                <w:spacing w:val="-6"/>
                <w:sz w:val="24"/>
              </w:rPr>
              <w:t>面积（</w:t>
            </w:r>
            <w:r>
              <w:rPr>
                <w:spacing w:val="-6"/>
                <w:sz w:val="24"/>
              </w:rPr>
              <w:t>m</w:t>
            </w:r>
            <w:r>
              <w:rPr>
                <w:spacing w:val="-6"/>
                <w:sz w:val="24"/>
                <w:vertAlign w:val="superscript"/>
              </w:rPr>
              <w:t>2</w:t>
            </w:r>
            <w:r>
              <w:rPr>
                <w:spacing w:val="-6"/>
                <w:sz w:val="24"/>
              </w:rPr>
              <w:t>）</w:t>
            </w:r>
          </w:p>
        </w:tc>
        <w:tc>
          <w:tcPr>
            <w:tcW w:w="2639" w:type="dxa"/>
            <w:tcBorders>
              <w:tl2br w:val="nil"/>
              <w:tr2bl w:val="nil"/>
            </w:tcBorders>
            <w:vAlign w:val="center"/>
          </w:tcPr>
          <w:p w:rsidR="00667574" w:rsidRDefault="00604F58">
            <w:pPr>
              <w:adjustRightInd w:val="0"/>
              <w:snapToGrid w:val="0"/>
              <w:jc w:val="center"/>
              <w:rPr>
                <w:sz w:val="24"/>
              </w:rPr>
            </w:pPr>
            <w:r>
              <w:rPr>
                <w:rFonts w:hint="eastAsia"/>
                <w:sz w:val="24"/>
              </w:rPr>
              <w:t>占地面积</w:t>
            </w:r>
            <w:r>
              <w:rPr>
                <w:rFonts w:hint="eastAsia"/>
                <w:sz w:val="24"/>
              </w:rPr>
              <w:t>3363</w:t>
            </w:r>
            <w:r>
              <w:rPr>
                <w:sz w:val="24"/>
              </w:rPr>
              <w:t>m</w:t>
            </w:r>
            <w:r>
              <w:rPr>
                <w:sz w:val="24"/>
                <w:vertAlign w:val="superscript"/>
              </w:rPr>
              <w:t>2</w:t>
            </w:r>
          </w:p>
        </w:tc>
      </w:tr>
      <w:tr w:rsidR="00667574">
        <w:tblPrEx>
          <w:tblCellMar>
            <w:left w:w="108" w:type="dxa"/>
            <w:right w:w="108" w:type="dxa"/>
          </w:tblCellMar>
        </w:tblPrEx>
        <w:trPr>
          <w:trHeight w:val="1021"/>
          <w:jc w:val="center"/>
        </w:trPr>
        <w:tc>
          <w:tcPr>
            <w:tcW w:w="1086" w:type="dxa"/>
            <w:tcBorders>
              <w:tl2br w:val="nil"/>
              <w:tr2bl w:val="nil"/>
            </w:tcBorders>
            <w:vAlign w:val="center"/>
          </w:tcPr>
          <w:p w:rsidR="00667574" w:rsidRDefault="00604F58">
            <w:pPr>
              <w:autoSpaceDE w:val="0"/>
              <w:autoSpaceDN w:val="0"/>
              <w:jc w:val="center"/>
              <w:rPr>
                <w:b/>
                <w:bCs/>
                <w:kern w:val="0"/>
                <w:sz w:val="24"/>
              </w:rPr>
            </w:pPr>
            <w:r>
              <w:rPr>
                <w:b/>
                <w:bCs/>
                <w:kern w:val="0"/>
                <w:sz w:val="24"/>
              </w:rPr>
              <w:t>专项评价设置情况</w:t>
            </w:r>
          </w:p>
        </w:tc>
        <w:tc>
          <w:tcPr>
            <w:tcW w:w="7784" w:type="dxa"/>
            <w:gridSpan w:val="3"/>
            <w:tcBorders>
              <w:tl2br w:val="nil"/>
              <w:tr2bl w:val="nil"/>
            </w:tcBorders>
            <w:vAlign w:val="center"/>
          </w:tcPr>
          <w:p w:rsidR="00667574" w:rsidRDefault="00604F58">
            <w:pPr>
              <w:autoSpaceDE w:val="0"/>
              <w:autoSpaceDN w:val="0"/>
              <w:spacing w:line="360" w:lineRule="auto"/>
              <w:jc w:val="center"/>
              <w:rPr>
                <w:kern w:val="0"/>
                <w:sz w:val="24"/>
              </w:rPr>
            </w:pPr>
            <w:r>
              <w:rPr>
                <w:rFonts w:hint="eastAsia"/>
                <w:sz w:val="24"/>
              </w:rPr>
              <w:t>无</w:t>
            </w:r>
          </w:p>
        </w:tc>
      </w:tr>
      <w:tr w:rsidR="00667574">
        <w:tblPrEx>
          <w:tblCellMar>
            <w:left w:w="108" w:type="dxa"/>
            <w:right w:w="108" w:type="dxa"/>
          </w:tblCellMar>
        </w:tblPrEx>
        <w:trPr>
          <w:trHeight w:val="1021"/>
          <w:jc w:val="center"/>
        </w:trPr>
        <w:tc>
          <w:tcPr>
            <w:tcW w:w="1086" w:type="dxa"/>
            <w:tcBorders>
              <w:tl2br w:val="nil"/>
              <w:tr2bl w:val="nil"/>
            </w:tcBorders>
            <w:vAlign w:val="center"/>
          </w:tcPr>
          <w:p w:rsidR="00667574" w:rsidRDefault="00604F58">
            <w:pPr>
              <w:autoSpaceDE w:val="0"/>
              <w:autoSpaceDN w:val="0"/>
              <w:spacing w:line="240" w:lineRule="atLeast"/>
              <w:jc w:val="center"/>
              <w:rPr>
                <w:b/>
                <w:bCs/>
                <w:kern w:val="0"/>
                <w:sz w:val="24"/>
              </w:rPr>
            </w:pPr>
            <w:r>
              <w:rPr>
                <w:b/>
                <w:bCs/>
                <w:sz w:val="24"/>
              </w:rPr>
              <w:lastRenderedPageBreak/>
              <w:t>规划情况</w:t>
            </w:r>
          </w:p>
        </w:tc>
        <w:tc>
          <w:tcPr>
            <w:tcW w:w="7784" w:type="dxa"/>
            <w:gridSpan w:val="3"/>
            <w:tcBorders>
              <w:tl2br w:val="nil"/>
              <w:tr2bl w:val="nil"/>
            </w:tcBorders>
            <w:vAlign w:val="center"/>
          </w:tcPr>
          <w:p w:rsidR="00667574" w:rsidRDefault="00604F58">
            <w:pPr>
              <w:autoSpaceDE w:val="0"/>
              <w:autoSpaceDN w:val="0"/>
              <w:spacing w:line="360" w:lineRule="auto"/>
              <w:jc w:val="center"/>
              <w:rPr>
                <w:kern w:val="0"/>
                <w:sz w:val="24"/>
              </w:rPr>
            </w:pPr>
            <w:r>
              <w:rPr>
                <w:rFonts w:hint="eastAsia"/>
                <w:kern w:val="0"/>
                <w:sz w:val="24"/>
              </w:rPr>
              <w:t>无</w:t>
            </w:r>
          </w:p>
        </w:tc>
      </w:tr>
      <w:tr w:rsidR="00667574">
        <w:tblPrEx>
          <w:tblCellMar>
            <w:left w:w="108" w:type="dxa"/>
            <w:right w:w="108" w:type="dxa"/>
          </w:tblCellMar>
        </w:tblPrEx>
        <w:trPr>
          <w:jc w:val="center"/>
        </w:trPr>
        <w:tc>
          <w:tcPr>
            <w:tcW w:w="1086" w:type="dxa"/>
            <w:tcBorders>
              <w:tl2br w:val="nil"/>
              <w:tr2bl w:val="nil"/>
            </w:tcBorders>
            <w:vAlign w:val="center"/>
          </w:tcPr>
          <w:p w:rsidR="00667574" w:rsidRDefault="00604F58">
            <w:pPr>
              <w:jc w:val="center"/>
              <w:rPr>
                <w:b/>
                <w:bCs/>
                <w:kern w:val="0"/>
                <w:sz w:val="24"/>
              </w:rPr>
            </w:pPr>
            <w:r>
              <w:rPr>
                <w:b/>
                <w:bCs/>
                <w:kern w:val="0"/>
                <w:sz w:val="24"/>
              </w:rPr>
              <w:t>规划环境影响评价情况</w:t>
            </w:r>
          </w:p>
        </w:tc>
        <w:tc>
          <w:tcPr>
            <w:tcW w:w="7784" w:type="dxa"/>
            <w:gridSpan w:val="3"/>
            <w:tcBorders>
              <w:tl2br w:val="nil"/>
              <w:tr2bl w:val="nil"/>
            </w:tcBorders>
            <w:vAlign w:val="center"/>
          </w:tcPr>
          <w:p w:rsidR="00667574" w:rsidRDefault="00604F58">
            <w:pPr>
              <w:autoSpaceDE w:val="0"/>
              <w:autoSpaceDN w:val="0"/>
              <w:spacing w:line="360" w:lineRule="auto"/>
              <w:jc w:val="center"/>
              <w:rPr>
                <w:kern w:val="0"/>
                <w:sz w:val="24"/>
              </w:rPr>
            </w:pPr>
            <w:r>
              <w:rPr>
                <w:rFonts w:hint="eastAsia"/>
                <w:kern w:val="0"/>
                <w:sz w:val="24"/>
              </w:rPr>
              <w:t>无</w:t>
            </w:r>
          </w:p>
        </w:tc>
      </w:tr>
      <w:tr w:rsidR="00667574">
        <w:tblPrEx>
          <w:tblCellMar>
            <w:left w:w="108" w:type="dxa"/>
            <w:right w:w="108" w:type="dxa"/>
          </w:tblCellMar>
        </w:tblPrEx>
        <w:trPr>
          <w:jc w:val="center"/>
        </w:trPr>
        <w:tc>
          <w:tcPr>
            <w:tcW w:w="1086" w:type="dxa"/>
            <w:tcBorders>
              <w:tl2br w:val="nil"/>
              <w:tr2bl w:val="nil"/>
            </w:tcBorders>
            <w:vAlign w:val="center"/>
          </w:tcPr>
          <w:p w:rsidR="00667574" w:rsidRDefault="00604F58">
            <w:pPr>
              <w:autoSpaceDE w:val="0"/>
              <w:autoSpaceDN w:val="0"/>
              <w:adjustRightInd w:val="0"/>
              <w:snapToGrid w:val="0"/>
              <w:jc w:val="center"/>
              <w:rPr>
                <w:b/>
                <w:bCs/>
                <w:kern w:val="0"/>
                <w:sz w:val="24"/>
              </w:rPr>
            </w:pPr>
            <w:r>
              <w:rPr>
                <w:b/>
                <w:bCs/>
                <w:kern w:val="0"/>
                <w:sz w:val="24"/>
              </w:rPr>
              <w:t>规划及规划环境影响评价符合性分析</w:t>
            </w:r>
          </w:p>
        </w:tc>
        <w:tc>
          <w:tcPr>
            <w:tcW w:w="7784" w:type="dxa"/>
            <w:gridSpan w:val="3"/>
            <w:tcBorders>
              <w:tl2br w:val="nil"/>
              <w:tr2bl w:val="nil"/>
            </w:tcBorders>
            <w:vAlign w:val="center"/>
          </w:tcPr>
          <w:p w:rsidR="00667574" w:rsidRDefault="00604F58">
            <w:pPr>
              <w:adjustRightInd w:val="0"/>
              <w:snapToGrid w:val="0"/>
              <w:spacing w:line="360" w:lineRule="auto"/>
              <w:jc w:val="center"/>
              <w:rPr>
                <w:kern w:val="0"/>
                <w:sz w:val="24"/>
              </w:rPr>
            </w:pPr>
            <w:r>
              <w:rPr>
                <w:rFonts w:hint="eastAsia"/>
                <w:kern w:val="0"/>
                <w:sz w:val="24"/>
              </w:rPr>
              <w:t>无</w:t>
            </w:r>
          </w:p>
        </w:tc>
      </w:tr>
      <w:tr w:rsidR="00667574">
        <w:tblPrEx>
          <w:tblCellMar>
            <w:left w:w="108" w:type="dxa"/>
            <w:right w:w="108" w:type="dxa"/>
          </w:tblCellMar>
        </w:tblPrEx>
        <w:trPr>
          <w:trHeight w:val="1021"/>
          <w:jc w:val="center"/>
        </w:trPr>
        <w:tc>
          <w:tcPr>
            <w:tcW w:w="1086" w:type="dxa"/>
            <w:tcBorders>
              <w:tl2br w:val="nil"/>
              <w:tr2bl w:val="nil"/>
            </w:tcBorders>
            <w:vAlign w:val="center"/>
          </w:tcPr>
          <w:p w:rsidR="00667574" w:rsidRDefault="00604F58">
            <w:pPr>
              <w:autoSpaceDE w:val="0"/>
              <w:autoSpaceDN w:val="0"/>
              <w:adjustRightInd w:val="0"/>
              <w:snapToGrid w:val="0"/>
              <w:jc w:val="center"/>
              <w:rPr>
                <w:kern w:val="0"/>
                <w:sz w:val="24"/>
              </w:rPr>
            </w:pPr>
            <w:r>
              <w:rPr>
                <w:b/>
                <w:bCs/>
                <w:kern w:val="0"/>
                <w:sz w:val="24"/>
              </w:rPr>
              <w:t>其他符合性分析</w:t>
            </w:r>
          </w:p>
        </w:tc>
        <w:tc>
          <w:tcPr>
            <w:tcW w:w="7784" w:type="dxa"/>
            <w:gridSpan w:val="3"/>
            <w:tcBorders>
              <w:tl2br w:val="nil"/>
              <w:tr2bl w:val="nil"/>
            </w:tcBorders>
            <w:vAlign w:val="center"/>
          </w:tcPr>
          <w:p w:rsidR="00667574" w:rsidRDefault="00604F58" w:rsidP="00A51482">
            <w:pPr>
              <w:pStyle w:val="ad"/>
              <w:ind w:firstLine="482"/>
              <w:rPr>
                <w:b/>
                <w:bCs/>
                <w:u w:val="single"/>
              </w:rPr>
            </w:pPr>
            <w:r>
              <w:rPr>
                <w:rFonts w:hint="eastAsia"/>
                <w:b/>
                <w:bCs/>
                <w:u w:val="single"/>
              </w:rPr>
              <w:t>1</w:t>
            </w:r>
            <w:r>
              <w:rPr>
                <w:rFonts w:hint="eastAsia"/>
                <w:b/>
                <w:bCs/>
                <w:u w:val="single"/>
              </w:rPr>
              <w:t>、选址合理性分析</w:t>
            </w:r>
          </w:p>
          <w:p w:rsidR="00667574" w:rsidRDefault="00604F58" w:rsidP="00A51482">
            <w:pPr>
              <w:pStyle w:val="ad"/>
              <w:ind w:firstLine="482"/>
              <w:rPr>
                <w:b/>
                <w:bCs/>
                <w:u w:val="single"/>
              </w:rPr>
            </w:pPr>
            <w:r>
              <w:rPr>
                <w:rFonts w:hint="eastAsia"/>
                <w:b/>
                <w:bCs/>
                <w:u w:val="single"/>
              </w:rPr>
              <w:t>本</w:t>
            </w:r>
            <w:r>
              <w:rPr>
                <w:rFonts w:hint="eastAsia"/>
                <w:b/>
                <w:bCs/>
                <w:u w:val="single"/>
              </w:rPr>
              <w:t>项目位于湖南省永州市祁阳市黎家坪镇新塘村</w:t>
            </w:r>
            <w:r>
              <w:rPr>
                <w:rFonts w:hint="eastAsia"/>
                <w:b/>
                <w:bCs/>
                <w:u w:val="single"/>
              </w:rPr>
              <w:t>2</w:t>
            </w:r>
            <w:r>
              <w:rPr>
                <w:rFonts w:hint="eastAsia"/>
                <w:b/>
                <w:bCs/>
                <w:u w:val="single"/>
              </w:rPr>
              <w:t>组，与黎家坪镇新塘村</w:t>
            </w:r>
            <w:r>
              <w:rPr>
                <w:rFonts w:hint="eastAsia"/>
                <w:b/>
                <w:bCs/>
                <w:u w:val="single"/>
              </w:rPr>
              <w:t>2</w:t>
            </w:r>
            <w:r>
              <w:rPr>
                <w:rFonts w:hint="eastAsia"/>
                <w:b/>
                <w:bCs/>
                <w:u w:val="single"/>
              </w:rPr>
              <w:t>组村民签订了厂房租赁协议。根据祁阳县人民政府于</w:t>
            </w:r>
            <w:r>
              <w:rPr>
                <w:rFonts w:hint="eastAsia"/>
                <w:b/>
                <w:bCs/>
                <w:u w:val="single"/>
              </w:rPr>
              <w:t>2016</w:t>
            </w:r>
            <w:r>
              <w:rPr>
                <w:rFonts w:hint="eastAsia"/>
                <w:b/>
                <w:bCs/>
                <w:u w:val="single"/>
              </w:rPr>
              <w:t>年</w:t>
            </w:r>
            <w:r>
              <w:rPr>
                <w:rFonts w:hint="eastAsia"/>
                <w:b/>
                <w:bCs/>
                <w:u w:val="single"/>
              </w:rPr>
              <w:t>3</w:t>
            </w:r>
            <w:r>
              <w:rPr>
                <w:rFonts w:hint="eastAsia"/>
                <w:b/>
                <w:bCs/>
                <w:u w:val="single"/>
              </w:rPr>
              <w:t>月</w:t>
            </w:r>
            <w:r>
              <w:rPr>
                <w:rFonts w:hint="eastAsia"/>
                <w:b/>
                <w:bCs/>
                <w:u w:val="single"/>
              </w:rPr>
              <w:t>15</w:t>
            </w:r>
            <w:r>
              <w:rPr>
                <w:rFonts w:hint="eastAsia"/>
                <w:b/>
                <w:bCs/>
                <w:u w:val="single"/>
              </w:rPr>
              <w:t>日颁发的“祁集用（</w:t>
            </w:r>
            <w:r>
              <w:rPr>
                <w:rFonts w:hint="eastAsia"/>
                <w:b/>
                <w:bCs/>
                <w:u w:val="single"/>
              </w:rPr>
              <w:t>2016</w:t>
            </w:r>
            <w:r>
              <w:rPr>
                <w:rFonts w:hint="eastAsia"/>
                <w:b/>
                <w:bCs/>
                <w:u w:val="single"/>
              </w:rPr>
              <w:t>）第</w:t>
            </w:r>
            <w:r>
              <w:rPr>
                <w:rFonts w:hint="eastAsia"/>
                <w:b/>
                <w:bCs/>
                <w:u w:val="single"/>
              </w:rPr>
              <w:t>09670</w:t>
            </w:r>
            <w:r>
              <w:rPr>
                <w:rFonts w:hint="eastAsia"/>
                <w:b/>
                <w:bCs/>
                <w:u w:val="single"/>
              </w:rPr>
              <w:t>号”文件，该地块为工业用地，</w:t>
            </w:r>
            <w:r>
              <w:rPr>
                <w:b/>
                <w:bCs/>
                <w:u w:val="single"/>
              </w:rPr>
              <w:t>符合国家用地政策。</w:t>
            </w:r>
            <w:r>
              <w:rPr>
                <w:rFonts w:hint="eastAsia"/>
                <w:b/>
                <w:bCs/>
                <w:u w:val="single"/>
              </w:rPr>
              <w:t>用地性质详见附件</w:t>
            </w:r>
            <w:r>
              <w:rPr>
                <w:rFonts w:hint="eastAsia"/>
                <w:b/>
                <w:bCs/>
                <w:u w:val="single"/>
              </w:rPr>
              <w:t>6</w:t>
            </w:r>
            <w:r>
              <w:rPr>
                <w:rFonts w:hint="eastAsia"/>
                <w:b/>
                <w:bCs/>
                <w:u w:val="single"/>
              </w:rPr>
              <w:t>。</w:t>
            </w:r>
          </w:p>
          <w:p w:rsidR="00667574" w:rsidRDefault="00604F58">
            <w:pPr>
              <w:pStyle w:val="ad"/>
              <w:ind w:firstLine="480"/>
              <w:rPr>
                <w:u w:val="single"/>
              </w:rPr>
            </w:pPr>
            <w:r>
              <w:rPr>
                <w:rFonts w:hint="eastAsia"/>
                <w:u w:val="single"/>
              </w:rPr>
              <w:t>项目</w:t>
            </w:r>
            <w:r>
              <w:rPr>
                <w:u w:val="single"/>
              </w:rPr>
              <w:t>所在地周边环境敏感度较低。项目区域供电、给水和通信等条件完善，能满足本项目使用的需要。项目评价区域未内无国家重点保护的文物、古迹，无名胜风景区、自然保护区等特殊敏感点</w:t>
            </w:r>
            <w:r>
              <w:rPr>
                <w:rFonts w:hint="eastAsia"/>
                <w:u w:val="single"/>
              </w:rPr>
              <w:t>。</w:t>
            </w:r>
            <w:r>
              <w:rPr>
                <w:u w:val="single"/>
              </w:rPr>
              <w:t>项目周边与周边居民均保持一定距离，且项目工艺较为简单，排放污染物在采取本报告提出的措施后，对环境无明显影</w:t>
            </w:r>
            <w:r>
              <w:rPr>
                <w:u w:val="single"/>
              </w:rPr>
              <w:t>响，对周边影响较小，不会改变环境功能。</w:t>
            </w:r>
            <w:r>
              <w:rPr>
                <w:u w:val="single"/>
              </w:rPr>
              <w:t>项目所在地厂区所在地水、电供应有保证，交通便利，满足该项目需求，同时项目用电用水，不会影响周边居民生活。综上，本项目的建设符合国家产业政策，选址符合规划要求。</w:t>
            </w:r>
          </w:p>
          <w:p w:rsidR="00667574" w:rsidRDefault="00604F58">
            <w:pPr>
              <w:pStyle w:val="ad"/>
              <w:ind w:firstLine="480"/>
              <w:rPr>
                <w:highlight w:val="red"/>
                <w:u w:val="single"/>
              </w:rPr>
            </w:pPr>
            <w:r>
              <w:rPr>
                <w:u w:val="single"/>
              </w:rPr>
              <w:t>项目运营过程将产生一定程度的废气、噪声及固体废物的污染，在严格执行环评要求的各项环境保护措施，实施环境管理后，本建设项目各项污染物均能稳定达标排放，项目对周围环境的影响可以控制在国家有关标准和要求的允许范围以内</w:t>
            </w:r>
            <w:r>
              <w:rPr>
                <w:rFonts w:hint="eastAsia"/>
                <w:u w:val="single"/>
              </w:rPr>
              <w:t>。</w:t>
            </w:r>
            <w:r>
              <w:rPr>
                <w:u w:val="single"/>
              </w:rPr>
              <w:t>并将产生较好的社会、经济和环境效益。评价认为，在确保各项污染治理措施</w:t>
            </w:r>
            <w:r>
              <w:rPr>
                <w:u w:val="single"/>
              </w:rPr>
              <w:t>“</w:t>
            </w:r>
            <w:r>
              <w:rPr>
                <w:u w:val="single"/>
              </w:rPr>
              <w:t>三同时</w:t>
            </w:r>
            <w:r>
              <w:rPr>
                <w:u w:val="single"/>
              </w:rPr>
              <w:t>”</w:t>
            </w:r>
            <w:r>
              <w:rPr>
                <w:u w:val="single"/>
              </w:rPr>
              <w:t>和外排污染物达标的前提下</w:t>
            </w:r>
            <w:r>
              <w:rPr>
                <w:u w:val="single"/>
              </w:rPr>
              <w:t>，从环境角度而言，项目在</w:t>
            </w:r>
            <w:r>
              <w:rPr>
                <w:rFonts w:hint="eastAsia"/>
                <w:u w:val="single"/>
              </w:rPr>
              <w:t>此</w:t>
            </w:r>
            <w:r>
              <w:rPr>
                <w:u w:val="single"/>
              </w:rPr>
              <w:t>地建设是可行的。</w:t>
            </w:r>
          </w:p>
          <w:p w:rsidR="00667574" w:rsidRDefault="00604F58">
            <w:pPr>
              <w:pStyle w:val="ad"/>
              <w:ind w:firstLine="480"/>
              <w:rPr>
                <w:b/>
                <w:bCs/>
                <w:u w:val="single"/>
              </w:rPr>
            </w:pPr>
            <w:r>
              <w:rPr>
                <w:u w:val="single"/>
              </w:rPr>
              <w:lastRenderedPageBreak/>
              <w:t>综上所述，项目选址可行</w:t>
            </w:r>
            <w:r>
              <w:rPr>
                <w:rFonts w:hint="eastAsia"/>
                <w:u w:val="single"/>
              </w:rPr>
              <w:t>。</w:t>
            </w:r>
          </w:p>
          <w:p w:rsidR="00667574" w:rsidRDefault="00604F58" w:rsidP="00A51482">
            <w:pPr>
              <w:pStyle w:val="ad"/>
              <w:ind w:firstLine="482"/>
              <w:rPr>
                <w:b/>
                <w:bCs/>
              </w:rPr>
            </w:pPr>
            <w:r>
              <w:rPr>
                <w:rFonts w:hint="eastAsia"/>
                <w:b/>
                <w:bCs/>
              </w:rPr>
              <w:t>2</w:t>
            </w:r>
            <w:r>
              <w:rPr>
                <w:b/>
                <w:bCs/>
              </w:rPr>
              <w:t>、与《产业结构调整指导目录》（</w:t>
            </w:r>
            <w:r>
              <w:rPr>
                <w:b/>
                <w:bCs/>
              </w:rPr>
              <w:t>2019</w:t>
            </w:r>
            <w:r>
              <w:rPr>
                <w:b/>
                <w:bCs/>
              </w:rPr>
              <w:t>年本）符合性分析</w:t>
            </w:r>
          </w:p>
          <w:p w:rsidR="00667574" w:rsidRDefault="00604F58">
            <w:pPr>
              <w:pStyle w:val="ad"/>
              <w:adjustRightInd/>
              <w:snapToGrid/>
              <w:ind w:firstLine="480"/>
              <w:jc w:val="left"/>
              <w:rPr>
                <w:b/>
                <w:bCs/>
                <w:sz w:val="21"/>
                <w:szCs w:val="21"/>
              </w:rPr>
            </w:pPr>
            <w:r>
              <w:t>经查阅，该项目不属于《市场准入负面清单（</w:t>
            </w:r>
            <w:r>
              <w:t>2020</w:t>
            </w:r>
            <w:r>
              <w:t>年本）》及《产业结构调整指导目录（</w:t>
            </w:r>
            <w:r>
              <w:t>2019</w:t>
            </w:r>
            <w:r>
              <w:t>年本）》（</w:t>
            </w:r>
            <w:r>
              <w:t>2021</w:t>
            </w:r>
            <w:r>
              <w:t>年修改）中</w:t>
            </w:r>
            <w:r>
              <w:t>“</w:t>
            </w:r>
            <w:r>
              <w:t>鼓励类、限制类及淘汰类</w:t>
            </w:r>
            <w:r>
              <w:t>”</w:t>
            </w:r>
            <w:r>
              <w:t>项目，属于允许类项目，因此，本项目符合国家产业政策的要求。</w:t>
            </w:r>
          </w:p>
          <w:p w:rsidR="00667574" w:rsidRDefault="00604F58">
            <w:pPr>
              <w:autoSpaceDE w:val="0"/>
              <w:autoSpaceDN w:val="0"/>
              <w:spacing w:line="360" w:lineRule="auto"/>
              <w:ind w:firstLineChars="200" w:firstLine="482"/>
              <w:rPr>
                <w:b/>
                <w:bCs/>
                <w:sz w:val="24"/>
                <w:u w:val="single"/>
              </w:rPr>
            </w:pPr>
            <w:r>
              <w:rPr>
                <w:rFonts w:hint="eastAsia"/>
                <w:b/>
                <w:bCs/>
                <w:sz w:val="24"/>
                <w:u w:val="single"/>
              </w:rPr>
              <w:t>3</w:t>
            </w:r>
            <w:r>
              <w:rPr>
                <w:rFonts w:hint="eastAsia"/>
                <w:b/>
                <w:bCs/>
                <w:sz w:val="24"/>
                <w:u w:val="single"/>
              </w:rPr>
              <w:t>、“三线一单”符合性分析</w:t>
            </w:r>
          </w:p>
          <w:p w:rsidR="00667574" w:rsidRDefault="00604F58">
            <w:pPr>
              <w:spacing w:line="360" w:lineRule="auto"/>
              <w:ind w:firstLineChars="200" w:firstLine="472"/>
              <w:rPr>
                <w:spacing w:val="-2"/>
                <w:sz w:val="24"/>
                <w:u w:val="single"/>
              </w:rPr>
            </w:pPr>
            <w:r>
              <w:rPr>
                <w:spacing w:val="-2"/>
                <w:sz w:val="24"/>
                <w:u w:val="single"/>
              </w:rPr>
              <w:t>（</w:t>
            </w:r>
            <w:r>
              <w:rPr>
                <w:spacing w:val="-2"/>
                <w:sz w:val="24"/>
                <w:u w:val="single"/>
              </w:rPr>
              <w:t>1</w:t>
            </w:r>
            <w:r>
              <w:rPr>
                <w:spacing w:val="-2"/>
                <w:sz w:val="24"/>
                <w:u w:val="single"/>
              </w:rPr>
              <w:t>）本项目与生态保护红线符合性分析</w:t>
            </w:r>
          </w:p>
          <w:p w:rsidR="00667574" w:rsidRDefault="00604F58">
            <w:pPr>
              <w:autoSpaceDE w:val="0"/>
              <w:autoSpaceDN w:val="0"/>
              <w:adjustRightInd w:val="0"/>
              <w:snapToGrid w:val="0"/>
              <w:spacing w:line="360" w:lineRule="auto"/>
              <w:ind w:firstLineChars="200" w:firstLine="472"/>
              <w:rPr>
                <w:spacing w:val="-2"/>
                <w:sz w:val="24"/>
                <w:u w:val="single"/>
              </w:rPr>
            </w:pPr>
            <w:r>
              <w:rPr>
                <w:spacing w:val="-2"/>
                <w:sz w:val="24"/>
                <w:u w:val="single"/>
              </w:rPr>
              <w:t>生态保护红线是生态空间范围内具有特殊重要生态功能、必须强制性严格保护的区域。生态保护红线内，自然保护地核心保护区原则上禁止人为活动，其他区域严格禁止开发性、生产性建设活动，在符合现行法律法规前提下，除国家重大战略项目外，仅允许对生态功能不造成破坏的有限人为活动；生态保护红线内的国家公园、自然保护区、风景名胜区、森林公园、地质公园、世界自然遗产、湿地公园、石漠公园、饮用水水源保护区等各类自然保护地还应执行现有法律、法规、规章及自然资源部、国家林业和草原局《关于做好自然保护区范围及功能分区优化调整前期工作的函》</w:t>
            </w:r>
            <w:r>
              <w:rPr>
                <w:spacing w:val="-2"/>
                <w:sz w:val="24"/>
                <w:u w:val="single"/>
              </w:rPr>
              <w:t>等相关规定；国家公园和自然保护区实行分区管控，原则上核心保护区内禁止人为活动，一般控制区内限制人为活动。</w:t>
            </w:r>
          </w:p>
          <w:p w:rsidR="00667574" w:rsidRDefault="00604F58">
            <w:pPr>
              <w:autoSpaceDE w:val="0"/>
              <w:autoSpaceDN w:val="0"/>
              <w:adjustRightInd w:val="0"/>
              <w:snapToGrid w:val="0"/>
              <w:spacing w:line="360" w:lineRule="auto"/>
              <w:ind w:firstLineChars="200" w:firstLine="480"/>
              <w:rPr>
                <w:spacing w:val="-2"/>
                <w:sz w:val="24"/>
                <w:u w:val="single"/>
              </w:rPr>
            </w:pPr>
            <w:r>
              <w:rPr>
                <w:sz w:val="24"/>
                <w:u w:val="single"/>
              </w:rPr>
              <w:t>本项目位于</w:t>
            </w:r>
            <w:r>
              <w:rPr>
                <w:rFonts w:hint="eastAsia"/>
                <w:spacing w:val="-2"/>
                <w:sz w:val="24"/>
                <w:u w:val="single"/>
              </w:rPr>
              <w:t>祁阳市黎家坪镇新塘村</w:t>
            </w:r>
            <w:r>
              <w:rPr>
                <w:rFonts w:hint="eastAsia"/>
                <w:spacing w:val="-2"/>
                <w:sz w:val="24"/>
                <w:u w:val="single"/>
              </w:rPr>
              <w:t>2</w:t>
            </w:r>
            <w:r>
              <w:rPr>
                <w:rFonts w:hint="eastAsia"/>
                <w:spacing w:val="-2"/>
                <w:sz w:val="24"/>
                <w:u w:val="single"/>
              </w:rPr>
              <w:t>组</w:t>
            </w:r>
            <w:r>
              <w:rPr>
                <w:rFonts w:hint="eastAsia"/>
                <w:sz w:val="24"/>
                <w:u w:val="single"/>
              </w:rPr>
              <w:t>，</w:t>
            </w:r>
            <w:r>
              <w:rPr>
                <w:sz w:val="24"/>
                <w:u w:val="single"/>
              </w:rPr>
              <w:t>根据《湖南省人民政府关于印发</w:t>
            </w:r>
            <w:r>
              <w:rPr>
                <w:sz w:val="24"/>
                <w:u w:val="single"/>
              </w:rPr>
              <w:t>&lt;</w:t>
            </w:r>
            <w:r>
              <w:rPr>
                <w:sz w:val="24"/>
                <w:u w:val="single"/>
              </w:rPr>
              <w:t>湖南</w:t>
            </w:r>
            <w:r>
              <w:rPr>
                <w:rFonts w:hAnsi="宋体" w:hint="eastAsia"/>
                <w:sz w:val="24"/>
                <w:u w:val="single"/>
              </w:rPr>
              <w:t>省生态保护红线</w:t>
            </w:r>
            <w:r>
              <w:rPr>
                <w:rFonts w:hAnsi="宋体" w:hint="eastAsia"/>
                <w:sz w:val="24"/>
                <w:u w:val="single"/>
              </w:rPr>
              <w:t>&gt;</w:t>
            </w:r>
            <w:r>
              <w:rPr>
                <w:rFonts w:hAnsi="宋体" w:hint="eastAsia"/>
                <w:sz w:val="24"/>
                <w:u w:val="single"/>
              </w:rPr>
              <w:t>的通知》</w:t>
            </w:r>
            <w:r>
              <w:rPr>
                <w:rFonts w:hAnsi="宋体" w:hint="eastAsia"/>
                <w:sz w:val="24"/>
                <w:u w:val="single"/>
              </w:rPr>
              <w:t>(</w:t>
            </w:r>
            <w:r>
              <w:rPr>
                <w:rFonts w:hAnsi="宋体" w:hint="eastAsia"/>
                <w:sz w:val="24"/>
                <w:u w:val="single"/>
              </w:rPr>
              <w:t>湘政发〔</w:t>
            </w:r>
            <w:r>
              <w:rPr>
                <w:rFonts w:hAnsi="宋体" w:hint="eastAsia"/>
                <w:sz w:val="24"/>
                <w:u w:val="single"/>
              </w:rPr>
              <w:t>2018</w:t>
            </w:r>
            <w:r>
              <w:rPr>
                <w:rFonts w:hAnsi="宋体" w:hint="eastAsia"/>
                <w:sz w:val="24"/>
                <w:u w:val="single"/>
              </w:rPr>
              <w:t>〕</w:t>
            </w:r>
            <w:r>
              <w:rPr>
                <w:rFonts w:hAnsi="宋体" w:hint="eastAsia"/>
                <w:sz w:val="24"/>
                <w:u w:val="single"/>
              </w:rPr>
              <w:t>20</w:t>
            </w:r>
            <w:r>
              <w:rPr>
                <w:rFonts w:hAnsi="宋体" w:hint="eastAsia"/>
                <w:sz w:val="24"/>
                <w:u w:val="single"/>
              </w:rPr>
              <w:t>号</w:t>
            </w:r>
            <w:r>
              <w:rPr>
                <w:rFonts w:hAnsi="宋体" w:hint="eastAsia"/>
                <w:sz w:val="24"/>
                <w:u w:val="single"/>
              </w:rPr>
              <w:t>)</w:t>
            </w:r>
            <w:r>
              <w:rPr>
                <w:rFonts w:hAnsi="宋体" w:hint="eastAsia"/>
                <w:sz w:val="24"/>
                <w:u w:val="single"/>
              </w:rPr>
              <w:t>和永</w:t>
            </w:r>
            <w:r>
              <w:rPr>
                <w:rFonts w:hAnsi="宋体" w:hint="eastAsia"/>
                <w:sz w:val="24"/>
                <w:u w:val="single"/>
                <w:lang/>
              </w:rPr>
              <w:t>州市生态保护红线划定情况，本项目不在生态保护红线范围内</w:t>
            </w:r>
            <w:r>
              <w:rPr>
                <w:kern w:val="0"/>
                <w:sz w:val="24"/>
                <w:u w:val="single"/>
              </w:rPr>
              <w:t>。</w:t>
            </w:r>
          </w:p>
          <w:p w:rsidR="00667574" w:rsidRDefault="00604F58">
            <w:pPr>
              <w:spacing w:line="360" w:lineRule="auto"/>
              <w:ind w:firstLineChars="200" w:firstLine="472"/>
              <w:rPr>
                <w:spacing w:val="-2"/>
                <w:sz w:val="24"/>
                <w:u w:val="single"/>
              </w:rPr>
            </w:pPr>
            <w:r>
              <w:rPr>
                <w:spacing w:val="-2"/>
                <w:sz w:val="24"/>
                <w:u w:val="single"/>
              </w:rPr>
              <w:t>（</w:t>
            </w:r>
            <w:r>
              <w:rPr>
                <w:spacing w:val="-2"/>
                <w:sz w:val="24"/>
                <w:u w:val="single"/>
              </w:rPr>
              <w:t>2</w:t>
            </w:r>
            <w:r>
              <w:rPr>
                <w:spacing w:val="-2"/>
                <w:sz w:val="24"/>
                <w:u w:val="single"/>
              </w:rPr>
              <w:t>）本项目与环境质量底线符合性分析</w:t>
            </w:r>
          </w:p>
          <w:p w:rsidR="00667574" w:rsidRDefault="00604F58">
            <w:pPr>
              <w:spacing w:line="360" w:lineRule="auto"/>
              <w:ind w:firstLineChars="200" w:firstLine="472"/>
              <w:rPr>
                <w:spacing w:val="-2"/>
                <w:sz w:val="24"/>
                <w:u w:val="single"/>
              </w:rPr>
            </w:pPr>
            <w:r>
              <w:rPr>
                <w:rFonts w:hint="eastAsia"/>
                <w:spacing w:val="-2"/>
                <w:sz w:val="24"/>
                <w:u w:val="single"/>
              </w:rPr>
              <w:t>环境质量底线是国家和地方设置的大气、水和声环境质量目标，也是改善环境质量的基准线。根据本项目所在地位置的环境功能区划及环境质量目标，设置环境质量底线如下：</w:t>
            </w:r>
          </w:p>
          <w:p w:rsidR="00667574" w:rsidRDefault="00604F58">
            <w:pPr>
              <w:spacing w:line="360" w:lineRule="auto"/>
              <w:ind w:firstLineChars="200" w:firstLine="472"/>
              <w:rPr>
                <w:spacing w:val="-2"/>
                <w:sz w:val="24"/>
                <w:u w:val="single"/>
              </w:rPr>
            </w:pPr>
            <w:r>
              <w:rPr>
                <w:rFonts w:hint="eastAsia"/>
                <w:spacing w:val="-2"/>
                <w:sz w:val="24"/>
                <w:u w:val="single"/>
              </w:rPr>
              <w:t>环境空气：达到《环境空气质量标准》（</w:t>
            </w:r>
            <w:r>
              <w:rPr>
                <w:rFonts w:hint="eastAsia"/>
                <w:spacing w:val="-2"/>
                <w:sz w:val="24"/>
                <w:u w:val="single"/>
              </w:rPr>
              <w:t>GB3095-2012</w:t>
            </w:r>
            <w:r>
              <w:rPr>
                <w:rFonts w:hint="eastAsia"/>
                <w:spacing w:val="-2"/>
                <w:sz w:val="24"/>
                <w:u w:val="single"/>
              </w:rPr>
              <w:t>）中二级标准要求；</w:t>
            </w:r>
          </w:p>
          <w:p w:rsidR="00667574" w:rsidRDefault="00604F58">
            <w:pPr>
              <w:spacing w:line="360" w:lineRule="auto"/>
              <w:ind w:firstLineChars="200" w:firstLine="472"/>
              <w:rPr>
                <w:spacing w:val="-2"/>
                <w:sz w:val="24"/>
                <w:u w:val="single"/>
              </w:rPr>
            </w:pPr>
            <w:r>
              <w:rPr>
                <w:rFonts w:hint="eastAsia"/>
                <w:spacing w:val="-2"/>
                <w:sz w:val="24"/>
                <w:u w:val="single"/>
              </w:rPr>
              <w:t>地表水：本项目所在地主要地表水系为</w:t>
            </w:r>
            <w:r>
              <w:rPr>
                <w:rFonts w:hint="eastAsia"/>
                <w:spacing w:val="-2"/>
                <w:sz w:val="24"/>
                <w:u w:val="single"/>
              </w:rPr>
              <w:t>湘江</w:t>
            </w:r>
            <w:r>
              <w:rPr>
                <w:rFonts w:hint="eastAsia"/>
                <w:spacing w:val="-2"/>
                <w:sz w:val="24"/>
                <w:u w:val="single"/>
              </w:rPr>
              <w:t>，可达到《地表水环境质</w:t>
            </w:r>
            <w:r>
              <w:rPr>
                <w:rFonts w:hint="eastAsia"/>
                <w:spacing w:val="-2"/>
                <w:sz w:val="24"/>
                <w:u w:val="single"/>
              </w:rPr>
              <w:lastRenderedPageBreak/>
              <w:t>量标准》（</w:t>
            </w:r>
            <w:r>
              <w:rPr>
                <w:rFonts w:hint="eastAsia"/>
                <w:spacing w:val="-2"/>
                <w:sz w:val="24"/>
                <w:u w:val="single"/>
              </w:rPr>
              <w:t>GB3838-2002</w:t>
            </w:r>
            <w:r>
              <w:rPr>
                <w:rFonts w:hint="eastAsia"/>
                <w:spacing w:val="-2"/>
                <w:sz w:val="24"/>
                <w:u w:val="single"/>
              </w:rPr>
              <w:t>）中Ⅲ类标准要求；</w:t>
            </w:r>
          </w:p>
          <w:p w:rsidR="00667574" w:rsidRDefault="00604F58">
            <w:pPr>
              <w:spacing w:line="360" w:lineRule="auto"/>
              <w:ind w:firstLineChars="200" w:firstLine="472"/>
              <w:rPr>
                <w:spacing w:val="-2"/>
                <w:sz w:val="24"/>
                <w:u w:val="single"/>
              </w:rPr>
            </w:pPr>
            <w:r>
              <w:rPr>
                <w:rFonts w:hint="eastAsia"/>
                <w:spacing w:val="-2"/>
                <w:sz w:val="24"/>
                <w:u w:val="single"/>
              </w:rPr>
              <w:t>声环境：达到《声环境质量标准》（</w:t>
            </w:r>
            <w:r>
              <w:rPr>
                <w:rFonts w:hint="eastAsia"/>
                <w:spacing w:val="-2"/>
                <w:sz w:val="24"/>
                <w:u w:val="single"/>
              </w:rPr>
              <w:t>GB3096-2008</w:t>
            </w:r>
            <w:r>
              <w:rPr>
                <w:rFonts w:hint="eastAsia"/>
                <w:spacing w:val="-2"/>
                <w:sz w:val="24"/>
                <w:u w:val="single"/>
              </w:rPr>
              <w:t>）中</w:t>
            </w:r>
            <w:r>
              <w:rPr>
                <w:rFonts w:hint="eastAsia"/>
                <w:spacing w:val="-2"/>
                <w:sz w:val="24"/>
                <w:u w:val="single"/>
              </w:rPr>
              <w:t>2</w:t>
            </w:r>
            <w:r>
              <w:rPr>
                <w:rFonts w:hint="eastAsia"/>
                <w:spacing w:val="-2"/>
                <w:sz w:val="24"/>
                <w:u w:val="single"/>
              </w:rPr>
              <w:t>类区标准要求。</w:t>
            </w:r>
          </w:p>
          <w:p w:rsidR="00667574" w:rsidRDefault="00604F58">
            <w:pPr>
              <w:spacing w:line="360" w:lineRule="auto"/>
              <w:ind w:firstLineChars="200" w:firstLine="472"/>
              <w:rPr>
                <w:spacing w:val="-2"/>
                <w:sz w:val="24"/>
                <w:u w:val="single"/>
              </w:rPr>
            </w:pPr>
            <w:r>
              <w:rPr>
                <w:spacing w:val="-2"/>
                <w:sz w:val="24"/>
                <w:u w:val="single"/>
              </w:rPr>
              <w:t>根据环境质量现状调查可知，</w:t>
            </w:r>
            <w:r>
              <w:rPr>
                <w:rFonts w:hint="eastAsia"/>
                <w:spacing w:val="-2"/>
                <w:sz w:val="24"/>
                <w:u w:val="single"/>
              </w:rPr>
              <w:t>祁阳市</w:t>
            </w:r>
            <w:r>
              <w:rPr>
                <w:kern w:val="24"/>
                <w:sz w:val="24"/>
                <w:u w:val="single"/>
                <w:lang w:val="zh-CN"/>
              </w:rPr>
              <w:t>空气中</w:t>
            </w:r>
            <w:r>
              <w:rPr>
                <w:kern w:val="24"/>
                <w:sz w:val="24"/>
                <w:u w:val="single"/>
                <w:lang w:val="zh-CN"/>
              </w:rPr>
              <w:t>SO</w:t>
            </w:r>
            <w:r>
              <w:rPr>
                <w:kern w:val="24"/>
                <w:sz w:val="24"/>
                <w:u w:val="single"/>
                <w:vertAlign w:val="subscript"/>
                <w:lang w:val="zh-CN"/>
              </w:rPr>
              <w:t>2</w:t>
            </w:r>
            <w:r>
              <w:rPr>
                <w:kern w:val="24"/>
                <w:sz w:val="24"/>
                <w:u w:val="single"/>
                <w:lang w:val="zh-CN"/>
              </w:rPr>
              <w:t>、</w:t>
            </w:r>
            <w:r>
              <w:rPr>
                <w:kern w:val="24"/>
                <w:sz w:val="24"/>
                <w:u w:val="single"/>
                <w:lang w:val="zh-CN"/>
              </w:rPr>
              <w:t>NO</w:t>
            </w:r>
            <w:r>
              <w:rPr>
                <w:kern w:val="24"/>
                <w:sz w:val="24"/>
                <w:u w:val="single"/>
                <w:vertAlign w:val="subscript"/>
                <w:lang w:val="zh-CN"/>
              </w:rPr>
              <w:t>2</w:t>
            </w:r>
            <w:r>
              <w:rPr>
                <w:kern w:val="24"/>
                <w:sz w:val="24"/>
                <w:u w:val="single"/>
                <w:lang w:val="zh-CN"/>
              </w:rPr>
              <w:t>、</w:t>
            </w:r>
            <w:r>
              <w:rPr>
                <w:kern w:val="24"/>
                <w:sz w:val="24"/>
                <w:u w:val="single"/>
                <w:lang w:val="zh-CN"/>
              </w:rPr>
              <w:t>CO</w:t>
            </w:r>
            <w:r>
              <w:rPr>
                <w:kern w:val="24"/>
                <w:sz w:val="24"/>
                <w:u w:val="single"/>
                <w:lang w:val="zh-CN"/>
              </w:rPr>
              <w:t>、</w:t>
            </w:r>
            <w:r>
              <w:rPr>
                <w:kern w:val="24"/>
                <w:sz w:val="24"/>
                <w:u w:val="single"/>
                <w:lang w:val="zh-CN"/>
              </w:rPr>
              <w:t>O</w:t>
            </w:r>
            <w:r>
              <w:rPr>
                <w:kern w:val="24"/>
                <w:sz w:val="24"/>
                <w:u w:val="single"/>
                <w:vertAlign w:val="subscript"/>
                <w:lang w:val="zh-CN"/>
              </w:rPr>
              <w:t>3</w:t>
            </w:r>
            <w:r>
              <w:rPr>
                <w:rFonts w:hint="eastAsia"/>
                <w:kern w:val="24"/>
                <w:sz w:val="24"/>
                <w:u w:val="single"/>
                <w:lang w:val="zh-CN"/>
              </w:rPr>
              <w:t>、</w:t>
            </w:r>
            <w:r>
              <w:rPr>
                <w:kern w:val="24"/>
                <w:sz w:val="24"/>
                <w:u w:val="single"/>
                <w:lang w:val="zh-CN"/>
              </w:rPr>
              <w:t>PM</w:t>
            </w:r>
            <w:r>
              <w:rPr>
                <w:kern w:val="24"/>
                <w:sz w:val="24"/>
                <w:u w:val="single"/>
                <w:vertAlign w:val="subscript"/>
                <w:lang w:val="zh-CN"/>
              </w:rPr>
              <w:t>10</w:t>
            </w:r>
            <w:r>
              <w:rPr>
                <w:rFonts w:hint="eastAsia"/>
                <w:kern w:val="24"/>
                <w:sz w:val="24"/>
                <w:u w:val="single"/>
                <w:vertAlign w:val="subscript"/>
                <w:lang w:val="zh-CN"/>
              </w:rPr>
              <w:t>、</w:t>
            </w:r>
            <w:r>
              <w:rPr>
                <w:kern w:val="24"/>
                <w:sz w:val="24"/>
                <w:u w:val="single"/>
                <w:lang w:val="zh-CN"/>
              </w:rPr>
              <w:t>PM</w:t>
            </w:r>
            <w:r>
              <w:rPr>
                <w:kern w:val="24"/>
                <w:sz w:val="24"/>
                <w:u w:val="single"/>
                <w:vertAlign w:val="subscript"/>
                <w:lang w:val="zh-CN"/>
              </w:rPr>
              <w:t>2.5</w:t>
            </w:r>
            <w:r>
              <w:rPr>
                <w:kern w:val="24"/>
                <w:sz w:val="24"/>
                <w:u w:val="single"/>
                <w:lang w:val="zh-CN"/>
              </w:rPr>
              <w:t>达到《环境空气质量标准》（</w:t>
            </w:r>
            <w:r>
              <w:rPr>
                <w:kern w:val="24"/>
                <w:sz w:val="24"/>
                <w:u w:val="single"/>
                <w:lang w:val="zh-CN"/>
              </w:rPr>
              <w:t>GB3095-2012</w:t>
            </w:r>
            <w:r>
              <w:rPr>
                <w:kern w:val="24"/>
                <w:sz w:val="24"/>
                <w:u w:val="single"/>
                <w:lang w:val="zh-CN"/>
              </w:rPr>
              <w:t>）中的二级标准</w:t>
            </w:r>
            <w:r>
              <w:rPr>
                <w:rFonts w:hint="eastAsia"/>
                <w:kern w:val="24"/>
                <w:sz w:val="24"/>
                <w:u w:val="single"/>
                <w:lang w:val="zh-CN"/>
              </w:rPr>
              <w:t>，为</w:t>
            </w:r>
            <w:r>
              <w:rPr>
                <w:rFonts w:hint="eastAsia"/>
                <w:sz w:val="24"/>
                <w:u w:val="single"/>
              </w:rPr>
              <w:t>达标区</w:t>
            </w:r>
            <w:r>
              <w:rPr>
                <w:spacing w:val="-2"/>
                <w:sz w:val="24"/>
                <w:u w:val="single"/>
              </w:rPr>
              <w:t>，项目实施后区域污染物排放总量不会新增，对环境空气影响在可控范围内。</w:t>
            </w:r>
          </w:p>
          <w:p w:rsidR="00667574" w:rsidRDefault="00604F58">
            <w:pPr>
              <w:spacing w:line="360" w:lineRule="auto"/>
              <w:ind w:firstLineChars="200" w:firstLine="472"/>
              <w:rPr>
                <w:spacing w:val="-2"/>
                <w:sz w:val="24"/>
                <w:u w:val="single"/>
              </w:rPr>
            </w:pPr>
            <w:r>
              <w:rPr>
                <w:spacing w:val="-2"/>
                <w:sz w:val="24"/>
                <w:u w:val="single"/>
              </w:rPr>
              <w:t>综上所述，</w:t>
            </w:r>
            <w:r>
              <w:rPr>
                <w:rFonts w:hint="eastAsia"/>
                <w:spacing w:val="-2"/>
                <w:sz w:val="24"/>
                <w:u w:val="single"/>
              </w:rPr>
              <w:t>本项目废气、废水和固废均能得到有效处理和处置，不会降低区域环境质量现状，项目建设不会对当地环境质量底线造成冲击</w:t>
            </w:r>
            <w:r>
              <w:rPr>
                <w:spacing w:val="-2"/>
                <w:sz w:val="24"/>
                <w:u w:val="single"/>
              </w:rPr>
              <w:t>。</w:t>
            </w:r>
          </w:p>
          <w:p w:rsidR="00667574" w:rsidRDefault="00604F58">
            <w:pPr>
              <w:spacing w:line="360" w:lineRule="auto"/>
              <w:ind w:firstLineChars="200" w:firstLine="472"/>
              <w:rPr>
                <w:spacing w:val="-2"/>
                <w:sz w:val="24"/>
                <w:u w:val="single"/>
              </w:rPr>
            </w:pPr>
            <w:r>
              <w:rPr>
                <w:spacing w:val="-2"/>
                <w:sz w:val="24"/>
                <w:u w:val="single"/>
              </w:rPr>
              <w:t>（</w:t>
            </w:r>
            <w:r>
              <w:rPr>
                <w:spacing w:val="-2"/>
                <w:sz w:val="24"/>
                <w:u w:val="single"/>
              </w:rPr>
              <w:t>3</w:t>
            </w:r>
            <w:r>
              <w:rPr>
                <w:spacing w:val="-2"/>
                <w:sz w:val="24"/>
                <w:u w:val="single"/>
              </w:rPr>
              <w:t>）本项目与资源利用上线符合性分析</w:t>
            </w:r>
          </w:p>
          <w:p w:rsidR="00667574" w:rsidRDefault="00604F58">
            <w:pPr>
              <w:spacing w:line="360" w:lineRule="auto"/>
              <w:ind w:firstLineChars="200" w:firstLine="472"/>
              <w:rPr>
                <w:spacing w:val="-2"/>
                <w:sz w:val="24"/>
                <w:u w:val="single"/>
              </w:rPr>
            </w:pPr>
            <w:r>
              <w:rPr>
                <w:spacing w:val="-2"/>
                <w:sz w:val="24"/>
                <w:u w:val="single"/>
              </w:rPr>
              <w:t>本项目为</w:t>
            </w:r>
            <w:r>
              <w:rPr>
                <w:rFonts w:hint="eastAsia"/>
                <w:sz w:val="24"/>
                <w:u w:val="single"/>
              </w:rPr>
              <w:t>水泥制品制造</w:t>
            </w:r>
            <w:r>
              <w:rPr>
                <w:spacing w:val="-2"/>
                <w:sz w:val="24"/>
                <w:u w:val="single"/>
              </w:rPr>
              <w:t>，营运过程中消耗</w:t>
            </w:r>
            <w:r>
              <w:rPr>
                <w:rFonts w:hint="eastAsia"/>
                <w:spacing w:val="-2"/>
                <w:sz w:val="24"/>
                <w:u w:val="single"/>
              </w:rPr>
              <w:t>少</w:t>
            </w:r>
            <w:r>
              <w:rPr>
                <w:spacing w:val="-2"/>
                <w:sz w:val="24"/>
                <w:u w:val="single"/>
              </w:rPr>
              <w:t>量的水资源和电资源，区域内水源充足，能源主要依托当地电网供电，项目资源消耗相对区域资源利用总量较小，符合资源利用上线要求。</w:t>
            </w:r>
          </w:p>
          <w:p w:rsidR="00667574" w:rsidRDefault="00604F58" w:rsidP="00A51482">
            <w:pPr>
              <w:pStyle w:val="ad"/>
              <w:ind w:firstLine="472"/>
              <w:rPr>
                <w:u w:val="single"/>
              </w:rPr>
            </w:pPr>
            <w:r>
              <w:rPr>
                <w:spacing w:val="-2"/>
                <w:u w:val="single"/>
              </w:rPr>
              <w:t>（</w:t>
            </w:r>
            <w:r>
              <w:rPr>
                <w:spacing w:val="-2"/>
                <w:u w:val="single"/>
              </w:rPr>
              <w:t>4</w:t>
            </w:r>
            <w:r>
              <w:rPr>
                <w:spacing w:val="-2"/>
                <w:u w:val="single"/>
              </w:rPr>
              <w:t>）本项目与</w:t>
            </w:r>
            <w:r>
              <w:rPr>
                <w:rFonts w:hint="eastAsia"/>
                <w:spacing w:val="-2"/>
                <w:u w:val="single"/>
              </w:rPr>
              <w:t>生态</w:t>
            </w:r>
            <w:r>
              <w:rPr>
                <w:spacing w:val="-2"/>
                <w:u w:val="single"/>
              </w:rPr>
              <w:t>环境准入清单符合性分析</w:t>
            </w:r>
          </w:p>
          <w:p w:rsidR="00667574" w:rsidRDefault="00604F58">
            <w:pPr>
              <w:pStyle w:val="A10"/>
              <w:rPr>
                <w:u w:val="single"/>
              </w:rPr>
            </w:pPr>
            <w:r>
              <w:rPr>
                <w:rFonts w:hint="eastAsia"/>
                <w:u w:val="single"/>
              </w:rPr>
              <w:t>根据“永州市人民政府关于实施</w:t>
            </w:r>
            <w:r>
              <w:rPr>
                <w:rFonts w:hint="eastAsia"/>
                <w:u w:val="single"/>
              </w:rPr>
              <w:t>"</w:t>
            </w:r>
            <w:r>
              <w:rPr>
                <w:rFonts w:hint="eastAsia"/>
                <w:u w:val="single"/>
              </w:rPr>
              <w:t>三线一单</w:t>
            </w:r>
            <w:r>
              <w:rPr>
                <w:rFonts w:hint="eastAsia"/>
                <w:u w:val="single"/>
              </w:rPr>
              <w:t>"</w:t>
            </w:r>
            <w:r>
              <w:rPr>
                <w:rFonts w:hint="eastAsia"/>
                <w:u w:val="single"/>
              </w:rPr>
              <w:t>生态环境分区管控的意见”，项目所在地的祁阳市黎家坪镇属于一般管控单元（环境管控单元编码</w:t>
            </w:r>
            <w:r>
              <w:rPr>
                <w:rFonts w:hint="eastAsia"/>
                <w:u w:val="single"/>
              </w:rPr>
              <w:t>ZH43112130002</w:t>
            </w:r>
            <w:r>
              <w:rPr>
                <w:rFonts w:hint="eastAsia"/>
                <w:u w:val="single"/>
              </w:rPr>
              <w:t>）。</w:t>
            </w:r>
          </w:p>
          <w:p w:rsidR="00667574" w:rsidRDefault="00604F58" w:rsidP="00A51482">
            <w:pPr>
              <w:pStyle w:val="ad"/>
              <w:ind w:firstLine="422"/>
              <w:jc w:val="center"/>
              <w:rPr>
                <w:b/>
                <w:bCs/>
                <w:u w:val="single"/>
              </w:rPr>
            </w:pPr>
            <w:r>
              <w:rPr>
                <w:b/>
                <w:bCs/>
                <w:sz w:val="21"/>
                <w:szCs w:val="21"/>
                <w:u w:val="single"/>
              </w:rPr>
              <w:t>表</w:t>
            </w:r>
            <w:r>
              <w:rPr>
                <w:b/>
                <w:bCs/>
                <w:sz w:val="21"/>
                <w:szCs w:val="21"/>
                <w:u w:val="single"/>
              </w:rPr>
              <w:t>1</w:t>
            </w:r>
            <w:r>
              <w:rPr>
                <w:rFonts w:hint="eastAsia"/>
                <w:b/>
                <w:bCs/>
                <w:sz w:val="21"/>
                <w:szCs w:val="21"/>
                <w:u w:val="single"/>
              </w:rPr>
              <w:t>-1</w:t>
            </w:r>
            <w:r>
              <w:rPr>
                <w:b/>
                <w:bCs/>
                <w:sz w:val="21"/>
                <w:szCs w:val="21"/>
                <w:u w:val="single"/>
              </w:rPr>
              <w:t xml:space="preserve"> </w:t>
            </w:r>
            <w:r>
              <w:rPr>
                <w:b/>
                <w:bCs/>
                <w:sz w:val="21"/>
                <w:szCs w:val="21"/>
                <w:u w:val="single"/>
              </w:rPr>
              <w:t>项目与</w:t>
            </w:r>
            <w:r>
              <w:rPr>
                <w:b/>
                <w:bCs/>
                <w:sz w:val="21"/>
                <w:szCs w:val="21"/>
                <w:u w:val="single"/>
              </w:rPr>
              <w:t>“</w:t>
            </w:r>
            <w:r>
              <w:rPr>
                <w:rFonts w:hint="eastAsia"/>
                <w:b/>
                <w:bCs/>
                <w:sz w:val="21"/>
                <w:szCs w:val="21"/>
                <w:u w:val="single"/>
              </w:rPr>
              <w:t>祁阳</w:t>
            </w:r>
            <w:r>
              <w:rPr>
                <w:b/>
                <w:bCs/>
                <w:sz w:val="21"/>
                <w:szCs w:val="21"/>
                <w:u w:val="single"/>
              </w:rPr>
              <w:t>市</w:t>
            </w:r>
            <w:r>
              <w:rPr>
                <w:rFonts w:hint="eastAsia"/>
                <w:b/>
                <w:bCs/>
                <w:sz w:val="21"/>
                <w:szCs w:val="21"/>
                <w:u w:val="single"/>
              </w:rPr>
              <w:t>黎家坪镇</w:t>
            </w:r>
            <w:r>
              <w:rPr>
                <w:b/>
                <w:bCs/>
                <w:sz w:val="21"/>
                <w:szCs w:val="21"/>
                <w:u w:val="single"/>
              </w:rPr>
              <w:t>生态环境准入清单</w:t>
            </w:r>
            <w:r>
              <w:rPr>
                <w:b/>
                <w:bCs/>
                <w:sz w:val="21"/>
                <w:szCs w:val="21"/>
                <w:u w:val="single"/>
              </w:rPr>
              <w:t>”</w:t>
            </w:r>
            <w:r>
              <w:rPr>
                <w:b/>
                <w:bCs/>
                <w:sz w:val="21"/>
                <w:szCs w:val="21"/>
                <w:u w:val="single"/>
              </w:rPr>
              <w:t>符合性分析</w:t>
            </w:r>
          </w:p>
          <w:tbl>
            <w:tblPr>
              <w:tblStyle w:val="ab"/>
              <w:tblW w:w="5000" w:type="pct"/>
              <w:tblBorders>
                <w:top w:val="single" w:sz="12" w:space="0" w:color="auto"/>
                <w:left w:val="single" w:sz="12" w:space="0" w:color="auto"/>
                <w:bottom w:val="single" w:sz="12" w:space="0" w:color="auto"/>
                <w:right w:val="single" w:sz="12" w:space="0" w:color="auto"/>
              </w:tblBorders>
              <w:tblLook w:val="04A0"/>
            </w:tblPr>
            <w:tblGrid>
              <w:gridCol w:w="761"/>
              <w:gridCol w:w="4203"/>
              <w:gridCol w:w="1657"/>
              <w:gridCol w:w="917"/>
            </w:tblGrid>
            <w:tr w:rsidR="00667574">
              <w:trPr>
                <w:trHeight w:val="454"/>
                <w:tblHeader/>
              </w:trPr>
              <w:tc>
                <w:tcPr>
                  <w:tcW w:w="504" w:type="pct"/>
                  <w:tcBorders>
                    <w:tl2br w:val="nil"/>
                    <w:tr2bl w:val="nil"/>
                  </w:tcBorders>
                  <w:vAlign w:val="center"/>
                </w:tcPr>
                <w:p w:rsidR="00667574" w:rsidRDefault="00604F58">
                  <w:pPr>
                    <w:pStyle w:val="ae"/>
                    <w:spacing w:beforeLines="0" w:afterLines="0" w:line="240" w:lineRule="atLeast"/>
                    <w:ind w:right="0" w:firstLineChars="0" w:firstLine="0"/>
                    <w:rPr>
                      <w:rFonts w:ascii="Times New Roman" w:cs="Times New Roman"/>
                      <w:bCs/>
                      <w:u w:val="single"/>
                      <w:lang w:val="en-US"/>
                    </w:rPr>
                  </w:pPr>
                  <w:r>
                    <w:rPr>
                      <w:rFonts w:ascii="Times New Roman" w:cs="Times New Roman"/>
                      <w:bCs/>
                      <w:u w:val="single"/>
                      <w:lang w:val="en-US"/>
                    </w:rPr>
                    <w:t>管控维度</w:t>
                  </w:r>
                </w:p>
              </w:tc>
              <w:tc>
                <w:tcPr>
                  <w:tcW w:w="2787" w:type="pct"/>
                  <w:tcBorders>
                    <w:tl2br w:val="nil"/>
                    <w:tr2bl w:val="nil"/>
                  </w:tcBorders>
                  <w:vAlign w:val="center"/>
                </w:tcPr>
                <w:p w:rsidR="00667574" w:rsidRDefault="00604F58">
                  <w:pPr>
                    <w:pStyle w:val="ae"/>
                    <w:spacing w:beforeLines="0" w:afterLines="0" w:line="240" w:lineRule="atLeast"/>
                    <w:ind w:right="0" w:firstLineChars="0" w:firstLine="0"/>
                    <w:rPr>
                      <w:rFonts w:ascii="Times New Roman" w:cs="Times New Roman"/>
                      <w:bCs/>
                      <w:u w:val="single"/>
                      <w:lang w:val="en-US"/>
                    </w:rPr>
                  </w:pPr>
                  <w:r>
                    <w:rPr>
                      <w:rFonts w:ascii="Times New Roman" w:cs="Times New Roman"/>
                      <w:bCs/>
                      <w:u w:val="single"/>
                      <w:lang w:val="en-US"/>
                    </w:rPr>
                    <w:t>管控要求</w:t>
                  </w:r>
                </w:p>
              </w:tc>
              <w:tc>
                <w:tcPr>
                  <w:tcW w:w="1099" w:type="pct"/>
                  <w:tcBorders>
                    <w:tl2br w:val="nil"/>
                    <w:tr2bl w:val="nil"/>
                  </w:tcBorders>
                  <w:vAlign w:val="center"/>
                </w:tcPr>
                <w:p w:rsidR="00667574" w:rsidRDefault="00604F58">
                  <w:pPr>
                    <w:pStyle w:val="ae"/>
                    <w:spacing w:beforeLines="0" w:afterLines="0" w:line="240" w:lineRule="atLeast"/>
                    <w:ind w:right="0" w:firstLineChars="0" w:firstLine="0"/>
                    <w:rPr>
                      <w:rFonts w:ascii="Times New Roman" w:cs="Times New Roman"/>
                      <w:bCs/>
                      <w:u w:val="single"/>
                      <w:lang w:val="en-US"/>
                    </w:rPr>
                  </w:pPr>
                  <w:r>
                    <w:rPr>
                      <w:rFonts w:ascii="Times New Roman" w:cs="Times New Roman"/>
                      <w:bCs/>
                      <w:u w:val="single"/>
                      <w:lang w:val="en-US"/>
                    </w:rPr>
                    <w:t>本项目情况</w:t>
                  </w:r>
                </w:p>
              </w:tc>
              <w:tc>
                <w:tcPr>
                  <w:tcW w:w="608" w:type="pct"/>
                  <w:tcBorders>
                    <w:tl2br w:val="nil"/>
                    <w:tr2bl w:val="nil"/>
                  </w:tcBorders>
                  <w:vAlign w:val="center"/>
                </w:tcPr>
                <w:p w:rsidR="00667574" w:rsidRDefault="00604F58">
                  <w:pPr>
                    <w:pStyle w:val="ae"/>
                    <w:spacing w:beforeLines="0" w:afterLines="0" w:line="240" w:lineRule="atLeast"/>
                    <w:ind w:right="0" w:firstLineChars="0" w:firstLine="0"/>
                    <w:rPr>
                      <w:rFonts w:ascii="Times New Roman" w:cs="Times New Roman"/>
                      <w:bCs/>
                      <w:u w:val="single"/>
                      <w:lang w:val="en-US"/>
                    </w:rPr>
                  </w:pPr>
                  <w:r>
                    <w:rPr>
                      <w:rFonts w:ascii="Times New Roman" w:cs="Times New Roman"/>
                      <w:bCs/>
                      <w:u w:val="single"/>
                      <w:lang w:val="en-US"/>
                    </w:rPr>
                    <w:t>相符性</w:t>
                  </w:r>
                </w:p>
              </w:tc>
            </w:tr>
            <w:tr w:rsidR="00667574">
              <w:trPr>
                <w:trHeight w:val="454"/>
              </w:trPr>
              <w:tc>
                <w:tcPr>
                  <w:tcW w:w="504" w:type="pct"/>
                  <w:vMerge w:val="restart"/>
                  <w:tcBorders>
                    <w:tl2br w:val="nil"/>
                    <w:tr2bl w:val="nil"/>
                  </w:tcBorders>
                  <w:vAlign w:val="center"/>
                </w:tcPr>
                <w:p w:rsidR="00667574" w:rsidRDefault="00604F58">
                  <w:pPr>
                    <w:pStyle w:val="ae"/>
                    <w:spacing w:beforeLines="0" w:afterLines="0" w:line="240" w:lineRule="atLeast"/>
                    <w:ind w:right="0" w:firstLineChars="0" w:firstLine="0"/>
                    <w:rPr>
                      <w:rFonts w:ascii="Times New Roman" w:cs="Times New Roman"/>
                      <w:b w:val="0"/>
                      <w:u w:val="single"/>
                      <w:lang w:val="en-US"/>
                    </w:rPr>
                  </w:pPr>
                  <w:r>
                    <w:rPr>
                      <w:rFonts w:ascii="Times New Roman" w:cs="Times New Roman"/>
                      <w:b w:val="0"/>
                      <w:u w:val="single"/>
                      <w:lang w:val="en-US"/>
                    </w:rPr>
                    <w:t>空间布局约束</w:t>
                  </w:r>
                </w:p>
              </w:tc>
              <w:tc>
                <w:tcPr>
                  <w:tcW w:w="2787" w:type="pct"/>
                  <w:tcBorders>
                    <w:tl2br w:val="nil"/>
                    <w:tr2bl w:val="nil"/>
                  </w:tcBorders>
                  <w:vAlign w:val="center"/>
                </w:tcPr>
                <w:p w:rsidR="00667574" w:rsidRDefault="00604F58">
                  <w:pPr>
                    <w:pStyle w:val="ae"/>
                    <w:spacing w:beforeLines="0" w:afterLines="0" w:line="240" w:lineRule="atLeast"/>
                    <w:ind w:right="0" w:firstLineChars="0" w:firstLine="0"/>
                    <w:rPr>
                      <w:rFonts w:ascii="Times New Roman" w:cs="Times New Roman"/>
                      <w:b w:val="0"/>
                      <w:u w:val="single"/>
                      <w:lang w:val="en-US"/>
                    </w:rPr>
                  </w:pPr>
                  <w:r>
                    <w:rPr>
                      <w:rFonts w:ascii="Times New Roman" w:cs="Times New Roman"/>
                      <w:b w:val="0"/>
                      <w:u w:val="single"/>
                      <w:lang w:val="en-US"/>
                    </w:rPr>
                    <w:t>畜禽养殖产业布局应符合《祁阳县畜禽养殖禁养区限养区适养区划分方案》的规定。禁养区内禁止建设畜禽养殖场（小区），限养区内严格控制畜禽养殖场（小区）的数量、规模。</w:t>
                  </w:r>
                </w:p>
              </w:tc>
              <w:tc>
                <w:tcPr>
                  <w:tcW w:w="1099" w:type="pct"/>
                  <w:tcBorders>
                    <w:tl2br w:val="nil"/>
                    <w:tr2bl w:val="nil"/>
                  </w:tcBorders>
                  <w:vAlign w:val="center"/>
                </w:tcPr>
                <w:p w:rsidR="00667574" w:rsidRDefault="00604F58">
                  <w:pPr>
                    <w:pStyle w:val="ae"/>
                    <w:spacing w:beforeLines="0" w:afterLines="0" w:line="240" w:lineRule="atLeast"/>
                    <w:ind w:right="0" w:firstLineChars="0" w:firstLine="0"/>
                    <w:rPr>
                      <w:rFonts w:ascii="Times New Roman" w:cs="Times New Roman"/>
                      <w:b w:val="0"/>
                      <w:u w:val="single"/>
                      <w:lang w:val="en-US"/>
                    </w:rPr>
                  </w:pPr>
                  <w:r>
                    <w:rPr>
                      <w:rFonts w:ascii="Times New Roman" w:cs="Times New Roman" w:hint="eastAsia"/>
                      <w:b w:val="0"/>
                      <w:u w:val="single"/>
                      <w:lang w:val="en-US"/>
                    </w:rPr>
                    <w:t>项目为建材加工行业，不属于畜禽养殖项目</w:t>
                  </w:r>
                </w:p>
              </w:tc>
              <w:tc>
                <w:tcPr>
                  <w:tcW w:w="608" w:type="pct"/>
                  <w:tcBorders>
                    <w:tl2br w:val="nil"/>
                    <w:tr2bl w:val="nil"/>
                  </w:tcBorders>
                  <w:vAlign w:val="center"/>
                </w:tcPr>
                <w:p w:rsidR="00667574" w:rsidRDefault="00604F58">
                  <w:pPr>
                    <w:pStyle w:val="ae"/>
                    <w:spacing w:beforeLines="0" w:afterLines="0" w:line="240" w:lineRule="atLeast"/>
                    <w:ind w:right="0" w:firstLineChars="0" w:firstLine="0"/>
                    <w:rPr>
                      <w:rFonts w:ascii="Times New Roman" w:cs="Times New Roman"/>
                      <w:b w:val="0"/>
                      <w:u w:val="single"/>
                      <w:lang w:val="en-US"/>
                    </w:rPr>
                  </w:pPr>
                  <w:r>
                    <w:rPr>
                      <w:rFonts w:ascii="Times New Roman" w:cs="Times New Roman"/>
                      <w:b w:val="0"/>
                      <w:u w:val="single"/>
                      <w:lang w:val="en-US"/>
                    </w:rPr>
                    <w:t>相符</w:t>
                  </w:r>
                </w:p>
              </w:tc>
            </w:tr>
            <w:tr w:rsidR="00667574">
              <w:trPr>
                <w:trHeight w:val="454"/>
              </w:trPr>
              <w:tc>
                <w:tcPr>
                  <w:tcW w:w="504" w:type="pct"/>
                  <w:vMerge/>
                  <w:tcBorders>
                    <w:tl2br w:val="nil"/>
                    <w:tr2bl w:val="nil"/>
                  </w:tcBorders>
                  <w:vAlign w:val="center"/>
                </w:tcPr>
                <w:p w:rsidR="00667574" w:rsidRDefault="00667574">
                  <w:pPr>
                    <w:pStyle w:val="ae"/>
                    <w:spacing w:beforeLines="0" w:afterLines="0" w:line="240" w:lineRule="atLeast"/>
                    <w:ind w:right="0" w:firstLineChars="0" w:firstLine="0"/>
                    <w:rPr>
                      <w:rFonts w:ascii="Times New Roman" w:cs="Times New Roman"/>
                      <w:b w:val="0"/>
                      <w:u w:val="single"/>
                      <w:lang w:val="en-US"/>
                    </w:rPr>
                  </w:pPr>
                </w:p>
              </w:tc>
              <w:tc>
                <w:tcPr>
                  <w:tcW w:w="2787" w:type="pct"/>
                  <w:tcBorders>
                    <w:tl2br w:val="nil"/>
                    <w:tr2bl w:val="nil"/>
                  </w:tcBorders>
                  <w:vAlign w:val="center"/>
                </w:tcPr>
                <w:p w:rsidR="00667574" w:rsidRDefault="00604F58">
                  <w:pPr>
                    <w:pStyle w:val="ae"/>
                    <w:spacing w:beforeLines="0" w:afterLines="0" w:line="240" w:lineRule="atLeast"/>
                    <w:ind w:right="0" w:firstLineChars="0" w:firstLine="0"/>
                    <w:rPr>
                      <w:rFonts w:ascii="Times New Roman" w:cs="Times New Roman"/>
                      <w:b w:val="0"/>
                      <w:u w:val="single"/>
                      <w:lang w:val="en-US"/>
                    </w:rPr>
                  </w:pPr>
                  <w:r>
                    <w:rPr>
                      <w:rFonts w:ascii="Times New Roman" w:cs="Times New Roman"/>
                      <w:b w:val="0"/>
                      <w:u w:val="single"/>
                      <w:lang w:val="en-US"/>
                    </w:rPr>
                    <w:t>湖南祁阳浯溪国家湿地公园：执行《湖南祁阳浯溪国家湿地公园保护管理办法》相关规定。</w:t>
                  </w:r>
                </w:p>
              </w:tc>
              <w:tc>
                <w:tcPr>
                  <w:tcW w:w="1099" w:type="pct"/>
                  <w:tcBorders>
                    <w:tl2br w:val="nil"/>
                    <w:tr2bl w:val="nil"/>
                  </w:tcBorders>
                  <w:vAlign w:val="center"/>
                </w:tcPr>
                <w:p w:rsidR="00667574" w:rsidRDefault="00604F58">
                  <w:pPr>
                    <w:pStyle w:val="ae"/>
                    <w:spacing w:beforeLines="0" w:afterLines="0" w:line="240" w:lineRule="atLeast"/>
                    <w:ind w:right="0" w:firstLineChars="0" w:firstLine="0"/>
                    <w:rPr>
                      <w:rFonts w:ascii="Times New Roman" w:cs="Times New Roman"/>
                      <w:b w:val="0"/>
                      <w:u w:val="single"/>
                      <w:lang w:val="en-US"/>
                    </w:rPr>
                  </w:pPr>
                  <w:r>
                    <w:rPr>
                      <w:rFonts w:ascii="Times New Roman" w:cs="Times New Roman" w:hint="eastAsia"/>
                      <w:b w:val="0"/>
                      <w:u w:val="single"/>
                      <w:lang w:val="en-US"/>
                    </w:rPr>
                    <w:t>项目不涉及该区域</w:t>
                  </w:r>
                </w:p>
              </w:tc>
              <w:tc>
                <w:tcPr>
                  <w:tcW w:w="608" w:type="pct"/>
                  <w:tcBorders>
                    <w:tl2br w:val="nil"/>
                    <w:tr2bl w:val="nil"/>
                  </w:tcBorders>
                  <w:vAlign w:val="center"/>
                </w:tcPr>
                <w:p w:rsidR="00667574" w:rsidRDefault="00604F58">
                  <w:pPr>
                    <w:pStyle w:val="ae"/>
                    <w:spacing w:beforeLines="0" w:afterLines="0" w:line="240" w:lineRule="atLeast"/>
                    <w:ind w:right="0" w:firstLineChars="0" w:firstLine="0"/>
                    <w:rPr>
                      <w:rFonts w:ascii="Times New Roman" w:cs="Times New Roman"/>
                      <w:b w:val="0"/>
                      <w:u w:val="single"/>
                      <w:lang w:val="en-US"/>
                    </w:rPr>
                  </w:pPr>
                  <w:r>
                    <w:rPr>
                      <w:rFonts w:ascii="Times New Roman" w:cs="Times New Roman" w:hint="eastAsia"/>
                      <w:b w:val="0"/>
                      <w:u w:val="single"/>
                      <w:lang w:val="en-US"/>
                    </w:rPr>
                    <w:t>相符</w:t>
                  </w:r>
                </w:p>
              </w:tc>
            </w:tr>
            <w:tr w:rsidR="00667574">
              <w:trPr>
                <w:trHeight w:val="454"/>
              </w:trPr>
              <w:tc>
                <w:tcPr>
                  <w:tcW w:w="504" w:type="pct"/>
                  <w:vMerge w:val="restart"/>
                  <w:tcBorders>
                    <w:tl2br w:val="nil"/>
                    <w:tr2bl w:val="nil"/>
                  </w:tcBorders>
                  <w:vAlign w:val="center"/>
                </w:tcPr>
                <w:p w:rsidR="00667574" w:rsidRDefault="00604F58">
                  <w:pPr>
                    <w:pStyle w:val="ae"/>
                    <w:spacing w:beforeLines="0" w:afterLines="0" w:line="240" w:lineRule="atLeast"/>
                    <w:ind w:right="0" w:firstLineChars="0" w:firstLine="0"/>
                    <w:rPr>
                      <w:rFonts w:ascii="Times New Roman" w:cs="Times New Roman"/>
                      <w:b w:val="0"/>
                      <w:u w:val="single"/>
                      <w:lang w:val="en-US"/>
                    </w:rPr>
                  </w:pPr>
                  <w:r>
                    <w:rPr>
                      <w:rFonts w:ascii="Times New Roman" w:cs="Times New Roman"/>
                      <w:b w:val="0"/>
                      <w:u w:val="single"/>
                      <w:lang w:val="en-US"/>
                    </w:rPr>
                    <w:t>污染物排放管控</w:t>
                  </w:r>
                </w:p>
              </w:tc>
              <w:tc>
                <w:tcPr>
                  <w:tcW w:w="2787" w:type="pct"/>
                  <w:tcBorders>
                    <w:tl2br w:val="nil"/>
                    <w:tr2bl w:val="nil"/>
                  </w:tcBorders>
                  <w:vAlign w:val="center"/>
                </w:tcPr>
                <w:p w:rsidR="00667574" w:rsidRDefault="00604F58">
                  <w:pPr>
                    <w:pStyle w:val="ae"/>
                    <w:spacing w:beforeLines="0" w:afterLines="0" w:line="240" w:lineRule="atLeast"/>
                    <w:ind w:right="0" w:firstLineChars="0" w:firstLine="0"/>
                    <w:rPr>
                      <w:rFonts w:ascii="Times New Roman" w:cs="Times New Roman"/>
                      <w:b w:val="0"/>
                      <w:u w:val="single"/>
                      <w:lang w:val="en-US"/>
                    </w:rPr>
                  </w:pPr>
                  <w:r>
                    <w:rPr>
                      <w:rFonts w:ascii="Times New Roman" w:cs="Times New Roman"/>
                      <w:b w:val="0"/>
                      <w:u w:val="single"/>
                      <w:lang w:val="en-US"/>
                    </w:rPr>
                    <w:t>严禁秸秆、生活垃圾露天焚烧；积极推进生活面源防治，禁止露天烧烤直排。</w:t>
                  </w:r>
                </w:p>
              </w:tc>
              <w:tc>
                <w:tcPr>
                  <w:tcW w:w="1099" w:type="pct"/>
                  <w:vMerge w:val="restart"/>
                  <w:tcBorders>
                    <w:tl2br w:val="nil"/>
                    <w:tr2bl w:val="nil"/>
                  </w:tcBorders>
                  <w:vAlign w:val="center"/>
                </w:tcPr>
                <w:p w:rsidR="00667574" w:rsidRDefault="00604F58">
                  <w:pPr>
                    <w:pStyle w:val="ae"/>
                    <w:spacing w:beforeLines="0" w:afterLines="0" w:line="240" w:lineRule="atLeast"/>
                    <w:ind w:right="0" w:firstLineChars="0" w:firstLine="0"/>
                    <w:rPr>
                      <w:rFonts w:ascii="Times New Roman" w:cs="Times New Roman"/>
                      <w:b w:val="0"/>
                      <w:u w:val="single"/>
                      <w:lang w:val="en-US"/>
                    </w:rPr>
                  </w:pPr>
                  <w:r>
                    <w:rPr>
                      <w:rFonts w:ascii="Times New Roman" w:cs="Times New Roman" w:hint="eastAsia"/>
                      <w:b w:val="0"/>
                      <w:u w:val="single"/>
                      <w:lang w:val="en-US"/>
                    </w:rPr>
                    <w:t>项目无生产、生活污水外排；项目固废均能妥善处理，不会造成二次污染</w:t>
                  </w:r>
                </w:p>
              </w:tc>
              <w:tc>
                <w:tcPr>
                  <w:tcW w:w="608" w:type="pct"/>
                  <w:tcBorders>
                    <w:tl2br w:val="nil"/>
                    <w:tr2bl w:val="nil"/>
                  </w:tcBorders>
                  <w:vAlign w:val="center"/>
                </w:tcPr>
                <w:p w:rsidR="00667574" w:rsidRDefault="00604F58">
                  <w:pPr>
                    <w:pStyle w:val="ae"/>
                    <w:spacing w:beforeLines="0" w:afterLines="0" w:line="240" w:lineRule="atLeast"/>
                    <w:ind w:right="0" w:firstLineChars="0" w:firstLine="0"/>
                    <w:rPr>
                      <w:rFonts w:ascii="Times New Roman" w:cs="Times New Roman"/>
                      <w:b w:val="0"/>
                      <w:u w:val="single"/>
                      <w:lang w:val="en-US"/>
                    </w:rPr>
                  </w:pPr>
                  <w:r>
                    <w:rPr>
                      <w:rFonts w:ascii="Times New Roman" w:cs="Times New Roman"/>
                      <w:b w:val="0"/>
                      <w:u w:val="single"/>
                      <w:lang w:val="en-US"/>
                    </w:rPr>
                    <w:t>相符</w:t>
                  </w:r>
                </w:p>
              </w:tc>
            </w:tr>
            <w:tr w:rsidR="00667574">
              <w:trPr>
                <w:trHeight w:val="454"/>
              </w:trPr>
              <w:tc>
                <w:tcPr>
                  <w:tcW w:w="504" w:type="pct"/>
                  <w:vMerge/>
                  <w:tcBorders>
                    <w:tl2br w:val="nil"/>
                    <w:tr2bl w:val="nil"/>
                  </w:tcBorders>
                  <w:vAlign w:val="center"/>
                </w:tcPr>
                <w:p w:rsidR="00667574" w:rsidRDefault="00667574">
                  <w:pPr>
                    <w:pStyle w:val="ae"/>
                    <w:spacing w:beforeLines="0" w:afterLines="0" w:line="240" w:lineRule="atLeast"/>
                    <w:ind w:right="0" w:firstLineChars="0" w:firstLine="0"/>
                    <w:rPr>
                      <w:rFonts w:ascii="Times New Roman" w:cs="Times New Roman"/>
                      <w:b w:val="0"/>
                      <w:u w:val="single"/>
                      <w:lang w:val="en-US"/>
                    </w:rPr>
                  </w:pPr>
                </w:p>
              </w:tc>
              <w:tc>
                <w:tcPr>
                  <w:tcW w:w="2787" w:type="pct"/>
                  <w:tcBorders>
                    <w:tl2br w:val="nil"/>
                    <w:tr2bl w:val="nil"/>
                  </w:tcBorders>
                  <w:vAlign w:val="center"/>
                </w:tcPr>
                <w:p w:rsidR="00667574" w:rsidRDefault="00604F58">
                  <w:pPr>
                    <w:pStyle w:val="ae"/>
                    <w:spacing w:beforeLines="0" w:afterLines="0" w:line="240" w:lineRule="atLeast"/>
                    <w:ind w:right="0" w:firstLineChars="0" w:firstLine="0"/>
                    <w:rPr>
                      <w:rFonts w:ascii="Times New Roman" w:cs="Times New Roman"/>
                      <w:b w:val="0"/>
                      <w:u w:val="single"/>
                      <w:lang w:val="en-US"/>
                    </w:rPr>
                  </w:pPr>
                  <w:r>
                    <w:rPr>
                      <w:rFonts w:ascii="Times New Roman" w:cs="Times New Roman"/>
                      <w:b w:val="0"/>
                      <w:u w:val="single"/>
                      <w:lang w:val="en-US"/>
                    </w:rPr>
                    <w:t>畜禽养殖场（小区）应当根据养殖规模和污染防治需要，建设相应的畜禽粪便、污水与雨水分流设施，畜禽粪便、污水的贮存设施，</w:t>
                  </w:r>
                  <w:r>
                    <w:rPr>
                      <w:rFonts w:ascii="Times New Roman" w:cs="Times New Roman"/>
                      <w:b w:val="0"/>
                      <w:u w:val="single"/>
                      <w:lang w:val="en-US"/>
                    </w:rPr>
                    <w:lastRenderedPageBreak/>
                    <w:t>粪污厌氧消化和堆沤、制取沼气、沼渣沼液分离和输送、污水处理、畜禽尸体处理等综合利用和无害化处理设施。对储存场所地面应采取水泥硬化等措施，防止畜禽废渣渗漏、散落、溢流、雨水淋失、恶臭气味等对周围环境造成污染和危害。已委托其他生产经营者对畜禽养殖废弃物进行无害化处理和综合利用的，可以不建设无害化处理和综合利用设施，只建设收集暂存设施。禁止向水体直接排放养殖废弃物，禁止以</w:t>
                  </w:r>
                  <w:r>
                    <w:rPr>
                      <w:rFonts w:ascii="Times New Roman" w:cs="Times New Roman"/>
                      <w:b w:val="0"/>
                      <w:u w:val="single"/>
                      <w:lang w:val="en-US"/>
                    </w:rPr>
                    <w:t>“</w:t>
                  </w:r>
                  <w:r>
                    <w:rPr>
                      <w:rFonts w:ascii="Times New Roman" w:cs="Times New Roman"/>
                      <w:b w:val="0"/>
                      <w:u w:val="single"/>
                      <w:lang w:val="en-US"/>
                    </w:rPr>
                    <w:t>农田利用</w:t>
                  </w:r>
                  <w:r>
                    <w:rPr>
                      <w:rFonts w:ascii="Times New Roman" w:cs="Times New Roman"/>
                      <w:b w:val="0"/>
                      <w:u w:val="single"/>
                      <w:lang w:val="en-US"/>
                    </w:rPr>
                    <w:t>”“</w:t>
                  </w:r>
                  <w:r>
                    <w:rPr>
                      <w:rFonts w:ascii="Times New Roman" w:cs="Times New Roman"/>
                      <w:b w:val="0"/>
                      <w:u w:val="single"/>
                      <w:lang w:val="en-US"/>
                    </w:rPr>
                    <w:t>林地利用</w:t>
                  </w:r>
                  <w:r>
                    <w:rPr>
                      <w:rFonts w:ascii="Times New Roman" w:cs="Times New Roman"/>
                      <w:b w:val="0"/>
                      <w:u w:val="single"/>
                      <w:lang w:val="en-US"/>
                    </w:rPr>
                    <w:t>”“</w:t>
                  </w:r>
                  <w:r>
                    <w:rPr>
                      <w:rFonts w:ascii="Times New Roman" w:cs="Times New Roman"/>
                      <w:b w:val="0"/>
                      <w:u w:val="single"/>
                      <w:lang w:val="en-US"/>
                    </w:rPr>
                    <w:t>果</w:t>
                  </w:r>
                  <w:r>
                    <w:rPr>
                      <w:rFonts w:ascii="Times New Roman" w:cs="Times New Roman"/>
                      <w:b w:val="0"/>
                      <w:u w:val="single"/>
                      <w:lang w:val="en-US"/>
                    </w:rPr>
                    <w:t>蔬地利用</w:t>
                  </w:r>
                  <w:r>
                    <w:rPr>
                      <w:rFonts w:ascii="Times New Roman" w:cs="Times New Roman"/>
                      <w:b w:val="0"/>
                      <w:u w:val="single"/>
                      <w:lang w:val="en-US"/>
                    </w:rPr>
                    <w:t>”</w:t>
                  </w:r>
                  <w:r>
                    <w:rPr>
                      <w:rFonts w:ascii="Times New Roman" w:cs="Times New Roman"/>
                      <w:b w:val="0"/>
                      <w:u w:val="single"/>
                      <w:lang w:val="en-US"/>
                    </w:rPr>
                    <w:t>等名义变相直接排放污染物。</w:t>
                  </w:r>
                </w:p>
              </w:tc>
              <w:tc>
                <w:tcPr>
                  <w:tcW w:w="1099" w:type="pct"/>
                  <w:vMerge/>
                  <w:tcBorders>
                    <w:tl2br w:val="nil"/>
                    <w:tr2bl w:val="nil"/>
                  </w:tcBorders>
                  <w:vAlign w:val="center"/>
                </w:tcPr>
                <w:p w:rsidR="00667574" w:rsidRDefault="00667574">
                  <w:pPr>
                    <w:pStyle w:val="ae"/>
                    <w:spacing w:beforeLines="0" w:afterLines="0" w:line="240" w:lineRule="atLeast"/>
                    <w:ind w:right="0" w:firstLineChars="0" w:firstLine="0"/>
                    <w:rPr>
                      <w:rFonts w:ascii="Times New Roman" w:cs="Times New Roman"/>
                      <w:b w:val="0"/>
                      <w:u w:val="single"/>
                      <w:lang w:val="en-US"/>
                    </w:rPr>
                  </w:pPr>
                </w:p>
              </w:tc>
              <w:tc>
                <w:tcPr>
                  <w:tcW w:w="608" w:type="pct"/>
                  <w:tcBorders>
                    <w:tl2br w:val="nil"/>
                    <w:tr2bl w:val="nil"/>
                  </w:tcBorders>
                  <w:vAlign w:val="center"/>
                </w:tcPr>
                <w:p w:rsidR="00667574" w:rsidRDefault="00604F58">
                  <w:pPr>
                    <w:pStyle w:val="ae"/>
                    <w:spacing w:beforeLines="0" w:afterLines="0" w:line="240" w:lineRule="atLeast"/>
                    <w:ind w:right="0" w:firstLineChars="0" w:firstLine="0"/>
                    <w:rPr>
                      <w:rFonts w:ascii="Times New Roman" w:cs="Times New Roman"/>
                      <w:b w:val="0"/>
                      <w:u w:val="single"/>
                      <w:lang w:val="en-US"/>
                    </w:rPr>
                  </w:pPr>
                  <w:r>
                    <w:rPr>
                      <w:rFonts w:ascii="Times New Roman" w:cs="Times New Roman"/>
                      <w:b w:val="0"/>
                      <w:u w:val="single"/>
                      <w:lang w:val="en-US"/>
                    </w:rPr>
                    <w:t>相符</w:t>
                  </w:r>
                </w:p>
              </w:tc>
            </w:tr>
            <w:tr w:rsidR="00667574">
              <w:trPr>
                <w:trHeight w:val="454"/>
              </w:trPr>
              <w:tc>
                <w:tcPr>
                  <w:tcW w:w="504" w:type="pct"/>
                  <w:tcBorders>
                    <w:tl2br w:val="nil"/>
                    <w:tr2bl w:val="nil"/>
                  </w:tcBorders>
                  <w:vAlign w:val="center"/>
                </w:tcPr>
                <w:p w:rsidR="00667574" w:rsidRDefault="00604F58">
                  <w:pPr>
                    <w:pStyle w:val="ae"/>
                    <w:spacing w:beforeLines="0" w:afterLines="0" w:line="240" w:lineRule="atLeast"/>
                    <w:ind w:right="0" w:firstLineChars="0" w:firstLine="0"/>
                    <w:rPr>
                      <w:rFonts w:ascii="Times New Roman" w:cs="Times New Roman"/>
                      <w:b w:val="0"/>
                      <w:u w:val="single"/>
                      <w:lang w:val="en-US"/>
                    </w:rPr>
                  </w:pPr>
                  <w:r>
                    <w:rPr>
                      <w:rFonts w:ascii="Times New Roman" w:cs="Times New Roman"/>
                      <w:b w:val="0"/>
                      <w:u w:val="single"/>
                      <w:lang w:val="en-US"/>
                    </w:rPr>
                    <w:lastRenderedPageBreak/>
                    <w:t>环境风险防控</w:t>
                  </w:r>
                </w:p>
              </w:tc>
              <w:tc>
                <w:tcPr>
                  <w:tcW w:w="2787" w:type="pct"/>
                  <w:tcBorders>
                    <w:tl2br w:val="nil"/>
                    <w:tr2bl w:val="nil"/>
                  </w:tcBorders>
                  <w:vAlign w:val="center"/>
                </w:tcPr>
                <w:p w:rsidR="00667574" w:rsidRDefault="00604F58">
                  <w:pPr>
                    <w:pStyle w:val="ae"/>
                    <w:spacing w:beforeLines="0" w:afterLines="0" w:line="240" w:lineRule="atLeast"/>
                    <w:ind w:right="0" w:firstLineChars="0" w:firstLine="0"/>
                    <w:rPr>
                      <w:rFonts w:ascii="Times New Roman" w:cs="Times New Roman"/>
                      <w:b w:val="0"/>
                      <w:u w:val="single"/>
                      <w:lang w:val="en-US"/>
                    </w:rPr>
                  </w:pPr>
                  <w:r>
                    <w:rPr>
                      <w:rFonts w:ascii="Times New Roman" w:cs="Times New Roman"/>
                      <w:b w:val="0"/>
                      <w:u w:val="single"/>
                      <w:lang w:val="en-US"/>
                    </w:rPr>
                    <w:t>相关企业按照《尾矿库环境风险评估技术导则（试行）》的要求开展尾矿库环境风险评估。</w:t>
                  </w:r>
                </w:p>
              </w:tc>
              <w:tc>
                <w:tcPr>
                  <w:tcW w:w="1099" w:type="pct"/>
                  <w:tcBorders>
                    <w:tl2br w:val="nil"/>
                    <w:tr2bl w:val="nil"/>
                  </w:tcBorders>
                  <w:vAlign w:val="center"/>
                </w:tcPr>
                <w:p w:rsidR="00667574" w:rsidRDefault="00604F58">
                  <w:pPr>
                    <w:pStyle w:val="ae"/>
                    <w:spacing w:beforeLines="0" w:afterLines="0" w:line="240" w:lineRule="atLeast"/>
                    <w:ind w:right="0" w:firstLineChars="0" w:firstLine="0"/>
                    <w:rPr>
                      <w:rFonts w:ascii="Times New Roman" w:cs="Times New Roman"/>
                      <w:b w:val="0"/>
                      <w:u w:val="single"/>
                      <w:lang w:val="en-US"/>
                    </w:rPr>
                  </w:pPr>
                  <w:r>
                    <w:rPr>
                      <w:rFonts w:ascii="Times New Roman" w:cs="Times New Roman" w:hint="eastAsia"/>
                      <w:b w:val="0"/>
                      <w:u w:val="single"/>
                      <w:lang w:val="en-US"/>
                    </w:rPr>
                    <w:t>项目为建材加工行业，</w:t>
                  </w:r>
                  <w:r>
                    <w:rPr>
                      <w:rFonts w:ascii="Times New Roman" w:cs="Times New Roman" w:hint="eastAsia"/>
                      <w:b w:val="0"/>
                      <w:u w:val="single"/>
                      <w:lang w:val="en-US"/>
                    </w:rPr>
                    <w:t>厂内不涉及尾矿库。</w:t>
                  </w:r>
                </w:p>
              </w:tc>
              <w:tc>
                <w:tcPr>
                  <w:tcW w:w="608" w:type="pct"/>
                  <w:tcBorders>
                    <w:tl2br w:val="nil"/>
                    <w:tr2bl w:val="nil"/>
                  </w:tcBorders>
                  <w:vAlign w:val="center"/>
                </w:tcPr>
                <w:p w:rsidR="00667574" w:rsidRDefault="00604F58">
                  <w:pPr>
                    <w:pStyle w:val="ae"/>
                    <w:spacing w:beforeLines="0" w:afterLines="0" w:line="240" w:lineRule="atLeast"/>
                    <w:ind w:right="0" w:firstLineChars="0" w:firstLine="0"/>
                    <w:rPr>
                      <w:rFonts w:ascii="Times New Roman" w:cs="Times New Roman"/>
                      <w:b w:val="0"/>
                      <w:u w:val="single"/>
                      <w:lang w:val="en-US"/>
                    </w:rPr>
                  </w:pPr>
                  <w:r>
                    <w:rPr>
                      <w:rFonts w:ascii="Times New Roman" w:cs="Times New Roman"/>
                      <w:b w:val="0"/>
                      <w:u w:val="single"/>
                      <w:lang w:val="en-US"/>
                    </w:rPr>
                    <w:t>相符</w:t>
                  </w:r>
                </w:p>
              </w:tc>
            </w:tr>
            <w:tr w:rsidR="00667574">
              <w:trPr>
                <w:trHeight w:val="454"/>
              </w:trPr>
              <w:tc>
                <w:tcPr>
                  <w:tcW w:w="504" w:type="pct"/>
                  <w:tcBorders>
                    <w:tl2br w:val="nil"/>
                    <w:tr2bl w:val="nil"/>
                  </w:tcBorders>
                  <w:vAlign w:val="center"/>
                </w:tcPr>
                <w:p w:rsidR="00667574" w:rsidRDefault="00604F58">
                  <w:pPr>
                    <w:pStyle w:val="ae"/>
                    <w:spacing w:beforeLines="0" w:afterLines="0" w:line="240" w:lineRule="atLeast"/>
                    <w:ind w:right="0" w:firstLineChars="0" w:firstLine="0"/>
                    <w:rPr>
                      <w:rFonts w:ascii="Times New Roman" w:cs="Times New Roman"/>
                      <w:b w:val="0"/>
                      <w:u w:val="single"/>
                      <w:lang w:val="en-US"/>
                    </w:rPr>
                  </w:pPr>
                  <w:r>
                    <w:rPr>
                      <w:rFonts w:ascii="Times New Roman" w:cs="Times New Roman"/>
                      <w:b w:val="0"/>
                      <w:u w:val="single"/>
                      <w:lang w:val="en-US"/>
                    </w:rPr>
                    <w:t>资源开发效率要求</w:t>
                  </w:r>
                </w:p>
              </w:tc>
              <w:tc>
                <w:tcPr>
                  <w:tcW w:w="2787" w:type="pct"/>
                  <w:tcBorders>
                    <w:tl2br w:val="nil"/>
                    <w:tr2bl w:val="nil"/>
                  </w:tcBorders>
                  <w:vAlign w:val="center"/>
                </w:tcPr>
                <w:p w:rsidR="00667574" w:rsidRDefault="00604F58">
                  <w:pPr>
                    <w:pStyle w:val="ae"/>
                    <w:spacing w:beforeLines="0" w:afterLines="0" w:line="240" w:lineRule="atLeast"/>
                    <w:ind w:right="0" w:firstLineChars="0" w:firstLine="0"/>
                    <w:rPr>
                      <w:rFonts w:ascii="Times New Roman" w:cs="Times New Roman"/>
                      <w:b w:val="0"/>
                      <w:u w:val="single"/>
                      <w:lang w:val="en-US"/>
                    </w:rPr>
                  </w:pPr>
                  <w:r>
                    <w:rPr>
                      <w:rFonts w:ascii="Times New Roman" w:cs="Times New Roman"/>
                      <w:b w:val="0"/>
                      <w:u w:val="single"/>
                      <w:lang w:val="en-US"/>
                    </w:rPr>
                    <w:t>执行湖南省总体要求、永州市基本要求中与资源开发有关的规定。</w:t>
                  </w:r>
                </w:p>
              </w:tc>
              <w:tc>
                <w:tcPr>
                  <w:tcW w:w="1099" w:type="pct"/>
                  <w:tcBorders>
                    <w:tl2br w:val="nil"/>
                    <w:tr2bl w:val="nil"/>
                  </w:tcBorders>
                  <w:vAlign w:val="center"/>
                </w:tcPr>
                <w:p w:rsidR="00667574" w:rsidRDefault="00604F58">
                  <w:pPr>
                    <w:pStyle w:val="ae"/>
                    <w:spacing w:beforeLines="0" w:afterLines="0" w:line="240" w:lineRule="atLeast"/>
                    <w:ind w:right="0" w:firstLineChars="0" w:firstLine="0"/>
                    <w:rPr>
                      <w:rFonts w:ascii="Times New Roman" w:cs="Times New Roman"/>
                      <w:b w:val="0"/>
                      <w:u w:val="single"/>
                      <w:lang w:val="en-US"/>
                    </w:rPr>
                  </w:pPr>
                  <w:r>
                    <w:rPr>
                      <w:rFonts w:ascii="Times New Roman" w:cs="Times New Roman"/>
                      <w:b w:val="0"/>
                      <w:u w:val="single"/>
                      <w:lang w:val="en-US"/>
                    </w:rPr>
                    <w:t>本项目</w:t>
                  </w:r>
                  <w:r>
                    <w:rPr>
                      <w:rFonts w:ascii="Times New Roman" w:cs="Times New Roman" w:hint="eastAsia"/>
                      <w:b w:val="0"/>
                      <w:u w:val="single"/>
                      <w:lang w:val="en-US"/>
                    </w:rPr>
                    <w:t>运营过程</w:t>
                  </w:r>
                  <w:r>
                    <w:rPr>
                      <w:rFonts w:ascii="Times New Roman" w:cs="Times New Roman"/>
                      <w:b w:val="0"/>
                      <w:u w:val="single"/>
                    </w:rPr>
                    <w:t>使用电能，不使用煤、高硫、中硫原煤及重油等燃料</w:t>
                  </w:r>
                </w:p>
              </w:tc>
              <w:tc>
                <w:tcPr>
                  <w:tcW w:w="608" w:type="pct"/>
                  <w:tcBorders>
                    <w:tl2br w:val="nil"/>
                    <w:tr2bl w:val="nil"/>
                  </w:tcBorders>
                  <w:vAlign w:val="center"/>
                </w:tcPr>
                <w:p w:rsidR="00667574" w:rsidRDefault="00604F58">
                  <w:pPr>
                    <w:pStyle w:val="ae"/>
                    <w:spacing w:beforeLines="0" w:afterLines="0" w:line="240" w:lineRule="atLeast"/>
                    <w:ind w:right="0" w:firstLineChars="0" w:firstLine="0"/>
                    <w:rPr>
                      <w:rFonts w:ascii="Times New Roman" w:cs="Times New Roman"/>
                      <w:b w:val="0"/>
                      <w:u w:val="single"/>
                      <w:lang w:val="en-US"/>
                    </w:rPr>
                  </w:pPr>
                  <w:r>
                    <w:rPr>
                      <w:rFonts w:ascii="Times New Roman" w:cs="Times New Roman"/>
                      <w:b w:val="0"/>
                      <w:u w:val="single"/>
                      <w:lang w:val="en-US"/>
                    </w:rPr>
                    <w:t>相符</w:t>
                  </w:r>
                </w:p>
              </w:tc>
            </w:tr>
          </w:tbl>
          <w:p w:rsidR="00667574" w:rsidRDefault="00667574">
            <w:pPr>
              <w:rPr>
                <w:u w:val="single"/>
              </w:rPr>
            </w:pPr>
          </w:p>
          <w:p w:rsidR="00667574" w:rsidRDefault="00604F58">
            <w:pPr>
              <w:autoSpaceDE w:val="0"/>
              <w:autoSpaceDN w:val="0"/>
              <w:spacing w:line="360" w:lineRule="auto"/>
              <w:ind w:firstLineChars="200" w:firstLine="480"/>
              <w:rPr>
                <w:sz w:val="24"/>
                <w:u w:val="single"/>
              </w:rPr>
            </w:pPr>
            <w:r>
              <w:rPr>
                <w:rFonts w:hint="eastAsia"/>
                <w:sz w:val="24"/>
                <w:u w:val="single"/>
              </w:rPr>
              <w:t>综上，</w:t>
            </w:r>
            <w:r>
              <w:rPr>
                <w:sz w:val="24"/>
                <w:u w:val="single"/>
              </w:rPr>
              <w:t>本项目不在生态红线范围内；根据现状</w:t>
            </w:r>
            <w:r>
              <w:rPr>
                <w:rFonts w:hint="eastAsia"/>
                <w:sz w:val="24"/>
                <w:u w:val="single"/>
              </w:rPr>
              <w:t>调查</w:t>
            </w:r>
            <w:r>
              <w:rPr>
                <w:sz w:val="24"/>
                <w:u w:val="single"/>
              </w:rPr>
              <w:t>结果，项目所在区域内环境空气质量较好，本项目</w:t>
            </w:r>
            <w:r>
              <w:rPr>
                <w:rFonts w:hint="eastAsia"/>
                <w:sz w:val="24"/>
                <w:u w:val="single"/>
              </w:rPr>
              <w:t>污染物</w:t>
            </w:r>
            <w:r>
              <w:rPr>
                <w:sz w:val="24"/>
                <w:u w:val="single"/>
              </w:rPr>
              <w:t>经处理后可大大减少排放量，符合区域环境质量底线要求；本项目不开采自然资源，符合资源利用上线要求</w:t>
            </w:r>
            <w:r>
              <w:rPr>
                <w:rFonts w:hint="eastAsia"/>
                <w:sz w:val="24"/>
                <w:u w:val="single"/>
              </w:rPr>
              <w:t>；</w:t>
            </w:r>
            <w:r>
              <w:rPr>
                <w:sz w:val="24"/>
                <w:u w:val="single"/>
              </w:rPr>
              <w:t>本项目建设符合</w:t>
            </w:r>
            <w:r>
              <w:rPr>
                <w:rFonts w:hint="eastAsia"/>
                <w:sz w:val="24"/>
                <w:u w:val="single"/>
              </w:rPr>
              <w:t>祁阳</w:t>
            </w:r>
            <w:r>
              <w:rPr>
                <w:sz w:val="24"/>
                <w:u w:val="single"/>
              </w:rPr>
              <w:t>市生态环境准入清单的文件要求。</w:t>
            </w:r>
          </w:p>
          <w:p w:rsidR="00667574" w:rsidRDefault="00604F58">
            <w:pPr>
              <w:autoSpaceDE w:val="0"/>
              <w:autoSpaceDN w:val="0"/>
              <w:spacing w:line="360" w:lineRule="auto"/>
              <w:ind w:firstLineChars="200" w:firstLine="482"/>
              <w:rPr>
                <w:b/>
                <w:bCs/>
                <w:sz w:val="24"/>
                <w:u w:val="single"/>
              </w:rPr>
            </w:pPr>
            <w:r>
              <w:rPr>
                <w:rFonts w:hint="eastAsia"/>
                <w:b/>
                <w:bCs/>
                <w:sz w:val="24"/>
                <w:u w:val="single"/>
              </w:rPr>
              <w:t>4</w:t>
            </w:r>
            <w:r>
              <w:rPr>
                <w:rFonts w:hint="eastAsia"/>
                <w:b/>
                <w:bCs/>
                <w:sz w:val="24"/>
                <w:u w:val="single"/>
              </w:rPr>
              <w:t>、与祁阳市国土空间规划符合性分析</w:t>
            </w:r>
          </w:p>
          <w:p w:rsidR="00667574" w:rsidRDefault="00604F58">
            <w:pPr>
              <w:pStyle w:val="A10"/>
              <w:rPr>
                <w:u w:val="single"/>
              </w:rPr>
            </w:pPr>
            <w:r>
              <w:rPr>
                <w:rFonts w:hint="eastAsia"/>
                <w:u w:val="single"/>
              </w:rPr>
              <w:t>根据《祁阳市国土空间总体规划（</w:t>
            </w:r>
            <w:r>
              <w:rPr>
                <w:rFonts w:hint="eastAsia"/>
                <w:u w:val="single"/>
              </w:rPr>
              <w:t>2021-2035</w:t>
            </w:r>
            <w:r>
              <w:rPr>
                <w:rFonts w:hint="eastAsia"/>
                <w:u w:val="single"/>
              </w:rPr>
              <w:t>年）》</w:t>
            </w:r>
            <w:r>
              <w:rPr>
                <w:rFonts w:hint="eastAsia"/>
                <w:u w:val="single"/>
              </w:rPr>
              <w:t>中“落实三条控制线”中相关要求。</w:t>
            </w:r>
            <w:r>
              <w:rPr>
                <w:rFonts w:hint="eastAsia"/>
                <w:u w:val="single"/>
              </w:rPr>
              <w:t>1</w:t>
            </w:r>
            <w:r>
              <w:rPr>
                <w:rFonts w:hint="eastAsia"/>
                <w:u w:val="single"/>
              </w:rPr>
              <w:t>、严格保护永久基本农田：永久基本农田一经划定，任何单位和个人不得擅自占用或改变用途，不得闲置、荒芜，坚决防止永久基本农田“非农化”。建立和完善永久基本农田保护负面清单；建立健全永久基本农田保护机制。</w:t>
            </w:r>
            <w:r>
              <w:rPr>
                <w:rFonts w:hint="eastAsia"/>
                <w:u w:val="single"/>
              </w:rPr>
              <w:t>2</w:t>
            </w:r>
            <w:r>
              <w:rPr>
                <w:rFonts w:hint="eastAsia"/>
                <w:u w:val="single"/>
              </w:rPr>
              <w:t>、优化生态保护红线布局：坚持生态保护优先，结合生态功能重要区域及生态功能敏感脆弱区域分布，整合优化自然保护地，划定生态保护红线，巩固生态安全格局。</w:t>
            </w:r>
            <w:r>
              <w:rPr>
                <w:rFonts w:hint="eastAsia"/>
                <w:u w:val="single"/>
              </w:rPr>
              <w:t>3</w:t>
            </w:r>
            <w:r>
              <w:rPr>
                <w:rFonts w:hint="eastAsia"/>
                <w:u w:val="single"/>
              </w:rPr>
              <w:t>、合理确定城镇开发边界：遵循严控增量、盘活存量、优化结构、提升质量的要求，科学划定城镇开发边界，促进城镇空间结构和功能布局优化，引</w:t>
            </w:r>
            <w:r>
              <w:rPr>
                <w:rFonts w:hint="eastAsia"/>
                <w:u w:val="single"/>
              </w:rPr>
              <w:t>导城镇集约节约高质量发展。</w:t>
            </w:r>
          </w:p>
          <w:p w:rsidR="00667574" w:rsidRDefault="00604F58">
            <w:pPr>
              <w:pStyle w:val="A10"/>
              <w:rPr>
                <w:color w:val="FF0000"/>
                <w:u w:val="single"/>
              </w:rPr>
            </w:pPr>
            <w:r>
              <w:rPr>
                <w:rFonts w:hint="eastAsia"/>
                <w:u w:val="single"/>
              </w:rPr>
              <w:lastRenderedPageBreak/>
              <w:t>本项目不占用基本农田，且不再生态保护红线范围内，选址</w:t>
            </w:r>
            <w:r>
              <w:rPr>
                <w:szCs w:val="24"/>
                <w:u w:val="single"/>
              </w:rPr>
              <w:t>所在地周边环境敏感度较低</w:t>
            </w:r>
            <w:r>
              <w:rPr>
                <w:rFonts w:hint="eastAsia"/>
                <w:szCs w:val="24"/>
                <w:u w:val="single"/>
              </w:rPr>
              <w:t>。</w:t>
            </w:r>
            <w:r>
              <w:rPr>
                <w:rFonts w:hint="eastAsia"/>
                <w:szCs w:val="24"/>
                <w:u w:val="single"/>
              </w:rPr>
              <w:t>因此，本项目符合祁阳市国土空间规划的相关要求。</w:t>
            </w:r>
          </w:p>
          <w:p w:rsidR="00667574" w:rsidRDefault="00667574">
            <w:pPr>
              <w:pStyle w:val="ad"/>
              <w:ind w:firstLineChars="0" w:firstLine="0"/>
            </w:pPr>
          </w:p>
        </w:tc>
      </w:tr>
    </w:tbl>
    <w:p w:rsidR="00667574" w:rsidRDefault="00667574">
      <w:pPr>
        <w:spacing w:line="360" w:lineRule="auto"/>
        <w:rPr>
          <w:rFonts w:eastAsia="黑体"/>
          <w:sz w:val="30"/>
        </w:rPr>
        <w:sectPr w:rsidR="00667574">
          <w:footerReference w:type="default" r:id="rId10"/>
          <w:pgSz w:w="11906" w:h="16838"/>
          <w:pgMar w:top="1701" w:right="1531" w:bottom="1701" w:left="1531" w:header="851" w:footer="1077" w:gutter="0"/>
          <w:pgNumType w:start="1"/>
          <w:cols w:space="720"/>
          <w:docGrid w:linePitch="312"/>
        </w:sectPr>
      </w:pPr>
    </w:p>
    <w:p w:rsidR="00667574" w:rsidRDefault="00604F58">
      <w:pPr>
        <w:pStyle w:val="a9"/>
        <w:jc w:val="center"/>
        <w:outlineLvl w:val="0"/>
        <w:rPr>
          <w:rFonts w:ascii="Times New Roman" w:eastAsia="黑体" w:hAnsi="Times New Roman"/>
          <w:snapToGrid w:val="0"/>
          <w:sz w:val="30"/>
          <w:szCs w:val="30"/>
        </w:rPr>
      </w:pPr>
      <w:bookmarkStart w:id="6" w:name="_Toc18774"/>
      <w:bookmarkStart w:id="7" w:name="_Toc15888"/>
      <w:r>
        <w:rPr>
          <w:rFonts w:ascii="Times New Roman" w:eastAsia="黑体" w:hAnsi="Times New Roman"/>
          <w:snapToGrid w:val="0"/>
          <w:sz w:val="30"/>
          <w:szCs w:val="30"/>
        </w:rPr>
        <w:lastRenderedPageBreak/>
        <w:t>二、建设项目工程分析</w:t>
      </w:r>
      <w:bookmarkEnd w:id="6"/>
      <w:bookmarkEnd w:id="7"/>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455"/>
        <w:gridCol w:w="8605"/>
      </w:tblGrid>
      <w:tr w:rsidR="00667574">
        <w:trPr>
          <w:trHeight w:val="90"/>
          <w:jc w:val="center"/>
        </w:trPr>
        <w:tc>
          <w:tcPr>
            <w:tcW w:w="455" w:type="dxa"/>
            <w:tcBorders>
              <w:tl2br w:val="nil"/>
              <w:tr2bl w:val="nil"/>
            </w:tcBorders>
            <w:vAlign w:val="center"/>
          </w:tcPr>
          <w:p w:rsidR="00667574" w:rsidRDefault="00604F58">
            <w:pPr>
              <w:pStyle w:val="a9"/>
              <w:adjustRightInd w:val="0"/>
              <w:snapToGrid w:val="0"/>
              <w:spacing w:before="0" w:beforeAutospacing="0" w:after="0" w:afterAutospacing="0"/>
              <w:jc w:val="center"/>
              <w:rPr>
                <w:rFonts w:ascii="Times New Roman" w:hAnsi="Times New Roman"/>
                <w:sz w:val="21"/>
                <w:szCs w:val="21"/>
              </w:rPr>
            </w:pPr>
            <w:r>
              <w:rPr>
                <w:rFonts w:ascii="Times New Roman" w:hAnsi="Times New Roman"/>
                <w:b/>
                <w:bCs/>
                <w:szCs w:val="24"/>
              </w:rPr>
              <w:t>建设内容</w:t>
            </w:r>
          </w:p>
        </w:tc>
        <w:tc>
          <w:tcPr>
            <w:tcW w:w="8605" w:type="dxa"/>
            <w:tcBorders>
              <w:tl2br w:val="nil"/>
              <w:tr2bl w:val="nil"/>
            </w:tcBorders>
          </w:tcPr>
          <w:p w:rsidR="00667574" w:rsidRDefault="00604F58" w:rsidP="00A51482">
            <w:pPr>
              <w:pStyle w:val="A10"/>
              <w:ind w:firstLine="482"/>
              <w:rPr>
                <w:bCs/>
              </w:rPr>
            </w:pPr>
            <w:r>
              <w:rPr>
                <w:rFonts w:hint="eastAsia"/>
                <w:b/>
              </w:rPr>
              <w:t>1</w:t>
            </w:r>
            <w:r>
              <w:rPr>
                <w:rFonts w:hint="eastAsia"/>
                <w:b/>
              </w:rPr>
              <w:t>、项目由来</w:t>
            </w:r>
          </w:p>
          <w:p w:rsidR="00667574" w:rsidRDefault="00604F58" w:rsidP="00A51482">
            <w:pPr>
              <w:pStyle w:val="A10"/>
              <w:rPr>
                <w:bCs/>
              </w:rPr>
            </w:pPr>
            <w:r>
              <w:rPr>
                <w:rFonts w:hint="eastAsia"/>
                <w:bCs/>
              </w:rPr>
              <w:t>透光混凝土是由大量光学纤维或塑料树脂等透光材料与普通混凝土复合制成的高透明度特殊功能混凝土，也称透明混凝土。根据添加的功能性材料不同，透光混凝土可分为纤维类透光混凝土和树脂类透光混凝土。透光混凝土可使建筑物产生多变的空间效果，减少室内人工照明的消耗，且力学性能基本不受影响，完全可以用作结构材料和承重构件，同时具有良好的热学性质。因此</w:t>
            </w:r>
            <w:r>
              <w:rPr>
                <w:rFonts w:hint="eastAsia"/>
                <w:bCs/>
              </w:rPr>
              <w:t>，</w:t>
            </w:r>
            <w:r>
              <w:rPr>
                <w:rFonts w:hint="eastAsia"/>
                <w:bCs/>
              </w:rPr>
              <w:t>有很好的市场发展前景，需求量也逐年大幅增长</w:t>
            </w:r>
            <w:r>
              <w:rPr>
                <w:rFonts w:hint="eastAsia"/>
                <w:bCs/>
              </w:rPr>
              <w:t>。</w:t>
            </w:r>
          </w:p>
          <w:p w:rsidR="00667574" w:rsidRDefault="00604F58">
            <w:pPr>
              <w:pStyle w:val="A10"/>
              <w:rPr>
                <w:color w:val="FF0000"/>
                <w:u w:val="single"/>
              </w:rPr>
            </w:pPr>
            <w:r>
              <w:rPr>
                <w:rFonts w:hint="eastAsia"/>
                <w:bCs/>
                <w:u w:val="single"/>
              </w:rPr>
              <w:t>基于市场需求</w:t>
            </w:r>
            <w:r>
              <w:rPr>
                <w:rFonts w:hint="eastAsia"/>
                <w:bCs/>
                <w:u w:val="single"/>
              </w:rPr>
              <w:t>，</w:t>
            </w:r>
            <w:r>
              <w:rPr>
                <w:rFonts w:hint="eastAsia"/>
                <w:u w:val="single"/>
              </w:rPr>
              <w:t>湖南金装新型建材有限公司于</w:t>
            </w:r>
            <w:r>
              <w:rPr>
                <w:rFonts w:hint="eastAsia"/>
                <w:u w:val="single"/>
              </w:rPr>
              <w:t>2021</w:t>
            </w:r>
            <w:r>
              <w:rPr>
                <w:rFonts w:hint="eastAsia"/>
                <w:u w:val="single"/>
              </w:rPr>
              <w:t>年</w:t>
            </w:r>
            <w:r>
              <w:rPr>
                <w:rFonts w:hint="eastAsia"/>
                <w:u w:val="single"/>
              </w:rPr>
              <w:t>4</w:t>
            </w:r>
            <w:r>
              <w:rPr>
                <w:rFonts w:hint="eastAsia"/>
                <w:u w:val="single"/>
              </w:rPr>
              <w:t>月成立，起先于</w:t>
            </w:r>
            <w:r>
              <w:rPr>
                <w:u w:val="single"/>
              </w:rPr>
              <w:t>永州市祁阳</w:t>
            </w:r>
            <w:r>
              <w:rPr>
                <w:rFonts w:hint="eastAsia"/>
                <w:u w:val="single"/>
              </w:rPr>
              <w:t>市</w:t>
            </w:r>
            <w:r>
              <w:rPr>
                <w:u w:val="single"/>
              </w:rPr>
              <w:t>黎家坪镇马斯坪村</w:t>
            </w:r>
            <w:r>
              <w:rPr>
                <w:u w:val="single"/>
              </w:rPr>
              <w:t>1</w:t>
            </w:r>
            <w:r>
              <w:rPr>
                <w:u w:val="single"/>
              </w:rPr>
              <w:t>组</w:t>
            </w:r>
            <w:r>
              <w:rPr>
                <w:rFonts w:hint="eastAsia"/>
                <w:u w:val="single"/>
              </w:rPr>
              <w:t>进行建厂投产。后于</w:t>
            </w:r>
            <w:r>
              <w:rPr>
                <w:rFonts w:hint="eastAsia"/>
                <w:u w:val="single"/>
              </w:rPr>
              <w:t>2021</w:t>
            </w:r>
            <w:r>
              <w:rPr>
                <w:rFonts w:hint="eastAsia"/>
                <w:u w:val="single"/>
              </w:rPr>
              <w:t>年</w:t>
            </w:r>
            <w:r>
              <w:rPr>
                <w:rFonts w:hint="eastAsia"/>
                <w:u w:val="single"/>
              </w:rPr>
              <w:t>10</w:t>
            </w:r>
            <w:r>
              <w:rPr>
                <w:rFonts w:hint="eastAsia"/>
                <w:u w:val="single"/>
              </w:rPr>
              <w:t>月</w:t>
            </w:r>
            <w:r>
              <w:rPr>
                <w:u w:val="single"/>
              </w:rPr>
              <w:t>搬迁至</w:t>
            </w:r>
            <w:r>
              <w:rPr>
                <w:rFonts w:hint="eastAsia"/>
                <w:bCs/>
                <w:u w:val="single"/>
              </w:rPr>
              <w:t>祁阳市黎家坪镇新塘村</w:t>
            </w:r>
            <w:r>
              <w:rPr>
                <w:rFonts w:hint="eastAsia"/>
                <w:bCs/>
                <w:u w:val="single"/>
              </w:rPr>
              <w:t>2</w:t>
            </w:r>
            <w:r>
              <w:rPr>
                <w:rFonts w:hint="eastAsia"/>
                <w:bCs/>
                <w:u w:val="single"/>
              </w:rPr>
              <w:t>组，</w:t>
            </w:r>
            <w:r>
              <w:rPr>
                <w:rFonts w:hint="eastAsia"/>
                <w:bCs/>
                <w:u w:val="single"/>
              </w:rPr>
              <w:t>建设</w:t>
            </w:r>
            <w:r>
              <w:rPr>
                <w:rFonts w:hint="eastAsia"/>
                <w:bCs/>
                <w:u w:val="single"/>
              </w:rPr>
              <w:t>了</w:t>
            </w:r>
            <w:r>
              <w:rPr>
                <w:rFonts w:hint="eastAsia"/>
                <w:bCs/>
                <w:u w:val="single"/>
              </w:rPr>
              <w:t>“湖南金装新型建材有限公司环保透光混凝土</w:t>
            </w:r>
            <w:r>
              <w:rPr>
                <w:rFonts w:hint="eastAsia"/>
                <w:bCs/>
                <w:u w:val="single"/>
              </w:rPr>
              <w:t>制品</w:t>
            </w:r>
            <w:r>
              <w:rPr>
                <w:rFonts w:hint="eastAsia"/>
                <w:bCs/>
                <w:u w:val="single"/>
              </w:rPr>
              <w:t>生产线建设项目”，</w:t>
            </w:r>
            <w:r>
              <w:rPr>
                <w:rFonts w:hint="eastAsia"/>
                <w:bCs/>
                <w:u w:val="single"/>
              </w:rPr>
              <w:t>生产规模为</w:t>
            </w:r>
            <w:r>
              <w:rPr>
                <w:rFonts w:hint="eastAsia"/>
                <w:szCs w:val="24"/>
                <w:u w:val="single"/>
              </w:rPr>
              <w:t>年产</w:t>
            </w:r>
            <w:r>
              <w:rPr>
                <w:rFonts w:hint="eastAsia"/>
                <w:szCs w:val="24"/>
                <w:u w:val="single"/>
              </w:rPr>
              <w:t>30000</w:t>
            </w:r>
            <w:r>
              <w:rPr>
                <w:rFonts w:hint="eastAsia"/>
                <w:szCs w:val="24"/>
                <w:u w:val="single"/>
              </w:rPr>
              <w:t>平方</w:t>
            </w:r>
            <w:r>
              <w:rPr>
                <w:rFonts w:hint="eastAsia"/>
                <w:szCs w:val="24"/>
                <w:u w:val="single"/>
              </w:rPr>
              <w:t>米透光混凝土</w:t>
            </w:r>
            <w:r>
              <w:rPr>
                <w:rFonts w:hint="eastAsia"/>
                <w:szCs w:val="24"/>
                <w:u w:val="single"/>
              </w:rPr>
              <w:t>板</w:t>
            </w:r>
            <w:r>
              <w:rPr>
                <w:rFonts w:hint="eastAsia"/>
                <w:bCs/>
                <w:u w:val="single"/>
              </w:rPr>
              <w:t>。</w:t>
            </w:r>
            <w:r>
              <w:rPr>
                <w:rFonts w:hint="eastAsia"/>
                <w:bCs/>
                <w:u w:val="single"/>
              </w:rPr>
              <w:t>该项目在</w:t>
            </w:r>
            <w:r>
              <w:rPr>
                <w:u w:val="single"/>
              </w:rPr>
              <w:t>未办理环评手续之前</w:t>
            </w:r>
            <w:r>
              <w:rPr>
                <w:rFonts w:hint="eastAsia"/>
                <w:u w:val="single"/>
              </w:rPr>
              <w:t>，便擅自建设建厂并投入生产</w:t>
            </w:r>
            <w:r>
              <w:rPr>
                <w:u w:val="single"/>
              </w:rPr>
              <w:t>，</w:t>
            </w:r>
            <w:r>
              <w:rPr>
                <w:rFonts w:hint="eastAsia"/>
                <w:u w:val="single"/>
              </w:rPr>
              <w:t>该行为违反了《中华人民共和国环境影响评价法》第二十五条“建设项目的环境影响评价文件未依法经审批部门审查或者审查后未予批准的，建设单位不得开工建设。”的规定。</w:t>
            </w:r>
          </w:p>
          <w:p w:rsidR="00667574" w:rsidRDefault="00604F58">
            <w:pPr>
              <w:pStyle w:val="A10"/>
              <w:rPr>
                <w:u w:val="single"/>
              </w:rPr>
            </w:pPr>
            <w:r>
              <w:rPr>
                <w:rFonts w:hint="eastAsia"/>
                <w:u w:val="single"/>
              </w:rPr>
              <w:t>永州市生态环境局祁阳分局环境监察执法人员于</w:t>
            </w:r>
            <w:r>
              <w:rPr>
                <w:rFonts w:hint="eastAsia"/>
                <w:u w:val="single"/>
              </w:rPr>
              <w:t>2023</w:t>
            </w:r>
            <w:r>
              <w:rPr>
                <w:rFonts w:hint="eastAsia"/>
                <w:u w:val="single"/>
              </w:rPr>
              <w:t>年</w:t>
            </w:r>
            <w:r>
              <w:rPr>
                <w:rFonts w:hint="eastAsia"/>
                <w:u w:val="single"/>
              </w:rPr>
              <w:t>6</w:t>
            </w:r>
            <w:r>
              <w:rPr>
                <w:rFonts w:hint="eastAsia"/>
                <w:u w:val="single"/>
              </w:rPr>
              <w:t>月</w:t>
            </w:r>
            <w:r>
              <w:rPr>
                <w:rFonts w:hint="eastAsia"/>
                <w:u w:val="single"/>
              </w:rPr>
              <w:t>29</w:t>
            </w:r>
            <w:r>
              <w:rPr>
                <w:rFonts w:hint="eastAsia"/>
                <w:u w:val="single"/>
              </w:rPr>
              <w:t>日对湖南金装新型建材有限公司进行了现场检查。</w:t>
            </w:r>
            <w:r>
              <w:rPr>
                <w:u w:val="single"/>
              </w:rPr>
              <w:t>202</w:t>
            </w:r>
            <w:r>
              <w:rPr>
                <w:rFonts w:hint="eastAsia"/>
                <w:u w:val="single"/>
              </w:rPr>
              <w:t>3</w:t>
            </w:r>
            <w:r>
              <w:rPr>
                <w:u w:val="single"/>
              </w:rPr>
              <w:t>年</w:t>
            </w:r>
            <w:r>
              <w:rPr>
                <w:rFonts w:hint="eastAsia"/>
                <w:u w:val="single"/>
              </w:rPr>
              <w:t>7</w:t>
            </w:r>
            <w:r>
              <w:rPr>
                <w:u w:val="single"/>
              </w:rPr>
              <w:t>月</w:t>
            </w:r>
            <w:r>
              <w:rPr>
                <w:rFonts w:hint="eastAsia"/>
                <w:u w:val="single"/>
              </w:rPr>
              <w:t>4</w:t>
            </w:r>
            <w:r>
              <w:rPr>
                <w:u w:val="single"/>
              </w:rPr>
              <w:t>日</w:t>
            </w:r>
            <w:r>
              <w:rPr>
                <w:rFonts w:hint="eastAsia"/>
                <w:u w:val="single"/>
              </w:rPr>
              <w:t>，永州市生态环境局祁阳分局</w:t>
            </w:r>
            <w:r>
              <w:rPr>
                <w:u w:val="single"/>
              </w:rPr>
              <w:t>于对其</w:t>
            </w:r>
            <w:r>
              <w:rPr>
                <w:rFonts w:hint="eastAsia"/>
                <w:u w:val="single"/>
              </w:rPr>
              <w:t>下达了责令整改违法行为决定书，【永环责改（祁）字（</w:t>
            </w:r>
            <w:r>
              <w:rPr>
                <w:rFonts w:hint="eastAsia"/>
                <w:u w:val="single"/>
              </w:rPr>
              <w:t>2023</w:t>
            </w:r>
            <w:r>
              <w:rPr>
                <w:rFonts w:hint="eastAsia"/>
                <w:u w:val="single"/>
              </w:rPr>
              <w:t>）</w:t>
            </w:r>
            <w:r>
              <w:rPr>
                <w:rFonts w:hint="eastAsia"/>
                <w:u w:val="single"/>
              </w:rPr>
              <w:t>53</w:t>
            </w:r>
            <w:r>
              <w:rPr>
                <w:rFonts w:hint="eastAsia"/>
                <w:u w:val="single"/>
              </w:rPr>
              <w:t>号】。其后，在</w:t>
            </w:r>
            <w:r>
              <w:rPr>
                <w:rFonts w:hint="eastAsia"/>
                <w:u w:val="single"/>
              </w:rPr>
              <w:t>2023</w:t>
            </w:r>
            <w:r>
              <w:rPr>
                <w:rFonts w:hint="eastAsia"/>
                <w:u w:val="single"/>
              </w:rPr>
              <w:t>年</w:t>
            </w:r>
            <w:r>
              <w:rPr>
                <w:rFonts w:hint="eastAsia"/>
                <w:u w:val="single"/>
              </w:rPr>
              <w:t>10</w:t>
            </w:r>
            <w:r>
              <w:rPr>
                <w:rFonts w:hint="eastAsia"/>
                <w:u w:val="single"/>
              </w:rPr>
              <w:t>月</w:t>
            </w:r>
            <w:r>
              <w:rPr>
                <w:rFonts w:hint="eastAsia"/>
                <w:u w:val="single"/>
              </w:rPr>
              <w:t>7</w:t>
            </w:r>
            <w:r>
              <w:rPr>
                <w:rFonts w:hint="eastAsia"/>
                <w:u w:val="single"/>
              </w:rPr>
              <w:t>日再次下达了责令整改违法行为决定书【永环责改（祁）字（</w:t>
            </w:r>
            <w:r>
              <w:rPr>
                <w:rFonts w:hint="eastAsia"/>
                <w:u w:val="single"/>
              </w:rPr>
              <w:t>2023</w:t>
            </w:r>
            <w:r>
              <w:rPr>
                <w:rFonts w:hint="eastAsia"/>
                <w:u w:val="single"/>
              </w:rPr>
              <w:t>）</w:t>
            </w:r>
            <w:r>
              <w:rPr>
                <w:rFonts w:hint="eastAsia"/>
                <w:u w:val="single"/>
              </w:rPr>
              <w:t>80</w:t>
            </w:r>
            <w:r>
              <w:rPr>
                <w:rFonts w:hint="eastAsia"/>
                <w:u w:val="single"/>
              </w:rPr>
              <w:t>号】。责令整改违法行为决定书中，依据《中华人民共和国环境影响评价法》第三十一条中的规定，责令建设单位立即停止生产，并补办环评手续。</w:t>
            </w:r>
          </w:p>
          <w:p w:rsidR="00667574" w:rsidRDefault="00604F58">
            <w:pPr>
              <w:pStyle w:val="A10"/>
              <w:rPr>
                <w:u w:val="single"/>
              </w:rPr>
            </w:pPr>
            <w:r>
              <w:rPr>
                <w:rFonts w:hint="eastAsia"/>
                <w:u w:val="single"/>
              </w:rPr>
              <w:t>建设单位在收到责令整改违法行为决定书后，立即停止违法行为并完善相关环保手续。</w:t>
            </w:r>
            <w:r>
              <w:rPr>
                <w:u w:val="single"/>
              </w:rPr>
              <w:t>现开展环评补办手续。</w:t>
            </w:r>
          </w:p>
          <w:p w:rsidR="00667574" w:rsidRDefault="00604F58" w:rsidP="00A51482">
            <w:pPr>
              <w:pStyle w:val="A10"/>
              <w:rPr>
                <w:bCs/>
              </w:rPr>
            </w:pPr>
            <w:r>
              <w:rPr>
                <w:rFonts w:hint="eastAsia"/>
                <w:bCs/>
              </w:rPr>
              <w:t>对照《中华人民共和国环境影响评价法》《建设项目环境保护管理条例》及《建设项目环境影响评价分类管理名录（</w:t>
            </w:r>
            <w:r>
              <w:rPr>
                <w:rFonts w:hint="eastAsia"/>
                <w:bCs/>
              </w:rPr>
              <w:t>2021</w:t>
            </w:r>
            <w:r>
              <w:rPr>
                <w:rFonts w:hint="eastAsia"/>
                <w:bCs/>
              </w:rPr>
              <w:t>年版）》等的相关规定，项目属于“二十七、非金属矿物制品业</w:t>
            </w:r>
            <w:r>
              <w:rPr>
                <w:rFonts w:hint="eastAsia"/>
                <w:bCs/>
              </w:rPr>
              <w:t>30</w:t>
            </w:r>
            <w:r>
              <w:rPr>
                <w:rFonts w:hint="eastAsia"/>
                <w:bCs/>
              </w:rPr>
              <w:t>”中“</w:t>
            </w:r>
            <w:r>
              <w:rPr>
                <w:rFonts w:hint="eastAsia"/>
                <w:bCs/>
              </w:rPr>
              <w:t>55.</w:t>
            </w:r>
            <w:r>
              <w:rPr>
                <w:rFonts w:hint="eastAsia"/>
                <w:bCs/>
              </w:rPr>
              <w:t>石膏、水泥制品及类似制品制造</w:t>
            </w:r>
            <w:r>
              <w:rPr>
                <w:rFonts w:hint="eastAsia"/>
                <w:bCs/>
              </w:rPr>
              <w:t>302</w:t>
            </w:r>
            <w:r>
              <w:rPr>
                <w:rFonts w:hint="eastAsia"/>
                <w:bCs/>
              </w:rPr>
              <w:t>”的“商品混凝土；砼结构构件制造；水泥制品制造”，需编制环境影响报告表。</w:t>
            </w:r>
            <w:r>
              <w:rPr>
                <w:rFonts w:hint="eastAsia"/>
                <w:bCs/>
              </w:rPr>
              <w:lastRenderedPageBreak/>
              <w:t>为此，</w:t>
            </w:r>
            <w:r>
              <w:rPr>
                <w:rFonts w:hint="eastAsia"/>
                <w:bCs/>
              </w:rPr>
              <w:t>湖南金装新型建材有限公司</w:t>
            </w:r>
            <w:r>
              <w:rPr>
                <w:rFonts w:hint="eastAsia"/>
                <w:bCs/>
              </w:rPr>
              <w:t>委托</w:t>
            </w:r>
            <w:r>
              <w:rPr>
                <w:rFonts w:hint="eastAsia"/>
                <w:bCs/>
              </w:rPr>
              <w:t>长沙慕川环保有限公司</w:t>
            </w:r>
            <w:r>
              <w:rPr>
                <w:rFonts w:hint="eastAsia"/>
                <w:bCs/>
              </w:rPr>
              <w:t>（以下简称我公司）承担该项目的环境影响评价工作，在接受委托后，我公司组织技术人员进行实地踏勘和调研，收集和核实了有关材料，按照国家对建设项目环境影响评价的有关规定和有关环</w:t>
            </w:r>
            <w:r>
              <w:rPr>
                <w:rFonts w:hint="eastAsia"/>
                <w:bCs/>
              </w:rPr>
              <w:t>保政策、技术规范，编制了该项目的环境影响报告表，提交给建设单位上报主管部门审批。</w:t>
            </w:r>
          </w:p>
          <w:p w:rsidR="00667574" w:rsidRDefault="00604F58" w:rsidP="00A51482">
            <w:pPr>
              <w:pStyle w:val="A10"/>
              <w:ind w:firstLine="482"/>
              <w:rPr>
                <w:b/>
              </w:rPr>
            </w:pPr>
            <w:r>
              <w:rPr>
                <w:rFonts w:hint="eastAsia"/>
                <w:b/>
              </w:rPr>
              <w:t>2</w:t>
            </w:r>
            <w:r>
              <w:rPr>
                <w:rFonts w:hint="eastAsia"/>
                <w:b/>
              </w:rPr>
              <w:t>、项目概况</w:t>
            </w:r>
          </w:p>
          <w:p w:rsidR="00667574" w:rsidRDefault="00604F58" w:rsidP="00A51482">
            <w:pPr>
              <w:pStyle w:val="A10"/>
              <w:rPr>
                <w:bCs/>
              </w:rPr>
            </w:pPr>
            <w:r>
              <w:rPr>
                <w:rFonts w:hint="eastAsia"/>
                <w:bCs/>
              </w:rPr>
              <w:t>项目名称：</w:t>
            </w:r>
            <w:r>
              <w:rPr>
                <w:rFonts w:hint="eastAsia"/>
                <w:bCs/>
              </w:rPr>
              <w:t>湖南金装新型建材有限公司环保透光混凝土制品生产线建设项目</w:t>
            </w:r>
            <w:r>
              <w:rPr>
                <w:rFonts w:hint="eastAsia"/>
                <w:bCs/>
              </w:rPr>
              <w:t>；</w:t>
            </w:r>
          </w:p>
          <w:p w:rsidR="00667574" w:rsidRDefault="00604F58" w:rsidP="00A51482">
            <w:pPr>
              <w:pStyle w:val="A10"/>
              <w:rPr>
                <w:bCs/>
              </w:rPr>
            </w:pPr>
            <w:r>
              <w:rPr>
                <w:rFonts w:hint="eastAsia"/>
                <w:bCs/>
              </w:rPr>
              <w:t>建设性质：</w:t>
            </w:r>
            <w:r>
              <w:rPr>
                <w:rFonts w:hint="eastAsia"/>
                <w:bCs/>
              </w:rPr>
              <w:t>新</w:t>
            </w:r>
            <w:r>
              <w:rPr>
                <w:rFonts w:hint="eastAsia"/>
                <w:bCs/>
              </w:rPr>
              <w:t>建</w:t>
            </w:r>
            <w:r>
              <w:rPr>
                <w:rFonts w:hint="eastAsia"/>
                <w:bCs/>
              </w:rPr>
              <w:t>（补办环评）</w:t>
            </w:r>
            <w:r>
              <w:rPr>
                <w:rFonts w:hint="eastAsia"/>
                <w:bCs/>
              </w:rPr>
              <w:t>；</w:t>
            </w:r>
          </w:p>
          <w:p w:rsidR="00667574" w:rsidRDefault="00604F58" w:rsidP="00A51482">
            <w:pPr>
              <w:pStyle w:val="A10"/>
              <w:rPr>
                <w:bCs/>
              </w:rPr>
            </w:pPr>
            <w:r>
              <w:rPr>
                <w:rFonts w:hint="eastAsia"/>
                <w:bCs/>
              </w:rPr>
              <w:t>建设地点：</w:t>
            </w:r>
            <w:r>
              <w:rPr>
                <w:rFonts w:hint="eastAsia"/>
                <w:bCs/>
              </w:rPr>
              <w:t>湖南省永州市祁阳市黎家坪镇新塘村</w:t>
            </w:r>
            <w:r>
              <w:rPr>
                <w:rFonts w:hint="eastAsia"/>
                <w:bCs/>
              </w:rPr>
              <w:t>2</w:t>
            </w:r>
            <w:r>
              <w:rPr>
                <w:rFonts w:hint="eastAsia"/>
                <w:bCs/>
              </w:rPr>
              <w:t>组</w:t>
            </w:r>
            <w:r>
              <w:rPr>
                <w:rFonts w:hint="eastAsia"/>
                <w:bCs/>
              </w:rPr>
              <w:t>；</w:t>
            </w:r>
          </w:p>
          <w:p w:rsidR="00667574" w:rsidRDefault="00604F58" w:rsidP="00A51482">
            <w:pPr>
              <w:pStyle w:val="A10"/>
              <w:rPr>
                <w:bCs/>
              </w:rPr>
            </w:pPr>
            <w:r>
              <w:rPr>
                <w:rFonts w:hint="eastAsia"/>
                <w:bCs/>
              </w:rPr>
              <w:t>建设单位：</w:t>
            </w:r>
            <w:r>
              <w:rPr>
                <w:rFonts w:hint="eastAsia"/>
                <w:bCs/>
              </w:rPr>
              <w:t>湖南金装新型建材有限公司</w:t>
            </w:r>
            <w:r>
              <w:rPr>
                <w:rFonts w:hint="eastAsia"/>
                <w:bCs/>
              </w:rPr>
              <w:t>；</w:t>
            </w:r>
          </w:p>
          <w:p w:rsidR="00667574" w:rsidRDefault="00604F58" w:rsidP="00A51482">
            <w:pPr>
              <w:pStyle w:val="A10"/>
              <w:rPr>
                <w:bCs/>
              </w:rPr>
            </w:pPr>
            <w:r>
              <w:rPr>
                <w:rFonts w:hint="eastAsia"/>
                <w:bCs/>
              </w:rPr>
              <w:t>总投资：</w:t>
            </w:r>
            <w:r>
              <w:rPr>
                <w:rFonts w:hint="eastAsia"/>
                <w:bCs/>
              </w:rPr>
              <w:t>2</w:t>
            </w:r>
            <w:r>
              <w:rPr>
                <w:rFonts w:hint="eastAsia"/>
                <w:bCs/>
              </w:rPr>
              <w:t>00</w:t>
            </w:r>
            <w:r>
              <w:rPr>
                <w:rFonts w:hint="eastAsia"/>
                <w:bCs/>
              </w:rPr>
              <w:t>万元，其中环保投资</w:t>
            </w:r>
            <w:r>
              <w:rPr>
                <w:rFonts w:hint="eastAsia"/>
                <w:bCs/>
              </w:rPr>
              <w:t>35</w:t>
            </w:r>
            <w:r>
              <w:rPr>
                <w:rFonts w:hint="eastAsia"/>
                <w:bCs/>
              </w:rPr>
              <w:t>万元；</w:t>
            </w:r>
          </w:p>
          <w:p w:rsidR="00667574" w:rsidRDefault="00604F58" w:rsidP="00A51482">
            <w:pPr>
              <w:pStyle w:val="A10"/>
              <w:rPr>
                <w:bCs/>
              </w:rPr>
            </w:pPr>
            <w:r>
              <w:rPr>
                <w:rFonts w:hint="eastAsia"/>
                <w:bCs/>
              </w:rPr>
              <w:t>工作制度：年工作</w:t>
            </w:r>
            <w:r>
              <w:rPr>
                <w:rFonts w:hint="eastAsia"/>
                <w:bCs/>
              </w:rPr>
              <w:t>300</w:t>
            </w:r>
            <w:r>
              <w:rPr>
                <w:rFonts w:hint="eastAsia"/>
                <w:bCs/>
              </w:rPr>
              <w:t>天，一班</w:t>
            </w:r>
            <w:r>
              <w:rPr>
                <w:rFonts w:hint="eastAsia"/>
                <w:bCs/>
              </w:rPr>
              <w:t>8</w:t>
            </w:r>
            <w:r>
              <w:rPr>
                <w:rFonts w:hint="eastAsia"/>
                <w:bCs/>
              </w:rPr>
              <w:t>小时制生产，年工作</w:t>
            </w:r>
            <w:r>
              <w:rPr>
                <w:rFonts w:hint="eastAsia"/>
                <w:bCs/>
              </w:rPr>
              <w:t>2400</w:t>
            </w:r>
            <w:r>
              <w:rPr>
                <w:rFonts w:hint="eastAsia"/>
                <w:bCs/>
              </w:rPr>
              <w:t>小时；</w:t>
            </w:r>
          </w:p>
          <w:p w:rsidR="00667574" w:rsidRDefault="00604F58" w:rsidP="00A51482">
            <w:pPr>
              <w:pStyle w:val="A10"/>
              <w:rPr>
                <w:bCs/>
              </w:rPr>
            </w:pPr>
            <w:r>
              <w:rPr>
                <w:rFonts w:hint="eastAsia"/>
                <w:bCs/>
              </w:rPr>
              <w:t>职工人数：设职工</w:t>
            </w:r>
            <w:r>
              <w:rPr>
                <w:rFonts w:hint="eastAsia"/>
                <w:bCs/>
              </w:rPr>
              <w:t>20</w:t>
            </w:r>
            <w:r>
              <w:rPr>
                <w:rFonts w:hint="eastAsia"/>
                <w:bCs/>
              </w:rPr>
              <w:t>人；</w:t>
            </w:r>
          </w:p>
          <w:p w:rsidR="00667574" w:rsidRDefault="00604F58" w:rsidP="00A51482">
            <w:pPr>
              <w:pStyle w:val="A10"/>
              <w:rPr>
                <w:bCs/>
              </w:rPr>
            </w:pPr>
            <w:r>
              <w:rPr>
                <w:rFonts w:hint="eastAsia"/>
                <w:bCs/>
              </w:rPr>
              <w:t>其他：本项目不设食堂。</w:t>
            </w:r>
          </w:p>
          <w:p w:rsidR="00667574" w:rsidRDefault="00604F58" w:rsidP="00A51482">
            <w:pPr>
              <w:pStyle w:val="A10"/>
              <w:ind w:firstLine="482"/>
              <w:rPr>
                <w:bCs/>
              </w:rPr>
            </w:pPr>
            <w:r>
              <w:rPr>
                <w:rFonts w:hint="eastAsia"/>
                <w:b/>
              </w:rPr>
              <w:t>3</w:t>
            </w:r>
            <w:r>
              <w:rPr>
                <w:rFonts w:hint="eastAsia"/>
                <w:b/>
              </w:rPr>
              <w:t>、主体、公用及辅助工程</w:t>
            </w:r>
          </w:p>
          <w:p w:rsidR="00667574" w:rsidRDefault="00604F58" w:rsidP="00A51482">
            <w:pPr>
              <w:pStyle w:val="A10"/>
              <w:rPr>
                <w:bCs/>
              </w:rPr>
            </w:pPr>
            <w:r>
              <w:rPr>
                <w:rFonts w:hint="eastAsia"/>
              </w:rPr>
              <w:t>湖南金装新型建材有限公司</w:t>
            </w:r>
            <w:r>
              <w:rPr>
                <w:rFonts w:hint="eastAsia"/>
              </w:rPr>
              <w:t>位于湖南省永州市祁</w:t>
            </w:r>
            <w:r>
              <w:rPr>
                <w:rFonts w:hint="eastAsia"/>
              </w:rPr>
              <w:t>阳市黎家坪镇新塘村</w:t>
            </w:r>
            <w:r>
              <w:rPr>
                <w:rFonts w:hint="eastAsia"/>
              </w:rPr>
              <w:t>2</w:t>
            </w:r>
            <w:r>
              <w:rPr>
                <w:rFonts w:hint="eastAsia"/>
              </w:rPr>
              <w:t>组，项目</w:t>
            </w:r>
            <w:r>
              <w:rPr>
                <w:rFonts w:hint="eastAsia"/>
                <w:bCs/>
              </w:rPr>
              <w:t>占地面积</w:t>
            </w:r>
            <w:r>
              <w:rPr>
                <w:rFonts w:hint="eastAsia"/>
                <w:bCs/>
              </w:rPr>
              <w:t>3363</w:t>
            </w:r>
            <w:r>
              <w:rPr>
                <w:bCs/>
              </w:rPr>
              <w:t>m</w:t>
            </w:r>
            <w:r>
              <w:rPr>
                <w:bCs/>
                <w:vertAlign w:val="superscript"/>
              </w:rPr>
              <w:t>2</w:t>
            </w:r>
            <w:r>
              <w:rPr>
                <w:rFonts w:hint="eastAsia"/>
                <w:bCs/>
              </w:rPr>
              <w:t>、</w:t>
            </w:r>
            <w:r>
              <w:rPr>
                <w:bCs/>
              </w:rPr>
              <w:t>总</w:t>
            </w:r>
            <w:r>
              <w:rPr>
                <w:bCs/>
              </w:rPr>
              <w:t>建筑面积</w:t>
            </w:r>
            <w:r>
              <w:rPr>
                <w:rFonts w:hint="eastAsia"/>
                <w:bCs/>
              </w:rPr>
              <w:t>32</w:t>
            </w:r>
            <w:r>
              <w:rPr>
                <w:rFonts w:hint="eastAsia"/>
                <w:bCs/>
              </w:rPr>
              <w:t>70</w:t>
            </w:r>
            <w:r>
              <w:rPr>
                <w:bCs/>
              </w:rPr>
              <w:t>m</w:t>
            </w:r>
            <w:r>
              <w:rPr>
                <w:bCs/>
                <w:vertAlign w:val="superscript"/>
              </w:rPr>
              <w:t>2</w:t>
            </w:r>
            <w:r>
              <w:rPr>
                <w:rFonts w:hint="eastAsia"/>
                <w:bCs/>
              </w:rPr>
              <w:t>，</w:t>
            </w:r>
            <w:r>
              <w:rPr>
                <w:rFonts w:hint="eastAsia"/>
                <w:bCs/>
              </w:rPr>
              <w:t>年产</w:t>
            </w:r>
            <w:r>
              <w:rPr>
                <w:rFonts w:hint="eastAsia"/>
                <w:bCs/>
              </w:rPr>
              <w:t>透光</w:t>
            </w:r>
            <w:r>
              <w:rPr>
                <w:rFonts w:hint="eastAsia"/>
                <w:bCs/>
              </w:rPr>
              <w:t>混凝土</w:t>
            </w:r>
            <w:r>
              <w:rPr>
                <w:rFonts w:hint="eastAsia"/>
                <w:bCs/>
              </w:rPr>
              <w:t>板</w:t>
            </w:r>
            <w:r>
              <w:rPr>
                <w:rFonts w:hint="eastAsia"/>
                <w:bCs/>
              </w:rPr>
              <w:t>30000</w:t>
            </w:r>
            <w:r>
              <w:rPr>
                <w:rFonts w:hint="eastAsia"/>
                <w:bCs/>
              </w:rPr>
              <w:t>平方米</w:t>
            </w:r>
            <w:r>
              <w:rPr>
                <w:rFonts w:hint="eastAsia"/>
                <w:bCs/>
              </w:rPr>
              <w:t>。</w:t>
            </w:r>
          </w:p>
          <w:p w:rsidR="00667574" w:rsidRDefault="00604F58" w:rsidP="00A51482">
            <w:pPr>
              <w:pStyle w:val="A10"/>
            </w:pPr>
            <w:r>
              <w:rPr>
                <w:rFonts w:hint="eastAsia"/>
                <w:bCs/>
              </w:rPr>
              <w:t>主要建设内容包括</w:t>
            </w:r>
            <w:r>
              <w:rPr>
                <w:rFonts w:hint="eastAsia"/>
                <w:bCs/>
              </w:rPr>
              <w:t>生产加工</w:t>
            </w:r>
            <w:r>
              <w:rPr>
                <w:rFonts w:hint="eastAsia"/>
                <w:bCs/>
              </w:rPr>
              <w:t>区</w:t>
            </w:r>
            <w:r>
              <w:rPr>
                <w:rFonts w:hint="eastAsia"/>
                <w:bCs/>
              </w:rPr>
              <w:t>、</w:t>
            </w:r>
            <w:r>
              <w:rPr>
                <w:rFonts w:hint="eastAsia"/>
                <w:bCs/>
              </w:rPr>
              <w:t>光纤排布区、浇筑养护区、</w:t>
            </w:r>
            <w:r>
              <w:rPr>
                <w:rFonts w:hint="eastAsia"/>
                <w:bCs/>
              </w:rPr>
              <w:t>原料堆场、成品堆场、</w:t>
            </w:r>
            <w:r>
              <w:rPr>
                <w:rFonts w:hint="eastAsia"/>
                <w:bCs/>
              </w:rPr>
              <w:t>废水处理</w:t>
            </w:r>
            <w:r>
              <w:rPr>
                <w:rFonts w:hint="eastAsia"/>
                <w:bCs/>
              </w:rPr>
              <w:t>以及</w:t>
            </w:r>
            <w:r>
              <w:rPr>
                <w:rFonts w:hint="eastAsia"/>
                <w:bCs/>
              </w:rPr>
              <w:t>办公区</w:t>
            </w:r>
            <w:r>
              <w:rPr>
                <w:rFonts w:hint="eastAsia"/>
                <w:bCs/>
              </w:rPr>
              <w:t>，</w:t>
            </w:r>
            <w:r>
              <w:rPr>
                <w:rFonts w:hint="eastAsia"/>
                <w:bCs/>
              </w:rPr>
              <w:t>配套建有电力、给排水等公用工程和相关环保设施</w:t>
            </w:r>
            <w:r>
              <w:rPr>
                <w:rFonts w:hint="eastAsia"/>
              </w:rPr>
              <w:t>。</w:t>
            </w:r>
          </w:p>
          <w:p w:rsidR="00667574" w:rsidRDefault="00604F58" w:rsidP="00A51482">
            <w:pPr>
              <w:pStyle w:val="A10"/>
              <w:ind w:firstLine="482"/>
              <w:rPr>
                <w:bCs/>
                <w:u w:val="single"/>
              </w:rPr>
            </w:pPr>
            <w:r>
              <w:rPr>
                <w:rFonts w:hint="eastAsia"/>
                <w:b/>
                <w:bCs/>
                <w:u w:val="single"/>
              </w:rPr>
              <w:t>经过现场调查，厂内已完成主体工程、辅助工程、储运工程、公用工程的建设，但厂内各项污染防治措施未落实到位，现对其提出相关整改要求。</w:t>
            </w:r>
          </w:p>
          <w:p w:rsidR="00667574" w:rsidRDefault="00604F58">
            <w:pPr>
              <w:pStyle w:val="1"/>
              <w:keepNext w:val="0"/>
              <w:snapToGrid/>
              <w:spacing w:before="0" w:after="0" w:line="360" w:lineRule="auto"/>
              <w:ind w:left="0" w:firstLine="0"/>
              <w:jc w:val="center"/>
              <w:rPr>
                <w:rFonts w:eastAsia="宋体"/>
                <w:color w:val="auto"/>
                <w:sz w:val="21"/>
                <w:szCs w:val="21"/>
                <w:u w:val="single"/>
              </w:rPr>
            </w:pPr>
            <w:r>
              <w:rPr>
                <w:rFonts w:eastAsia="宋体"/>
                <w:color w:val="auto"/>
                <w:sz w:val="21"/>
                <w:szCs w:val="21"/>
                <w:u w:val="single"/>
              </w:rPr>
              <w:t>表</w:t>
            </w:r>
            <w:r>
              <w:rPr>
                <w:rFonts w:eastAsia="宋体" w:hint="eastAsia"/>
                <w:color w:val="auto"/>
                <w:sz w:val="21"/>
                <w:szCs w:val="21"/>
                <w:u w:val="single"/>
              </w:rPr>
              <w:t>2</w:t>
            </w:r>
            <w:r>
              <w:rPr>
                <w:rFonts w:eastAsia="宋体"/>
                <w:color w:val="auto"/>
                <w:sz w:val="21"/>
                <w:szCs w:val="21"/>
                <w:u w:val="single"/>
              </w:rPr>
              <w:t>-</w:t>
            </w:r>
            <w:r>
              <w:rPr>
                <w:rFonts w:eastAsia="宋体" w:hint="eastAsia"/>
                <w:color w:val="auto"/>
                <w:sz w:val="21"/>
                <w:szCs w:val="21"/>
                <w:u w:val="single"/>
              </w:rPr>
              <w:t>1</w:t>
            </w:r>
            <w:r>
              <w:rPr>
                <w:rFonts w:eastAsia="宋体"/>
                <w:color w:val="auto"/>
                <w:sz w:val="21"/>
                <w:szCs w:val="21"/>
                <w:u w:val="single"/>
              </w:rPr>
              <w:t xml:space="preserve">   </w:t>
            </w:r>
            <w:r>
              <w:rPr>
                <w:rFonts w:eastAsia="宋体"/>
                <w:color w:val="auto"/>
                <w:sz w:val="21"/>
                <w:szCs w:val="21"/>
                <w:u w:val="single"/>
              </w:rPr>
              <w:t>项目工程主要建设内容一览表</w:t>
            </w:r>
          </w:p>
          <w:tbl>
            <w:tblPr>
              <w:tblW w:w="0" w:type="auto"/>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top w:w="15" w:type="dxa"/>
                <w:left w:w="15" w:type="dxa"/>
                <w:bottom w:w="15" w:type="dxa"/>
                <w:right w:w="15" w:type="dxa"/>
              </w:tblCellMar>
              <w:tblLook w:val="04A0"/>
            </w:tblPr>
            <w:tblGrid>
              <w:gridCol w:w="1046"/>
              <w:gridCol w:w="1260"/>
              <w:gridCol w:w="4513"/>
              <w:gridCol w:w="1461"/>
            </w:tblGrid>
            <w:tr w:rsidR="00667574">
              <w:trPr>
                <w:trHeight w:val="340"/>
                <w:jc w:val="center"/>
              </w:trPr>
              <w:tc>
                <w:tcPr>
                  <w:tcW w:w="1046" w:type="dxa"/>
                  <w:tcBorders>
                    <w:tl2br w:val="nil"/>
                    <w:tr2bl w:val="nil"/>
                  </w:tcBorders>
                  <w:vAlign w:val="center"/>
                </w:tcPr>
                <w:p w:rsidR="00667574" w:rsidRDefault="00604F58">
                  <w:pPr>
                    <w:widowControl/>
                    <w:spacing w:line="240" w:lineRule="atLeast"/>
                    <w:jc w:val="center"/>
                    <w:textAlignment w:val="center"/>
                    <w:rPr>
                      <w:b/>
                      <w:bCs/>
                      <w:szCs w:val="21"/>
                      <w:u w:val="single"/>
                    </w:rPr>
                  </w:pPr>
                  <w:r>
                    <w:rPr>
                      <w:b/>
                      <w:bCs/>
                      <w:kern w:val="0"/>
                      <w:szCs w:val="21"/>
                      <w:u w:val="single"/>
                    </w:rPr>
                    <w:t>工程类别</w:t>
                  </w:r>
                </w:p>
              </w:tc>
              <w:tc>
                <w:tcPr>
                  <w:tcW w:w="1260" w:type="dxa"/>
                  <w:tcBorders>
                    <w:tl2br w:val="nil"/>
                    <w:tr2bl w:val="nil"/>
                  </w:tcBorders>
                  <w:vAlign w:val="center"/>
                </w:tcPr>
                <w:p w:rsidR="00667574" w:rsidRDefault="00604F58">
                  <w:pPr>
                    <w:widowControl/>
                    <w:spacing w:line="240" w:lineRule="atLeast"/>
                    <w:jc w:val="center"/>
                    <w:textAlignment w:val="center"/>
                    <w:rPr>
                      <w:b/>
                      <w:bCs/>
                      <w:szCs w:val="21"/>
                      <w:u w:val="single"/>
                    </w:rPr>
                  </w:pPr>
                  <w:r>
                    <w:rPr>
                      <w:b/>
                      <w:bCs/>
                      <w:kern w:val="0"/>
                      <w:szCs w:val="21"/>
                      <w:u w:val="single"/>
                    </w:rPr>
                    <w:t>工程内容</w:t>
                  </w:r>
                </w:p>
              </w:tc>
              <w:tc>
                <w:tcPr>
                  <w:tcW w:w="4513" w:type="dxa"/>
                  <w:tcBorders>
                    <w:tl2br w:val="nil"/>
                    <w:tr2bl w:val="nil"/>
                  </w:tcBorders>
                  <w:vAlign w:val="center"/>
                </w:tcPr>
                <w:p w:rsidR="00667574" w:rsidRDefault="00604F58">
                  <w:pPr>
                    <w:widowControl/>
                    <w:spacing w:line="240" w:lineRule="atLeast"/>
                    <w:jc w:val="center"/>
                    <w:textAlignment w:val="center"/>
                    <w:rPr>
                      <w:b/>
                      <w:bCs/>
                      <w:szCs w:val="21"/>
                      <w:u w:val="single"/>
                    </w:rPr>
                  </w:pPr>
                  <w:r>
                    <w:rPr>
                      <w:b/>
                      <w:bCs/>
                      <w:kern w:val="0"/>
                      <w:szCs w:val="21"/>
                      <w:u w:val="single"/>
                    </w:rPr>
                    <w:t>建设</w:t>
                  </w:r>
                  <w:r>
                    <w:rPr>
                      <w:rFonts w:hint="eastAsia"/>
                      <w:b/>
                      <w:bCs/>
                      <w:kern w:val="0"/>
                      <w:szCs w:val="21"/>
                      <w:u w:val="single"/>
                    </w:rPr>
                    <w:t>情况</w:t>
                  </w:r>
                </w:p>
              </w:tc>
              <w:tc>
                <w:tcPr>
                  <w:tcW w:w="1461" w:type="dxa"/>
                  <w:tcBorders>
                    <w:tl2br w:val="nil"/>
                    <w:tr2bl w:val="nil"/>
                  </w:tcBorders>
                  <w:vAlign w:val="center"/>
                </w:tcPr>
                <w:p w:rsidR="00667574" w:rsidRDefault="00604F58">
                  <w:pPr>
                    <w:widowControl/>
                    <w:spacing w:line="240" w:lineRule="atLeast"/>
                    <w:jc w:val="center"/>
                    <w:textAlignment w:val="center"/>
                    <w:rPr>
                      <w:b/>
                      <w:bCs/>
                      <w:kern w:val="0"/>
                      <w:szCs w:val="21"/>
                      <w:u w:val="single"/>
                    </w:rPr>
                  </w:pPr>
                  <w:r>
                    <w:rPr>
                      <w:b/>
                      <w:bCs/>
                      <w:kern w:val="0"/>
                      <w:szCs w:val="21"/>
                      <w:u w:val="single"/>
                    </w:rPr>
                    <w:t>备注</w:t>
                  </w:r>
                </w:p>
              </w:tc>
            </w:tr>
            <w:tr w:rsidR="00667574">
              <w:trPr>
                <w:trHeight w:val="340"/>
                <w:jc w:val="center"/>
              </w:trPr>
              <w:tc>
                <w:tcPr>
                  <w:tcW w:w="1046" w:type="dxa"/>
                  <w:vMerge w:val="restart"/>
                  <w:tcBorders>
                    <w:tl2br w:val="nil"/>
                    <w:tr2bl w:val="nil"/>
                  </w:tcBorders>
                  <w:vAlign w:val="center"/>
                </w:tcPr>
                <w:p w:rsidR="00667574" w:rsidRDefault="00604F58">
                  <w:pPr>
                    <w:widowControl/>
                    <w:spacing w:line="240" w:lineRule="atLeast"/>
                    <w:jc w:val="center"/>
                    <w:textAlignment w:val="center"/>
                    <w:rPr>
                      <w:kern w:val="0"/>
                      <w:szCs w:val="21"/>
                      <w:u w:val="single"/>
                    </w:rPr>
                  </w:pPr>
                  <w:r>
                    <w:rPr>
                      <w:kern w:val="0"/>
                      <w:szCs w:val="21"/>
                      <w:u w:val="single"/>
                    </w:rPr>
                    <w:t>主体工程</w:t>
                  </w:r>
                </w:p>
              </w:tc>
              <w:tc>
                <w:tcPr>
                  <w:tcW w:w="1260" w:type="dxa"/>
                  <w:tcBorders>
                    <w:tl2br w:val="nil"/>
                    <w:tr2bl w:val="nil"/>
                  </w:tcBorders>
                  <w:vAlign w:val="center"/>
                </w:tcPr>
                <w:p w:rsidR="00667574" w:rsidRDefault="00604F58">
                  <w:pPr>
                    <w:spacing w:line="240" w:lineRule="atLeast"/>
                    <w:jc w:val="center"/>
                    <w:rPr>
                      <w:spacing w:val="-4"/>
                      <w:szCs w:val="21"/>
                      <w:u w:val="single"/>
                    </w:rPr>
                  </w:pPr>
                  <w:r>
                    <w:rPr>
                      <w:rFonts w:hint="eastAsia"/>
                      <w:spacing w:val="-4"/>
                      <w:szCs w:val="21"/>
                      <w:u w:val="single"/>
                    </w:rPr>
                    <w:t>生产加工区</w:t>
                  </w:r>
                </w:p>
              </w:tc>
              <w:tc>
                <w:tcPr>
                  <w:tcW w:w="4513" w:type="dxa"/>
                  <w:tcBorders>
                    <w:tl2br w:val="nil"/>
                    <w:tr2bl w:val="nil"/>
                  </w:tcBorders>
                  <w:vAlign w:val="center"/>
                </w:tcPr>
                <w:p w:rsidR="00667574" w:rsidRDefault="00604F58">
                  <w:pPr>
                    <w:spacing w:line="240" w:lineRule="atLeast"/>
                    <w:jc w:val="center"/>
                    <w:rPr>
                      <w:spacing w:val="-4"/>
                      <w:szCs w:val="21"/>
                      <w:u w:val="single"/>
                    </w:rPr>
                  </w:pPr>
                  <w:r>
                    <w:rPr>
                      <w:rFonts w:hint="eastAsia"/>
                      <w:szCs w:val="21"/>
                      <w:u w:val="single"/>
                    </w:rPr>
                    <w:t>厂内已建成生产加工生产区，该区厂房为</w:t>
                  </w:r>
                  <w:r>
                    <w:rPr>
                      <w:rFonts w:hint="eastAsia"/>
                      <w:szCs w:val="21"/>
                      <w:u w:val="single"/>
                    </w:rPr>
                    <w:t>砖混结构，</w:t>
                  </w:r>
                  <w:r>
                    <w:rPr>
                      <w:szCs w:val="21"/>
                      <w:u w:val="single"/>
                    </w:rPr>
                    <w:t>1F</w:t>
                  </w:r>
                  <w:r>
                    <w:rPr>
                      <w:szCs w:val="21"/>
                      <w:u w:val="single"/>
                    </w:rPr>
                    <w:t>，</w:t>
                  </w:r>
                  <w:r>
                    <w:rPr>
                      <w:rFonts w:hint="eastAsia"/>
                      <w:szCs w:val="21"/>
                      <w:u w:val="single"/>
                    </w:rPr>
                    <w:t>占地面积</w:t>
                  </w:r>
                  <w:r>
                    <w:rPr>
                      <w:rFonts w:hint="eastAsia"/>
                      <w:szCs w:val="21"/>
                      <w:u w:val="single"/>
                    </w:rPr>
                    <w:t>550m</w:t>
                  </w:r>
                  <w:r>
                    <w:rPr>
                      <w:rFonts w:hint="eastAsia"/>
                      <w:szCs w:val="21"/>
                      <w:u w:val="single"/>
                      <w:vertAlign w:val="superscript"/>
                    </w:rPr>
                    <w:t>2</w:t>
                  </w:r>
                  <w:r>
                    <w:rPr>
                      <w:rFonts w:hint="eastAsia"/>
                      <w:szCs w:val="21"/>
                      <w:u w:val="single"/>
                    </w:rPr>
                    <w:t>，位于厂区中部；厂房内设一条透光混凝土板加工线</w:t>
                  </w:r>
                  <w:r>
                    <w:rPr>
                      <w:rFonts w:hint="eastAsia"/>
                      <w:szCs w:val="21"/>
                      <w:u w:val="single"/>
                    </w:rPr>
                    <w:t>；</w:t>
                  </w:r>
                  <w:r>
                    <w:rPr>
                      <w:rFonts w:hint="eastAsia"/>
                      <w:spacing w:val="-4"/>
                      <w:szCs w:val="21"/>
                      <w:u w:val="single"/>
                    </w:rPr>
                    <w:t>已安装有搅拌机、薄片机、桥切机、烘干机、水磨机、定厚机</w:t>
                  </w:r>
                  <w:r>
                    <w:rPr>
                      <w:rFonts w:hint="eastAsia"/>
                      <w:spacing w:val="-4"/>
                      <w:szCs w:val="21"/>
                      <w:u w:val="single"/>
                    </w:rPr>
                    <w:t>等设备；</w:t>
                  </w:r>
                </w:p>
                <w:p w:rsidR="00667574" w:rsidRDefault="00604F58">
                  <w:pPr>
                    <w:spacing w:line="240" w:lineRule="atLeast"/>
                    <w:jc w:val="center"/>
                    <w:rPr>
                      <w:szCs w:val="21"/>
                      <w:u w:val="single"/>
                    </w:rPr>
                  </w:pPr>
                  <w:r>
                    <w:rPr>
                      <w:rFonts w:hint="eastAsia"/>
                      <w:b/>
                      <w:bCs/>
                      <w:spacing w:val="-4"/>
                      <w:szCs w:val="21"/>
                      <w:u w:val="single"/>
                    </w:rPr>
                    <w:t>该厂房</w:t>
                  </w:r>
                  <w:r>
                    <w:rPr>
                      <w:b/>
                      <w:bCs/>
                      <w:kern w:val="0"/>
                      <w:szCs w:val="21"/>
                      <w:u w:val="single"/>
                    </w:rPr>
                    <w:t>地面已硬化</w:t>
                  </w:r>
                  <w:r>
                    <w:rPr>
                      <w:rFonts w:hint="eastAsia"/>
                      <w:b/>
                      <w:bCs/>
                      <w:kern w:val="0"/>
                      <w:szCs w:val="21"/>
                      <w:u w:val="single"/>
                    </w:rPr>
                    <w:t>，但</w:t>
                  </w:r>
                  <w:r>
                    <w:rPr>
                      <w:rFonts w:hint="eastAsia"/>
                      <w:b/>
                      <w:bCs/>
                      <w:spacing w:val="-4"/>
                      <w:szCs w:val="21"/>
                      <w:u w:val="single"/>
                    </w:rPr>
                    <w:t>暂未</w:t>
                  </w:r>
                  <w:r>
                    <w:rPr>
                      <w:rFonts w:hint="eastAsia"/>
                      <w:b/>
                      <w:bCs/>
                      <w:kern w:val="0"/>
                      <w:szCs w:val="21"/>
                      <w:u w:val="single"/>
                    </w:rPr>
                    <w:t>设置封闭式厂房</w:t>
                  </w:r>
                  <w:r>
                    <w:rPr>
                      <w:rFonts w:hint="eastAsia"/>
                      <w:b/>
                      <w:bCs/>
                      <w:kern w:val="0"/>
                      <w:szCs w:val="21"/>
                      <w:u w:val="single"/>
                    </w:rPr>
                    <w:t>，生产期间产尘量较大，需对其进行整改，将厂房设置为封闭式厂房；</w:t>
                  </w:r>
                </w:p>
              </w:tc>
              <w:tc>
                <w:tcPr>
                  <w:tcW w:w="1461" w:type="dxa"/>
                  <w:tcBorders>
                    <w:tl2br w:val="nil"/>
                    <w:tr2bl w:val="nil"/>
                  </w:tcBorders>
                  <w:vAlign w:val="center"/>
                </w:tcPr>
                <w:p w:rsidR="00667574" w:rsidRDefault="00604F58">
                  <w:pPr>
                    <w:spacing w:line="240" w:lineRule="atLeast"/>
                    <w:jc w:val="center"/>
                    <w:rPr>
                      <w:szCs w:val="21"/>
                      <w:u w:val="single"/>
                    </w:rPr>
                  </w:pPr>
                  <w:r>
                    <w:rPr>
                      <w:rFonts w:hint="eastAsia"/>
                      <w:kern w:val="0"/>
                      <w:szCs w:val="21"/>
                      <w:u w:val="single"/>
                    </w:rPr>
                    <w:t>已建，生产厂房需</w:t>
                  </w:r>
                  <w:r>
                    <w:rPr>
                      <w:rFonts w:hint="eastAsia"/>
                      <w:kern w:val="0"/>
                      <w:szCs w:val="21"/>
                      <w:u w:val="single"/>
                    </w:rPr>
                    <w:t>设置</w:t>
                  </w:r>
                  <w:r>
                    <w:rPr>
                      <w:rFonts w:hint="eastAsia"/>
                      <w:kern w:val="0"/>
                      <w:szCs w:val="21"/>
                      <w:u w:val="single"/>
                    </w:rPr>
                    <w:t>为</w:t>
                  </w:r>
                  <w:r>
                    <w:rPr>
                      <w:rFonts w:hint="eastAsia"/>
                      <w:kern w:val="0"/>
                      <w:szCs w:val="21"/>
                      <w:u w:val="single"/>
                    </w:rPr>
                    <w:t>封闭式厂房</w:t>
                  </w:r>
                </w:p>
              </w:tc>
            </w:tr>
            <w:tr w:rsidR="00667574">
              <w:trPr>
                <w:trHeight w:val="340"/>
                <w:jc w:val="center"/>
              </w:trPr>
              <w:tc>
                <w:tcPr>
                  <w:tcW w:w="1046" w:type="dxa"/>
                  <w:vMerge/>
                  <w:tcBorders>
                    <w:tl2br w:val="nil"/>
                    <w:tr2bl w:val="nil"/>
                  </w:tcBorders>
                  <w:vAlign w:val="center"/>
                </w:tcPr>
                <w:p w:rsidR="00667574" w:rsidRDefault="00667574">
                  <w:pPr>
                    <w:widowControl/>
                    <w:spacing w:line="240" w:lineRule="atLeast"/>
                    <w:jc w:val="center"/>
                    <w:textAlignment w:val="center"/>
                    <w:rPr>
                      <w:kern w:val="0"/>
                      <w:szCs w:val="21"/>
                      <w:u w:val="single"/>
                    </w:rPr>
                  </w:pPr>
                </w:p>
              </w:tc>
              <w:tc>
                <w:tcPr>
                  <w:tcW w:w="1260" w:type="dxa"/>
                  <w:tcBorders>
                    <w:tl2br w:val="nil"/>
                    <w:tr2bl w:val="nil"/>
                  </w:tcBorders>
                  <w:vAlign w:val="center"/>
                </w:tcPr>
                <w:p w:rsidR="00667574" w:rsidRDefault="00604F58">
                  <w:pPr>
                    <w:spacing w:line="240" w:lineRule="atLeast"/>
                    <w:jc w:val="center"/>
                    <w:rPr>
                      <w:spacing w:val="-4"/>
                      <w:szCs w:val="21"/>
                      <w:u w:val="single"/>
                    </w:rPr>
                  </w:pPr>
                  <w:r>
                    <w:rPr>
                      <w:rFonts w:hint="eastAsia"/>
                      <w:spacing w:val="-4"/>
                      <w:szCs w:val="21"/>
                      <w:u w:val="single"/>
                    </w:rPr>
                    <w:t>光纤排布区</w:t>
                  </w:r>
                </w:p>
              </w:tc>
              <w:tc>
                <w:tcPr>
                  <w:tcW w:w="4513" w:type="dxa"/>
                  <w:tcBorders>
                    <w:tl2br w:val="nil"/>
                    <w:tr2bl w:val="nil"/>
                  </w:tcBorders>
                  <w:vAlign w:val="center"/>
                </w:tcPr>
                <w:p w:rsidR="00667574" w:rsidRDefault="00604F58">
                  <w:pPr>
                    <w:spacing w:line="240" w:lineRule="atLeast"/>
                    <w:jc w:val="center"/>
                    <w:rPr>
                      <w:szCs w:val="21"/>
                      <w:u w:val="single"/>
                    </w:rPr>
                  </w:pPr>
                  <w:r>
                    <w:rPr>
                      <w:rFonts w:hint="eastAsia"/>
                      <w:szCs w:val="21"/>
                      <w:u w:val="single"/>
                    </w:rPr>
                    <w:t>该区域已建成，为</w:t>
                  </w:r>
                  <w:r>
                    <w:rPr>
                      <w:rFonts w:hint="eastAsia"/>
                      <w:szCs w:val="21"/>
                      <w:u w:val="single"/>
                    </w:rPr>
                    <w:t>砖混结构，</w:t>
                  </w:r>
                  <w:r>
                    <w:rPr>
                      <w:szCs w:val="21"/>
                      <w:u w:val="single"/>
                    </w:rPr>
                    <w:t>1F</w:t>
                  </w:r>
                  <w:r>
                    <w:rPr>
                      <w:szCs w:val="21"/>
                      <w:u w:val="single"/>
                    </w:rPr>
                    <w:t>，</w:t>
                  </w:r>
                  <w:r>
                    <w:rPr>
                      <w:rFonts w:hint="eastAsia"/>
                      <w:szCs w:val="21"/>
                      <w:u w:val="single"/>
                    </w:rPr>
                    <w:t>占地面积</w:t>
                  </w:r>
                  <w:r>
                    <w:rPr>
                      <w:rFonts w:hint="eastAsia"/>
                      <w:szCs w:val="21"/>
                      <w:u w:val="single"/>
                    </w:rPr>
                    <w:t>250m</w:t>
                  </w:r>
                  <w:r>
                    <w:rPr>
                      <w:rFonts w:hint="eastAsia"/>
                      <w:szCs w:val="21"/>
                      <w:u w:val="single"/>
                      <w:vertAlign w:val="superscript"/>
                    </w:rPr>
                    <w:t>2</w:t>
                  </w:r>
                  <w:r>
                    <w:rPr>
                      <w:rFonts w:hint="eastAsia"/>
                      <w:szCs w:val="21"/>
                      <w:u w:val="single"/>
                    </w:rPr>
                    <w:t>，位于厂区北面；该区已设有制模工序、光点分布工序</w:t>
                  </w:r>
                </w:p>
              </w:tc>
              <w:tc>
                <w:tcPr>
                  <w:tcW w:w="1461" w:type="dxa"/>
                  <w:tcBorders>
                    <w:tl2br w:val="nil"/>
                    <w:tr2bl w:val="nil"/>
                  </w:tcBorders>
                  <w:vAlign w:val="center"/>
                </w:tcPr>
                <w:p w:rsidR="00667574" w:rsidRDefault="00604F58">
                  <w:pPr>
                    <w:spacing w:line="240" w:lineRule="atLeast"/>
                    <w:jc w:val="center"/>
                    <w:rPr>
                      <w:szCs w:val="21"/>
                      <w:u w:val="single"/>
                    </w:rPr>
                  </w:pPr>
                  <w:r>
                    <w:rPr>
                      <w:rFonts w:hint="eastAsia"/>
                      <w:szCs w:val="21"/>
                      <w:u w:val="single"/>
                    </w:rPr>
                    <w:t>已建</w:t>
                  </w:r>
                </w:p>
              </w:tc>
            </w:tr>
            <w:tr w:rsidR="00667574">
              <w:trPr>
                <w:trHeight w:val="340"/>
                <w:jc w:val="center"/>
              </w:trPr>
              <w:tc>
                <w:tcPr>
                  <w:tcW w:w="1046" w:type="dxa"/>
                  <w:vMerge/>
                  <w:tcBorders>
                    <w:tl2br w:val="nil"/>
                    <w:tr2bl w:val="nil"/>
                  </w:tcBorders>
                  <w:vAlign w:val="center"/>
                </w:tcPr>
                <w:p w:rsidR="00667574" w:rsidRDefault="00667574">
                  <w:pPr>
                    <w:widowControl/>
                    <w:spacing w:line="240" w:lineRule="atLeast"/>
                    <w:jc w:val="center"/>
                    <w:textAlignment w:val="center"/>
                    <w:rPr>
                      <w:kern w:val="0"/>
                      <w:szCs w:val="21"/>
                      <w:u w:val="single"/>
                    </w:rPr>
                  </w:pPr>
                </w:p>
              </w:tc>
              <w:tc>
                <w:tcPr>
                  <w:tcW w:w="1260" w:type="dxa"/>
                  <w:tcBorders>
                    <w:tl2br w:val="nil"/>
                    <w:tr2bl w:val="nil"/>
                  </w:tcBorders>
                  <w:vAlign w:val="center"/>
                </w:tcPr>
                <w:p w:rsidR="00667574" w:rsidRDefault="00604F58">
                  <w:pPr>
                    <w:spacing w:line="240" w:lineRule="atLeast"/>
                    <w:jc w:val="center"/>
                    <w:rPr>
                      <w:szCs w:val="21"/>
                      <w:u w:val="single"/>
                    </w:rPr>
                  </w:pPr>
                  <w:r>
                    <w:rPr>
                      <w:rFonts w:hint="eastAsia"/>
                      <w:szCs w:val="21"/>
                      <w:u w:val="single"/>
                    </w:rPr>
                    <w:t>浇筑</w:t>
                  </w:r>
                  <w:r>
                    <w:rPr>
                      <w:rFonts w:hint="eastAsia"/>
                      <w:szCs w:val="21"/>
                      <w:u w:val="single"/>
                    </w:rPr>
                    <w:t>养护区</w:t>
                  </w:r>
                </w:p>
              </w:tc>
              <w:tc>
                <w:tcPr>
                  <w:tcW w:w="4513" w:type="dxa"/>
                  <w:tcBorders>
                    <w:tl2br w:val="nil"/>
                    <w:tr2bl w:val="nil"/>
                  </w:tcBorders>
                  <w:vAlign w:val="center"/>
                </w:tcPr>
                <w:p w:rsidR="00667574" w:rsidRDefault="00604F58">
                  <w:pPr>
                    <w:spacing w:line="240" w:lineRule="atLeast"/>
                    <w:jc w:val="center"/>
                    <w:rPr>
                      <w:szCs w:val="21"/>
                      <w:u w:val="single"/>
                    </w:rPr>
                  </w:pPr>
                  <w:r>
                    <w:rPr>
                      <w:rFonts w:hint="eastAsia"/>
                      <w:szCs w:val="21"/>
                      <w:u w:val="single"/>
                    </w:rPr>
                    <w:t>该区域已建成，占地面积</w:t>
                  </w:r>
                  <w:r>
                    <w:rPr>
                      <w:rFonts w:hint="eastAsia"/>
                      <w:szCs w:val="21"/>
                      <w:u w:val="single"/>
                    </w:rPr>
                    <w:t>200m</w:t>
                  </w:r>
                  <w:r>
                    <w:rPr>
                      <w:rFonts w:hint="eastAsia"/>
                      <w:szCs w:val="21"/>
                      <w:u w:val="single"/>
                      <w:vertAlign w:val="superscript"/>
                    </w:rPr>
                    <w:t>2</w:t>
                  </w:r>
                  <w:r>
                    <w:rPr>
                      <w:rFonts w:hint="eastAsia"/>
                      <w:szCs w:val="21"/>
                      <w:u w:val="single"/>
                    </w:rPr>
                    <w:t>，位于厂区西北面，地面已硬化；该区域设有浇筑养护工序</w:t>
                  </w:r>
                </w:p>
              </w:tc>
              <w:tc>
                <w:tcPr>
                  <w:tcW w:w="1461" w:type="dxa"/>
                  <w:tcBorders>
                    <w:tl2br w:val="nil"/>
                    <w:tr2bl w:val="nil"/>
                  </w:tcBorders>
                  <w:vAlign w:val="center"/>
                </w:tcPr>
                <w:p w:rsidR="00667574" w:rsidRDefault="00604F58">
                  <w:pPr>
                    <w:spacing w:line="240" w:lineRule="atLeast"/>
                    <w:jc w:val="center"/>
                    <w:rPr>
                      <w:szCs w:val="21"/>
                      <w:u w:val="single"/>
                    </w:rPr>
                  </w:pPr>
                  <w:r>
                    <w:rPr>
                      <w:rFonts w:hint="eastAsia"/>
                      <w:szCs w:val="21"/>
                      <w:u w:val="single"/>
                    </w:rPr>
                    <w:t>已建</w:t>
                  </w:r>
                </w:p>
              </w:tc>
            </w:tr>
            <w:tr w:rsidR="00667574">
              <w:trPr>
                <w:trHeight w:val="340"/>
                <w:jc w:val="center"/>
              </w:trPr>
              <w:tc>
                <w:tcPr>
                  <w:tcW w:w="1046" w:type="dxa"/>
                  <w:vMerge/>
                  <w:tcBorders>
                    <w:tl2br w:val="nil"/>
                    <w:tr2bl w:val="nil"/>
                  </w:tcBorders>
                  <w:vAlign w:val="center"/>
                </w:tcPr>
                <w:p w:rsidR="00667574" w:rsidRDefault="00667574">
                  <w:pPr>
                    <w:widowControl/>
                    <w:spacing w:line="240" w:lineRule="atLeast"/>
                    <w:jc w:val="center"/>
                    <w:textAlignment w:val="center"/>
                    <w:rPr>
                      <w:kern w:val="0"/>
                      <w:szCs w:val="21"/>
                      <w:u w:val="single"/>
                    </w:rPr>
                  </w:pPr>
                </w:p>
              </w:tc>
              <w:tc>
                <w:tcPr>
                  <w:tcW w:w="1260" w:type="dxa"/>
                  <w:tcBorders>
                    <w:tl2br w:val="nil"/>
                    <w:tr2bl w:val="nil"/>
                  </w:tcBorders>
                  <w:vAlign w:val="center"/>
                </w:tcPr>
                <w:p w:rsidR="00667574" w:rsidRDefault="00604F58">
                  <w:pPr>
                    <w:spacing w:line="240" w:lineRule="atLeast"/>
                    <w:jc w:val="center"/>
                    <w:rPr>
                      <w:szCs w:val="21"/>
                      <w:u w:val="single"/>
                    </w:rPr>
                  </w:pPr>
                  <w:r>
                    <w:rPr>
                      <w:rFonts w:hint="eastAsia"/>
                      <w:szCs w:val="21"/>
                      <w:u w:val="single"/>
                    </w:rPr>
                    <w:t>包装区</w:t>
                  </w:r>
                </w:p>
              </w:tc>
              <w:tc>
                <w:tcPr>
                  <w:tcW w:w="4513" w:type="dxa"/>
                  <w:tcBorders>
                    <w:tl2br w:val="nil"/>
                    <w:tr2bl w:val="nil"/>
                  </w:tcBorders>
                  <w:vAlign w:val="center"/>
                </w:tcPr>
                <w:p w:rsidR="00667574" w:rsidRDefault="00604F58">
                  <w:pPr>
                    <w:spacing w:line="240" w:lineRule="atLeast"/>
                    <w:jc w:val="center"/>
                    <w:rPr>
                      <w:szCs w:val="21"/>
                      <w:u w:val="single"/>
                    </w:rPr>
                  </w:pPr>
                  <w:r>
                    <w:rPr>
                      <w:rFonts w:hint="eastAsia"/>
                      <w:szCs w:val="21"/>
                      <w:u w:val="single"/>
                    </w:rPr>
                    <w:t>该区域已建成，占地面积</w:t>
                  </w:r>
                  <w:r>
                    <w:rPr>
                      <w:rFonts w:hint="eastAsia"/>
                      <w:szCs w:val="21"/>
                      <w:u w:val="single"/>
                    </w:rPr>
                    <w:t>300m</w:t>
                  </w:r>
                  <w:r>
                    <w:rPr>
                      <w:rFonts w:hint="eastAsia"/>
                      <w:szCs w:val="21"/>
                      <w:u w:val="single"/>
                      <w:vertAlign w:val="superscript"/>
                    </w:rPr>
                    <w:t>2</w:t>
                  </w:r>
                  <w:r>
                    <w:rPr>
                      <w:rFonts w:hint="eastAsia"/>
                      <w:szCs w:val="21"/>
                      <w:u w:val="single"/>
                    </w:rPr>
                    <w:t>，位于厂区南面，地面硬化，顶部搭建了顶棚，该区域设有过膜包装工序</w:t>
                  </w:r>
                </w:p>
              </w:tc>
              <w:tc>
                <w:tcPr>
                  <w:tcW w:w="1461" w:type="dxa"/>
                  <w:tcBorders>
                    <w:tl2br w:val="nil"/>
                    <w:tr2bl w:val="nil"/>
                  </w:tcBorders>
                  <w:vAlign w:val="center"/>
                </w:tcPr>
                <w:p w:rsidR="00667574" w:rsidRDefault="00604F58">
                  <w:pPr>
                    <w:spacing w:line="240" w:lineRule="atLeast"/>
                    <w:jc w:val="center"/>
                    <w:rPr>
                      <w:szCs w:val="21"/>
                      <w:u w:val="single"/>
                    </w:rPr>
                  </w:pPr>
                  <w:r>
                    <w:rPr>
                      <w:rFonts w:hint="eastAsia"/>
                      <w:szCs w:val="21"/>
                      <w:u w:val="single"/>
                    </w:rPr>
                    <w:t>已建</w:t>
                  </w:r>
                </w:p>
              </w:tc>
            </w:tr>
            <w:tr w:rsidR="00667574">
              <w:trPr>
                <w:trHeight w:val="340"/>
                <w:jc w:val="center"/>
              </w:trPr>
              <w:tc>
                <w:tcPr>
                  <w:tcW w:w="1046" w:type="dxa"/>
                  <w:vMerge w:val="restart"/>
                  <w:tcBorders>
                    <w:tl2br w:val="nil"/>
                    <w:tr2bl w:val="nil"/>
                  </w:tcBorders>
                  <w:vAlign w:val="center"/>
                </w:tcPr>
                <w:p w:rsidR="00667574" w:rsidRDefault="00604F58">
                  <w:pPr>
                    <w:widowControl/>
                    <w:spacing w:line="240" w:lineRule="atLeast"/>
                    <w:jc w:val="center"/>
                    <w:textAlignment w:val="center"/>
                    <w:rPr>
                      <w:kern w:val="0"/>
                      <w:szCs w:val="21"/>
                      <w:u w:val="single"/>
                    </w:rPr>
                  </w:pPr>
                  <w:r>
                    <w:rPr>
                      <w:rFonts w:hint="eastAsia"/>
                      <w:kern w:val="0"/>
                      <w:szCs w:val="21"/>
                      <w:u w:val="single"/>
                    </w:rPr>
                    <w:t>辅助工程</w:t>
                  </w:r>
                </w:p>
              </w:tc>
              <w:tc>
                <w:tcPr>
                  <w:tcW w:w="1260" w:type="dxa"/>
                  <w:tcBorders>
                    <w:tl2br w:val="nil"/>
                    <w:tr2bl w:val="nil"/>
                  </w:tcBorders>
                  <w:vAlign w:val="center"/>
                </w:tcPr>
                <w:p w:rsidR="00667574" w:rsidRDefault="00604F58">
                  <w:pPr>
                    <w:spacing w:line="240" w:lineRule="atLeast"/>
                    <w:jc w:val="center"/>
                    <w:rPr>
                      <w:spacing w:val="-4"/>
                      <w:szCs w:val="21"/>
                      <w:u w:val="single"/>
                    </w:rPr>
                  </w:pPr>
                  <w:r>
                    <w:rPr>
                      <w:rFonts w:hint="eastAsia"/>
                      <w:spacing w:val="-4"/>
                      <w:szCs w:val="21"/>
                      <w:u w:val="single"/>
                    </w:rPr>
                    <w:t>办公楼</w:t>
                  </w:r>
                </w:p>
              </w:tc>
              <w:tc>
                <w:tcPr>
                  <w:tcW w:w="4513" w:type="dxa"/>
                  <w:tcBorders>
                    <w:tl2br w:val="nil"/>
                    <w:tr2bl w:val="nil"/>
                  </w:tcBorders>
                  <w:vAlign w:val="center"/>
                </w:tcPr>
                <w:p w:rsidR="00667574" w:rsidRDefault="00604F58">
                  <w:pPr>
                    <w:spacing w:line="240" w:lineRule="atLeast"/>
                    <w:jc w:val="center"/>
                    <w:rPr>
                      <w:szCs w:val="21"/>
                      <w:u w:val="single"/>
                    </w:rPr>
                  </w:pPr>
                  <w:r>
                    <w:rPr>
                      <w:rFonts w:hint="eastAsia"/>
                      <w:szCs w:val="21"/>
                      <w:u w:val="single"/>
                    </w:rPr>
                    <w:t>砖混结构，</w:t>
                  </w:r>
                  <w:r>
                    <w:rPr>
                      <w:rFonts w:hint="eastAsia"/>
                      <w:szCs w:val="21"/>
                      <w:u w:val="single"/>
                    </w:rPr>
                    <w:t>1</w:t>
                  </w:r>
                  <w:r>
                    <w:rPr>
                      <w:rFonts w:hint="eastAsia"/>
                      <w:szCs w:val="21"/>
                      <w:u w:val="single"/>
                    </w:rPr>
                    <w:t>F</w:t>
                  </w:r>
                  <w:r>
                    <w:rPr>
                      <w:rFonts w:hint="eastAsia"/>
                      <w:szCs w:val="21"/>
                      <w:u w:val="single"/>
                    </w:rPr>
                    <w:t>，办公用房，位于厂区</w:t>
                  </w:r>
                  <w:r>
                    <w:rPr>
                      <w:rFonts w:hint="eastAsia"/>
                      <w:szCs w:val="21"/>
                      <w:u w:val="single"/>
                    </w:rPr>
                    <w:t>南</w:t>
                  </w:r>
                  <w:r>
                    <w:rPr>
                      <w:rFonts w:hint="eastAsia"/>
                      <w:szCs w:val="21"/>
                      <w:u w:val="single"/>
                    </w:rPr>
                    <w:t>部，建筑面积约</w:t>
                  </w:r>
                  <w:r>
                    <w:rPr>
                      <w:rFonts w:hint="eastAsia"/>
                      <w:szCs w:val="21"/>
                      <w:u w:val="single"/>
                    </w:rPr>
                    <w:t>10</w:t>
                  </w:r>
                  <w:r>
                    <w:rPr>
                      <w:rFonts w:hint="eastAsia"/>
                      <w:szCs w:val="21"/>
                      <w:u w:val="single"/>
                    </w:rPr>
                    <w:t>0m</w:t>
                  </w:r>
                  <w:r>
                    <w:rPr>
                      <w:rFonts w:hint="eastAsia"/>
                      <w:szCs w:val="21"/>
                      <w:u w:val="single"/>
                      <w:vertAlign w:val="superscript"/>
                    </w:rPr>
                    <w:t>2</w:t>
                  </w:r>
                </w:p>
              </w:tc>
              <w:tc>
                <w:tcPr>
                  <w:tcW w:w="1461" w:type="dxa"/>
                  <w:tcBorders>
                    <w:tl2br w:val="nil"/>
                    <w:tr2bl w:val="nil"/>
                  </w:tcBorders>
                  <w:vAlign w:val="center"/>
                </w:tcPr>
                <w:p w:rsidR="00667574" w:rsidRDefault="00604F58">
                  <w:pPr>
                    <w:spacing w:line="240" w:lineRule="atLeast"/>
                    <w:jc w:val="center"/>
                    <w:rPr>
                      <w:szCs w:val="21"/>
                      <w:u w:val="single"/>
                    </w:rPr>
                  </w:pPr>
                  <w:r>
                    <w:rPr>
                      <w:rFonts w:hint="eastAsia"/>
                      <w:szCs w:val="21"/>
                      <w:u w:val="single"/>
                    </w:rPr>
                    <w:t>已建</w:t>
                  </w:r>
                </w:p>
              </w:tc>
            </w:tr>
            <w:tr w:rsidR="00667574">
              <w:trPr>
                <w:trHeight w:val="340"/>
                <w:jc w:val="center"/>
              </w:trPr>
              <w:tc>
                <w:tcPr>
                  <w:tcW w:w="1046" w:type="dxa"/>
                  <w:vMerge/>
                  <w:tcBorders>
                    <w:tl2br w:val="nil"/>
                    <w:tr2bl w:val="nil"/>
                  </w:tcBorders>
                  <w:vAlign w:val="center"/>
                </w:tcPr>
                <w:p w:rsidR="00667574" w:rsidRDefault="00667574">
                  <w:pPr>
                    <w:widowControl/>
                    <w:spacing w:line="240" w:lineRule="atLeast"/>
                    <w:jc w:val="center"/>
                    <w:textAlignment w:val="center"/>
                    <w:rPr>
                      <w:kern w:val="0"/>
                      <w:szCs w:val="21"/>
                      <w:u w:val="single"/>
                    </w:rPr>
                  </w:pPr>
                </w:p>
              </w:tc>
              <w:tc>
                <w:tcPr>
                  <w:tcW w:w="1260" w:type="dxa"/>
                  <w:tcBorders>
                    <w:tl2br w:val="nil"/>
                    <w:tr2bl w:val="nil"/>
                  </w:tcBorders>
                  <w:vAlign w:val="center"/>
                </w:tcPr>
                <w:p w:rsidR="00667574" w:rsidRDefault="00604F58">
                  <w:pPr>
                    <w:spacing w:line="240" w:lineRule="atLeast"/>
                    <w:jc w:val="center"/>
                    <w:rPr>
                      <w:spacing w:val="-4"/>
                      <w:szCs w:val="21"/>
                      <w:u w:val="single"/>
                    </w:rPr>
                  </w:pPr>
                  <w:r>
                    <w:rPr>
                      <w:rFonts w:hint="eastAsia"/>
                      <w:spacing w:val="-4"/>
                      <w:szCs w:val="21"/>
                      <w:u w:val="single"/>
                    </w:rPr>
                    <w:t>食堂</w:t>
                  </w:r>
                </w:p>
              </w:tc>
              <w:tc>
                <w:tcPr>
                  <w:tcW w:w="4513" w:type="dxa"/>
                  <w:tcBorders>
                    <w:tl2br w:val="nil"/>
                    <w:tr2bl w:val="nil"/>
                  </w:tcBorders>
                  <w:vAlign w:val="center"/>
                </w:tcPr>
                <w:p w:rsidR="00667574" w:rsidRDefault="00604F58">
                  <w:pPr>
                    <w:spacing w:line="240" w:lineRule="atLeast"/>
                    <w:jc w:val="center"/>
                    <w:rPr>
                      <w:szCs w:val="21"/>
                      <w:u w:val="single"/>
                    </w:rPr>
                  </w:pPr>
                  <w:r>
                    <w:rPr>
                      <w:rFonts w:hint="eastAsia"/>
                      <w:szCs w:val="21"/>
                      <w:u w:val="single"/>
                    </w:rPr>
                    <w:t>砖混结构，</w:t>
                  </w:r>
                  <w:r>
                    <w:rPr>
                      <w:rFonts w:hint="eastAsia"/>
                      <w:szCs w:val="21"/>
                      <w:u w:val="single"/>
                    </w:rPr>
                    <w:t>1F</w:t>
                  </w:r>
                  <w:r>
                    <w:rPr>
                      <w:rFonts w:hint="eastAsia"/>
                      <w:szCs w:val="21"/>
                      <w:u w:val="single"/>
                    </w:rPr>
                    <w:t>，位于厂区东部，占地面积</w:t>
                  </w:r>
                  <w:r>
                    <w:rPr>
                      <w:rFonts w:hint="eastAsia"/>
                      <w:szCs w:val="21"/>
                      <w:u w:val="single"/>
                    </w:rPr>
                    <w:t>110</w:t>
                  </w:r>
                  <w:r>
                    <w:rPr>
                      <w:rFonts w:hint="eastAsia"/>
                      <w:szCs w:val="21"/>
                      <w:u w:val="single"/>
                    </w:rPr>
                    <w:t>m</w:t>
                  </w:r>
                  <w:r>
                    <w:rPr>
                      <w:rFonts w:hint="eastAsia"/>
                      <w:szCs w:val="21"/>
                      <w:u w:val="single"/>
                      <w:vertAlign w:val="superscript"/>
                    </w:rPr>
                    <w:t>2</w:t>
                  </w:r>
                </w:p>
              </w:tc>
              <w:tc>
                <w:tcPr>
                  <w:tcW w:w="1461" w:type="dxa"/>
                  <w:tcBorders>
                    <w:tl2br w:val="nil"/>
                    <w:tr2bl w:val="nil"/>
                  </w:tcBorders>
                  <w:vAlign w:val="center"/>
                </w:tcPr>
                <w:p w:rsidR="00667574" w:rsidRDefault="00604F58">
                  <w:pPr>
                    <w:spacing w:line="240" w:lineRule="atLeast"/>
                    <w:jc w:val="center"/>
                    <w:rPr>
                      <w:szCs w:val="21"/>
                      <w:u w:val="single"/>
                    </w:rPr>
                  </w:pPr>
                  <w:r>
                    <w:rPr>
                      <w:rFonts w:hint="eastAsia"/>
                      <w:szCs w:val="21"/>
                      <w:u w:val="single"/>
                    </w:rPr>
                    <w:t>已建</w:t>
                  </w:r>
                </w:p>
              </w:tc>
            </w:tr>
            <w:tr w:rsidR="00667574">
              <w:trPr>
                <w:trHeight w:val="340"/>
                <w:jc w:val="center"/>
              </w:trPr>
              <w:tc>
                <w:tcPr>
                  <w:tcW w:w="1046" w:type="dxa"/>
                  <w:vMerge/>
                  <w:tcBorders>
                    <w:tl2br w:val="nil"/>
                    <w:tr2bl w:val="nil"/>
                  </w:tcBorders>
                  <w:vAlign w:val="center"/>
                </w:tcPr>
                <w:p w:rsidR="00667574" w:rsidRDefault="00667574">
                  <w:pPr>
                    <w:widowControl/>
                    <w:spacing w:line="240" w:lineRule="atLeast"/>
                    <w:jc w:val="center"/>
                    <w:textAlignment w:val="center"/>
                    <w:rPr>
                      <w:kern w:val="0"/>
                      <w:szCs w:val="21"/>
                      <w:u w:val="single"/>
                    </w:rPr>
                  </w:pPr>
                </w:p>
              </w:tc>
              <w:tc>
                <w:tcPr>
                  <w:tcW w:w="1260" w:type="dxa"/>
                  <w:tcBorders>
                    <w:tl2br w:val="nil"/>
                    <w:tr2bl w:val="nil"/>
                  </w:tcBorders>
                  <w:vAlign w:val="center"/>
                </w:tcPr>
                <w:p w:rsidR="00667574" w:rsidRDefault="00604F58">
                  <w:pPr>
                    <w:spacing w:line="240" w:lineRule="atLeast"/>
                    <w:jc w:val="center"/>
                    <w:rPr>
                      <w:spacing w:val="-4"/>
                      <w:szCs w:val="21"/>
                      <w:u w:val="single"/>
                    </w:rPr>
                  </w:pPr>
                  <w:r>
                    <w:rPr>
                      <w:rFonts w:hint="eastAsia"/>
                      <w:spacing w:val="-4"/>
                      <w:szCs w:val="21"/>
                      <w:u w:val="single"/>
                    </w:rPr>
                    <w:t>宿舍</w:t>
                  </w:r>
                </w:p>
              </w:tc>
              <w:tc>
                <w:tcPr>
                  <w:tcW w:w="4513" w:type="dxa"/>
                  <w:tcBorders>
                    <w:tl2br w:val="nil"/>
                    <w:tr2bl w:val="nil"/>
                  </w:tcBorders>
                  <w:vAlign w:val="center"/>
                </w:tcPr>
                <w:p w:rsidR="00667574" w:rsidRDefault="00604F58">
                  <w:pPr>
                    <w:spacing w:line="240" w:lineRule="atLeast"/>
                    <w:jc w:val="center"/>
                    <w:rPr>
                      <w:szCs w:val="21"/>
                      <w:u w:val="single"/>
                    </w:rPr>
                  </w:pPr>
                  <w:r>
                    <w:rPr>
                      <w:rFonts w:hint="eastAsia"/>
                      <w:szCs w:val="21"/>
                      <w:u w:val="single"/>
                    </w:rPr>
                    <w:t>砖混结构，</w:t>
                  </w:r>
                  <w:r>
                    <w:rPr>
                      <w:rFonts w:hint="eastAsia"/>
                      <w:szCs w:val="21"/>
                      <w:u w:val="single"/>
                    </w:rPr>
                    <w:t>1F</w:t>
                  </w:r>
                  <w:r>
                    <w:rPr>
                      <w:rFonts w:hint="eastAsia"/>
                      <w:szCs w:val="21"/>
                      <w:u w:val="single"/>
                    </w:rPr>
                    <w:t>，位于厂区东部，占地面积</w:t>
                  </w:r>
                  <w:r>
                    <w:rPr>
                      <w:rFonts w:hint="eastAsia"/>
                      <w:szCs w:val="21"/>
                      <w:u w:val="single"/>
                    </w:rPr>
                    <w:t>95</w:t>
                  </w:r>
                  <w:r>
                    <w:rPr>
                      <w:rFonts w:hint="eastAsia"/>
                      <w:szCs w:val="21"/>
                      <w:u w:val="single"/>
                    </w:rPr>
                    <w:t>m</w:t>
                  </w:r>
                  <w:r>
                    <w:rPr>
                      <w:rFonts w:hint="eastAsia"/>
                      <w:szCs w:val="21"/>
                      <w:u w:val="single"/>
                      <w:vertAlign w:val="superscript"/>
                    </w:rPr>
                    <w:t>2</w:t>
                  </w:r>
                </w:p>
              </w:tc>
              <w:tc>
                <w:tcPr>
                  <w:tcW w:w="1461" w:type="dxa"/>
                  <w:tcBorders>
                    <w:tl2br w:val="nil"/>
                    <w:tr2bl w:val="nil"/>
                  </w:tcBorders>
                  <w:vAlign w:val="center"/>
                </w:tcPr>
                <w:p w:rsidR="00667574" w:rsidRDefault="00604F58">
                  <w:pPr>
                    <w:spacing w:line="240" w:lineRule="atLeast"/>
                    <w:jc w:val="center"/>
                    <w:rPr>
                      <w:szCs w:val="21"/>
                      <w:u w:val="single"/>
                    </w:rPr>
                  </w:pPr>
                  <w:r>
                    <w:rPr>
                      <w:rFonts w:hint="eastAsia"/>
                      <w:szCs w:val="21"/>
                      <w:u w:val="single"/>
                    </w:rPr>
                    <w:t>已建</w:t>
                  </w:r>
                </w:p>
              </w:tc>
            </w:tr>
            <w:tr w:rsidR="00667574">
              <w:trPr>
                <w:trHeight w:val="340"/>
                <w:jc w:val="center"/>
              </w:trPr>
              <w:tc>
                <w:tcPr>
                  <w:tcW w:w="1046" w:type="dxa"/>
                  <w:vMerge w:val="restart"/>
                  <w:tcBorders>
                    <w:tl2br w:val="nil"/>
                    <w:tr2bl w:val="nil"/>
                  </w:tcBorders>
                  <w:vAlign w:val="center"/>
                </w:tcPr>
                <w:p w:rsidR="00667574" w:rsidRDefault="00604F58">
                  <w:pPr>
                    <w:widowControl/>
                    <w:spacing w:line="240" w:lineRule="atLeast"/>
                    <w:jc w:val="center"/>
                    <w:textAlignment w:val="center"/>
                    <w:rPr>
                      <w:kern w:val="0"/>
                      <w:szCs w:val="21"/>
                      <w:u w:val="single"/>
                    </w:rPr>
                  </w:pPr>
                  <w:r>
                    <w:rPr>
                      <w:kern w:val="0"/>
                      <w:szCs w:val="21"/>
                      <w:u w:val="single"/>
                    </w:rPr>
                    <w:t>储运工程</w:t>
                  </w:r>
                </w:p>
              </w:tc>
              <w:tc>
                <w:tcPr>
                  <w:tcW w:w="1260" w:type="dxa"/>
                  <w:tcBorders>
                    <w:tl2br w:val="nil"/>
                    <w:tr2bl w:val="nil"/>
                  </w:tcBorders>
                  <w:vAlign w:val="center"/>
                </w:tcPr>
                <w:p w:rsidR="00667574" w:rsidRDefault="00604F58">
                  <w:pPr>
                    <w:spacing w:line="240" w:lineRule="atLeast"/>
                    <w:jc w:val="center"/>
                    <w:rPr>
                      <w:spacing w:val="-4"/>
                      <w:szCs w:val="21"/>
                      <w:u w:val="single"/>
                    </w:rPr>
                  </w:pPr>
                  <w:r>
                    <w:rPr>
                      <w:rFonts w:hint="eastAsia"/>
                      <w:spacing w:val="-4"/>
                      <w:szCs w:val="21"/>
                      <w:u w:val="single"/>
                    </w:rPr>
                    <w:t>原料堆场</w:t>
                  </w:r>
                </w:p>
              </w:tc>
              <w:tc>
                <w:tcPr>
                  <w:tcW w:w="4513" w:type="dxa"/>
                  <w:tcBorders>
                    <w:tl2br w:val="nil"/>
                    <w:tr2bl w:val="nil"/>
                  </w:tcBorders>
                  <w:vAlign w:val="center"/>
                </w:tcPr>
                <w:p w:rsidR="00667574" w:rsidRDefault="00604F58">
                  <w:pPr>
                    <w:spacing w:line="240" w:lineRule="atLeast"/>
                    <w:jc w:val="center"/>
                    <w:rPr>
                      <w:szCs w:val="21"/>
                      <w:u w:val="single"/>
                    </w:rPr>
                  </w:pPr>
                  <w:r>
                    <w:rPr>
                      <w:rFonts w:hint="eastAsia"/>
                      <w:szCs w:val="21"/>
                      <w:u w:val="single"/>
                    </w:rPr>
                    <w:t>原料堆场已建成，</w:t>
                  </w:r>
                  <w:r>
                    <w:rPr>
                      <w:szCs w:val="21"/>
                      <w:u w:val="single"/>
                    </w:rPr>
                    <w:t>位于厂区内</w:t>
                  </w:r>
                  <w:r>
                    <w:rPr>
                      <w:rFonts w:hint="eastAsia"/>
                      <w:szCs w:val="21"/>
                      <w:u w:val="single"/>
                    </w:rPr>
                    <w:t>西侧（紧靠生产加工区）</w:t>
                  </w:r>
                  <w:r>
                    <w:rPr>
                      <w:szCs w:val="21"/>
                      <w:u w:val="single"/>
                    </w:rPr>
                    <w:t>，</w:t>
                  </w:r>
                  <w:r>
                    <w:rPr>
                      <w:rFonts w:hint="eastAsia"/>
                      <w:szCs w:val="21"/>
                      <w:u w:val="single"/>
                    </w:rPr>
                    <w:t>占地面积</w:t>
                  </w:r>
                  <w:r>
                    <w:rPr>
                      <w:rFonts w:hint="eastAsia"/>
                      <w:szCs w:val="21"/>
                      <w:u w:val="single"/>
                    </w:rPr>
                    <w:t>10</w:t>
                  </w:r>
                  <w:r>
                    <w:rPr>
                      <w:rFonts w:hint="eastAsia"/>
                      <w:szCs w:val="21"/>
                      <w:u w:val="single"/>
                    </w:rPr>
                    <w:t>0</w:t>
                  </w:r>
                  <w:r>
                    <w:rPr>
                      <w:rFonts w:hint="eastAsia"/>
                      <w:szCs w:val="21"/>
                      <w:u w:val="single"/>
                    </w:rPr>
                    <w:t>0</w:t>
                  </w:r>
                  <w:r>
                    <w:rPr>
                      <w:rFonts w:hint="eastAsia"/>
                      <w:szCs w:val="21"/>
                      <w:u w:val="single"/>
                    </w:rPr>
                    <w:t>m</w:t>
                  </w:r>
                  <w:r>
                    <w:rPr>
                      <w:rFonts w:hint="eastAsia"/>
                      <w:szCs w:val="21"/>
                      <w:u w:val="single"/>
                      <w:vertAlign w:val="superscript"/>
                    </w:rPr>
                    <w:t>2</w:t>
                  </w:r>
                  <w:r>
                    <w:rPr>
                      <w:rFonts w:hint="eastAsia"/>
                      <w:szCs w:val="21"/>
                      <w:u w:val="single"/>
                    </w:rPr>
                    <w:t>，地面</w:t>
                  </w:r>
                  <w:r>
                    <w:rPr>
                      <w:rFonts w:hint="eastAsia"/>
                      <w:szCs w:val="21"/>
                      <w:u w:val="single"/>
                    </w:rPr>
                    <w:t>已</w:t>
                  </w:r>
                  <w:r>
                    <w:rPr>
                      <w:rFonts w:hint="eastAsia"/>
                      <w:szCs w:val="21"/>
                      <w:u w:val="single"/>
                    </w:rPr>
                    <w:t>硬化，</w:t>
                  </w:r>
                  <w:r>
                    <w:rPr>
                      <w:szCs w:val="21"/>
                      <w:u w:val="single"/>
                    </w:rPr>
                    <w:t>用于</w:t>
                  </w:r>
                  <w:r>
                    <w:rPr>
                      <w:rFonts w:hint="eastAsia"/>
                      <w:szCs w:val="21"/>
                      <w:u w:val="single"/>
                    </w:rPr>
                    <w:t>水泥、砂石、添加剂等各类</w:t>
                  </w:r>
                  <w:r>
                    <w:rPr>
                      <w:szCs w:val="21"/>
                      <w:u w:val="single"/>
                    </w:rPr>
                    <w:t>原料的堆放。</w:t>
                  </w:r>
                </w:p>
                <w:p w:rsidR="00667574" w:rsidRDefault="00604F58">
                  <w:pPr>
                    <w:spacing w:line="240" w:lineRule="atLeast"/>
                    <w:jc w:val="center"/>
                    <w:rPr>
                      <w:szCs w:val="21"/>
                      <w:u w:val="single"/>
                    </w:rPr>
                  </w:pPr>
                  <w:r>
                    <w:rPr>
                      <w:rFonts w:hint="eastAsia"/>
                      <w:b/>
                      <w:bCs/>
                      <w:szCs w:val="21"/>
                      <w:u w:val="single"/>
                    </w:rPr>
                    <w:t>堆场已设有顶棚和支撑柱，为砖混结构；但堆场四周暂未设置围挡；物料堆存期间扬尘产生量较大，未采取防尘措施；</w:t>
                  </w:r>
                  <w:r>
                    <w:rPr>
                      <w:rFonts w:hint="eastAsia"/>
                      <w:b/>
                      <w:bCs/>
                      <w:kern w:val="0"/>
                      <w:szCs w:val="21"/>
                      <w:u w:val="single"/>
                    </w:rPr>
                    <w:t>需对其进行整改：</w:t>
                  </w:r>
                  <w:r>
                    <w:rPr>
                      <w:rFonts w:hint="eastAsia"/>
                      <w:b/>
                      <w:bCs/>
                      <w:szCs w:val="21"/>
                      <w:u w:val="single"/>
                    </w:rPr>
                    <w:t>堆场需三面围挡</w:t>
                  </w:r>
                  <w:r>
                    <w:rPr>
                      <w:rFonts w:hint="eastAsia"/>
                      <w:b/>
                      <w:bCs/>
                      <w:szCs w:val="21"/>
                      <w:u w:val="single"/>
                    </w:rPr>
                    <w:t>，堆场堆高不</w:t>
                  </w:r>
                  <w:r>
                    <w:rPr>
                      <w:rFonts w:hint="eastAsia"/>
                      <w:b/>
                      <w:bCs/>
                      <w:szCs w:val="21"/>
                      <w:u w:val="single"/>
                    </w:rPr>
                    <w:t>得</w:t>
                  </w:r>
                  <w:r>
                    <w:rPr>
                      <w:rFonts w:hint="eastAsia"/>
                      <w:b/>
                      <w:bCs/>
                      <w:szCs w:val="21"/>
                      <w:u w:val="single"/>
                    </w:rPr>
                    <w:t>超过</w:t>
                  </w:r>
                  <w:r>
                    <w:rPr>
                      <w:rFonts w:hint="eastAsia"/>
                      <w:b/>
                      <w:bCs/>
                      <w:szCs w:val="21"/>
                      <w:u w:val="single"/>
                    </w:rPr>
                    <w:t>围挡高度</w:t>
                  </w:r>
                  <w:r>
                    <w:rPr>
                      <w:rFonts w:hint="eastAsia"/>
                      <w:b/>
                      <w:bCs/>
                      <w:szCs w:val="21"/>
                      <w:u w:val="single"/>
                    </w:rPr>
                    <w:t>，</w:t>
                  </w:r>
                  <w:r>
                    <w:rPr>
                      <w:rFonts w:hint="eastAsia"/>
                      <w:b/>
                      <w:bCs/>
                      <w:szCs w:val="21"/>
                      <w:u w:val="single"/>
                    </w:rPr>
                    <w:t>内部加装喷雾降尘装置，</w:t>
                  </w:r>
                  <w:r>
                    <w:rPr>
                      <w:rFonts w:hint="eastAsia"/>
                      <w:b/>
                      <w:bCs/>
                      <w:szCs w:val="21"/>
                      <w:u w:val="single"/>
                    </w:rPr>
                    <w:t>周边设置</w:t>
                  </w:r>
                  <w:r>
                    <w:rPr>
                      <w:rFonts w:hint="eastAsia"/>
                      <w:b/>
                      <w:bCs/>
                      <w:szCs w:val="21"/>
                      <w:u w:val="single"/>
                    </w:rPr>
                    <w:t>雨水</w:t>
                  </w:r>
                  <w:r>
                    <w:rPr>
                      <w:rFonts w:hint="eastAsia"/>
                      <w:b/>
                      <w:bCs/>
                      <w:szCs w:val="21"/>
                      <w:u w:val="single"/>
                    </w:rPr>
                    <w:t>沟</w:t>
                  </w:r>
                </w:p>
              </w:tc>
              <w:tc>
                <w:tcPr>
                  <w:tcW w:w="1461" w:type="dxa"/>
                  <w:tcBorders>
                    <w:tl2br w:val="nil"/>
                    <w:tr2bl w:val="nil"/>
                  </w:tcBorders>
                  <w:vAlign w:val="center"/>
                </w:tcPr>
                <w:p w:rsidR="00667574" w:rsidRDefault="00604F58">
                  <w:pPr>
                    <w:spacing w:line="240" w:lineRule="atLeast"/>
                    <w:jc w:val="center"/>
                    <w:rPr>
                      <w:szCs w:val="21"/>
                      <w:u w:val="single"/>
                    </w:rPr>
                  </w:pPr>
                  <w:r>
                    <w:rPr>
                      <w:szCs w:val="21"/>
                      <w:u w:val="single"/>
                    </w:rPr>
                    <w:t>需对原料堆场进行</w:t>
                  </w:r>
                  <w:r>
                    <w:rPr>
                      <w:rFonts w:hint="eastAsia"/>
                      <w:szCs w:val="21"/>
                      <w:u w:val="single"/>
                    </w:rPr>
                    <w:t>三面围挡</w:t>
                  </w:r>
                  <w:r>
                    <w:rPr>
                      <w:rFonts w:hint="eastAsia"/>
                      <w:szCs w:val="21"/>
                      <w:u w:val="single"/>
                    </w:rPr>
                    <w:t>+</w:t>
                  </w:r>
                  <w:r>
                    <w:rPr>
                      <w:rFonts w:hint="eastAsia"/>
                      <w:szCs w:val="21"/>
                      <w:u w:val="single"/>
                    </w:rPr>
                    <w:t>顶棚</w:t>
                  </w:r>
                  <w:r>
                    <w:rPr>
                      <w:szCs w:val="21"/>
                      <w:u w:val="single"/>
                    </w:rPr>
                    <w:t>，</w:t>
                  </w:r>
                  <w:r>
                    <w:rPr>
                      <w:rFonts w:hint="eastAsia"/>
                      <w:szCs w:val="21"/>
                      <w:u w:val="single"/>
                    </w:rPr>
                    <w:t>地面硬化，</w:t>
                  </w:r>
                  <w:r>
                    <w:rPr>
                      <w:szCs w:val="21"/>
                      <w:u w:val="single"/>
                    </w:rPr>
                    <w:t>堆场原料堆高不超过</w:t>
                  </w:r>
                  <w:r>
                    <w:rPr>
                      <w:szCs w:val="21"/>
                      <w:u w:val="single"/>
                    </w:rPr>
                    <w:t>3m</w:t>
                  </w:r>
                  <w:r>
                    <w:rPr>
                      <w:szCs w:val="21"/>
                      <w:u w:val="single"/>
                    </w:rPr>
                    <w:t>，周边设置</w:t>
                  </w:r>
                  <w:r>
                    <w:rPr>
                      <w:rFonts w:hint="eastAsia"/>
                      <w:szCs w:val="21"/>
                      <w:u w:val="single"/>
                    </w:rPr>
                    <w:t>雨水</w:t>
                  </w:r>
                  <w:r>
                    <w:rPr>
                      <w:szCs w:val="21"/>
                      <w:u w:val="single"/>
                    </w:rPr>
                    <w:t>沟</w:t>
                  </w:r>
                </w:p>
              </w:tc>
            </w:tr>
            <w:tr w:rsidR="00667574">
              <w:trPr>
                <w:trHeight w:val="340"/>
                <w:jc w:val="center"/>
              </w:trPr>
              <w:tc>
                <w:tcPr>
                  <w:tcW w:w="1046" w:type="dxa"/>
                  <w:vMerge/>
                  <w:tcBorders>
                    <w:tl2br w:val="nil"/>
                    <w:tr2bl w:val="nil"/>
                  </w:tcBorders>
                  <w:vAlign w:val="center"/>
                </w:tcPr>
                <w:p w:rsidR="00667574" w:rsidRDefault="00667574">
                  <w:pPr>
                    <w:widowControl/>
                    <w:spacing w:line="240" w:lineRule="atLeast"/>
                    <w:jc w:val="center"/>
                    <w:textAlignment w:val="center"/>
                    <w:rPr>
                      <w:kern w:val="0"/>
                      <w:szCs w:val="21"/>
                      <w:u w:val="single"/>
                    </w:rPr>
                  </w:pPr>
                </w:p>
              </w:tc>
              <w:tc>
                <w:tcPr>
                  <w:tcW w:w="1260" w:type="dxa"/>
                  <w:tcBorders>
                    <w:tl2br w:val="nil"/>
                    <w:tr2bl w:val="nil"/>
                  </w:tcBorders>
                  <w:vAlign w:val="center"/>
                </w:tcPr>
                <w:p w:rsidR="00667574" w:rsidRDefault="00604F58">
                  <w:pPr>
                    <w:spacing w:line="240" w:lineRule="atLeast"/>
                    <w:jc w:val="center"/>
                    <w:rPr>
                      <w:spacing w:val="-4"/>
                      <w:szCs w:val="21"/>
                      <w:u w:val="single"/>
                    </w:rPr>
                  </w:pPr>
                  <w:r>
                    <w:rPr>
                      <w:rFonts w:hint="eastAsia"/>
                      <w:spacing w:val="-4"/>
                      <w:szCs w:val="21"/>
                      <w:u w:val="single"/>
                    </w:rPr>
                    <w:t>仓库</w:t>
                  </w:r>
                </w:p>
              </w:tc>
              <w:tc>
                <w:tcPr>
                  <w:tcW w:w="4513" w:type="dxa"/>
                  <w:tcBorders>
                    <w:tl2br w:val="nil"/>
                    <w:tr2bl w:val="nil"/>
                  </w:tcBorders>
                  <w:vAlign w:val="center"/>
                </w:tcPr>
                <w:p w:rsidR="00667574" w:rsidRDefault="00604F58">
                  <w:pPr>
                    <w:spacing w:line="240" w:lineRule="atLeast"/>
                    <w:jc w:val="center"/>
                    <w:rPr>
                      <w:szCs w:val="21"/>
                      <w:u w:val="single"/>
                    </w:rPr>
                  </w:pPr>
                  <w:r>
                    <w:rPr>
                      <w:rFonts w:hint="eastAsia"/>
                      <w:szCs w:val="21"/>
                      <w:u w:val="single"/>
                    </w:rPr>
                    <w:t>原料仓库已建成，</w:t>
                  </w:r>
                  <w:r>
                    <w:rPr>
                      <w:szCs w:val="21"/>
                      <w:u w:val="single"/>
                    </w:rPr>
                    <w:t>位于厂区内</w:t>
                  </w:r>
                  <w:r>
                    <w:rPr>
                      <w:rFonts w:hint="eastAsia"/>
                      <w:szCs w:val="21"/>
                      <w:u w:val="single"/>
                    </w:rPr>
                    <w:t>东北侧</w:t>
                  </w:r>
                  <w:r>
                    <w:rPr>
                      <w:szCs w:val="21"/>
                      <w:u w:val="single"/>
                    </w:rPr>
                    <w:t>，</w:t>
                  </w:r>
                  <w:r>
                    <w:rPr>
                      <w:rFonts w:hint="eastAsia"/>
                      <w:szCs w:val="21"/>
                      <w:u w:val="single"/>
                    </w:rPr>
                    <w:t>砖混结构</w:t>
                  </w:r>
                  <w:r>
                    <w:rPr>
                      <w:rFonts w:hint="eastAsia"/>
                      <w:szCs w:val="21"/>
                      <w:u w:val="single"/>
                    </w:rPr>
                    <w:t>，</w:t>
                  </w:r>
                  <w:r>
                    <w:rPr>
                      <w:rFonts w:hint="eastAsia"/>
                      <w:szCs w:val="21"/>
                      <w:u w:val="single"/>
                    </w:rPr>
                    <w:t>1F</w:t>
                  </w:r>
                  <w:r>
                    <w:rPr>
                      <w:rFonts w:hint="eastAsia"/>
                      <w:szCs w:val="21"/>
                      <w:u w:val="single"/>
                    </w:rPr>
                    <w:t>，</w:t>
                  </w:r>
                  <w:r>
                    <w:rPr>
                      <w:rFonts w:hint="eastAsia"/>
                      <w:szCs w:val="21"/>
                      <w:u w:val="single"/>
                    </w:rPr>
                    <w:t>占地面积</w:t>
                  </w:r>
                  <w:r>
                    <w:rPr>
                      <w:rFonts w:hint="eastAsia"/>
                      <w:szCs w:val="21"/>
                      <w:u w:val="single"/>
                    </w:rPr>
                    <w:t>250</w:t>
                  </w:r>
                  <w:r>
                    <w:rPr>
                      <w:rFonts w:hint="eastAsia"/>
                      <w:szCs w:val="21"/>
                      <w:u w:val="single"/>
                    </w:rPr>
                    <w:t>m</w:t>
                  </w:r>
                  <w:r>
                    <w:rPr>
                      <w:rFonts w:hint="eastAsia"/>
                      <w:szCs w:val="21"/>
                      <w:u w:val="single"/>
                      <w:vertAlign w:val="superscript"/>
                    </w:rPr>
                    <w:t>2</w:t>
                  </w:r>
                  <w:r>
                    <w:rPr>
                      <w:rFonts w:hint="eastAsia"/>
                      <w:szCs w:val="21"/>
                      <w:u w:val="single"/>
                    </w:rPr>
                    <w:t>；该仓库内现</w:t>
                  </w:r>
                  <w:r>
                    <w:rPr>
                      <w:szCs w:val="21"/>
                      <w:u w:val="single"/>
                    </w:rPr>
                    <w:t>用于</w:t>
                  </w:r>
                  <w:r>
                    <w:rPr>
                      <w:rFonts w:hint="eastAsia"/>
                      <w:szCs w:val="21"/>
                      <w:u w:val="single"/>
                    </w:rPr>
                    <w:t>模板、钢丝、纤维、树脂、</w:t>
                  </w:r>
                  <w:r>
                    <w:rPr>
                      <w:rFonts w:hint="eastAsia"/>
                      <w:szCs w:val="21"/>
                      <w:u w:val="single"/>
                    </w:rPr>
                    <w:t>GPPS</w:t>
                  </w:r>
                  <w:r>
                    <w:rPr>
                      <w:rFonts w:hint="eastAsia"/>
                      <w:szCs w:val="21"/>
                      <w:u w:val="single"/>
                    </w:rPr>
                    <w:t>塑料等</w:t>
                  </w:r>
                  <w:r>
                    <w:rPr>
                      <w:rFonts w:hint="eastAsia"/>
                      <w:szCs w:val="21"/>
                      <w:u w:val="single"/>
                    </w:rPr>
                    <w:t>原料</w:t>
                  </w:r>
                  <w:r>
                    <w:rPr>
                      <w:szCs w:val="21"/>
                      <w:u w:val="single"/>
                    </w:rPr>
                    <w:t>的堆放。</w:t>
                  </w:r>
                </w:p>
              </w:tc>
              <w:tc>
                <w:tcPr>
                  <w:tcW w:w="1461" w:type="dxa"/>
                  <w:tcBorders>
                    <w:tl2br w:val="nil"/>
                    <w:tr2bl w:val="nil"/>
                  </w:tcBorders>
                  <w:vAlign w:val="center"/>
                </w:tcPr>
                <w:p w:rsidR="00667574" w:rsidRDefault="00604F58">
                  <w:pPr>
                    <w:spacing w:line="240" w:lineRule="atLeast"/>
                    <w:jc w:val="center"/>
                    <w:rPr>
                      <w:szCs w:val="21"/>
                      <w:u w:val="single"/>
                    </w:rPr>
                  </w:pPr>
                  <w:r>
                    <w:rPr>
                      <w:rFonts w:hint="eastAsia"/>
                      <w:szCs w:val="21"/>
                      <w:u w:val="single"/>
                    </w:rPr>
                    <w:t>已建</w:t>
                  </w:r>
                </w:p>
              </w:tc>
            </w:tr>
            <w:tr w:rsidR="00667574">
              <w:trPr>
                <w:trHeight w:val="340"/>
                <w:jc w:val="center"/>
              </w:trPr>
              <w:tc>
                <w:tcPr>
                  <w:tcW w:w="1046" w:type="dxa"/>
                  <w:vMerge/>
                  <w:tcBorders>
                    <w:tl2br w:val="nil"/>
                    <w:tr2bl w:val="nil"/>
                  </w:tcBorders>
                  <w:vAlign w:val="center"/>
                </w:tcPr>
                <w:p w:rsidR="00667574" w:rsidRDefault="00667574">
                  <w:pPr>
                    <w:widowControl/>
                    <w:spacing w:line="240" w:lineRule="atLeast"/>
                    <w:jc w:val="center"/>
                    <w:textAlignment w:val="center"/>
                    <w:rPr>
                      <w:kern w:val="0"/>
                      <w:szCs w:val="21"/>
                      <w:u w:val="single"/>
                    </w:rPr>
                  </w:pPr>
                </w:p>
              </w:tc>
              <w:tc>
                <w:tcPr>
                  <w:tcW w:w="1260" w:type="dxa"/>
                  <w:tcBorders>
                    <w:tl2br w:val="nil"/>
                    <w:tr2bl w:val="nil"/>
                  </w:tcBorders>
                  <w:vAlign w:val="center"/>
                </w:tcPr>
                <w:p w:rsidR="00667574" w:rsidRDefault="00604F58">
                  <w:pPr>
                    <w:spacing w:line="240" w:lineRule="atLeast"/>
                    <w:jc w:val="center"/>
                    <w:rPr>
                      <w:spacing w:val="-4"/>
                      <w:szCs w:val="21"/>
                      <w:u w:val="single"/>
                    </w:rPr>
                  </w:pPr>
                  <w:r>
                    <w:rPr>
                      <w:rFonts w:hint="eastAsia"/>
                      <w:spacing w:val="-4"/>
                      <w:szCs w:val="21"/>
                      <w:u w:val="single"/>
                    </w:rPr>
                    <w:t>成品堆场</w:t>
                  </w:r>
                </w:p>
              </w:tc>
              <w:tc>
                <w:tcPr>
                  <w:tcW w:w="4513" w:type="dxa"/>
                  <w:tcBorders>
                    <w:tl2br w:val="nil"/>
                    <w:tr2bl w:val="nil"/>
                  </w:tcBorders>
                  <w:vAlign w:val="center"/>
                </w:tcPr>
                <w:p w:rsidR="00667574" w:rsidRDefault="00604F58">
                  <w:pPr>
                    <w:spacing w:line="240" w:lineRule="atLeast"/>
                    <w:jc w:val="center"/>
                    <w:rPr>
                      <w:szCs w:val="21"/>
                      <w:u w:val="single"/>
                    </w:rPr>
                  </w:pPr>
                  <w:r>
                    <w:rPr>
                      <w:rFonts w:hint="eastAsia"/>
                      <w:szCs w:val="21"/>
                      <w:u w:val="single"/>
                    </w:rPr>
                    <w:t>成品堆场已建成，</w:t>
                  </w:r>
                  <w:r>
                    <w:rPr>
                      <w:szCs w:val="21"/>
                      <w:u w:val="single"/>
                    </w:rPr>
                    <w:t>位于厂区内</w:t>
                  </w:r>
                  <w:r>
                    <w:rPr>
                      <w:rFonts w:hint="eastAsia"/>
                      <w:szCs w:val="21"/>
                      <w:u w:val="single"/>
                    </w:rPr>
                    <w:t>南</w:t>
                  </w:r>
                  <w:r>
                    <w:rPr>
                      <w:rFonts w:hint="eastAsia"/>
                      <w:szCs w:val="21"/>
                      <w:u w:val="single"/>
                    </w:rPr>
                    <w:t>部，</w:t>
                  </w:r>
                  <w:r>
                    <w:rPr>
                      <w:rFonts w:hint="eastAsia"/>
                      <w:szCs w:val="21"/>
                      <w:u w:val="single"/>
                    </w:rPr>
                    <w:t>紧靠包装区，</w:t>
                  </w:r>
                  <w:r>
                    <w:rPr>
                      <w:rFonts w:hint="eastAsia"/>
                      <w:szCs w:val="21"/>
                      <w:u w:val="single"/>
                    </w:rPr>
                    <w:t>占地面积</w:t>
                  </w:r>
                  <w:r>
                    <w:rPr>
                      <w:rFonts w:hint="eastAsia"/>
                      <w:szCs w:val="21"/>
                      <w:u w:val="single"/>
                    </w:rPr>
                    <w:t>3</w:t>
                  </w:r>
                  <w:r>
                    <w:rPr>
                      <w:rFonts w:hint="eastAsia"/>
                      <w:szCs w:val="21"/>
                      <w:u w:val="single"/>
                    </w:rPr>
                    <w:t>00</w:t>
                  </w:r>
                  <w:r>
                    <w:rPr>
                      <w:rFonts w:hint="eastAsia"/>
                      <w:szCs w:val="21"/>
                      <w:u w:val="single"/>
                    </w:rPr>
                    <w:t>m</w:t>
                  </w:r>
                  <w:r>
                    <w:rPr>
                      <w:rFonts w:hint="eastAsia"/>
                      <w:szCs w:val="21"/>
                      <w:u w:val="single"/>
                      <w:vertAlign w:val="superscript"/>
                    </w:rPr>
                    <w:t>2</w:t>
                  </w:r>
                  <w:r>
                    <w:rPr>
                      <w:szCs w:val="21"/>
                      <w:u w:val="single"/>
                    </w:rPr>
                    <w:t>，用于</w:t>
                  </w:r>
                  <w:r>
                    <w:rPr>
                      <w:rFonts w:hint="eastAsia"/>
                      <w:szCs w:val="21"/>
                      <w:u w:val="single"/>
                    </w:rPr>
                    <w:t>成品</w:t>
                  </w:r>
                  <w:r>
                    <w:rPr>
                      <w:rFonts w:hint="eastAsia"/>
                      <w:szCs w:val="21"/>
                      <w:u w:val="single"/>
                    </w:rPr>
                    <w:t>混凝土板</w:t>
                  </w:r>
                  <w:r>
                    <w:rPr>
                      <w:szCs w:val="21"/>
                      <w:u w:val="single"/>
                    </w:rPr>
                    <w:t>的堆放</w:t>
                  </w:r>
                  <w:r>
                    <w:rPr>
                      <w:rFonts w:hint="eastAsia"/>
                      <w:szCs w:val="21"/>
                      <w:u w:val="single"/>
                    </w:rPr>
                    <w:t>，</w:t>
                  </w:r>
                  <w:r>
                    <w:rPr>
                      <w:szCs w:val="21"/>
                      <w:u w:val="single"/>
                    </w:rPr>
                    <w:t>地面</w:t>
                  </w:r>
                  <w:r>
                    <w:rPr>
                      <w:rFonts w:hint="eastAsia"/>
                      <w:szCs w:val="21"/>
                      <w:u w:val="single"/>
                    </w:rPr>
                    <w:t>已</w:t>
                  </w:r>
                  <w:r>
                    <w:rPr>
                      <w:szCs w:val="21"/>
                      <w:u w:val="single"/>
                    </w:rPr>
                    <w:t>硬化</w:t>
                  </w:r>
                </w:p>
              </w:tc>
              <w:tc>
                <w:tcPr>
                  <w:tcW w:w="1461" w:type="dxa"/>
                  <w:tcBorders>
                    <w:tl2br w:val="nil"/>
                    <w:tr2bl w:val="nil"/>
                  </w:tcBorders>
                  <w:vAlign w:val="center"/>
                </w:tcPr>
                <w:p w:rsidR="00667574" w:rsidRDefault="00604F58">
                  <w:pPr>
                    <w:spacing w:line="240" w:lineRule="atLeast"/>
                    <w:jc w:val="center"/>
                    <w:rPr>
                      <w:szCs w:val="21"/>
                      <w:u w:val="single"/>
                    </w:rPr>
                  </w:pPr>
                  <w:r>
                    <w:rPr>
                      <w:rFonts w:hint="eastAsia"/>
                      <w:szCs w:val="21"/>
                      <w:u w:val="single"/>
                    </w:rPr>
                    <w:t>已建</w:t>
                  </w:r>
                </w:p>
              </w:tc>
            </w:tr>
            <w:tr w:rsidR="00667574">
              <w:trPr>
                <w:trHeight w:val="340"/>
                <w:jc w:val="center"/>
              </w:trPr>
              <w:tc>
                <w:tcPr>
                  <w:tcW w:w="1046" w:type="dxa"/>
                  <w:vMerge w:val="restart"/>
                  <w:tcBorders>
                    <w:tl2br w:val="nil"/>
                    <w:tr2bl w:val="nil"/>
                  </w:tcBorders>
                  <w:vAlign w:val="center"/>
                </w:tcPr>
                <w:p w:rsidR="00667574" w:rsidRDefault="00604F58">
                  <w:pPr>
                    <w:spacing w:line="240" w:lineRule="atLeast"/>
                    <w:jc w:val="center"/>
                    <w:rPr>
                      <w:szCs w:val="21"/>
                      <w:u w:val="single"/>
                    </w:rPr>
                  </w:pPr>
                  <w:r>
                    <w:rPr>
                      <w:kern w:val="0"/>
                      <w:szCs w:val="21"/>
                      <w:u w:val="single"/>
                    </w:rPr>
                    <w:t>公用工程</w:t>
                  </w:r>
                </w:p>
              </w:tc>
              <w:tc>
                <w:tcPr>
                  <w:tcW w:w="1260" w:type="dxa"/>
                  <w:tcBorders>
                    <w:tl2br w:val="nil"/>
                    <w:tr2bl w:val="nil"/>
                  </w:tcBorders>
                  <w:vAlign w:val="center"/>
                </w:tcPr>
                <w:p w:rsidR="00667574" w:rsidRDefault="00604F58">
                  <w:pPr>
                    <w:spacing w:line="240" w:lineRule="atLeast"/>
                    <w:jc w:val="center"/>
                    <w:rPr>
                      <w:spacing w:val="-4"/>
                      <w:szCs w:val="21"/>
                      <w:u w:val="single"/>
                    </w:rPr>
                  </w:pPr>
                  <w:r>
                    <w:rPr>
                      <w:spacing w:val="-4"/>
                      <w:szCs w:val="21"/>
                      <w:u w:val="single"/>
                    </w:rPr>
                    <w:t>供水系统</w:t>
                  </w:r>
                </w:p>
              </w:tc>
              <w:tc>
                <w:tcPr>
                  <w:tcW w:w="4513" w:type="dxa"/>
                  <w:tcBorders>
                    <w:tl2br w:val="nil"/>
                    <w:tr2bl w:val="nil"/>
                  </w:tcBorders>
                  <w:vAlign w:val="center"/>
                </w:tcPr>
                <w:p w:rsidR="00667574" w:rsidRDefault="00604F58">
                  <w:pPr>
                    <w:spacing w:line="240" w:lineRule="atLeast"/>
                    <w:jc w:val="center"/>
                    <w:rPr>
                      <w:szCs w:val="21"/>
                      <w:u w:val="single"/>
                    </w:rPr>
                  </w:pPr>
                  <w:r>
                    <w:rPr>
                      <w:rFonts w:hint="eastAsia"/>
                      <w:szCs w:val="21"/>
                      <w:u w:val="single"/>
                    </w:rPr>
                    <w:t>厂内目前生产用水主要采用水塘水</w:t>
                  </w:r>
                  <w:r>
                    <w:rPr>
                      <w:rFonts w:hint="eastAsia"/>
                      <w:szCs w:val="21"/>
                      <w:u w:val="single"/>
                    </w:rPr>
                    <w:t>+</w:t>
                  </w:r>
                  <w:r>
                    <w:rPr>
                      <w:rFonts w:hint="eastAsia"/>
                      <w:szCs w:val="21"/>
                      <w:u w:val="single"/>
                    </w:rPr>
                    <w:t>循环水，生活用水为自来水</w:t>
                  </w:r>
                </w:p>
              </w:tc>
              <w:tc>
                <w:tcPr>
                  <w:tcW w:w="1461" w:type="dxa"/>
                  <w:tcBorders>
                    <w:tl2br w:val="nil"/>
                    <w:tr2bl w:val="nil"/>
                  </w:tcBorders>
                  <w:vAlign w:val="center"/>
                </w:tcPr>
                <w:p w:rsidR="00667574" w:rsidRDefault="00604F58">
                  <w:pPr>
                    <w:spacing w:line="240" w:lineRule="atLeast"/>
                    <w:jc w:val="center"/>
                    <w:rPr>
                      <w:color w:val="FF0000"/>
                      <w:szCs w:val="21"/>
                      <w:u w:val="single"/>
                    </w:rPr>
                  </w:pPr>
                  <w:r>
                    <w:rPr>
                      <w:rFonts w:hint="eastAsia"/>
                      <w:szCs w:val="21"/>
                      <w:u w:val="single"/>
                    </w:rPr>
                    <w:t>已建</w:t>
                  </w:r>
                </w:p>
              </w:tc>
            </w:tr>
            <w:tr w:rsidR="00667574">
              <w:trPr>
                <w:trHeight w:val="340"/>
                <w:jc w:val="center"/>
              </w:trPr>
              <w:tc>
                <w:tcPr>
                  <w:tcW w:w="1046" w:type="dxa"/>
                  <w:vMerge/>
                  <w:tcBorders>
                    <w:tl2br w:val="nil"/>
                    <w:tr2bl w:val="nil"/>
                  </w:tcBorders>
                  <w:vAlign w:val="center"/>
                </w:tcPr>
                <w:p w:rsidR="00667574" w:rsidRDefault="00667574">
                  <w:pPr>
                    <w:spacing w:line="240" w:lineRule="atLeast"/>
                    <w:jc w:val="center"/>
                    <w:rPr>
                      <w:szCs w:val="21"/>
                      <w:u w:val="single"/>
                    </w:rPr>
                  </w:pPr>
                </w:p>
              </w:tc>
              <w:tc>
                <w:tcPr>
                  <w:tcW w:w="1260" w:type="dxa"/>
                  <w:tcBorders>
                    <w:tl2br w:val="nil"/>
                    <w:tr2bl w:val="nil"/>
                  </w:tcBorders>
                  <w:vAlign w:val="center"/>
                </w:tcPr>
                <w:p w:rsidR="00667574" w:rsidRDefault="00604F58">
                  <w:pPr>
                    <w:spacing w:line="240" w:lineRule="atLeast"/>
                    <w:jc w:val="center"/>
                    <w:rPr>
                      <w:spacing w:val="-4"/>
                      <w:szCs w:val="21"/>
                      <w:u w:val="single"/>
                    </w:rPr>
                  </w:pPr>
                  <w:r>
                    <w:rPr>
                      <w:spacing w:val="-4"/>
                      <w:szCs w:val="21"/>
                      <w:u w:val="single"/>
                    </w:rPr>
                    <w:t>供电系统</w:t>
                  </w:r>
                </w:p>
              </w:tc>
              <w:tc>
                <w:tcPr>
                  <w:tcW w:w="4513" w:type="dxa"/>
                  <w:tcBorders>
                    <w:tl2br w:val="nil"/>
                    <w:tr2bl w:val="nil"/>
                  </w:tcBorders>
                  <w:vAlign w:val="center"/>
                </w:tcPr>
                <w:p w:rsidR="00667574" w:rsidRDefault="00604F58">
                  <w:pPr>
                    <w:spacing w:line="240" w:lineRule="atLeast"/>
                    <w:jc w:val="center"/>
                    <w:rPr>
                      <w:szCs w:val="21"/>
                      <w:u w:val="single"/>
                    </w:rPr>
                  </w:pPr>
                  <w:r>
                    <w:rPr>
                      <w:szCs w:val="21"/>
                      <w:u w:val="single"/>
                    </w:rPr>
                    <w:t>由厂区接入</w:t>
                  </w:r>
                  <w:r>
                    <w:rPr>
                      <w:szCs w:val="21"/>
                      <w:u w:val="single"/>
                    </w:rPr>
                    <w:t>当地</w:t>
                  </w:r>
                  <w:r>
                    <w:rPr>
                      <w:szCs w:val="21"/>
                      <w:u w:val="single"/>
                    </w:rPr>
                    <w:t>电网供电</w:t>
                  </w:r>
                </w:p>
              </w:tc>
              <w:tc>
                <w:tcPr>
                  <w:tcW w:w="1461" w:type="dxa"/>
                  <w:tcBorders>
                    <w:tl2br w:val="nil"/>
                    <w:tr2bl w:val="nil"/>
                  </w:tcBorders>
                  <w:vAlign w:val="center"/>
                </w:tcPr>
                <w:p w:rsidR="00667574" w:rsidRDefault="00604F58">
                  <w:pPr>
                    <w:spacing w:line="240" w:lineRule="atLeast"/>
                    <w:jc w:val="center"/>
                    <w:rPr>
                      <w:color w:val="FF0000"/>
                      <w:szCs w:val="21"/>
                      <w:u w:val="single"/>
                    </w:rPr>
                  </w:pPr>
                  <w:r>
                    <w:rPr>
                      <w:rFonts w:hint="eastAsia"/>
                      <w:szCs w:val="21"/>
                      <w:u w:val="single"/>
                    </w:rPr>
                    <w:t>已建</w:t>
                  </w:r>
                </w:p>
              </w:tc>
            </w:tr>
            <w:tr w:rsidR="00667574">
              <w:trPr>
                <w:trHeight w:val="340"/>
                <w:jc w:val="center"/>
              </w:trPr>
              <w:tc>
                <w:tcPr>
                  <w:tcW w:w="1046" w:type="dxa"/>
                  <w:vMerge/>
                  <w:tcBorders>
                    <w:tl2br w:val="nil"/>
                    <w:tr2bl w:val="nil"/>
                  </w:tcBorders>
                  <w:vAlign w:val="center"/>
                </w:tcPr>
                <w:p w:rsidR="00667574" w:rsidRDefault="00667574">
                  <w:pPr>
                    <w:spacing w:line="240" w:lineRule="atLeast"/>
                    <w:jc w:val="center"/>
                    <w:rPr>
                      <w:szCs w:val="21"/>
                      <w:u w:val="single"/>
                    </w:rPr>
                  </w:pPr>
                </w:p>
              </w:tc>
              <w:tc>
                <w:tcPr>
                  <w:tcW w:w="1260" w:type="dxa"/>
                  <w:tcBorders>
                    <w:tl2br w:val="nil"/>
                    <w:tr2bl w:val="nil"/>
                  </w:tcBorders>
                  <w:vAlign w:val="center"/>
                </w:tcPr>
                <w:p w:rsidR="00667574" w:rsidRDefault="00604F58">
                  <w:pPr>
                    <w:spacing w:line="240" w:lineRule="atLeast"/>
                    <w:jc w:val="center"/>
                    <w:rPr>
                      <w:spacing w:val="-4"/>
                      <w:szCs w:val="21"/>
                      <w:u w:val="single"/>
                    </w:rPr>
                  </w:pPr>
                  <w:r>
                    <w:rPr>
                      <w:spacing w:val="-4"/>
                      <w:szCs w:val="21"/>
                      <w:u w:val="single"/>
                    </w:rPr>
                    <w:t>排水系统</w:t>
                  </w:r>
                </w:p>
              </w:tc>
              <w:tc>
                <w:tcPr>
                  <w:tcW w:w="4513" w:type="dxa"/>
                  <w:tcBorders>
                    <w:tl2br w:val="nil"/>
                    <w:tr2bl w:val="nil"/>
                  </w:tcBorders>
                  <w:vAlign w:val="center"/>
                </w:tcPr>
                <w:p w:rsidR="00667574" w:rsidRDefault="00604F58">
                  <w:pPr>
                    <w:spacing w:line="240" w:lineRule="atLeast"/>
                    <w:jc w:val="center"/>
                    <w:rPr>
                      <w:b/>
                      <w:bCs/>
                      <w:szCs w:val="21"/>
                      <w:u w:val="single"/>
                    </w:rPr>
                  </w:pPr>
                  <w:r>
                    <w:rPr>
                      <w:rFonts w:hint="eastAsia"/>
                      <w:szCs w:val="21"/>
                      <w:u w:val="single"/>
                    </w:rPr>
                    <w:t>厂内</w:t>
                  </w:r>
                  <w:r>
                    <w:rPr>
                      <w:szCs w:val="21"/>
                      <w:u w:val="single"/>
                    </w:rPr>
                    <w:t>采用雨污分流，初期雨水由</w:t>
                  </w:r>
                  <w:r>
                    <w:rPr>
                      <w:rFonts w:hint="eastAsia"/>
                      <w:szCs w:val="21"/>
                      <w:u w:val="single"/>
                    </w:rPr>
                    <w:t>雨水</w:t>
                  </w:r>
                  <w:r>
                    <w:rPr>
                      <w:szCs w:val="21"/>
                      <w:u w:val="single"/>
                    </w:rPr>
                    <w:t>沟引入初期雨水收集池后回用于</w:t>
                  </w:r>
                  <w:r>
                    <w:rPr>
                      <w:rFonts w:hint="eastAsia"/>
                      <w:szCs w:val="21"/>
                      <w:u w:val="single"/>
                    </w:rPr>
                    <w:t>生产</w:t>
                  </w:r>
                  <w:r>
                    <w:rPr>
                      <w:szCs w:val="21"/>
                      <w:u w:val="single"/>
                    </w:rPr>
                    <w:t>；</w:t>
                  </w:r>
                  <w:r>
                    <w:rPr>
                      <w:rFonts w:hint="eastAsia"/>
                      <w:b/>
                      <w:bCs/>
                      <w:szCs w:val="21"/>
                      <w:u w:val="single"/>
                    </w:rPr>
                    <w:t>但目前厂内雨水沟的建设尚不完全，部分区域未设置雨水收集沟；</w:t>
                  </w:r>
                </w:p>
                <w:p w:rsidR="00667574" w:rsidRDefault="00604F58">
                  <w:pPr>
                    <w:spacing w:line="240" w:lineRule="atLeast"/>
                    <w:jc w:val="center"/>
                    <w:rPr>
                      <w:szCs w:val="21"/>
                      <w:u w:val="single"/>
                    </w:rPr>
                  </w:pPr>
                  <w:r>
                    <w:rPr>
                      <w:rFonts w:hint="eastAsia"/>
                      <w:szCs w:val="21"/>
                      <w:u w:val="single"/>
                    </w:rPr>
                    <w:t>厂内</w:t>
                  </w:r>
                  <w:r>
                    <w:rPr>
                      <w:szCs w:val="21"/>
                      <w:u w:val="single"/>
                    </w:rPr>
                    <w:t>生产废水经</w:t>
                  </w:r>
                  <w:r>
                    <w:rPr>
                      <w:rFonts w:hint="eastAsia"/>
                      <w:szCs w:val="21"/>
                      <w:u w:val="single"/>
                    </w:rPr>
                    <w:t>三级</w:t>
                  </w:r>
                  <w:r>
                    <w:rPr>
                      <w:rFonts w:hint="eastAsia"/>
                      <w:szCs w:val="21"/>
                      <w:u w:val="single"/>
                    </w:rPr>
                    <w:t>沉淀池</w:t>
                  </w:r>
                  <w:r>
                    <w:rPr>
                      <w:szCs w:val="21"/>
                      <w:u w:val="single"/>
                    </w:rPr>
                    <w:t>处理后</w:t>
                  </w:r>
                  <w:r>
                    <w:rPr>
                      <w:rFonts w:hint="eastAsia"/>
                      <w:szCs w:val="21"/>
                      <w:u w:val="single"/>
                    </w:rPr>
                    <w:t>排入清水池</w:t>
                  </w:r>
                  <w:r>
                    <w:rPr>
                      <w:szCs w:val="21"/>
                      <w:u w:val="single"/>
                    </w:rPr>
                    <w:t>回用</w:t>
                  </w:r>
                  <w:r>
                    <w:rPr>
                      <w:rFonts w:hint="eastAsia"/>
                      <w:szCs w:val="21"/>
                      <w:u w:val="single"/>
                    </w:rPr>
                    <w:t>，</w:t>
                  </w:r>
                  <w:r>
                    <w:rPr>
                      <w:szCs w:val="21"/>
                      <w:u w:val="single"/>
                    </w:rPr>
                    <w:t>不外排</w:t>
                  </w:r>
                  <w:r>
                    <w:rPr>
                      <w:rFonts w:hint="eastAsia"/>
                      <w:szCs w:val="21"/>
                      <w:u w:val="single"/>
                    </w:rPr>
                    <w:t>；</w:t>
                  </w:r>
                </w:p>
              </w:tc>
              <w:tc>
                <w:tcPr>
                  <w:tcW w:w="1461" w:type="dxa"/>
                  <w:tcBorders>
                    <w:tl2br w:val="nil"/>
                    <w:tr2bl w:val="nil"/>
                  </w:tcBorders>
                  <w:vAlign w:val="center"/>
                </w:tcPr>
                <w:p w:rsidR="00667574" w:rsidRDefault="00604F58">
                  <w:pPr>
                    <w:spacing w:line="240" w:lineRule="atLeast"/>
                    <w:jc w:val="center"/>
                    <w:rPr>
                      <w:szCs w:val="21"/>
                      <w:u w:val="single"/>
                    </w:rPr>
                  </w:pPr>
                  <w:r>
                    <w:rPr>
                      <w:rFonts w:hint="eastAsia"/>
                      <w:szCs w:val="21"/>
                      <w:u w:val="single"/>
                    </w:rPr>
                    <w:t>需完善厂内雨水沟的建设</w:t>
                  </w:r>
                </w:p>
              </w:tc>
            </w:tr>
            <w:tr w:rsidR="00667574">
              <w:trPr>
                <w:trHeight w:val="340"/>
                <w:jc w:val="center"/>
              </w:trPr>
              <w:tc>
                <w:tcPr>
                  <w:tcW w:w="1046" w:type="dxa"/>
                  <w:vMerge w:val="restart"/>
                  <w:tcBorders>
                    <w:tl2br w:val="nil"/>
                    <w:tr2bl w:val="nil"/>
                  </w:tcBorders>
                  <w:vAlign w:val="center"/>
                </w:tcPr>
                <w:p w:rsidR="00667574" w:rsidRDefault="00604F58">
                  <w:pPr>
                    <w:spacing w:line="240" w:lineRule="atLeast"/>
                    <w:jc w:val="center"/>
                    <w:rPr>
                      <w:szCs w:val="21"/>
                      <w:u w:val="single"/>
                    </w:rPr>
                  </w:pPr>
                  <w:r>
                    <w:rPr>
                      <w:kern w:val="0"/>
                      <w:szCs w:val="21"/>
                      <w:u w:val="single"/>
                    </w:rPr>
                    <w:t>环保工程</w:t>
                  </w:r>
                </w:p>
              </w:tc>
              <w:tc>
                <w:tcPr>
                  <w:tcW w:w="1260" w:type="dxa"/>
                  <w:tcBorders>
                    <w:tl2br w:val="nil"/>
                    <w:tr2bl w:val="nil"/>
                  </w:tcBorders>
                  <w:vAlign w:val="center"/>
                </w:tcPr>
                <w:p w:rsidR="00667574" w:rsidRDefault="00604F58">
                  <w:pPr>
                    <w:widowControl/>
                    <w:spacing w:line="240" w:lineRule="atLeast"/>
                    <w:jc w:val="center"/>
                    <w:textAlignment w:val="center"/>
                    <w:rPr>
                      <w:szCs w:val="21"/>
                      <w:u w:val="single"/>
                    </w:rPr>
                  </w:pPr>
                  <w:r>
                    <w:rPr>
                      <w:kern w:val="0"/>
                      <w:szCs w:val="21"/>
                      <w:u w:val="single"/>
                    </w:rPr>
                    <w:t>废气处理</w:t>
                  </w:r>
                </w:p>
              </w:tc>
              <w:tc>
                <w:tcPr>
                  <w:tcW w:w="4513" w:type="dxa"/>
                  <w:tcBorders>
                    <w:tl2br w:val="nil"/>
                    <w:tr2bl w:val="nil"/>
                  </w:tcBorders>
                  <w:vAlign w:val="center"/>
                </w:tcPr>
                <w:p w:rsidR="00667574" w:rsidRDefault="00604F58">
                  <w:pPr>
                    <w:spacing w:line="240" w:lineRule="atLeast"/>
                    <w:jc w:val="left"/>
                    <w:rPr>
                      <w:b/>
                      <w:bCs/>
                      <w:u w:val="single"/>
                    </w:rPr>
                  </w:pPr>
                  <w:r>
                    <w:rPr>
                      <w:rFonts w:hint="eastAsia"/>
                      <w:b/>
                      <w:bCs/>
                      <w:u w:val="single"/>
                    </w:rPr>
                    <w:t>厂内现在废气污染防治措施尚不完善；未设置封闭厂房和封闭车间，未设置废气收集、处置设施，导致厂内粉尘无组织逸散，需对其进行整改：</w:t>
                  </w:r>
                </w:p>
                <w:p w:rsidR="00667574" w:rsidRDefault="00604F58">
                  <w:pPr>
                    <w:spacing w:line="240" w:lineRule="atLeast"/>
                    <w:jc w:val="left"/>
                    <w:rPr>
                      <w:u w:val="single"/>
                    </w:rPr>
                  </w:pPr>
                  <w:r>
                    <w:rPr>
                      <w:u w:val="single"/>
                    </w:rPr>
                    <w:t>①</w:t>
                  </w:r>
                  <w:r>
                    <w:rPr>
                      <w:rFonts w:hint="eastAsia"/>
                      <w:u w:val="single"/>
                    </w:rPr>
                    <w:t>搅拌工序位于单独的密闭车间内，配套设置布袋收尘装置</w:t>
                  </w:r>
                  <w:r>
                    <w:rPr>
                      <w:rFonts w:hint="eastAsia"/>
                      <w:u w:val="single"/>
                    </w:rPr>
                    <w:t>+15m</w:t>
                  </w:r>
                  <w:r>
                    <w:rPr>
                      <w:rFonts w:hint="eastAsia"/>
                      <w:u w:val="single"/>
                    </w:rPr>
                    <w:t>排气筒（</w:t>
                  </w:r>
                  <w:r>
                    <w:rPr>
                      <w:rFonts w:hint="eastAsia"/>
                      <w:u w:val="single"/>
                    </w:rPr>
                    <w:t>DA001</w:t>
                  </w:r>
                  <w:r>
                    <w:rPr>
                      <w:rFonts w:hint="eastAsia"/>
                      <w:u w:val="single"/>
                    </w:rPr>
                    <w:t>）</w:t>
                  </w:r>
                  <w:r>
                    <w:rPr>
                      <w:u w:val="single"/>
                    </w:rPr>
                    <w:t>；</w:t>
                  </w:r>
                </w:p>
                <w:p w:rsidR="00667574" w:rsidRDefault="00604F58">
                  <w:pPr>
                    <w:spacing w:line="240" w:lineRule="atLeast"/>
                    <w:jc w:val="left"/>
                    <w:rPr>
                      <w:u w:val="single"/>
                    </w:rPr>
                  </w:pPr>
                  <w:r>
                    <w:rPr>
                      <w:rFonts w:hint="eastAsia"/>
                      <w:u w:val="single"/>
                    </w:rPr>
                    <w:t>②生产加工区位于封闭式厂房内，分片、切割、定厚、打磨等工序均采用湿法作业；</w:t>
                  </w:r>
                </w:p>
                <w:p w:rsidR="00667574" w:rsidRDefault="00604F58">
                  <w:pPr>
                    <w:spacing w:line="240" w:lineRule="atLeast"/>
                    <w:jc w:val="left"/>
                    <w:rPr>
                      <w:u w:val="single"/>
                    </w:rPr>
                  </w:pPr>
                  <w:r>
                    <w:rPr>
                      <w:rFonts w:hint="eastAsia"/>
                      <w:u w:val="single"/>
                    </w:rPr>
                    <w:t>③防水工序位于密闭厂房内，并设置移动式收尘装置；</w:t>
                  </w:r>
                </w:p>
                <w:p w:rsidR="00667574" w:rsidRDefault="00604F58">
                  <w:pPr>
                    <w:spacing w:line="240" w:lineRule="atLeast"/>
                    <w:jc w:val="left"/>
                    <w:rPr>
                      <w:u w:val="single"/>
                    </w:rPr>
                  </w:pPr>
                  <w:r>
                    <w:rPr>
                      <w:rFonts w:hint="eastAsia"/>
                      <w:u w:val="single"/>
                    </w:rPr>
                    <w:t>④</w:t>
                  </w:r>
                  <w:r>
                    <w:rPr>
                      <w:u w:val="single"/>
                    </w:rPr>
                    <w:t>原料堆场</w:t>
                  </w:r>
                  <w:r>
                    <w:rPr>
                      <w:rFonts w:hint="eastAsia"/>
                      <w:u w:val="single"/>
                    </w:rPr>
                    <w:t>采取顶棚</w:t>
                  </w:r>
                  <w:r>
                    <w:rPr>
                      <w:rFonts w:hint="eastAsia"/>
                      <w:u w:val="single"/>
                    </w:rPr>
                    <w:t>+</w:t>
                  </w:r>
                  <w:r>
                    <w:rPr>
                      <w:u w:val="single"/>
                    </w:rPr>
                    <w:t>三面围挡</w:t>
                  </w:r>
                  <w:r>
                    <w:rPr>
                      <w:rFonts w:hint="eastAsia"/>
                      <w:u w:val="single"/>
                    </w:rPr>
                    <w:t>的措施</w:t>
                  </w:r>
                  <w:r>
                    <w:rPr>
                      <w:u w:val="single"/>
                    </w:rPr>
                    <w:t>，</w:t>
                  </w:r>
                  <w:r>
                    <w:rPr>
                      <w:rFonts w:hint="eastAsia"/>
                      <w:u w:val="single"/>
                    </w:rPr>
                    <w:t>并在堆场上方设置喷雾抑尘装置</w:t>
                  </w:r>
                  <w:r>
                    <w:rPr>
                      <w:u w:val="single"/>
                    </w:rPr>
                    <w:t>，以控制漫撒及无组织排放粉尘；</w:t>
                  </w:r>
                </w:p>
                <w:p w:rsidR="00667574" w:rsidRDefault="00604F58">
                  <w:pPr>
                    <w:spacing w:line="240" w:lineRule="atLeast"/>
                    <w:jc w:val="left"/>
                    <w:rPr>
                      <w:u w:val="single"/>
                    </w:rPr>
                  </w:pPr>
                  <w:r>
                    <w:rPr>
                      <w:rFonts w:hint="eastAsia"/>
                      <w:u w:val="single"/>
                    </w:rPr>
                    <w:lastRenderedPageBreak/>
                    <w:t>⑤</w:t>
                  </w:r>
                  <w:r>
                    <w:rPr>
                      <w:u w:val="single"/>
                    </w:rPr>
                    <w:t>厂区地面硬化，厂区道路定期清理，旱季时洒水抑尘、保持路面清洁和相对湿度；对车</w:t>
                  </w:r>
                  <w:r>
                    <w:rPr>
                      <w:u w:val="single"/>
                    </w:rPr>
                    <w:t>辆进行加盖防尘处理</w:t>
                  </w:r>
                  <w:r>
                    <w:rPr>
                      <w:rFonts w:hint="eastAsia"/>
                      <w:u w:val="single"/>
                    </w:rPr>
                    <w:t>；</w:t>
                  </w:r>
                </w:p>
              </w:tc>
              <w:tc>
                <w:tcPr>
                  <w:tcW w:w="1461" w:type="dxa"/>
                  <w:tcBorders>
                    <w:tl2br w:val="nil"/>
                    <w:tr2bl w:val="nil"/>
                  </w:tcBorders>
                  <w:vAlign w:val="center"/>
                </w:tcPr>
                <w:p w:rsidR="00667574" w:rsidRDefault="00604F58">
                  <w:pPr>
                    <w:spacing w:line="240" w:lineRule="atLeast"/>
                    <w:jc w:val="center"/>
                    <w:rPr>
                      <w:kern w:val="0"/>
                      <w:szCs w:val="21"/>
                      <w:u w:val="single"/>
                    </w:rPr>
                  </w:pPr>
                  <w:r>
                    <w:rPr>
                      <w:rFonts w:hint="eastAsia"/>
                      <w:kern w:val="0"/>
                      <w:szCs w:val="21"/>
                      <w:u w:val="single"/>
                    </w:rPr>
                    <w:lastRenderedPageBreak/>
                    <w:t>需完善厂内废气污染防治措施</w:t>
                  </w:r>
                </w:p>
              </w:tc>
            </w:tr>
            <w:tr w:rsidR="00667574">
              <w:trPr>
                <w:trHeight w:val="340"/>
                <w:jc w:val="center"/>
              </w:trPr>
              <w:tc>
                <w:tcPr>
                  <w:tcW w:w="1046" w:type="dxa"/>
                  <w:vMerge/>
                  <w:tcBorders>
                    <w:tl2br w:val="nil"/>
                    <w:tr2bl w:val="nil"/>
                  </w:tcBorders>
                  <w:vAlign w:val="center"/>
                </w:tcPr>
                <w:p w:rsidR="00667574" w:rsidRDefault="00667574">
                  <w:pPr>
                    <w:spacing w:line="240" w:lineRule="atLeast"/>
                    <w:jc w:val="center"/>
                    <w:rPr>
                      <w:szCs w:val="21"/>
                      <w:u w:val="single"/>
                    </w:rPr>
                  </w:pPr>
                </w:p>
              </w:tc>
              <w:tc>
                <w:tcPr>
                  <w:tcW w:w="1260" w:type="dxa"/>
                  <w:tcBorders>
                    <w:tl2br w:val="nil"/>
                    <w:tr2bl w:val="nil"/>
                  </w:tcBorders>
                  <w:vAlign w:val="center"/>
                </w:tcPr>
                <w:p w:rsidR="00667574" w:rsidRDefault="00604F58">
                  <w:pPr>
                    <w:widowControl/>
                    <w:spacing w:line="240" w:lineRule="atLeast"/>
                    <w:jc w:val="center"/>
                    <w:textAlignment w:val="center"/>
                    <w:rPr>
                      <w:szCs w:val="21"/>
                      <w:u w:val="single"/>
                    </w:rPr>
                  </w:pPr>
                  <w:r>
                    <w:rPr>
                      <w:kern w:val="0"/>
                      <w:szCs w:val="21"/>
                      <w:u w:val="single"/>
                    </w:rPr>
                    <w:t>固废处理</w:t>
                  </w:r>
                </w:p>
              </w:tc>
              <w:tc>
                <w:tcPr>
                  <w:tcW w:w="4513" w:type="dxa"/>
                  <w:tcBorders>
                    <w:tl2br w:val="nil"/>
                    <w:tr2bl w:val="nil"/>
                  </w:tcBorders>
                  <w:vAlign w:val="center"/>
                </w:tcPr>
                <w:p w:rsidR="00667574" w:rsidRDefault="00604F58">
                  <w:pPr>
                    <w:spacing w:line="240" w:lineRule="atLeast"/>
                    <w:jc w:val="left"/>
                    <w:rPr>
                      <w:kern w:val="0"/>
                      <w:szCs w:val="21"/>
                      <w:u w:val="single"/>
                    </w:rPr>
                  </w:pPr>
                  <w:r>
                    <w:rPr>
                      <w:rFonts w:hint="eastAsia"/>
                      <w:b/>
                      <w:bCs/>
                      <w:kern w:val="0"/>
                      <w:szCs w:val="21"/>
                      <w:u w:val="single"/>
                    </w:rPr>
                    <w:t>厂内目前未设置污泥压滤机和污泥堆场，厂内一般固废和危险废物的收集未按照相关要求落实，</w:t>
                  </w:r>
                  <w:r>
                    <w:rPr>
                      <w:rFonts w:hint="eastAsia"/>
                      <w:b/>
                      <w:bCs/>
                      <w:u w:val="single"/>
                    </w:rPr>
                    <w:t>需对其进行整改：</w:t>
                  </w:r>
                </w:p>
                <w:p w:rsidR="00667574" w:rsidRDefault="00604F58">
                  <w:pPr>
                    <w:spacing w:line="240" w:lineRule="atLeast"/>
                    <w:jc w:val="left"/>
                    <w:rPr>
                      <w:kern w:val="0"/>
                      <w:szCs w:val="21"/>
                      <w:u w:val="single"/>
                    </w:rPr>
                  </w:pPr>
                  <w:r>
                    <w:rPr>
                      <w:rFonts w:hint="eastAsia"/>
                      <w:kern w:val="0"/>
                      <w:szCs w:val="21"/>
                      <w:u w:val="single"/>
                    </w:rPr>
                    <w:t>①生活垃圾交由环卫部门清运处置；</w:t>
                  </w:r>
                </w:p>
                <w:p w:rsidR="00667574" w:rsidRDefault="00604F58">
                  <w:pPr>
                    <w:spacing w:line="240" w:lineRule="atLeast"/>
                    <w:jc w:val="left"/>
                    <w:rPr>
                      <w:kern w:val="0"/>
                      <w:szCs w:val="21"/>
                      <w:u w:val="single"/>
                    </w:rPr>
                  </w:pPr>
                  <w:r>
                    <w:rPr>
                      <w:rFonts w:hint="eastAsia"/>
                      <w:kern w:val="0"/>
                      <w:szCs w:val="21"/>
                      <w:u w:val="single"/>
                    </w:rPr>
                    <w:t>②不合格产品、粉尘、废包装材料、混凝土残料、废木板、废边角料等一般工业固废经收集后外售；污泥经压滤处理后外售作建筑材料；厂内设置一般固废暂存间一个，占地面积啊约</w:t>
                  </w:r>
                  <w:r>
                    <w:rPr>
                      <w:rFonts w:hint="eastAsia"/>
                      <w:kern w:val="0"/>
                      <w:szCs w:val="21"/>
                      <w:u w:val="single"/>
                    </w:rPr>
                    <w:t>100m</w:t>
                  </w:r>
                  <w:r>
                    <w:rPr>
                      <w:rFonts w:hint="eastAsia"/>
                      <w:kern w:val="0"/>
                      <w:szCs w:val="21"/>
                      <w:u w:val="single"/>
                      <w:vertAlign w:val="superscript"/>
                    </w:rPr>
                    <w:t>2</w:t>
                  </w:r>
                  <w:r>
                    <w:rPr>
                      <w:rFonts w:hint="eastAsia"/>
                      <w:kern w:val="0"/>
                      <w:szCs w:val="21"/>
                      <w:u w:val="single"/>
                    </w:rPr>
                    <w:t>；</w:t>
                  </w:r>
                </w:p>
                <w:p w:rsidR="00667574" w:rsidRDefault="00604F58">
                  <w:pPr>
                    <w:spacing w:line="240" w:lineRule="atLeast"/>
                    <w:jc w:val="left"/>
                    <w:rPr>
                      <w:szCs w:val="21"/>
                      <w:u w:val="single"/>
                    </w:rPr>
                  </w:pPr>
                  <w:r>
                    <w:rPr>
                      <w:rFonts w:hint="eastAsia"/>
                      <w:kern w:val="0"/>
                      <w:szCs w:val="21"/>
                      <w:u w:val="single"/>
                    </w:rPr>
                    <w:t>③废机油、废机油桶等暂存于厂内危险废物暂存间内（</w:t>
                  </w:r>
                  <w:r>
                    <w:rPr>
                      <w:rFonts w:hint="eastAsia"/>
                      <w:kern w:val="0"/>
                      <w:szCs w:val="21"/>
                      <w:u w:val="single"/>
                    </w:rPr>
                    <w:t>15m</w:t>
                  </w:r>
                  <w:r>
                    <w:rPr>
                      <w:rFonts w:hint="eastAsia"/>
                      <w:kern w:val="0"/>
                      <w:szCs w:val="21"/>
                      <w:u w:val="single"/>
                      <w:vertAlign w:val="superscript"/>
                    </w:rPr>
                    <w:t>2</w:t>
                  </w:r>
                  <w:r>
                    <w:rPr>
                      <w:rFonts w:hint="eastAsia"/>
                      <w:kern w:val="0"/>
                      <w:szCs w:val="21"/>
                      <w:u w:val="single"/>
                    </w:rPr>
                    <w:t>），后交由有资质的单位进行处置；</w:t>
                  </w:r>
                </w:p>
              </w:tc>
              <w:tc>
                <w:tcPr>
                  <w:tcW w:w="1461" w:type="dxa"/>
                  <w:tcBorders>
                    <w:tl2br w:val="nil"/>
                    <w:tr2bl w:val="nil"/>
                  </w:tcBorders>
                  <w:vAlign w:val="center"/>
                </w:tcPr>
                <w:p w:rsidR="00667574" w:rsidRDefault="00604F58">
                  <w:pPr>
                    <w:spacing w:line="240" w:lineRule="atLeast"/>
                    <w:jc w:val="center"/>
                    <w:rPr>
                      <w:kern w:val="0"/>
                      <w:szCs w:val="21"/>
                      <w:u w:val="single"/>
                    </w:rPr>
                  </w:pPr>
                  <w:r>
                    <w:rPr>
                      <w:rFonts w:hint="eastAsia"/>
                      <w:kern w:val="0"/>
                      <w:szCs w:val="21"/>
                      <w:u w:val="single"/>
                    </w:rPr>
                    <w:t>需完善</w:t>
                  </w:r>
                  <w:r>
                    <w:rPr>
                      <w:kern w:val="0"/>
                      <w:szCs w:val="21"/>
                      <w:u w:val="single"/>
                    </w:rPr>
                    <w:t>厂内产生的固废分类收集、妥善处置</w:t>
                  </w:r>
                  <w:r>
                    <w:rPr>
                      <w:rFonts w:hint="eastAsia"/>
                      <w:kern w:val="0"/>
                      <w:szCs w:val="21"/>
                      <w:u w:val="single"/>
                    </w:rPr>
                    <w:t>措施</w:t>
                  </w:r>
                </w:p>
              </w:tc>
            </w:tr>
            <w:tr w:rsidR="00667574">
              <w:trPr>
                <w:trHeight w:val="340"/>
                <w:jc w:val="center"/>
              </w:trPr>
              <w:tc>
                <w:tcPr>
                  <w:tcW w:w="1046" w:type="dxa"/>
                  <w:vMerge/>
                  <w:tcBorders>
                    <w:tl2br w:val="nil"/>
                    <w:tr2bl w:val="nil"/>
                  </w:tcBorders>
                  <w:vAlign w:val="center"/>
                </w:tcPr>
                <w:p w:rsidR="00667574" w:rsidRDefault="00667574">
                  <w:pPr>
                    <w:spacing w:line="240" w:lineRule="atLeast"/>
                    <w:jc w:val="center"/>
                    <w:rPr>
                      <w:color w:val="FF0000"/>
                      <w:szCs w:val="21"/>
                      <w:u w:val="single"/>
                    </w:rPr>
                  </w:pPr>
                </w:p>
              </w:tc>
              <w:tc>
                <w:tcPr>
                  <w:tcW w:w="1260" w:type="dxa"/>
                  <w:tcBorders>
                    <w:tl2br w:val="nil"/>
                    <w:tr2bl w:val="nil"/>
                  </w:tcBorders>
                  <w:vAlign w:val="center"/>
                </w:tcPr>
                <w:p w:rsidR="00667574" w:rsidRDefault="00604F58">
                  <w:pPr>
                    <w:widowControl/>
                    <w:spacing w:line="240" w:lineRule="atLeast"/>
                    <w:jc w:val="center"/>
                    <w:textAlignment w:val="center"/>
                    <w:rPr>
                      <w:szCs w:val="21"/>
                      <w:u w:val="single"/>
                    </w:rPr>
                  </w:pPr>
                  <w:r>
                    <w:rPr>
                      <w:kern w:val="0"/>
                      <w:szCs w:val="21"/>
                      <w:u w:val="single"/>
                    </w:rPr>
                    <w:t>噪声处理</w:t>
                  </w:r>
                </w:p>
              </w:tc>
              <w:tc>
                <w:tcPr>
                  <w:tcW w:w="4513" w:type="dxa"/>
                  <w:tcBorders>
                    <w:tl2br w:val="nil"/>
                    <w:tr2bl w:val="nil"/>
                  </w:tcBorders>
                  <w:vAlign w:val="center"/>
                </w:tcPr>
                <w:p w:rsidR="00667574" w:rsidRDefault="00604F58">
                  <w:pPr>
                    <w:spacing w:line="240" w:lineRule="atLeast"/>
                    <w:jc w:val="center"/>
                    <w:rPr>
                      <w:szCs w:val="21"/>
                      <w:u w:val="single"/>
                    </w:rPr>
                  </w:pPr>
                  <w:r>
                    <w:rPr>
                      <w:rFonts w:hint="eastAsia"/>
                      <w:kern w:val="0"/>
                      <w:szCs w:val="21"/>
                      <w:u w:val="single"/>
                    </w:rPr>
                    <w:t>已</w:t>
                  </w:r>
                  <w:r>
                    <w:rPr>
                      <w:kern w:val="0"/>
                      <w:szCs w:val="21"/>
                      <w:u w:val="single"/>
                    </w:rPr>
                    <w:t>采取设施基础减振、隔声、合理布局和加强周边绿化等措施</w:t>
                  </w:r>
                </w:p>
              </w:tc>
              <w:tc>
                <w:tcPr>
                  <w:tcW w:w="1461" w:type="dxa"/>
                  <w:tcBorders>
                    <w:tl2br w:val="nil"/>
                    <w:tr2bl w:val="nil"/>
                  </w:tcBorders>
                  <w:vAlign w:val="center"/>
                </w:tcPr>
                <w:p w:rsidR="00667574" w:rsidRDefault="00604F58">
                  <w:pPr>
                    <w:spacing w:line="240" w:lineRule="atLeast"/>
                    <w:jc w:val="center"/>
                    <w:rPr>
                      <w:kern w:val="0"/>
                      <w:szCs w:val="21"/>
                      <w:u w:val="single"/>
                    </w:rPr>
                  </w:pPr>
                  <w:r>
                    <w:rPr>
                      <w:rFonts w:hint="eastAsia"/>
                      <w:kern w:val="0"/>
                      <w:szCs w:val="21"/>
                      <w:u w:val="single"/>
                    </w:rPr>
                    <w:t>已建</w:t>
                  </w:r>
                </w:p>
              </w:tc>
            </w:tr>
            <w:tr w:rsidR="00667574">
              <w:trPr>
                <w:trHeight w:val="340"/>
                <w:jc w:val="center"/>
              </w:trPr>
              <w:tc>
                <w:tcPr>
                  <w:tcW w:w="1046" w:type="dxa"/>
                  <w:vMerge/>
                  <w:tcBorders>
                    <w:tl2br w:val="nil"/>
                    <w:tr2bl w:val="nil"/>
                  </w:tcBorders>
                  <w:vAlign w:val="center"/>
                </w:tcPr>
                <w:p w:rsidR="00667574" w:rsidRDefault="00667574">
                  <w:pPr>
                    <w:spacing w:line="240" w:lineRule="atLeast"/>
                    <w:jc w:val="center"/>
                    <w:rPr>
                      <w:color w:val="FF0000"/>
                      <w:szCs w:val="21"/>
                      <w:u w:val="single"/>
                    </w:rPr>
                  </w:pPr>
                </w:p>
              </w:tc>
              <w:tc>
                <w:tcPr>
                  <w:tcW w:w="1260" w:type="dxa"/>
                  <w:tcBorders>
                    <w:tl2br w:val="nil"/>
                    <w:tr2bl w:val="nil"/>
                  </w:tcBorders>
                  <w:vAlign w:val="center"/>
                </w:tcPr>
                <w:p w:rsidR="00667574" w:rsidRDefault="00604F58">
                  <w:pPr>
                    <w:widowControl/>
                    <w:spacing w:line="240" w:lineRule="atLeast"/>
                    <w:jc w:val="center"/>
                    <w:textAlignment w:val="center"/>
                    <w:rPr>
                      <w:szCs w:val="21"/>
                      <w:u w:val="single"/>
                    </w:rPr>
                  </w:pPr>
                  <w:r>
                    <w:rPr>
                      <w:kern w:val="0"/>
                      <w:szCs w:val="21"/>
                      <w:u w:val="single"/>
                    </w:rPr>
                    <w:t>废水处理</w:t>
                  </w:r>
                </w:p>
              </w:tc>
              <w:tc>
                <w:tcPr>
                  <w:tcW w:w="4513" w:type="dxa"/>
                  <w:tcBorders>
                    <w:tl2br w:val="nil"/>
                    <w:tr2bl w:val="nil"/>
                  </w:tcBorders>
                  <w:vAlign w:val="center"/>
                </w:tcPr>
                <w:p w:rsidR="00667574" w:rsidRDefault="00604F58">
                  <w:pPr>
                    <w:spacing w:line="240" w:lineRule="atLeast"/>
                    <w:jc w:val="left"/>
                    <w:rPr>
                      <w:szCs w:val="21"/>
                      <w:u w:val="single"/>
                    </w:rPr>
                  </w:pPr>
                  <w:r>
                    <w:rPr>
                      <w:rFonts w:hint="eastAsia"/>
                      <w:szCs w:val="21"/>
                      <w:u w:val="single"/>
                    </w:rPr>
                    <w:t>①厂内项目已设置三级沉淀池（</w:t>
                  </w:r>
                  <w:r>
                    <w:rPr>
                      <w:rFonts w:hint="eastAsia"/>
                      <w:szCs w:val="21"/>
                      <w:u w:val="single"/>
                    </w:rPr>
                    <w:t>250m</w:t>
                  </w:r>
                  <w:r>
                    <w:rPr>
                      <w:rFonts w:hint="eastAsia"/>
                      <w:szCs w:val="21"/>
                      <w:u w:val="single"/>
                      <w:vertAlign w:val="superscript"/>
                    </w:rPr>
                    <w:t>3</w:t>
                  </w:r>
                  <w:r>
                    <w:rPr>
                      <w:rFonts w:hint="eastAsia"/>
                      <w:szCs w:val="21"/>
                      <w:u w:val="single"/>
                    </w:rPr>
                    <w:t>）和清水池（</w:t>
                  </w:r>
                  <w:r>
                    <w:rPr>
                      <w:rFonts w:hint="eastAsia"/>
                      <w:szCs w:val="21"/>
                      <w:u w:val="single"/>
                    </w:rPr>
                    <w:t>320m</w:t>
                  </w:r>
                  <w:r>
                    <w:rPr>
                      <w:rFonts w:hint="eastAsia"/>
                      <w:szCs w:val="21"/>
                      <w:u w:val="single"/>
                      <w:vertAlign w:val="superscript"/>
                    </w:rPr>
                    <w:t>3</w:t>
                  </w:r>
                  <w:r>
                    <w:rPr>
                      <w:rFonts w:hint="eastAsia"/>
                      <w:szCs w:val="21"/>
                      <w:u w:val="single"/>
                    </w:rPr>
                    <w:t>），生产废水经收集沉淀处理后回用于生产不外排；</w:t>
                  </w:r>
                </w:p>
                <w:p w:rsidR="00667574" w:rsidRDefault="00604F58">
                  <w:pPr>
                    <w:spacing w:line="240" w:lineRule="atLeast"/>
                    <w:jc w:val="left"/>
                    <w:rPr>
                      <w:szCs w:val="21"/>
                      <w:u w:val="single"/>
                    </w:rPr>
                  </w:pPr>
                  <w:r>
                    <w:rPr>
                      <w:rFonts w:hint="eastAsia"/>
                      <w:szCs w:val="21"/>
                      <w:u w:val="single"/>
                    </w:rPr>
                    <w:t>②厂内已建成初期雨水池一个，初期雨水经收集后进入雨水收集池（</w:t>
                  </w:r>
                  <w:r>
                    <w:rPr>
                      <w:rFonts w:hint="eastAsia"/>
                      <w:szCs w:val="21"/>
                      <w:u w:val="single"/>
                    </w:rPr>
                    <w:t>120m</w:t>
                  </w:r>
                  <w:r>
                    <w:rPr>
                      <w:rFonts w:hint="eastAsia"/>
                      <w:szCs w:val="21"/>
                      <w:u w:val="single"/>
                      <w:vertAlign w:val="superscript"/>
                    </w:rPr>
                    <w:t>3</w:t>
                  </w:r>
                  <w:r>
                    <w:rPr>
                      <w:rFonts w:hint="eastAsia"/>
                      <w:szCs w:val="21"/>
                      <w:u w:val="single"/>
                    </w:rPr>
                    <w:t>），回用于生产；</w:t>
                  </w:r>
                  <w:r>
                    <w:rPr>
                      <w:rFonts w:hint="eastAsia"/>
                      <w:b/>
                      <w:bCs/>
                      <w:szCs w:val="21"/>
                      <w:u w:val="single"/>
                    </w:rPr>
                    <w:t>但厂内初期雨水沟建设尚不完善，需按照场内地形地势，完善雨水沟的建设；</w:t>
                  </w:r>
                </w:p>
                <w:p w:rsidR="00667574" w:rsidRDefault="00604F58">
                  <w:pPr>
                    <w:spacing w:line="240" w:lineRule="atLeast"/>
                    <w:jc w:val="left"/>
                    <w:rPr>
                      <w:szCs w:val="21"/>
                      <w:u w:val="single"/>
                    </w:rPr>
                  </w:pPr>
                  <w:r>
                    <w:rPr>
                      <w:rFonts w:hint="eastAsia"/>
                      <w:szCs w:val="21"/>
                      <w:u w:val="single"/>
                    </w:rPr>
                    <w:t>③厂内生活污水经化粪池预处理后定期作农肥；</w:t>
                  </w:r>
                </w:p>
                <w:p w:rsidR="00667574" w:rsidRDefault="00604F58">
                  <w:pPr>
                    <w:spacing w:line="240" w:lineRule="atLeast"/>
                    <w:jc w:val="left"/>
                    <w:rPr>
                      <w:szCs w:val="21"/>
                      <w:u w:val="single"/>
                    </w:rPr>
                  </w:pPr>
                  <w:r>
                    <w:rPr>
                      <w:rFonts w:hint="eastAsia"/>
                      <w:b/>
                      <w:bCs/>
                      <w:szCs w:val="21"/>
                      <w:u w:val="single"/>
                    </w:rPr>
                    <w:t>④厂内废水收集沟的建设尚不完善，部分地区存在废水漫流现象，需按照生产区废水走向，完善废水沟的建设；</w:t>
                  </w:r>
                </w:p>
              </w:tc>
              <w:tc>
                <w:tcPr>
                  <w:tcW w:w="1461" w:type="dxa"/>
                  <w:tcBorders>
                    <w:tl2br w:val="nil"/>
                    <w:tr2bl w:val="nil"/>
                  </w:tcBorders>
                  <w:vAlign w:val="center"/>
                </w:tcPr>
                <w:p w:rsidR="00667574" w:rsidRDefault="00604F58">
                  <w:pPr>
                    <w:spacing w:line="240" w:lineRule="atLeast"/>
                    <w:jc w:val="center"/>
                    <w:rPr>
                      <w:szCs w:val="21"/>
                      <w:u w:val="single"/>
                    </w:rPr>
                  </w:pPr>
                  <w:r>
                    <w:rPr>
                      <w:rFonts w:hint="eastAsia"/>
                      <w:kern w:val="0"/>
                      <w:szCs w:val="21"/>
                      <w:u w:val="single"/>
                    </w:rPr>
                    <w:t>需完善厂内初期雨水沟、废水收集沟的建设；</w:t>
                  </w:r>
                </w:p>
              </w:tc>
            </w:tr>
          </w:tbl>
          <w:p w:rsidR="00667574" w:rsidRDefault="00667574"/>
          <w:p w:rsidR="00667574" w:rsidRDefault="00604F58" w:rsidP="00A51482">
            <w:pPr>
              <w:pStyle w:val="A10"/>
              <w:ind w:firstLine="482"/>
              <w:rPr>
                <w:b/>
              </w:rPr>
            </w:pPr>
            <w:r>
              <w:rPr>
                <w:rFonts w:hint="eastAsia"/>
                <w:b/>
              </w:rPr>
              <w:t>4</w:t>
            </w:r>
            <w:r>
              <w:rPr>
                <w:rFonts w:hint="eastAsia"/>
                <w:b/>
              </w:rPr>
              <w:t>、原辅料及主要设备</w:t>
            </w:r>
          </w:p>
          <w:p w:rsidR="00667574" w:rsidRDefault="00604F58">
            <w:pPr>
              <w:pStyle w:val="A10"/>
              <w:rPr>
                <w:u w:val="single"/>
              </w:rPr>
            </w:pPr>
            <w:r>
              <w:rPr>
                <w:rFonts w:hint="eastAsia"/>
                <w:u w:val="single"/>
              </w:rPr>
              <w:t>（</w:t>
            </w:r>
            <w:r>
              <w:rPr>
                <w:rFonts w:hint="eastAsia"/>
                <w:u w:val="single"/>
              </w:rPr>
              <w:t>1</w:t>
            </w:r>
            <w:r>
              <w:rPr>
                <w:rFonts w:hint="eastAsia"/>
                <w:u w:val="single"/>
              </w:rPr>
              <w:t>）项目原辅材料</w:t>
            </w:r>
          </w:p>
          <w:p w:rsidR="00667574" w:rsidRDefault="00604F58">
            <w:pPr>
              <w:pStyle w:val="A10"/>
              <w:rPr>
                <w:u w:val="single"/>
              </w:rPr>
            </w:pPr>
            <w:r>
              <w:rPr>
                <w:rFonts w:hint="eastAsia"/>
                <w:u w:val="single"/>
              </w:rPr>
              <w:t>本项目生产原料水泥来源于祁阳海螺水泥有限责任公司和湖南燕青新材料有限公司，其余原辅料来源详见下表的，均为合法合规公司，可以保证本项目的原料来源合法合规。详见下表。</w:t>
            </w:r>
          </w:p>
          <w:p w:rsidR="00667574" w:rsidRDefault="00604F58">
            <w:pPr>
              <w:spacing w:line="360" w:lineRule="auto"/>
              <w:jc w:val="center"/>
              <w:rPr>
                <w:b/>
                <w:bCs/>
                <w:u w:val="single"/>
              </w:rPr>
            </w:pPr>
            <w:r>
              <w:rPr>
                <w:b/>
                <w:bCs/>
                <w:u w:val="single"/>
              </w:rPr>
              <w:t>表</w:t>
            </w:r>
            <w:r>
              <w:rPr>
                <w:rFonts w:hint="eastAsia"/>
                <w:b/>
                <w:bCs/>
                <w:u w:val="single"/>
              </w:rPr>
              <w:t>2-2</w:t>
            </w:r>
            <w:r>
              <w:rPr>
                <w:b/>
                <w:bCs/>
                <w:u w:val="single"/>
              </w:rPr>
              <w:t xml:space="preserve">  </w:t>
            </w:r>
            <w:r>
              <w:rPr>
                <w:b/>
                <w:bCs/>
                <w:u w:val="single"/>
              </w:rPr>
              <w:t>主要原辅材料及能源消耗表</w:t>
            </w:r>
          </w:p>
          <w:tbl>
            <w:tblPr>
              <w:tblW w:w="499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512"/>
              <w:gridCol w:w="1338"/>
              <w:gridCol w:w="752"/>
              <w:gridCol w:w="1213"/>
              <w:gridCol w:w="2034"/>
              <w:gridCol w:w="1541"/>
              <w:gridCol w:w="966"/>
            </w:tblGrid>
            <w:tr w:rsidR="00667574">
              <w:trPr>
                <w:trHeight w:val="340"/>
                <w:tblHeader/>
                <w:jc w:val="center"/>
              </w:trPr>
              <w:tc>
                <w:tcPr>
                  <w:tcW w:w="306" w:type="pct"/>
                  <w:vAlign w:val="center"/>
                </w:tcPr>
                <w:p w:rsidR="00667574" w:rsidRDefault="00604F58">
                  <w:pPr>
                    <w:jc w:val="center"/>
                    <w:rPr>
                      <w:b/>
                      <w:bCs/>
                      <w:szCs w:val="21"/>
                      <w:u w:val="single"/>
                    </w:rPr>
                  </w:pPr>
                  <w:r>
                    <w:rPr>
                      <w:b/>
                      <w:bCs/>
                      <w:szCs w:val="21"/>
                      <w:u w:val="single"/>
                    </w:rPr>
                    <w:t>序号</w:t>
                  </w:r>
                </w:p>
              </w:tc>
              <w:tc>
                <w:tcPr>
                  <w:tcW w:w="800" w:type="pct"/>
                  <w:vAlign w:val="center"/>
                </w:tcPr>
                <w:p w:rsidR="00667574" w:rsidRDefault="00604F58">
                  <w:pPr>
                    <w:jc w:val="center"/>
                    <w:rPr>
                      <w:b/>
                      <w:bCs/>
                      <w:szCs w:val="21"/>
                      <w:u w:val="single"/>
                    </w:rPr>
                  </w:pPr>
                  <w:r>
                    <w:rPr>
                      <w:b/>
                      <w:bCs/>
                      <w:szCs w:val="21"/>
                      <w:u w:val="single"/>
                    </w:rPr>
                    <w:t>原辅材料名称</w:t>
                  </w:r>
                </w:p>
              </w:tc>
              <w:tc>
                <w:tcPr>
                  <w:tcW w:w="450" w:type="pct"/>
                  <w:vAlign w:val="center"/>
                </w:tcPr>
                <w:p w:rsidR="00667574" w:rsidRDefault="00604F58">
                  <w:pPr>
                    <w:jc w:val="center"/>
                    <w:rPr>
                      <w:b/>
                      <w:bCs/>
                      <w:szCs w:val="21"/>
                      <w:u w:val="single"/>
                    </w:rPr>
                  </w:pPr>
                  <w:r>
                    <w:rPr>
                      <w:b/>
                      <w:bCs/>
                      <w:szCs w:val="21"/>
                      <w:u w:val="single"/>
                    </w:rPr>
                    <w:t>单位</w:t>
                  </w:r>
                </w:p>
              </w:tc>
              <w:tc>
                <w:tcPr>
                  <w:tcW w:w="726" w:type="pct"/>
                  <w:vAlign w:val="center"/>
                </w:tcPr>
                <w:p w:rsidR="00667574" w:rsidRDefault="00604F58">
                  <w:pPr>
                    <w:jc w:val="center"/>
                    <w:rPr>
                      <w:b/>
                      <w:bCs/>
                      <w:szCs w:val="21"/>
                      <w:u w:val="single"/>
                    </w:rPr>
                  </w:pPr>
                  <w:r>
                    <w:rPr>
                      <w:rFonts w:hint="eastAsia"/>
                      <w:b/>
                      <w:bCs/>
                      <w:szCs w:val="21"/>
                      <w:u w:val="single"/>
                    </w:rPr>
                    <w:t>年消耗总量</w:t>
                  </w:r>
                </w:p>
              </w:tc>
              <w:tc>
                <w:tcPr>
                  <w:tcW w:w="1216" w:type="pct"/>
                  <w:vAlign w:val="center"/>
                </w:tcPr>
                <w:p w:rsidR="00667574" w:rsidRDefault="00604F58">
                  <w:pPr>
                    <w:jc w:val="center"/>
                    <w:rPr>
                      <w:b/>
                      <w:bCs/>
                      <w:szCs w:val="21"/>
                      <w:u w:val="single"/>
                    </w:rPr>
                  </w:pPr>
                  <w:r>
                    <w:rPr>
                      <w:b/>
                      <w:bCs/>
                      <w:szCs w:val="21"/>
                      <w:u w:val="single"/>
                    </w:rPr>
                    <w:t>来源</w:t>
                  </w:r>
                </w:p>
              </w:tc>
              <w:tc>
                <w:tcPr>
                  <w:tcW w:w="921" w:type="pct"/>
                  <w:vAlign w:val="center"/>
                </w:tcPr>
                <w:p w:rsidR="00667574" w:rsidRDefault="00604F58">
                  <w:pPr>
                    <w:jc w:val="center"/>
                    <w:rPr>
                      <w:b/>
                      <w:bCs/>
                      <w:szCs w:val="21"/>
                      <w:u w:val="single"/>
                    </w:rPr>
                  </w:pPr>
                  <w:r>
                    <w:rPr>
                      <w:rFonts w:hint="eastAsia"/>
                      <w:b/>
                      <w:bCs/>
                      <w:szCs w:val="21"/>
                      <w:u w:val="single"/>
                    </w:rPr>
                    <w:t>形态及</w:t>
                  </w:r>
                  <w:r>
                    <w:rPr>
                      <w:b/>
                      <w:bCs/>
                      <w:szCs w:val="21"/>
                      <w:u w:val="single"/>
                    </w:rPr>
                    <w:t>最大储存量</w:t>
                  </w:r>
                </w:p>
              </w:tc>
              <w:tc>
                <w:tcPr>
                  <w:tcW w:w="578" w:type="pct"/>
                  <w:vAlign w:val="center"/>
                </w:tcPr>
                <w:p w:rsidR="00667574" w:rsidRDefault="00604F58">
                  <w:pPr>
                    <w:jc w:val="center"/>
                    <w:rPr>
                      <w:b/>
                      <w:bCs/>
                      <w:szCs w:val="21"/>
                      <w:u w:val="single"/>
                    </w:rPr>
                  </w:pPr>
                  <w:r>
                    <w:rPr>
                      <w:rFonts w:hint="eastAsia"/>
                      <w:b/>
                      <w:bCs/>
                      <w:szCs w:val="21"/>
                      <w:u w:val="single"/>
                    </w:rPr>
                    <w:t>备注</w:t>
                  </w:r>
                </w:p>
              </w:tc>
            </w:tr>
            <w:tr w:rsidR="00667574">
              <w:trPr>
                <w:trHeight w:val="340"/>
                <w:jc w:val="center"/>
              </w:trPr>
              <w:tc>
                <w:tcPr>
                  <w:tcW w:w="306" w:type="pct"/>
                  <w:vAlign w:val="center"/>
                </w:tcPr>
                <w:p w:rsidR="00667574" w:rsidRDefault="00604F58">
                  <w:pPr>
                    <w:jc w:val="center"/>
                    <w:rPr>
                      <w:szCs w:val="21"/>
                      <w:u w:val="single"/>
                    </w:rPr>
                  </w:pPr>
                  <w:r>
                    <w:rPr>
                      <w:szCs w:val="21"/>
                      <w:u w:val="single"/>
                    </w:rPr>
                    <w:t>1</w:t>
                  </w:r>
                </w:p>
              </w:tc>
              <w:tc>
                <w:tcPr>
                  <w:tcW w:w="1337" w:type="dxa"/>
                  <w:vAlign w:val="center"/>
                </w:tcPr>
                <w:p w:rsidR="00667574" w:rsidRDefault="00604F58">
                  <w:pPr>
                    <w:jc w:val="center"/>
                    <w:rPr>
                      <w:u w:val="single"/>
                    </w:rPr>
                  </w:pPr>
                  <w:r>
                    <w:rPr>
                      <w:u w:val="single"/>
                    </w:rPr>
                    <w:t>海螺</w:t>
                  </w:r>
                  <w:r>
                    <w:rPr>
                      <w:u w:val="single"/>
                    </w:rPr>
                    <w:t>42.5</w:t>
                  </w:r>
                  <w:r>
                    <w:rPr>
                      <w:u w:val="single"/>
                    </w:rPr>
                    <w:t>灰水泥</w:t>
                  </w:r>
                </w:p>
              </w:tc>
              <w:tc>
                <w:tcPr>
                  <w:tcW w:w="753" w:type="dxa"/>
                  <w:vAlign w:val="center"/>
                </w:tcPr>
                <w:p w:rsidR="00667574" w:rsidRDefault="00604F58">
                  <w:pPr>
                    <w:jc w:val="center"/>
                    <w:rPr>
                      <w:u w:val="single"/>
                    </w:rPr>
                  </w:pPr>
                  <w:r>
                    <w:rPr>
                      <w:u w:val="single"/>
                    </w:rPr>
                    <w:t>t</w:t>
                  </w:r>
                </w:p>
              </w:tc>
              <w:tc>
                <w:tcPr>
                  <w:tcW w:w="1214" w:type="dxa"/>
                  <w:vAlign w:val="center"/>
                </w:tcPr>
                <w:p w:rsidR="00667574" w:rsidRDefault="00604F58">
                  <w:pPr>
                    <w:jc w:val="center"/>
                    <w:rPr>
                      <w:u w:val="single"/>
                    </w:rPr>
                  </w:pPr>
                  <w:r>
                    <w:rPr>
                      <w:u w:val="single"/>
                    </w:rPr>
                    <w:t>1800</w:t>
                  </w:r>
                </w:p>
              </w:tc>
              <w:tc>
                <w:tcPr>
                  <w:tcW w:w="1216" w:type="pct"/>
                  <w:vAlign w:val="center"/>
                </w:tcPr>
                <w:p w:rsidR="00667574" w:rsidRDefault="00604F58">
                  <w:pPr>
                    <w:jc w:val="center"/>
                    <w:rPr>
                      <w:u w:val="single"/>
                    </w:rPr>
                  </w:pPr>
                  <w:r>
                    <w:rPr>
                      <w:rFonts w:hint="eastAsia"/>
                      <w:u w:val="single"/>
                    </w:rPr>
                    <w:t>祁阳海螺水泥有限责任公司</w:t>
                  </w:r>
                </w:p>
              </w:tc>
              <w:tc>
                <w:tcPr>
                  <w:tcW w:w="921" w:type="pct"/>
                  <w:vAlign w:val="center"/>
                </w:tcPr>
                <w:p w:rsidR="00667574" w:rsidRDefault="00604F58">
                  <w:pPr>
                    <w:jc w:val="center"/>
                    <w:rPr>
                      <w:szCs w:val="21"/>
                      <w:u w:val="single"/>
                    </w:rPr>
                  </w:pPr>
                  <w:r>
                    <w:rPr>
                      <w:rFonts w:hint="eastAsia"/>
                      <w:szCs w:val="21"/>
                      <w:u w:val="single"/>
                    </w:rPr>
                    <w:t>固态粉末，</w:t>
                  </w:r>
                  <w:r>
                    <w:rPr>
                      <w:rFonts w:hint="eastAsia"/>
                      <w:szCs w:val="21"/>
                      <w:u w:val="single"/>
                    </w:rPr>
                    <w:t>1</w:t>
                  </w:r>
                  <w:r>
                    <w:rPr>
                      <w:rFonts w:hint="eastAsia"/>
                      <w:szCs w:val="21"/>
                      <w:u w:val="single"/>
                    </w:rPr>
                    <w:t>50</w:t>
                  </w:r>
                  <w:r>
                    <w:rPr>
                      <w:rFonts w:hint="eastAsia"/>
                      <w:szCs w:val="21"/>
                      <w:u w:val="single"/>
                    </w:rPr>
                    <w:t>t</w:t>
                  </w:r>
                  <w:r>
                    <w:rPr>
                      <w:rFonts w:hint="eastAsia"/>
                      <w:szCs w:val="21"/>
                      <w:u w:val="single"/>
                    </w:rPr>
                    <w:t>，位于原料堆场</w:t>
                  </w:r>
                </w:p>
              </w:tc>
              <w:tc>
                <w:tcPr>
                  <w:tcW w:w="578" w:type="pct"/>
                  <w:vAlign w:val="center"/>
                </w:tcPr>
                <w:p w:rsidR="00667574" w:rsidRDefault="00604F58">
                  <w:pPr>
                    <w:jc w:val="center"/>
                    <w:rPr>
                      <w:szCs w:val="21"/>
                      <w:u w:val="single"/>
                    </w:rPr>
                  </w:pPr>
                  <w:r>
                    <w:rPr>
                      <w:rFonts w:hint="eastAsia"/>
                      <w:szCs w:val="21"/>
                      <w:u w:val="single"/>
                    </w:rPr>
                    <w:t>袋装</w:t>
                  </w:r>
                </w:p>
              </w:tc>
            </w:tr>
            <w:tr w:rsidR="00667574">
              <w:trPr>
                <w:trHeight w:val="340"/>
                <w:jc w:val="center"/>
              </w:trPr>
              <w:tc>
                <w:tcPr>
                  <w:tcW w:w="306" w:type="pct"/>
                  <w:vAlign w:val="center"/>
                </w:tcPr>
                <w:p w:rsidR="00667574" w:rsidRDefault="00604F58">
                  <w:pPr>
                    <w:jc w:val="center"/>
                    <w:rPr>
                      <w:szCs w:val="21"/>
                      <w:u w:val="single"/>
                    </w:rPr>
                  </w:pPr>
                  <w:r>
                    <w:rPr>
                      <w:szCs w:val="21"/>
                      <w:u w:val="single"/>
                    </w:rPr>
                    <w:t>2</w:t>
                  </w:r>
                </w:p>
              </w:tc>
              <w:tc>
                <w:tcPr>
                  <w:tcW w:w="1337" w:type="dxa"/>
                  <w:vAlign w:val="center"/>
                </w:tcPr>
                <w:p w:rsidR="00667574" w:rsidRDefault="00604F58">
                  <w:pPr>
                    <w:jc w:val="center"/>
                    <w:rPr>
                      <w:u w:val="single"/>
                    </w:rPr>
                  </w:pPr>
                  <w:r>
                    <w:rPr>
                      <w:u w:val="single"/>
                    </w:rPr>
                    <w:t>阿尔博</w:t>
                  </w:r>
                  <w:r>
                    <w:rPr>
                      <w:u w:val="single"/>
                    </w:rPr>
                    <w:t>42.5</w:t>
                  </w:r>
                  <w:r>
                    <w:rPr>
                      <w:u w:val="single"/>
                    </w:rPr>
                    <w:t>白水泥</w:t>
                  </w:r>
                </w:p>
              </w:tc>
              <w:tc>
                <w:tcPr>
                  <w:tcW w:w="753" w:type="dxa"/>
                  <w:vAlign w:val="center"/>
                </w:tcPr>
                <w:p w:rsidR="00667574" w:rsidRDefault="00604F58">
                  <w:pPr>
                    <w:jc w:val="center"/>
                    <w:rPr>
                      <w:u w:val="single"/>
                    </w:rPr>
                  </w:pPr>
                  <w:r>
                    <w:rPr>
                      <w:u w:val="single"/>
                    </w:rPr>
                    <w:t>t</w:t>
                  </w:r>
                </w:p>
              </w:tc>
              <w:tc>
                <w:tcPr>
                  <w:tcW w:w="1214" w:type="dxa"/>
                  <w:vAlign w:val="center"/>
                </w:tcPr>
                <w:p w:rsidR="00667574" w:rsidRDefault="00604F58">
                  <w:pPr>
                    <w:jc w:val="center"/>
                    <w:rPr>
                      <w:u w:val="single"/>
                    </w:rPr>
                  </w:pPr>
                  <w:r>
                    <w:rPr>
                      <w:u w:val="single"/>
                    </w:rPr>
                    <w:t>480</w:t>
                  </w:r>
                </w:p>
              </w:tc>
              <w:tc>
                <w:tcPr>
                  <w:tcW w:w="1216" w:type="pct"/>
                  <w:vAlign w:val="center"/>
                </w:tcPr>
                <w:p w:rsidR="00667574" w:rsidRDefault="00604F58">
                  <w:pPr>
                    <w:jc w:val="center"/>
                    <w:rPr>
                      <w:u w:val="single"/>
                    </w:rPr>
                  </w:pPr>
                  <w:r>
                    <w:rPr>
                      <w:rFonts w:hint="eastAsia"/>
                      <w:u w:val="single"/>
                    </w:rPr>
                    <w:t>湖南燕青新材料有限公司</w:t>
                  </w:r>
                </w:p>
              </w:tc>
              <w:tc>
                <w:tcPr>
                  <w:tcW w:w="921" w:type="pct"/>
                  <w:vAlign w:val="center"/>
                </w:tcPr>
                <w:p w:rsidR="00667574" w:rsidRDefault="00604F58">
                  <w:pPr>
                    <w:jc w:val="center"/>
                    <w:rPr>
                      <w:szCs w:val="21"/>
                      <w:u w:val="single"/>
                    </w:rPr>
                  </w:pPr>
                  <w:r>
                    <w:rPr>
                      <w:rFonts w:hint="eastAsia"/>
                      <w:szCs w:val="21"/>
                      <w:u w:val="single"/>
                    </w:rPr>
                    <w:t>固态粉末，</w:t>
                  </w:r>
                  <w:r>
                    <w:rPr>
                      <w:rFonts w:hint="eastAsia"/>
                      <w:szCs w:val="21"/>
                      <w:u w:val="single"/>
                    </w:rPr>
                    <w:t>40</w:t>
                  </w:r>
                  <w:r>
                    <w:rPr>
                      <w:rFonts w:hint="eastAsia"/>
                      <w:szCs w:val="21"/>
                      <w:u w:val="single"/>
                    </w:rPr>
                    <w:t>t</w:t>
                  </w:r>
                  <w:r>
                    <w:rPr>
                      <w:rFonts w:hint="eastAsia"/>
                      <w:szCs w:val="21"/>
                      <w:u w:val="single"/>
                    </w:rPr>
                    <w:t>，位于原料堆场</w:t>
                  </w:r>
                </w:p>
              </w:tc>
              <w:tc>
                <w:tcPr>
                  <w:tcW w:w="578" w:type="pct"/>
                  <w:vAlign w:val="center"/>
                </w:tcPr>
                <w:p w:rsidR="00667574" w:rsidRDefault="00604F58">
                  <w:pPr>
                    <w:jc w:val="center"/>
                    <w:rPr>
                      <w:szCs w:val="21"/>
                      <w:u w:val="single"/>
                    </w:rPr>
                  </w:pPr>
                  <w:r>
                    <w:rPr>
                      <w:rFonts w:hint="eastAsia"/>
                      <w:szCs w:val="21"/>
                      <w:u w:val="single"/>
                    </w:rPr>
                    <w:t>袋装</w:t>
                  </w:r>
                </w:p>
              </w:tc>
            </w:tr>
            <w:tr w:rsidR="00667574">
              <w:trPr>
                <w:trHeight w:val="340"/>
                <w:jc w:val="center"/>
              </w:trPr>
              <w:tc>
                <w:tcPr>
                  <w:tcW w:w="306" w:type="pct"/>
                  <w:vAlign w:val="center"/>
                </w:tcPr>
                <w:p w:rsidR="00667574" w:rsidRDefault="00604F58">
                  <w:pPr>
                    <w:jc w:val="center"/>
                    <w:rPr>
                      <w:szCs w:val="21"/>
                      <w:u w:val="single"/>
                    </w:rPr>
                  </w:pPr>
                  <w:r>
                    <w:rPr>
                      <w:szCs w:val="21"/>
                      <w:u w:val="single"/>
                    </w:rPr>
                    <w:t>3</w:t>
                  </w:r>
                </w:p>
              </w:tc>
              <w:tc>
                <w:tcPr>
                  <w:tcW w:w="1337" w:type="dxa"/>
                  <w:vAlign w:val="center"/>
                </w:tcPr>
                <w:p w:rsidR="00667574" w:rsidRDefault="00604F58">
                  <w:pPr>
                    <w:jc w:val="center"/>
                    <w:rPr>
                      <w:u w:val="single"/>
                    </w:rPr>
                  </w:pPr>
                  <w:r>
                    <w:rPr>
                      <w:u w:val="single"/>
                    </w:rPr>
                    <w:t>可分散乳胶粉</w:t>
                  </w:r>
                </w:p>
              </w:tc>
              <w:tc>
                <w:tcPr>
                  <w:tcW w:w="753" w:type="dxa"/>
                  <w:vAlign w:val="center"/>
                </w:tcPr>
                <w:p w:rsidR="00667574" w:rsidRDefault="00604F58">
                  <w:pPr>
                    <w:jc w:val="center"/>
                    <w:rPr>
                      <w:u w:val="single"/>
                    </w:rPr>
                  </w:pPr>
                  <w:r>
                    <w:rPr>
                      <w:u w:val="single"/>
                    </w:rPr>
                    <w:t>t</w:t>
                  </w:r>
                </w:p>
              </w:tc>
              <w:tc>
                <w:tcPr>
                  <w:tcW w:w="1214" w:type="dxa"/>
                  <w:vAlign w:val="center"/>
                </w:tcPr>
                <w:p w:rsidR="00667574" w:rsidRDefault="00604F58">
                  <w:pPr>
                    <w:jc w:val="center"/>
                    <w:rPr>
                      <w:u w:val="single"/>
                    </w:rPr>
                  </w:pPr>
                  <w:r>
                    <w:rPr>
                      <w:u w:val="single"/>
                    </w:rPr>
                    <w:t>12</w:t>
                  </w:r>
                </w:p>
              </w:tc>
              <w:tc>
                <w:tcPr>
                  <w:tcW w:w="1216" w:type="pct"/>
                  <w:vAlign w:val="center"/>
                </w:tcPr>
                <w:p w:rsidR="00667574" w:rsidRDefault="00604F58">
                  <w:pPr>
                    <w:jc w:val="center"/>
                    <w:rPr>
                      <w:u w:val="single"/>
                    </w:rPr>
                  </w:pPr>
                  <w:r>
                    <w:rPr>
                      <w:rFonts w:hint="eastAsia"/>
                      <w:u w:val="single"/>
                    </w:rPr>
                    <w:t>湖南方成化工科技有限公司</w:t>
                  </w:r>
                </w:p>
              </w:tc>
              <w:tc>
                <w:tcPr>
                  <w:tcW w:w="921" w:type="pct"/>
                  <w:vAlign w:val="center"/>
                </w:tcPr>
                <w:p w:rsidR="00667574" w:rsidRDefault="00604F58">
                  <w:pPr>
                    <w:jc w:val="center"/>
                    <w:rPr>
                      <w:szCs w:val="21"/>
                      <w:u w:val="single"/>
                    </w:rPr>
                  </w:pPr>
                  <w:r>
                    <w:rPr>
                      <w:rFonts w:hint="eastAsia"/>
                      <w:szCs w:val="21"/>
                      <w:u w:val="single"/>
                    </w:rPr>
                    <w:t>固态粉末，</w:t>
                  </w:r>
                  <w:r>
                    <w:rPr>
                      <w:rFonts w:hint="eastAsia"/>
                      <w:szCs w:val="21"/>
                      <w:u w:val="single"/>
                    </w:rPr>
                    <w:t>1.5</w:t>
                  </w:r>
                  <w:r>
                    <w:rPr>
                      <w:rFonts w:hint="eastAsia"/>
                      <w:szCs w:val="21"/>
                      <w:u w:val="single"/>
                    </w:rPr>
                    <w:t>t</w:t>
                  </w:r>
                  <w:r>
                    <w:rPr>
                      <w:rFonts w:hint="eastAsia"/>
                      <w:szCs w:val="21"/>
                      <w:u w:val="single"/>
                    </w:rPr>
                    <w:t>，位于原料堆场</w:t>
                  </w:r>
                </w:p>
              </w:tc>
              <w:tc>
                <w:tcPr>
                  <w:tcW w:w="578" w:type="pct"/>
                  <w:vAlign w:val="center"/>
                </w:tcPr>
                <w:p w:rsidR="00667574" w:rsidRDefault="00604F58">
                  <w:pPr>
                    <w:jc w:val="center"/>
                    <w:rPr>
                      <w:szCs w:val="21"/>
                      <w:u w:val="single"/>
                    </w:rPr>
                  </w:pPr>
                  <w:r>
                    <w:rPr>
                      <w:rFonts w:hint="eastAsia"/>
                      <w:szCs w:val="21"/>
                      <w:u w:val="single"/>
                    </w:rPr>
                    <w:t>桶装</w:t>
                  </w:r>
                </w:p>
              </w:tc>
            </w:tr>
            <w:tr w:rsidR="00667574">
              <w:trPr>
                <w:trHeight w:val="340"/>
                <w:jc w:val="center"/>
              </w:trPr>
              <w:tc>
                <w:tcPr>
                  <w:tcW w:w="306" w:type="pct"/>
                  <w:vAlign w:val="center"/>
                </w:tcPr>
                <w:p w:rsidR="00667574" w:rsidRDefault="00604F58">
                  <w:pPr>
                    <w:jc w:val="center"/>
                    <w:rPr>
                      <w:szCs w:val="21"/>
                      <w:u w:val="single"/>
                    </w:rPr>
                  </w:pPr>
                  <w:r>
                    <w:rPr>
                      <w:rFonts w:hint="eastAsia"/>
                      <w:szCs w:val="21"/>
                      <w:u w:val="single"/>
                    </w:rPr>
                    <w:lastRenderedPageBreak/>
                    <w:t>4</w:t>
                  </w:r>
                </w:p>
              </w:tc>
              <w:tc>
                <w:tcPr>
                  <w:tcW w:w="1337" w:type="dxa"/>
                  <w:vAlign w:val="center"/>
                </w:tcPr>
                <w:p w:rsidR="00667574" w:rsidRDefault="00604F58">
                  <w:pPr>
                    <w:jc w:val="center"/>
                    <w:rPr>
                      <w:u w:val="single"/>
                    </w:rPr>
                  </w:pPr>
                  <w:r>
                    <w:rPr>
                      <w:u w:val="single"/>
                    </w:rPr>
                    <w:t>炭黑色浆</w:t>
                  </w:r>
                </w:p>
              </w:tc>
              <w:tc>
                <w:tcPr>
                  <w:tcW w:w="753" w:type="dxa"/>
                  <w:vAlign w:val="center"/>
                </w:tcPr>
                <w:p w:rsidR="00667574" w:rsidRDefault="00604F58">
                  <w:pPr>
                    <w:jc w:val="center"/>
                    <w:rPr>
                      <w:u w:val="single"/>
                    </w:rPr>
                  </w:pPr>
                  <w:r>
                    <w:rPr>
                      <w:u w:val="single"/>
                    </w:rPr>
                    <w:t>t</w:t>
                  </w:r>
                </w:p>
              </w:tc>
              <w:tc>
                <w:tcPr>
                  <w:tcW w:w="1214" w:type="dxa"/>
                  <w:vAlign w:val="center"/>
                </w:tcPr>
                <w:p w:rsidR="00667574" w:rsidRDefault="00604F58">
                  <w:pPr>
                    <w:jc w:val="center"/>
                    <w:rPr>
                      <w:u w:val="single"/>
                    </w:rPr>
                  </w:pPr>
                  <w:r>
                    <w:rPr>
                      <w:u w:val="single"/>
                    </w:rPr>
                    <w:t>18</w:t>
                  </w:r>
                </w:p>
              </w:tc>
              <w:tc>
                <w:tcPr>
                  <w:tcW w:w="1216" w:type="pct"/>
                  <w:vAlign w:val="center"/>
                </w:tcPr>
                <w:p w:rsidR="00667574" w:rsidRDefault="00604F58">
                  <w:pPr>
                    <w:jc w:val="center"/>
                    <w:rPr>
                      <w:u w:val="single"/>
                    </w:rPr>
                  </w:pPr>
                  <w:r>
                    <w:rPr>
                      <w:rFonts w:hint="eastAsia"/>
                      <w:u w:val="single"/>
                    </w:rPr>
                    <w:t>广东亦美化工科技有限公司</w:t>
                  </w:r>
                </w:p>
              </w:tc>
              <w:tc>
                <w:tcPr>
                  <w:tcW w:w="921" w:type="pct"/>
                  <w:vAlign w:val="center"/>
                </w:tcPr>
                <w:p w:rsidR="00667574" w:rsidRDefault="00604F58">
                  <w:pPr>
                    <w:jc w:val="center"/>
                    <w:rPr>
                      <w:szCs w:val="21"/>
                      <w:u w:val="single"/>
                    </w:rPr>
                  </w:pPr>
                  <w:r>
                    <w:rPr>
                      <w:rFonts w:hint="eastAsia"/>
                      <w:szCs w:val="21"/>
                      <w:u w:val="single"/>
                    </w:rPr>
                    <w:t>液态，</w:t>
                  </w:r>
                  <w:r>
                    <w:rPr>
                      <w:rFonts w:hint="eastAsia"/>
                      <w:szCs w:val="21"/>
                      <w:u w:val="single"/>
                    </w:rPr>
                    <w:t>1.5</w:t>
                  </w:r>
                  <w:r>
                    <w:rPr>
                      <w:rFonts w:hint="eastAsia"/>
                      <w:szCs w:val="21"/>
                      <w:u w:val="single"/>
                    </w:rPr>
                    <w:t>t</w:t>
                  </w:r>
                  <w:r>
                    <w:rPr>
                      <w:rFonts w:hint="eastAsia"/>
                      <w:szCs w:val="21"/>
                      <w:u w:val="single"/>
                    </w:rPr>
                    <w:t>，位于原料堆场</w:t>
                  </w:r>
                </w:p>
              </w:tc>
              <w:tc>
                <w:tcPr>
                  <w:tcW w:w="578" w:type="pct"/>
                  <w:vAlign w:val="center"/>
                </w:tcPr>
                <w:p w:rsidR="00667574" w:rsidRDefault="00604F58">
                  <w:pPr>
                    <w:jc w:val="center"/>
                    <w:rPr>
                      <w:szCs w:val="21"/>
                      <w:u w:val="single"/>
                    </w:rPr>
                  </w:pPr>
                  <w:r>
                    <w:rPr>
                      <w:rFonts w:hint="eastAsia"/>
                      <w:szCs w:val="21"/>
                      <w:u w:val="single"/>
                    </w:rPr>
                    <w:t>桶装</w:t>
                  </w:r>
                </w:p>
              </w:tc>
            </w:tr>
            <w:tr w:rsidR="00667574">
              <w:trPr>
                <w:trHeight w:val="340"/>
                <w:jc w:val="center"/>
              </w:trPr>
              <w:tc>
                <w:tcPr>
                  <w:tcW w:w="306" w:type="pct"/>
                  <w:vAlign w:val="center"/>
                </w:tcPr>
                <w:p w:rsidR="00667574" w:rsidRDefault="00604F58">
                  <w:pPr>
                    <w:jc w:val="center"/>
                    <w:rPr>
                      <w:szCs w:val="21"/>
                      <w:u w:val="single"/>
                    </w:rPr>
                  </w:pPr>
                  <w:r>
                    <w:rPr>
                      <w:rFonts w:hint="eastAsia"/>
                      <w:szCs w:val="21"/>
                      <w:u w:val="single"/>
                    </w:rPr>
                    <w:t>5</w:t>
                  </w:r>
                </w:p>
              </w:tc>
              <w:tc>
                <w:tcPr>
                  <w:tcW w:w="1337" w:type="dxa"/>
                  <w:vAlign w:val="center"/>
                </w:tcPr>
                <w:p w:rsidR="00667574" w:rsidRDefault="00604F58">
                  <w:pPr>
                    <w:jc w:val="center"/>
                    <w:rPr>
                      <w:u w:val="single"/>
                    </w:rPr>
                  </w:pPr>
                  <w:r>
                    <w:rPr>
                      <w:u w:val="single"/>
                    </w:rPr>
                    <w:t>抗裂密实剂</w:t>
                  </w:r>
                </w:p>
              </w:tc>
              <w:tc>
                <w:tcPr>
                  <w:tcW w:w="753" w:type="dxa"/>
                  <w:vAlign w:val="center"/>
                </w:tcPr>
                <w:p w:rsidR="00667574" w:rsidRDefault="00604F58">
                  <w:pPr>
                    <w:jc w:val="center"/>
                    <w:rPr>
                      <w:u w:val="single"/>
                    </w:rPr>
                  </w:pPr>
                  <w:r>
                    <w:rPr>
                      <w:u w:val="single"/>
                    </w:rPr>
                    <w:t>t</w:t>
                  </w:r>
                </w:p>
              </w:tc>
              <w:tc>
                <w:tcPr>
                  <w:tcW w:w="1214" w:type="dxa"/>
                  <w:vAlign w:val="center"/>
                </w:tcPr>
                <w:p w:rsidR="00667574" w:rsidRDefault="00604F58">
                  <w:pPr>
                    <w:jc w:val="center"/>
                    <w:rPr>
                      <w:u w:val="single"/>
                    </w:rPr>
                  </w:pPr>
                  <w:r>
                    <w:rPr>
                      <w:u w:val="single"/>
                    </w:rPr>
                    <w:t>0.5</w:t>
                  </w:r>
                </w:p>
              </w:tc>
              <w:tc>
                <w:tcPr>
                  <w:tcW w:w="1216" w:type="pct"/>
                  <w:vAlign w:val="center"/>
                </w:tcPr>
                <w:p w:rsidR="00667574" w:rsidRDefault="00604F58">
                  <w:pPr>
                    <w:jc w:val="center"/>
                    <w:rPr>
                      <w:u w:val="single"/>
                    </w:rPr>
                  </w:pPr>
                  <w:r>
                    <w:rPr>
                      <w:rFonts w:hint="eastAsia"/>
                      <w:u w:val="single"/>
                    </w:rPr>
                    <w:t>可慧（上海）新材料科技有限公司</w:t>
                  </w:r>
                </w:p>
              </w:tc>
              <w:tc>
                <w:tcPr>
                  <w:tcW w:w="921" w:type="pct"/>
                  <w:vAlign w:val="center"/>
                </w:tcPr>
                <w:p w:rsidR="00667574" w:rsidRDefault="00604F58">
                  <w:pPr>
                    <w:jc w:val="center"/>
                    <w:rPr>
                      <w:szCs w:val="21"/>
                      <w:u w:val="single"/>
                    </w:rPr>
                  </w:pPr>
                  <w:r>
                    <w:rPr>
                      <w:rFonts w:hint="eastAsia"/>
                      <w:szCs w:val="21"/>
                      <w:u w:val="single"/>
                    </w:rPr>
                    <w:t>固态粉末，</w:t>
                  </w:r>
                  <w:r>
                    <w:rPr>
                      <w:rFonts w:hint="eastAsia"/>
                      <w:szCs w:val="21"/>
                      <w:u w:val="single"/>
                    </w:rPr>
                    <w:t>0.1t</w:t>
                  </w:r>
                  <w:r>
                    <w:rPr>
                      <w:rFonts w:hint="eastAsia"/>
                      <w:szCs w:val="21"/>
                      <w:u w:val="single"/>
                    </w:rPr>
                    <w:t>，位于原料堆场</w:t>
                  </w:r>
                </w:p>
              </w:tc>
              <w:tc>
                <w:tcPr>
                  <w:tcW w:w="578" w:type="pct"/>
                  <w:vAlign w:val="center"/>
                </w:tcPr>
                <w:p w:rsidR="00667574" w:rsidRDefault="00604F58">
                  <w:pPr>
                    <w:jc w:val="center"/>
                    <w:rPr>
                      <w:szCs w:val="21"/>
                      <w:u w:val="single"/>
                    </w:rPr>
                  </w:pPr>
                  <w:r>
                    <w:rPr>
                      <w:rFonts w:hint="eastAsia"/>
                      <w:szCs w:val="21"/>
                      <w:u w:val="single"/>
                    </w:rPr>
                    <w:t>袋装</w:t>
                  </w:r>
                </w:p>
              </w:tc>
            </w:tr>
            <w:tr w:rsidR="00667574">
              <w:trPr>
                <w:trHeight w:val="340"/>
                <w:jc w:val="center"/>
              </w:trPr>
              <w:tc>
                <w:tcPr>
                  <w:tcW w:w="306" w:type="pct"/>
                  <w:vAlign w:val="center"/>
                </w:tcPr>
                <w:p w:rsidR="00667574" w:rsidRDefault="00604F58">
                  <w:pPr>
                    <w:jc w:val="center"/>
                    <w:rPr>
                      <w:szCs w:val="21"/>
                      <w:u w:val="single"/>
                    </w:rPr>
                  </w:pPr>
                  <w:r>
                    <w:rPr>
                      <w:rFonts w:hint="eastAsia"/>
                      <w:szCs w:val="21"/>
                      <w:u w:val="single"/>
                    </w:rPr>
                    <w:t>6</w:t>
                  </w:r>
                </w:p>
              </w:tc>
              <w:tc>
                <w:tcPr>
                  <w:tcW w:w="1337" w:type="dxa"/>
                  <w:vAlign w:val="center"/>
                </w:tcPr>
                <w:p w:rsidR="00667574" w:rsidRDefault="00604F58">
                  <w:pPr>
                    <w:jc w:val="center"/>
                    <w:rPr>
                      <w:u w:val="single"/>
                    </w:rPr>
                  </w:pPr>
                  <w:r>
                    <w:rPr>
                      <w:u w:val="single"/>
                    </w:rPr>
                    <w:t>白色石英砂</w:t>
                  </w:r>
                </w:p>
              </w:tc>
              <w:tc>
                <w:tcPr>
                  <w:tcW w:w="753" w:type="dxa"/>
                  <w:vAlign w:val="center"/>
                </w:tcPr>
                <w:p w:rsidR="00667574" w:rsidRDefault="00604F58">
                  <w:pPr>
                    <w:jc w:val="center"/>
                    <w:rPr>
                      <w:u w:val="single"/>
                    </w:rPr>
                  </w:pPr>
                  <w:r>
                    <w:rPr>
                      <w:u w:val="single"/>
                    </w:rPr>
                    <w:t>t</w:t>
                  </w:r>
                </w:p>
              </w:tc>
              <w:tc>
                <w:tcPr>
                  <w:tcW w:w="1214" w:type="dxa"/>
                  <w:vAlign w:val="center"/>
                </w:tcPr>
                <w:p w:rsidR="00667574" w:rsidRDefault="00604F58">
                  <w:pPr>
                    <w:jc w:val="center"/>
                    <w:rPr>
                      <w:u w:val="single"/>
                    </w:rPr>
                  </w:pPr>
                  <w:r>
                    <w:rPr>
                      <w:u w:val="single"/>
                    </w:rPr>
                    <w:t>1200</w:t>
                  </w:r>
                </w:p>
              </w:tc>
              <w:tc>
                <w:tcPr>
                  <w:tcW w:w="1216" w:type="pct"/>
                  <w:vAlign w:val="center"/>
                </w:tcPr>
                <w:p w:rsidR="00667574" w:rsidRDefault="00604F58">
                  <w:pPr>
                    <w:jc w:val="center"/>
                    <w:rPr>
                      <w:u w:val="single"/>
                    </w:rPr>
                  </w:pPr>
                  <w:r>
                    <w:rPr>
                      <w:rFonts w:hint="eastAsia"/>
                      <w:u w:val="single"/>
                    </w:rPr>
                    <w:t>湖南郴宏实业有限公司</w:t>
                  </w:r>
                </w:p>
              </w:tc>
              <w:tc>
                <w:tcPr>
                  <w:tcW w:w="921" w:type="pct"/>
                  <w:vAlign w:val="center"/>
                </w:tcPr>
                <w:p w:rsidR="00667574" w:rsidRDefault="00604F58">
                  <w:pPr>
                    <w:jc w:val="center"/>
                    <w:rPr>
                      <w:szCs w:val="21"/>
                      <w:u w:val="single"/>
                    </w:rPr>
                  </w:pPr>
                  <w:r>
                    <w:rPr>
                      <w:rFonts w:hint="eastAsia"/>
                      <w:szCs w:val="21"/>
                      <w:u w:val="single"/>
                    </w:rPr>
                    <w:t>固态，</w:t>
                  </w:r>
                  <w:r>
                    <w:rPr>
                      <w:rFonts w:hint="eastAsia"/>
                      <w:szCs w:val="21"/>
                      <w:u w:val="single"/>
                    </w:rPr>
                    <w:t>5</w:t>
                  </w:r>
                  <w:r>
                    <w:rPr>
                      <w:rFonts w:hint="eastAsia"/>
                      <w:szCs w:val="21"/>
                      <w:u w:val="single"/>
                    </w:rPr>
                    <w:t>0</w:t>
                  </w:r>
                  <w:r>
                    <w:rPr>
                      <w:rFonts w:hint="eastAsia"/>
                      <w:szCs w:val="21"/>
                      <w:u w:val="single"/>
                    </w:rPr>
                    <w:t>t</w:t>
                  </w:r>
                  <w:r>
                    <w:rPr>
                      <w:rFonts w:hint="eastAsia"/>
                      <w:szCs w:val="21"/>
                      <w:u w:val="single"/>
                    </w:rPr>
                    <w:t>，位于原料堆场</w:t>
                  </w:r>
                </w:p>
              </w:tc>
              <w:tc>
                <w:tcPr>
                  <w:tcW w:w="578" w:type="pct"/>
                  <w:vAlign w:val="center"/>
                </w:tcPr>
                <w:p w:rsidR="00667574" w:rsidRDefault="00604F58">
                  <w:pPr>
                    <w:jc w:val="center"/>
                    <w:rPr>
                      <w:szCs w:val="21"/>
                      <w:u w:val="single"/>
                    </w:rPr>
                  </w:pPr>
                  <w:r>
                    <w:rPr>
                      <w:rFonts w:hint="eastAsia"/>
                      <w:szCs w:val="21"/>
                      <w:u w:val="single"/>
                    </w:rPr>
                    <w:t>袋装</w:t>
                  </w:r>
                </w:p>
              </w:tc>
            </w:tr>
            <w:tr w:rsidR="00667574">
              <w:trPr>
                <w:trHeight w:val="340"/>
                <w:jc w:val="center"/>
              </w:trPr>
              <w:tc>
                <w:tcPr>
                  <w:tcW w:w="306" w:type="pct"/>
                  <w:vAlign w:val="center"/>
                </w:tcPr>
                <w:p w:rsidR="00667574" w:rsidRDefault="00604F58">
                  <w:pPr>
                    <w:jc w:val="center"/>
                    <w:rPr>
                      <w:szCs w:val="21"/>
                      <w:u w:val="single"/>
                    </w:rPr>
                  </w:pPr>
                  <w:r>
                    <w:rPr>
                      <w:rFonts w:hint="eastAsia"/>
                      <w:szCs w:val="21"/>
                      <w:u w:val="single"/>
                    </w:rPr>
                    <w:t>7</w:t>
                  </w:r>
                </w:p>
              </w:tc>
              <w:tc>
                <w:tcPr>
                  <w:tcW w:w="1337" w:type="dxa"/>
                  <w:vAlign w:val="center"/>
                </w:tcPr>
                <w:p w:rsidR="00667574" w:rsidRDefault="00604F58">
                  <w:pPr>
                    <w:jc w:val="center"/>
                    <w:rPr>
                      <w:u w:val="single"/>
                    </w:rPr>
                  </w:pPr>
                  <w:r>
                    <w:rPr>
                      <w:u w:val="single"/>
                    </w:rPr>
                    <w:t>黑金砂</w:t>
                  </w:r>
                </w:p>
              </w:tc>
              <w:tc>
                <w:tcPr>
                  <w:tcW w:w="753" w:type="dxa"/>
                  <w:vAlign w:val="center"/>
                </w:tcPr>
                <w:p w:rsidR="00667574" w:rsidRDefault="00604F58">
                  <w:pPr>
                    <w:jc w:val="center"/>
                    <w:rPr>
                      <w:u w:val="single"/>
                    </w:rPr>
                  </w:pPr>
                  <w:r>
                    <w:rPr>
                      <w:u w:val="single"/>
                    </w:rPr>
                    <w:t>t</w:t>
                  </w:r>
                </w:p>
              </w:tc>
              <w:tc>
                <w:tcPr>
                  <w:tcW w:w="1214" w:type="dxa"/>
                  <w:vAlign w:val="center"/>
                </w:tcPr>
                <w:p w:rsidR="00667574" w:rsidRDefault="00604F58">
                  <w:pPr>
                    <w:jc w:val="center"/>
                    <w:rPr>
                      <w:u w:val="single"/>
                    </w:rPr>
                  </w:pPr>
                  <w:r>
                    <w:rPr>
                      <w:u w:val="single"/>
                    </w:rPr>
                    <w:t>260</w:t>
                  </w:r>
                </w:p>
              </w:tc>
              <w:tc>
                <w:tcPr>
                  <w:tcW w:w="1216" w:type="pct"/>
                  <w:vAlign w:val="center"/>
                </w:tcPr>
                <w:p w:rsidR="00667574" w:rsidRDefault="00604F58">
                  <w:pPr>
                    <w:jc w:val="center"/>
                    <w:rPr>
                      <w:u w:val="single"/>
                    </w:rPr>
                  </w:pPr>
                  <w:r>
                    <w:rPr>
                      <w:rFonts w:hint="eastAsia"/>
                      <w:u w:val="single"/>
                    </w:rPr>
                    <w:t>桂阳县浩博新材料</w:t>
                  </w:r>
                  <w:r>
                    <w:rPr>
                      <w:rFonts w:hint="eastAsia"/>
                      <w:u w:val="single"/>
                    </w:rPr>
                    <w:t>有限</w:t>
                  </w:r>
                  <w:r>
                    <w:rPr>
                      <w:rFonts w:hint="eastAsia"/>
                      <w:u w:val="single"/>
                    </w:rPr>
                    <w:t>公司</w:t>
                  </w:r>
                </w:p>
              </w:tc>
              <w:tc>
                <w:tcPr>
                  <w:tcW w:w="921" w:type="pct"/>
                  <w:vAlign w:val="center"/>
                </w:tcPr>
                <w:p w:rsidR="00667574" w:rsidRDefault="00604F58">
                  <w:pPr>
                    <w:jc w:val="center"/>
                    <w:rPr>
                      <w:szCs w:val="21"/>
                      <w:u w:val="single"/>
                    </w:rPr>
                  </w:pPr>
                  <w:r>
                    <w:rPr>
                      <w:rFonts w:hint="eastAsia"/>
                      <w:szCs w:val="21"/>
                      <w:u w:val="single"/>
                    </w:rPr>
                    <w:t>固态，</w:t>
                  </w:r>
                  <w:r>
                    <w:rPr>
                      <w:rFonts w:hint="eastAsia"/>
                      <w:szCs w:val="21"/>
                      <w:u w:val="single"/>
                    </w:rPr>
                    <w:t>5</w:t>
                  </w:r>
                  <w:r>
                    <w:rPr>
                      <w:rFonts w:hint="eastAsia"/>
                      <w:szCs w:val="21"/>
                      <w:u w:val="single"/>
                    </w:rPr>
                    <w:t>0</w:t>
                  </w:r>
                  <w:r>
                    <w:rPr>
                      <w:rFonts w:hint="eastAsia"/>
                      <w:szCs w:val="21"/>
                      <w:u w:val="single"/>
                    </w:rPr>
                    <w:t>t</w:t>
                  </w:r>
                  <w:r>
                    <w:rPr>
                      <w:rFonts w:hint="eastAsia"/>
                      <w:szCs w:val="21"/>
                      <w:u w:val="single"/>
                    </w:rPr>
                    <w:t>，位于原料堆场</w:t>
                  </w:r>
                </w:p>
              </w:tc>
              <w:tc>
                <w:tcPr>
                  <w:tcW w:w="578" w:type="pct"/>
                  <w:vAlign w:val="center"/>
                </w:tcPr>
                <w:p w:rsidR="00667574" w:rsidRDefault="00604F58">
                  <w:pPr>
                    <w:jc w:val="center"/>
                    <w:rPr>
                      <w:szCs w:val="21"/>
                      <w:u w:val="single"/>
                    </w:rPr>
                  </w:pPr>
                  <w:r>
                    <w:rPr>
                      <w:rFonts w:hint="eastAsia"/>
                      <w:szCs w:val="21"/>
                      <w:u w:val="single"/>
                    </w:rPr>
                    <w:t>袋装</w:t>
                  </w:r>
                </w:p>
              </w:tc>
            </w:tr>
            <w:tr w:rsidR="00667574">
              <w:trPr>
                <w:trHeight w:val="340"/>
                <w:jc w:val="center"/>
              </w:trPr>
              <w:tc>
                <w:tcPr>
                  <w:tcW w:w="306" w:type="pct"/>
                  <w:vAlign w:val="center"/>
                </w:tcPr>
                <w:p w:rsidR="00667574" w:rsidRDefault="00604F58">
                  <w:pPr>
                    <w:jc w:val="center"/>
                    <w:rPr>
                      <w:szCs w:val="21"/>
                      <w:u w:val="single"/>
                    </w:rPr>
                  </w:pPr>
                  <w:r>
                    <w:rPr>
                      <w:rFonts w:hint="eastAsia"/>
                      <w:szCs w:val="21"/>
                      <w:u w:val="single"/>
                    </w:rPr>
                    <w:t>8</w:t>
                  </w:r>
                </w:p>
              </w:tc>
              <w:tc>
                <w:tcPr>
                  <w:tcW w:w="1337" w:type="dxa"/>
                  <w:vAlign w:val="center"/>
                </w:tcPr>
                <w:p w:rsidR="00667574" w:rsidRDefault="00604F58">
                  <w:pPr>
                    <w:jc w:val="center"/>
                    <w:rPr>
                      <w:u w:val="single"/>
                    </w:rPr>
                  </w:pPr>
                  <w:r>
                    <w:rPr>
                      <w:u w:val="single"/>
                    </w:rPr>
                    <w:t>双飞粉</w:t>
                  </w:r>
                </w:p>
              </w:tc>
              <w:tc>
                <w:tcPr>
                  <w:tcW w:w="753" w:type="dxa"/>
                  <w:vAlign w:val="center"/>
                </w:tcPr>
                <w:p w:rsidR="00667574" w:rsidRDefault="00604F58">
                  <w:pPr>
                    <w:jc w:val="center"/>
                    <w:rPr>
                      <w:u w:val="single"/>
                    </w:rPr>
                  </w:pPr>
                  <w:r>
                    <w:rPr>
                      <w:u w:val="single"/>
                    </w:rPr>
                    <w:t>t</w:t>
                  </w:r>
                </w:p>
              </w:tc>
              <w:tc>
                <w:tcPr>
                  <w:tcW w:w="1214" w:type="dxa"/>
                  <w:vAlign w:val="center"/>
                </w:tcPr>
                <w:p w:rsidR="00667574" w:rsidRDefault="00604F58">
                  <w:pPr>
                    <w:jc w:val="center"/>
                    <w:rPr>
                      <w:u w:val="single"/>
                    </w:rPr>
                  </w:pPr>
                  <w:r>
                    <w:rPr>
                      <w:u w:val="single"/>
                    </w:rPr>
                    <w:t>210</w:t>
                  </w:r>
                </w:p>
              </w:tc>
              <w:tc>
                <w:tcPr>
                  <w:tcW w:w="1216" w:type="pct"/>
                  <w:vAlign w:val="center"/>
                </w:tcPr>
                <w:p w:rsidR="00667574" w:rsidRDefault="00604F58">
                  <w:pPr>
                    <w:jc w:val="center"/>
                    <w:rPr>
                      <w:u w:val="single"/>
                    </w:rPr>
                  </w:pPr>
                  <w:r>
                    <w:rPr>
                      <w:rFonts w:hint="eastAsia"/>
                      <w:u w:val="single"/>
                    </w:rPr>
                    <w:t>宜章县磊鑫建材有限公司</w:t>
                  </w:r>
                </w:p>
              </w:tc>
              <w:tc>
                <w:tcPr>
                  <w:tcW w:w="921" w:type="pct"/>
                  <w:vAlign w:val="center"/>
                </w:tcPr>
                <w:p w:rsidR="00667574" w:rsidRDefault="00604F58">
                  <w:pPr>
                    <w:jc w:val="center"/>
                    <w:rPr>
                      <w:szCs w:val="21"/>
                      <w:u w:val="single"/>
                    </w:rPr>
                  </w:pPr>
                  <w:r>
                    <w:rPr>
                      <w:rFonts w:hint="eastAsia"/>
                      <w:szCs w:val="21"/>
                      <w:u w:val="single"/>
                    </w:rPr>
                    <w:t>固态粉末，</w:t>
                  </w:r>
                  <w:r>
                    <w:rPr>
                      <w:rFonts w:hint="eastAsia"/>
                      <w:szCs w:val="21"/>
                      <w:u w:val="single"/>
                    </w:rPr>
                    <w:t>2</w:t>
                  </w:r>
                  <w:r>
                    <w:rPr>
                      <w:rFonts w:hint="eastAsia"/>
                      <w:szCs w:val="21"/>
                      <w:u w:val="single"/>
                    </w:rPr>
                    <w:t>t</w:t>
                  </w:r>
                  <w:r>
                    <w:rPr>
                      <w:rFonts w:hint="eastAsia"/>
                      <w:szCs w:val="21"/>
                      <w:u w:val="single"/>
                    </w:rPr>
                    <w:t>，位于原料堆场</w:t>
                  </w:r>
                </w:p>
              </w:tc>
              <w:tc>
                <w:tcPr>
                  <w:tcW w:w="578" w:type="pct"/>
                  <w:vAlign w:val="center"/>
                </w:tcPr>
                <w:p w:rsidR="00667574" w:rsidRDefault="00604F58">
                  <w:pPr>
                    <w:jc w:val="center"/>
                    <w:rPr>
                      <w:szCs w:val="21"/>
                      <w:u w:val="single"/>
                    </w:rPr>
                  </w:pPr>
                  <w:r>
                    <w:rPr>
                      <w:rFonts w:hint="eastAsia"/>
                      <w:szCs w:val="21"/>
                      <w:u w:val="single"/>
                    </w:rPr>
                    <w:t>袋装</w:t>
                  </w:r>
                </w:p>
              </w:tc>
            </w:tr>
            <w:tr w:rsidR="00667574">
              <w:trPr>
                <w:trHeight w:val="340"/>
                <w:jc w:val="center"/>
              </w:trPr>
              <w:tc>
                <w:tcPr>
                  <w:tcW w:w="306" w:type="pct"/>
                  <w:vAlign w:val="center"/>
                </w:tcPr>
                <w:p w:rsidR="00667574" w:rsidRDefault="00604F58">
                  <w:pPr>
                    <w:jc w:val="center"/>
                    <w:rPr>
                      <w:szCs w:val="21"/>
                      <w:u w:val="single"/>
                    </w:rPr>
                  </w:pPr>
                  <w:r>
                    <w:rPr>
                      <w:rFonts w:hint="eastAsia"/>
                      <w:szCs w:val="21"/>
                      <w:u w:val="single"/>
                    </w:rPr>
                    <w:t>9</w:t>
                  </w:r>
                </w:p>
              </w:tc>
              <w:tc>
                <w:tcPr>
                  <w:tcW w:w="1337" w:type="dxa"/>
                  <w:vAlign w:val="center"/>
                </w:tcPr>
                <w:p w:rsidR="00667574" w:rsidRDefault="00604F58">
                  <w:pPr>
                    <w:jc w:val="center"/>
                    <w:rPr>
                      <w:u w:val="single"/>
                    </w:rPr>
                  </w:pPr>
                  <w:r>
                    <w:rPr>
                      <w:u w:val="single"/>
                    </w:rPr>
                    <w:t>减水剂</w:t>
                  </w:r>
                </w:p>
              </w:tc>
              <w:tc>
                <w:tcPr>
                  <w:tcW w:w="753" w:type="dxa"/>
                  <w:vAlign w:val="center"/>
                </w:tcPr>
                <w:p w:rsidR="00667574" w:rsidRDefault="00604F58">
                  <w:pPr>
                    <w:jc w:val="center"/>
                    <w:rPr>
                      <w:u w:val="single"/>
                    </w:rPr>
                  </w:pPr>
                  <w:r>
                    <w:rPr>
                      <w:u w:val="single"/>
                    </w:rPr>
                    <w:t>t</w:t>
                  </w:r>
                </w:p>
              </w:tc>
              <w:tc>
                <w:tcPr>
                  <w:tcW w:w="1214" w:type="dxa"/>
                  <w:vAlign w:val="center"/>
                </w:tcPr>
                <w:p w:rsidR="00667574" w:rsidRDefault="00604F58">
                  <w:pPr>
                    <w:jc w:val="center"/>
                    <w:rPr>
                      <w:u w:val="single"/>
                    </w:rPr>
                  </w:pPr>
                  <w:r>
                    <w:rPr>
                      <w:u w:val="single"/>
                    </w:rPr>
                    <w:t>10</w:t>
                  </w:r>
                </w:p>
              </w:tc>
              <w:tc>
                <w:tcPr>
                  <w:tcW w:w="1216" w:type="pct"/>
                  <w:vAlign w:val="center"/>
                </w:tcPr>
                <w:p w:rsidR="00667574" w:rsidRDefault="00604F58">
                  <w:pPr>
                    <w:jc w:val="center"/>
                    <w:rPr>
                      <w:u w:val="single"/>
                    </w:rPr>
                  </w:pPr>
                  <w:r>
                    <w:rPr>
                      <w:rFonts w:hint="eastAsia"/>
                      <w:u w:val="single"/>
                    </w:rPr>
                    <w:t>上海憎冶实业有限公司</w:t>
                  </w:r>
                </w:p>
              </w:tc>
              <w:tc>
                <w:tcPr>
                  <w:tcW w:w="921" w:type="pct"/>
                  <w:vAlign w:val="center"/>
                </w:tcPr>
                <w:p w:rsidR="00667574" w:rsidRDefault="00604F58">
                  <w:pPr>
                    <w:jc w:val="center"/>
                    <w:rPr>
                      <w:szCs w:val="21"/>
                      <w:u w:val="single"/>
                    </w:rPr>
                  </w:pPr>
                  <w:r>
                    <w:rPr>
                      <w:rFonts w:hint="eastAsia"/>
                      <w:szCs w:val="21"/>
                      <w:u w:val="single"/>
                    </w:rPr>
                    <w:t>固态粉末，</w:t>
                  </w:r>
                  <w:r>
                    <w:rPr>
                      <w:rFonts w:hint="eastAsia"/>
                      <w:szCs w:val="21"/>
                      <w:u w:val="single"/>
                    </w:rPr>
                    <w:t>1</w:t>
                  </w:r>
                  <w:r>
                    <w:rPr>
                      <w:rFonts w:hint="eastAsia"/>
                      <w:szCs w:val="21"/>
                      <w:u w:val="single"/>
                    </w:rPr>
                    <w:t>t</w:t>
                  </w:r>
                  <w:r>
                    <w:rPr>
                      <w:rFonts w:hint="eastAsia"/>
                      <w:szCs w:val="21"/>
                      <w:u w:val="single"/>
                    </w:rPr>
                    <w:t>，位于原料堆场</w:t>
                  </w:r>
                </w:p>
              </w:tc>
              <w:tc>
                <w:tcPr>
                  <w:tcW w:w="578" w:type="pct"/>
                  <w:vAlign w:val="center"/>
                </w:tcPr>
                <w:p w:rsidR="00667574" w:rsidRDefault="00604F58">
                  <w:pPr>
                    <w:jc w:val="center"/>
                    <w:rPr>
                      <w:szCs w:val="21"/>
                      <w:u w:val="single"/>
                    </w:rPr>
                  </w:pPr>
                  <w:r>
                    <w:rPr>
                      <w:rFonts w:hint="eastAsia"/>
                      <w:szCs w:val="21"/>
                      <w:u w:val="single"/>
                    </w:rPr>
                    <w:t>袋装</w:t>
                  </w:r>
                </w:p>
              </w:tc>
            </w:tr>
            <w:tr w:rsidR="00667574">
              <w:trPr>
                <w:trHeight w:val="340"/>
                <w:jc w:val="center"/>
              </w:trPr>
              <w:tc>
                <w:tcPr>
                  <w:tcW w:w="306" w:type="pct"/>
                  <w:vAlign w:val="center"/>
                </w:tcPr>
                <w:p w:rsidR="00667574" w:rsidRDefault="00604F58">
                  <w:pPr>
                    <w:jc w:val="center"/>
                    <w:rPr>
                      <w:szCs w:val="21"/>
                      <w:u w:val="single"/>
                    </w:rPr>
                  </w:pPr>
                  <w:r>
                    <w:rPr>
                      <w:rFonts w:hint="eastAsia"/>
                      <w:szCs w:val="21"/>
                      <w:u w:val="single"/>
                    </w:rPr>
                    <w:t>10</w:t>
                  </w:r>
                </w:p>
              </w:tc>
              <w:tc>
                <w:tcPr>
                  <w:tcW w:w="1337" w:type="dxa"/>
                  <w:vAlign w:val="center"/>
                </w:tcPr>
                <w:p w:rsidR="00667574" w:rsidRDefault="00604F58">
                  <w:pPr>
                    <w:jc w:val="center"/>
                    <w:rPr>
                      <w:u w:val="single"/>
                    </w:rPr>
                  </w:pPr>
                  <w:r>
                    <w:rPr>
                      <w:u w:val="single"/>
                    </w:rPr>
                    <w:t>膨胀剂</w:t>
                  </w:r>
                </w:p>
              </w:tc>
              <w:tc>
                <w:tcPr>
                  <w:tcW w:w="753" w:type="dxa"/>
                  <w:vAlign w:val="center"/>
                </w:tcPr>
                <w:p w:rsidR="00667574" w:rsidRDefault="00604F58">
                  <w:pPr>
                    <w:jc w:val="center"/>
                    <w:rPr>
                      <w:u w:val="single"/>
                    </w:rPr>
                  </w:pPr>
                  <w:r>
                    <w:rPr>
                      <w:u w:val="single"/>
                    </w:rPr>
                    <w:t>t</w:t>
                  </w:r>
                </w:p>
              </w:tc>
              <w:tc>
                <w:tcPr>
                  <w:tcW w:w="1214" w:type="dxa"/>
                  <w:vAlign w:val="center"/>
                </w:tcPr>
                <w:p w:rsidR="00667574" w:rsidRDefault="00604F58">
                  <w:pPr>
                    <w:jc w:val="center"/>
                    <w:rPr>
                      <w:u w:val="single"/>
                    </w:rPr>
                  </w:pPr>
                  <w:r>
                    <w:rPr>
                      <w:u w:val="single"/>
                    </w:rPr>
                    <w:t>5</w:t>
                  </w:r>
                </w:p>
              </w:tc>
              <w:tc>
                <w:tcPr>
                  <w:tcW w:w="1216" w:type="pct"/>
                  <w:vAlign w:val="center"/>
                </w:tcPr>
                <w:p w:rsidR="00667574" w:rsidRDefault="00604F58">
                  <w:pPr>
                    <w:jc w:val="center"/>
                    <w:rPr>
                      <w:u w:val="single"/>
                    </w:rPr>
                  </w:pPr>
                  <w:r>
                    <w:rPr>
                      <w:rFonts w:hint="eastAsia"/>
                      <w:u w:val="single"/>
                    </w:rPr>
                    <w:t>上海憎冶实业有限公司</w:t>
                  </w:r>
                </w:p>
              </w:tc>
              <w:tc>
                <w:tcPr>
                  <w:tcW w:w="921" w:type="pct"/>
                  <w:vAlign w:val="center"/>
                </w:tcPr>
                <w:p w:rsidR="00667574" w:rsidRDefault="00604F58">
                  <w:pPr>
                    <w:jc w:val="center"/>
                    <w:rPr>
                      <w:szCs w:val="21"/>
                      <w:u w:val="single"/>
                    </w:rPr>
                  </w:pPr>
                  <w:r>
                    <w:rPr>
                      <w:rFonts w:hint="eastAsia"/>
                      <w:szCs w:val="21"/>
                      <w:u w:val="single"/>
                    </w:rPr>
                    <w:t>固态，</w:t>
                  </w:r>
                  <w:r>
                    <w:rPr>
                      <w:rFonts w:hint="eastAsia"/>
                      <w:szCs w:val="21"/>
                      <w:u w:val="single"/>
                    </w:rPr>
                    <w:t>1</w:t>
                  </w:r>
                  <w:r>
                    <w:rPr>
                      <w:rFonts w:hint="eastAsia"/>
                      <w:szCs w:val="21"/>
                      <w:u w:val="single"/>
                    </w:rPr>
                    <w:t>t</w:t>
                  </w:r>
                  <w:r>
                    <w:rPr>
                      <w:rFonts w:hint="eastAsia"/>
                      <w:szCs w:val="21"/>
                      <w:u w:val="single"/>
                    </w:rPr>
                    <w:t>，位于原料堆场</w:t>
                  </w:r>
                </w:p>
              </w:tc>
              <w:tc>
                <w:tcPr>
                  <w:tcW w:w="578" w:type="pct"/>
                  <w:vAlign w:val="center"/>
                </w:tcPr>
                <w:p w:rsidR="00667574" w:rsidRDefault="00604F58">
                  <w:pPr>
                    <w:jc w:val="center"/>
                    <w:rPr>
                      <w:szCs w:val="21"/>
                      <w:u w:val="single"/>
                    </w:rPr>
                  </w:pPr>
                  <w:r>
                    <w:rPr>
                      <w:rFonts w:hint="eastAsia"/>
                      <w:szCs w:val="21"/>
                      <w:u w:val="single"/>
                    </w:rPr>
                    <w:t>袋装</w:t>
                  </w:r>
                </w:p>
              </w:tc>
            </w:tr>
            <w:tr w:rsidR="00667574">
              <w:trPr>
                <w:trHeight w:val="340"/>
                <w:jc w:val="center"/>
              </w:trPr>
              <w:tc>
                <w:tcPr>
                  <w:tcW w:w="306" w:type="pct"/>
                  <w:vAlign w:val="center"/>
                </w:tcPr>
                <w:p w:rsidR="00667574" w:rsidRDefault="00604F58">
                  <w:pPr>
                    <w:jc w:val="center"/>
                    <w:rPr>
                      <w:szCs w:val="21"/>
                      <w:u w:val="single"/>
                    </w:rPr>
                  </w:pPr>
                  <w:r>
                    <w:rPr>
                      <w:rFonts w:hint="eastAsia"/>
                      <w:szCs w:val="21"/>
                      <w:u w:val="single"/>
                    </w:rPr>
                    <w:t>11</w:t>
                  </w:r>
                </w:p>
              </w:tc>
              <w:tc>
                <w:tcPr>
                  <w:tcW w:w="1337" w:type="dxa"/>
                  <w:vAlign w:val="center"/>
                </w:tcPr>
                <w:p w:rsidR="00667574" w:rsidRDefault="00604F58">
                  <w:pPr>
                    <w:jc w:val="center"/>
                    <w:rPr>
                      <w:u w:val="single"/>
                    </w:rPr>
                  </w:pPr>
                  <w:r>
                    <w:rPr>
                      <w:u w:val="single"/>
                    </w:rPr>
                    <w:t>消泡剂</w:t>
                  </w:r>
                </w:p>
              </w:tc>
              <w:tc>
                <w:tcPr>
                  <w:tcW w:w="753" w:type="dxa"/>
                  <w:vAlign w:val="center"/>
                </w:tcPr>
                <w:p w:rsidR="00667574" w:rsidRDefault="00604F58">
                  <w:pPr>
                    <w:jc w:val="center"/>
                    <w:rPr>
                      <w:u w:val="single"/>
                    </w:rPr>
                  </w:pPr>
                  <w:r>
                    <w:rPr>
                      <w:u w:val="single"/>
                    </w:rPr>
                    <w:t>t</w:t>
                  </w:r>
                </w:p>
              </w:tc>
              <w:tc>
                <w:tcPr>
                  <w:tcW w:w="1214" w:type="dxa"/>
                  <w:vAlign w:val="center"/>
                </w:tcPr>
                <w:p w:rsidR="00667574" w:rsidRDefault="00604F58">
                  <w:pPr>
                    <w:jc w:val="center"/>
                    <w:rPr>
                      <w:u w:val="single"/>
                    </w:rPr>
                  </w:pPr>
                  <w:r>
                    <w:rPr>
                      <w:u w:val="single"/>
                    </w:rPr>
                    <w:t>3</w:t>
                  </w:r>
                </w:p>
              </w:tc>
              <w:tc>
                <w:tcPr>
                  <w:tcW w:w="1216" w:type="pct"/>
                  <w:vAlign w:val="center"/>
                </w:tcPr>
                <w:p w:rsidR="00667574" w:rsidRDefault="00604F58">
                  <w:pPr>
                    <w:jc w:val="center"/>
                    <w:rPr>
                      <w:u w:val="single"/>
                    </w:rPr>
                  </w:pPr>
                  <w:r>
                    <w:rPr>
                      <w:rFonts w:hint="eastAsia"/>
                      <w:u w:val="single"/>
                    </w:rPr>
                    <w:t>上海憎冶实业有限公司</w:t>
                  </w:r>
                </w:p>
              </w:tc>
              <w:tc>
                <w:tcPr>
                  <w:tcW w:w="921" w:type="pct"/>
                  <w:vAlign w:val="center"/>
                </w:tcPr>
                <w:p w:rsidR="00667574" w:rsidRDefault="00604F58">
                  <w:pPr>
                    <w:jc w:val="center"/>
                    <w:rPr>
                      <w:szCs w:val="21"/>
                      <w:u w:val="single"/>
                    </w:rPr>
                  </w:pPr>
                  <w:r>
                    <w:rPr>
                      <w:rFonts w:hint="eastAsia"/>
                      <w:szCs w:val="21"/>
                      <w:u w:val="single"/>
                    </w:rPr>
                    <w:t>固态，</w:t>
                  </w:r>
                  <w:r>
                    <w:rPr>
                      <w:rFonts w:hint="eastAsia"/>
                      <w:szCs w:val="21"/>
                      <w:u w:val="single"/>
                    </w:rPr>
                    <w:t>1</w:t>
                  </w:r>
                  <w:r>
                    <w:rPr>
                      <w:rFonts w:hint="eastAsia"/>
                      <w:szCs w:val="21"/>
                      <w:u w:val="single"/>
                    </w:rPr>
                    <w:t>t</w:t>
                  </w:r>
                  <w:r>
                    <w:rPr>
                      <w:rFonts w:hint="eastAsia"/>
                      <w:szCs w:val="21"/>
                      <w:u w:val="single"/>
                    </w:rPr>
                    <w:t>，位于原料堆场</w:t>
                  </w:r>
                </w:p>
              </w:tc>
              <w:tc>
                <w:tcPr>
                  <w:tcW w:w="578" w:type="pct"/>
                  <w:vAlign w:val="center"/>
                </w:tcPr>
                <w:p w:rsidR="00667574" w:rsidRDefault="00604F58">
                  <w:pPr>
                    <w:jc w:val="center"/>
                    <w:rPr>
                      <w:szCs w:val="21"/>
                      <w:u w:val="single"/>
                    </w:rPr>
                  </w:pPr>
                  <w:r>
                    <w:rPr>
                      <w:rFonts w:hint="eastAsia"/>
                      <w:szCs w:val="21"/>
                      <w:u w:val="single"/>
                    </w:rPr>
                    <w:t>袋装</w:t>
                  </w:r>
                </w:p>
              </w:tc>
            </w:tr>
            <w:tr w:rsidR="00667574">
              <w:trPr>
                <w:trHeight w:val="340"/>
                <w:jc w:val="center"/>
              </w:trPr>
              <w:tc>
                <w:tcPr>
                  <w:tcW w:w="306" w:type="pct"/>
                  <w:vAlign w:val="center"/>
                </w:tcPr>
                <w:p w:rsidR="00667574" w:rsidRDefault="00604F58">
                  <w:pPr>
                    <w:jc w:val="center"/>
                    <w:rPr>
                      <w:szCs w:val="21"/>
                      <w:u w:val="single"/>
                    </w:rPr>
                  </w:pPr>
                  <w:r>
                    <w:rPr>
                      <w:rFonts w:hint="eastAsia"/>
                      <w:szCs w:val="21"/>
                      <w:u w:val="single"/>
                    </w:rPr>
                    <w:t>12</w:t>
                  </w:r>
                </w:p>
              </w:tc>
              <w:tc>
                <w:tcPr>
                  <w:tcW w:w="1337" w:type="dxa"/>
                  <w:vAlign w:val="center"/>
                </w:tcPr>
                <w:p w:rsidR="00667574" w:rsidRDefault="00604F58">
                  <w:pPr>
                    <w:jc w:val="center"/>
                    <w:rPr>
                      <w:u w:val="single"/>
                    </w:rPr>
                  </w:pPr>
                  <w:r>
                    <w:rPr>
                      <w:u w:val="single"/>
                    </w:rPr>
                    <w:t>聚丙烯纤维</w:t>
                  </w:r>
                </w:p>
              </w:tc>
              <w:tc>
                <w:tcPr>
                  <w:tcW w:w="753" w:type="dxa"/>
                  <w:vAlign w:val="center"/>
                </w:tcPr>
                <w:p w:rsidR="00667574" w:rsidRDefault="00604F58">
                  <w:pPr>
                    <w:jc w:val="center"/>
                    <w:rPr>
                      <w:u w:val="single"/>
                    </w:rPr>
                  </w:pPr>
                  <w:r>
                    <w:rPr>
                      <w:u w:val="single"/>
                    </w:rPr>
                    <w:t>t</w:t>
                  </w:r>
                </w:p>
              </w:tc>
              <w:tc>
                <w:tcPr>
                  <w:tcW w:w="1214" w:type="dxa"/>
                  <w:vAlign w:val="center"/>
                </w:tcPr>
                <w:p w:rsidR="00667574" w:rsidRDefault="00604F58">
                  <w:pPr>
                    <w:jc w:val="center"/>
                    <w:rPr>
                      <w:u w:val="single"/>
                    </w:rPr>
                  </w:pPr>
                  <w:r>
                    <w:rPr>
                      <w:u w:val="single"/>
                    </w:rPr>
                    <w:t>1</w:t>
                  </w:r>
                </w:p>
              </w:tc>
              <w:tc>
                <w:tcPr>
                  <w:tcW w:w="1216" w:type="pct"/>
                  <w:vAlign w:val="center"/>
                </w:tcPr>
                <w:p w:rsidR="00667574" w:rsidRDefault="00604F58">
                  <w:pPr>
                    <w:jc w:val="center"/>
                    <w:rPr>
                      <w:u w:val="single"/>
                    </w:rPr>
                  </w:pPr>
                  <w:r>
                    <w:rPr>
                      <w:rFonts w:hint="eastAsia"/>
                      <w:u w:val="single"/>
                    </w:rPr>
                    <w:t>廊坊拓盛保温材料有限公司</w:t>
                  </w:r>
                </w:p>
              </w:tc>
              <w:tc>
                <w:tcPr>
                  <w:tcW w:w="921" w:type="pct"/>
                  <w:vAlign w:val="center"/>
                </w:tcPr>
                <w:p w:rsidR="00667574" w:rsidRDefault="00604F58">
                  <w:pPr>
                    <w:jc w:val="center"/>
                    <w:rPr>
                      <w:szCs w:val="21"/>
                      <w:u w:val="single"/>
                    </w:rPr>
                  </w:pPr>
                  <w:r>
                    <w:rPr>
                      <w:rFonts w:hint="eastAsia"/>
                      <w:szCs w:val="21"/>
                      <w:u w:val="single"/>
                    </w:rPr>
                    <w:t>固态，</w:t>
                  </w:r>
                  <w:r>
                    <w:rPr>
                      <w:rFonts w:hint="eastAsia"/>
                      <w:szCs w:val="21"/>
                      <w:u w:val="single"/>
                    </w:rPr>
                    <w:t>2</w:t>
                  </w:r>
                  <w:r>
                    <w:rPr>
                      <w:rFonts w:hint="eastAsia"/>
                      <w:szCs w:val="21"/>
                      <w:u w:val="single"/>
                    </w:rPr>
                    <w:t>t</w:t>
                  </w:r>
                  <w:r>
                    <w:rPr>
                      <w:rFonts w:hint="eastAsia"/>
                      <w:szCs w:val="21"/>
                      <w:u w:val="single"/>
                    </w:rPr>
                    <w:t>，位于</w:t>
                  </w:r>
                  <w:r>
                    <w:rPr>
                      <w:rFonts w:hint="eastAsia"/>
                      <w:spacing w:val="-4"/>
                      <w:szCs w:val="21"/>
                      <w:u w:val="single"/>
                    </w:rPr>
                    <w:t>光纤排布区</w:t>
                  </w:r>
                </w:p>
              </w:tc>
              <w:tc>
                <w:tcPr>
                  <w:tcW w:w="578" w:type="pct"/>
                  <w:vAlign w:val="center"/>
                </w:tcPr>
                <w:p w:rsidR="00667574" w:rsidRDefault="00604F58">
                  <w:pPr>
                    <w:jc w:val="center"/>
                    <w:rPr>
                      <w:szCs w:val="21"/>
                      <w:u w:val="single"/>
                    </w:rPr>
                  </w:pPr>
                  <w:r>
                    <w:rPr>
                      <w:rFonts w:hint="eastAsia"/>
                      <w:szCs w:val="21"/>
                      <w:u w:val="single"/>
                    </w:rPr>
                    <w:t>袋装</w:t>
                  </w:r>
                </w:p>
              </w:tc>
            </w:tr>
            <w:tr w:rsidR="00667574">
              <w:trPr>
                <w:trHeight w:val="340"/>
                <w:jc w:val="center"/>
              </w:trPr>
              <w:tc>
                <w:tcPr>
                  <w:tcW w:w="306" w:type="pct"/>
                  <w:vAlign w:val="center"/>
                </w:tcPr>
                <w:p w:rsidR="00667574" w:rsidRDefault="00604F58">
                  <w:pPr>
                    <w:jc w:val="center"/>
                    <w:rPr>
                      <w:szCs w:val="21"/>
                      <w:u w:val="single"/>
                    </w:rPr>
                  </w:pPr>
                  <w:r>
                    <w:rPr>
                      <w:rFonts w:hint="eastAsia"/>
                      <w:szCs w:val="21"/>
                      <w:u w:val="single"/>
                    </w:rPr>
                    <w:t>13</w:t>
                  </w:r>
                </w:p>
              </w:tc>
              <w:tc>
                <w:tcPr>
                  <w:tcW w:w="1337" w:type="dxa"/>
                  <w:vAlign w:val="center"/>
                </w:tcPr>
                <w:p w:rsidR="00667574" w:rsidRDefault="00604F58">
                  <w:pPr>
                    <w:jc w:val="center"/>
                    <w:rPr>
                      <w:u w:val="single"/>
                    </w:rPr>
                  </w:pPr>
                  <w:r>
                    <w:rPr>
                      <w:u w:val="single"/>
                    </w:rPr>
                    <w:t>丙烯酸树脂</w:t>
                  </w:r>
                </w:p>
              </w:tc>
              <w:tc>
                <w:tcPr>
                  <w:tcW w:w="753" w:type="dxa"/>
                  <w:vAlign w:val="center"/>
                </w:tcPr>
                <w:p w:rsidR="00667574" w:rsidRDefault="00604F58">
                  <w:pPr>
                    <w:jc w:val="center"/>
                    <w:rPr>
                      <w:u w:val="single"/>
                    </w:rPr>
                  </w:pPr>
                  <w:r>
                    <w:rPr>
                      <w:u w:val="single"/>
                    </w:rPr>
                    <w:t>t</w:t>
                  </w:r>
                </w:p>
              </w:tc>
              <w:tc>
                <w:tcPr>
                  <w:tcW w:w="1214" w:type="dxa"/>
                  <w:vAlign w:val="center"/>
                </w:tcPr>
                <w:p w:rsidR="00667574" w:rsidRDefault="00604F58">
                  <w:pPr>
                    <w:jc w:val="center"/>
                    <w:rPr>
                      <w:u w:val="single"/>
                    </w:rPr>
                  </w:pPr>
                  <w:r>
                    <w:rPr>
                      <w:u w:val="single"/>
                    </w:rPr>
                    <w:t>3</w:t>
                  </w:r>
                </w:p>
              </w:tc>
              <w:tc>
                <w:tcPr>
                  <w:tcW w:w="1216" w:type="pct"/>
                  <w:vAlign w:val="center"/>
                </w:tcPr>
                <w:p w:rsidR="00667574" w:rsidRDefault="00604F58">
                  <w:pPr>
                    <w:jc w:val="center"/>
                    <w:rPr>
                      <w:u w:val="single"/>
                    </w:rPr>
                  </w:pPr>
                  <w:r>
                    <w:rPr>
                      <w:rFonts w:hint="eastAsia"/>
                      <w:u w:val="single"/>
                    </w:rPr>
                    <w:t>东莞市讯华新材料科技有限公司</w:t>
                  </w:r>
                </w:p>
              </w:tc>
              <w:tc>
                <w:tcPr>
                  <w:tcW w:w="921" w:type="pct"/>
                  <w:vAlign w:val="center"/>
                </w:tcPr>
                <w:p w:rsidR="00667574" w:rsidRDefault="00604F58">
                  <w:pPr>
                    <w:jc w:val="center"/>
                    <w:rPr>
                      <w:szCs w:val="21"/>
                      <w:u w:val="single"/>
                    </w:rPr>
                  </w:pPr>
                  <w:r>
                    <w:rPr>
                      <w:rFonts w:hint="eastAsia"/>
                      <w:szCs w:val="21"/>
                      <w:u w:val="single"/>
                    </w:rPr>
                    <w:t>固态，</w:t>
                  </w:r>
                  <w:r>
                    <w:rPr>
                      <w:rFonts w:hint="eastAsia"/>
                      <w:szCs w:val="21"/>
                      <w:u w:val="single"/>
                    </w:rPr>
                    <w:t>1</w:t>
                  </w:r>
                  <w:r>
                    <w:rPr>
                      <w:rFonts w:hint="eastAsia"/>
                      <w:szCs w:val="21"/>
                      <w:u w:val="single"/>
                    </w:rPr>
                    <w:t>t</w:t>
                  </w:r>
                  <w:r>
                    <w:rPr>
                      <w:rFonts w:hint="eastAsia"/>
                      <w:szCs w:val="21"/>
                      <w:u w:val="single"/>
                    </w:rPr>
                    <w:t>，位于</w:t>
                  </w:r>
                  <w:r>
                    <w:rPr>
                      <w:rFonts w:hint="eastAsia"/>
                      <w:spacing w:val="-4"/>
                      <w:szCs w:val="21"/>
                      <w:u w:val="single"/>
                    </w:rPr>
                    <w:t>光纤排布区</w:t>
                  </w:r>
                </w:p>
              </w:tc>
              <w:tc>
                <w:tcPr>
                  <w:tcW w:w="578" w:type="pct"/>
                  <w:vAlign w:val="center"/>
                </w:tcPr>
                <w:p w:rsidR="00667574" w:rsidRDefault="00604F58">
                  <w:pPr>
                    <w:jc w:val="center"/>
                    <w:rPr>
                      <w:szCs w:val="21"/>
                      <w:u w:val="single"/>
                    </w:rPr>
                  </w:pPr>
                  <w:r>
                    <w:rPr>
                      <w:rFonts w:hint="eastAsia"/>
                      <w:szCs w:val="21"/>
                      <w:u w:val="single"/>
                    </w:rPr>
                    <w:t>袋装</w:t>
                  </w:r>
                </w:p>
              </w:tc>
            </w:tr>
            <w:tr w:rsidR="00667574">
              <w:trPr>
                <w:trHeight w:val="340"/>
                <w:jc w:val="center"/>
              </w:trPr>
              <w:tc>
                <w:tcPr>
                  <w:tcW w:w="306" w:type="pct"/>
                  <w:vAlign w:val="center"/>
                </w:tcPr>
                <w:p w:rsidR="00667574" w:rsidRDefault="00604F58">
                  <w:pPr>
                    <w:jc w:val="center"/>
                    <w:rPr>
                      <w:szCs w:val="21"/>
                      <w:u w:val="single"/>
                    </w:rPr>
                  </w:pPr>
                  <w:r>
                    <w:rPr>
                      <w:rFonts w:hint="eastAsia"/>
                      <w:szCs w:val="21"/>
                      <w:u w:val="single"/>
                    </w:rPr>
                    <w:t>14</w:t>
                  </w:r>
                </w:p>
              </w:tc>
              <w:tc>
                <w:tcPr>
                  <w:tcW w:w="1337" w:type="dxa"/>
                  <w:vAlign w:val="center"/>
                </w:tcPr>
                <w:p w:rsidR="00667574" w:rsidRDefault="00604F58">
                  <w:pPr>
                    <w:jc w:val="center"/>
                    <w:rPr>
                      <w:u w:val="single"/>
                    </w:rPr>
                  </w:pPr>
                  <w:r>
                    <w:rPr>
                      <w:u w:val="single"/>
                    </w:rPr>
                    <w:t>GPPS</w:t>
                  </w:r>
                  <w:r>
                    <w:rPr>
                      <w:rFonts w:hint="eastAsia"/>
                      <w:u w:val="single"/>
                    </w:rPr>
                    <w:t>塑料</w:t>
                  </w:r>
                </w:p>
              </w:tc>
              <w:tc>
                <w:tcPr>
                  <w:tcW w:w="753" w:type="dxa"/>
                  <w:vAlign w:val="center"/>
                </w:tcPr>
                <w:p w:rsidR="00667574" w:rsidRDefault="00604F58">
                  <w:pPr>
                    <w:jc w:val="center"/>
                    <w:rPr>
                      <w:u w:val="single"/>
                    </w:rPr>
                  </w:pPr>
                  <w:r>
                    <w:rPr>
                      <w:u w:val="single"/>
                    </w:rPr>
                    <w:t>t</w:t>
                  </w:r>
                </w:p>
              </w:tc>
              <w:tc>
                <w:tcPr>
                  <w:tcW w:w="1214" w:type="dxa"/>
                  <w:vAlign w:val="center"/>
                </w:tcPr>
                <w:p w:rsidR="00667574" w:rsidRDefault="00604F58">
                  <w:pPr>
                    <w:jc w:val="center"/>
                    <w:rPr>
                      <w:u w:val="single"/>
                    </w:rPr>
                  </w:pPr>
                  <w:r>
                    <w:rPr>
                      <w:u w:val="single"/>
                    </w:rPr>
                    <w:t>12</w:t>
                  </w:r>
                </w:p>
              </w:tc>
              <w:tc>
                <w:tcPr>
                  <w:tcW w:w="1216" w:type="pct"/>
                  <w:vAlign w:val="center"/>
                </w:tcPr>
                <w:p w:rsidR="00667574" w:rsidRDefault="00604F58">
                  <w:pPr>
                    <w:jc w:val="center"/>
                    <w:rPr>
                      <w:u w:val="single"/>
                    </w:rPr>
                  </w:pPr>
                  <w:r>
                    <w:rPr>
                      <w:rFonts w:hint="eastAsia"/>
                      <w:u w:val="single"/>
                    </w:rPr>
                    <w:t>宁波东悦塑化有限公司</w:t>
                  </w:r>
                </w:p>
              </w:tc>
              <w:tc>
                <w:tcPr>
                  <w:tcW w:w="921" w:type="pct"/>
                  <w:vAlign w:val="center"/>
                </w:tcPr>
                <w:p w:rsidR="00667574" w:rsidRDefault="00604F58">
                  <w:pPr>
                    <w:jc w:val="center"/>
                    <w:rPr>
                      <w:szCs w:val="21"/>
                      <w:u w:val="single"/>
                    </w:rPr>
                  </w:pPr>
                  <w:r>
                    <w:rPr>
                      <w:rFonts w:hint="eastAsia"/>
                      <w:szCs w:val="21"/>
                      <w:u w:val="single"/>
                    </w:rPr>
                    <w:t>固态，</w:t>
                  </w:r>
                  <w:r>
                    <w:rPr>
                      <w:rFonts w:hint="eastAsia"/>
                      <w:szCs w:val="21"/>
                      <w:u w:val="single"/>
                    </w:rPr>
                    <w:t>1</w:t>
                  </w:r>
                  <w:r>
                    <w:rPr>
                      <w:rFonts w:hint="eastAsia"/>
                      <w:szCs w:val="21"/>
                      <w:u w:val="single"/>
                    </w:rPr>
                    <w:t>t</w:t>
                  </w:r>
                  <w:r>
                    <w:rPr>
                      <w:rFonts w:hint="eastAsia"/>
                      <w:szCs w:val="21"/>
                      <w:u w:val="single"/>
                    </w:rPr>
                    <w:t>，位于</w:t>
                  </w:r>
                  <w:r>
                    <w:rPr>
                      <w:rFonts w:hint="eastAsia"/>
                      <w:spacing w:val="-4"/>
                      <w:szCs w:val="21"/>
                      <w:u w:val="single"/>
                    </w:rPr>
                    <w:t>光纤排布区</w:t>
                  </w:r>
                </w:p>
              </w:tc>
              <w:tc>
                <w:tcPr>
                  <w:tcW w:w="578" w:type="pct"/>
                  <w:vAlign w:val="center"/>
                </w:tcPr>
                <w:p w:rsidR="00667574" w:rsidRDefault="00604F58">
                  <w:pPr>
                    <w:jc w:val="center"/>
                    <w:rPr>
                      <w:szCs w:val="21"/>
                      <w:u w:val="single"/>
                    </w:rPr>
                  </w:pPr>
                  <w:r>
                    <w:rPr>
                      <w:rFonts w:hint="eastAsia"/>
                      <w:szCs w:val="21"/>
                      <w:u w:val="single"/>
                    </w:rPr>
                    <w:t>/</w:t>
                  </w:r>
                </w:p>
              </w:tc>
            </w:tr>
            <w:tr w:rsidR="00667574">
              <w:trPr>
                <w:trHeight w:val="340"/>
                <w:jc w:val="center"/>
              </w:trPr>
              <w:tc>
                <w:tcPr>
                  <w:tcW w:w="306" w:type="pct"/>
                  <w:vAlign w:val="center"/>
                </w:tcPr>
                <w:p w:rsidR="00667574" w:rsidRDefault="00604F58">
                  <w:pPr>
                    <w:jc w:val="center"/>
                    <w:rPr>
                      <w:szCs w:val="21"/>
                      <w:u w:val="single"/>
                    </w:rPr>
                  </w:pPr>
                  <w:r>
                    <w:rPr>
                      <w:rFonts w:hint="eastAsia"/>
                      <w:szCs w:val="21"/>
                      <w:u w:val="single"/>
                    </w:rPr>
                    <w:t>15</w:t>
                  </w:r>
                </w:p>
              </w:tc>
              <w:tc>
                <w:tcPr>
                  <w:tcW w:w="1337" w:type="dxa"/>
                  <w:vAlign w:val="center"/>
                </w:tcPr>
                <w:p w:rsidR="00667574" w:rsidRDefault="00604F58">
                  <w:pPr>
                    <w:jc w:val="center"/>
                    <w:rPr>
                      <w:u w:val="single"/>
                    </w:rPr>
                  </w:pPr>
                  <w:r>
                    <w:rPr>
                      <w:u w:val="single"/>
                    </w:rPr>
                    <w:t>GPPS</w:t>
                  </w:r>
                  <w:r>
                    <w:rPr>
                      <w:rFonts w:hint="eastAsia"/>
                      <w:u w:val="single"/>
                    </w:rPr>
                    <w:t>塑料</w:t>
                  </w:r>
                </w:p>
              </w:tc>
              <w:tc>
                <w:tcPr>
                  <w:tcW w:w="753" w:type="dxa"/>
                  <w:vAlign w:val="center"/>
                </w:tcPr>
                <w:p w:rsidR="00667574" w:rsidRDefault="00604F58">
                  <w:pPr>
                    <w:jc w:val="center"/>
                    <w:rPr>
                      <w:u w:val="single"/>
                    </w:rPr>
                  </w:pPr>
                  <w:r>
                    <w:rPr>
                      <w:u w:val="single"/>
                    </w:rPr>
                    <w:t>t</w:t>
                  </w:r>
                </w:p>
              </w:tc>
              <w:tc>
                <w:tcPr>
                  <w:tcW w:w="1214" w:type="dxa"/>
                  <w:vAlign w:val="center"/>
                </w:tcPr>
                <w:p w:rsidR="00667574" w:rsidRDefault="00604F58">
                  <w:pPr>
                    <w:jc w:val="center"/>
                    <w:rPr>
                      <w:u w:val="single"/>
                    </w:rPr>
                  </w:pPr>
                  <w:r>
                    <w:rPr>
                      <w:u w:val="single"/>
                    </w:rPr>
                    <w:t>12</w:t>
                  </w:r>
                </w:p>
              </w:tc>
              <w:tc>
                <w:tcPr>
                  <w:tcW w:w="1216" w:type="pct"/>
                  <w:vAlign w:val="center"/>
                </w:tcPr>
                <w:p w:rsidR="00667574" w:rsidRDefault="00604F58">
                  <w:pPr>
                    <w:jc w:val="center"/>
                    <w:rPr>
                      <w:u w:val="single"/>
                    </w:rPr>
                  </w:pPr>
                  <w:r>
                    <w:rPr>
                      <w:rFonts w:hint="eastAsia"/>
                      <w:u w:val="single"/>
                    </w:rPr>
                    <w:t>长沙市远顺新材料科技有限公司</w:t>
                  </w:r>
                </w:p>
              </w:tc>
              <w:tc>
                <w:tcPr>
                  <w:tcW w:w="921" w:type="pct"/>
                  <w:vAlign w:val="center"/>
                </w:tcPr>
                <w:p w:rsidR="00667574" w:rsidRDefault="00604F58">
                  <w:pPr>
                    <w:jc w:val="center"/>
                    <w:rPr>
                      <w:szCs w:val="21"/>
                      <w:u w:val="single"/>
                    </w:rPr>
                  </w:pPr>
                  <w:r>
                    <w:rPr>
                      <w:rFonts w:hint="eastAsia"/>
                      <w:szCs w:val="21"/>
                      <w:u w:val="single"/>
                    </w:rPr>
                    <w:t>固态，</w:t>
                  </w:r>
                  <w:r>
                    <w:rPr>
                      <w:rFonts w:hint="eastAsia"/>
                      <w:szCs w:val="21"/>
                      <w:u w:val="single"/>
                    </w:rPr>
                    <w:t>1</w:t>
                  </w:r>
                  <w:r>
                    <w:rPr>
                      <w:rFonts w:hint="eastAsia"/>
                      <w:szCs w:val="21"/>
                      <w:u w:val="single"/>
                    </w:rPr>
                    <w:t>t</w:t>
                  </w:r>
                  <w:r>
                    <w:rPr>
                      <w:rFonts w:hint="eastAsia"/>
                      <w:szCs w:val="21"/>
                      <w:u w:val="single"/>
                    </w:rPr>
                    <w:t>，位于</w:t>
                  </w:r>
                  <w:r>
                    <w:rPr>
                      <w:rFonts w:hint="eastAsia"/>
                      <w:spacing w:val="-4"/>
                      <w:szCs w:val="21"/>
                      <w:u w:val="single"/>
                    </w:rPr>
                    <w:t>光纤排布区</w:t>
                  </w:r>
                </w:p>
              </w:tc>
              <w:tc>
                <w:tcPr>
                  <w:tcW w:w="578" w:type="pct"/>
                  <w:vAlign w:val="center"/>
                </w:tcPr>
                <w:p w:rsidR="00667574" w:rsidRDefault="00604F58">
                  <w:pPr>
                    <w:jc w:val="center"/>
                    <w:rPr>
                      <w:szCs w:val="21"/>
                      <w:u w:val="single"/>
                    </w:rPr>
                  </w:pPr>
                  <w:r>
                    <w:rPr>
                      <w:rFonts w:hint="eastAsia"/>
                      <w:szCs w:val="21"/>
                      <w:u w:val="single"/>
                    </w:rPr>
                    <w:t>/</w:t>
                  </w:r>
                </w:p>
              </w:tc>
            </w:tr>
            <w:tr w:rsidR="00667574">
              <w:trPr>
                <w:trHeight w:val="340"/>
                <w:jc w:val="center"/>
              </w:trPr>
              <w:tc>
                <w:tcPr>
                  <w:tcW w:w="306" w:type="pct"/>
                  <w:vAlign w:val="center"/>
                </w:tcPr>
                <w:p w:rsidR="00667574" w:rsidRDefault="00604F58">
                  <w:pPr>
                    <w:jc w:val="center"/>
                    <w:rPr>
                      <w:szCs w:val="21"/>
                      <w:u w:val="single"/>
                    </w:rPr>
                  </w:pPr>
                  <w:r>
                    <w:rPr>
                      <w:rFonts w:hint="eastAsia"/>
                      <w:szCs w:val="21"/>
                      <w:u w:val="single"/>
                    </w:rPr>
                    <w:t>16</w:t>
                  </w:r>
                </w:p>
              </w:tc>
              <w:tc>
                <w:tcPr>
                  <w:tcW w:w="1337" w:type="dxa"/>
                  <w:vAlign w:val="center"/>
                </w:tcPr>
                <w:p w:rsidR="00667574" w:rsidRDefault="00604F58">
                  <w:pPr>
                    <w:jc w:val="center"/>
                    <w:rPr>
                      <w:u w:val="single"/>
                    </w:rPr>
                  </w:pPr>
                  <w:r>
                    <w:rPr>
                      <w:u w:val="single"/>
                    </w:rPr>
                    <w:t>防护剂</w:t>
                  </w:r>
                </w:p>
              </w:tc>
              <w:tc>
                <w:tcPr>
                  <w:tcW w:w="753" w:type="dxa"/>
                  <w:vAlign w:val="center"/>
                </w:tcPr>
                <w:p w:rsidR="00667574" w:rsidRDefault="00604F58">
                  <w:pPr>
                    <w:jc w:val="center"/>
                    <w:rPr>
                      <w:u w:val="single"/>
                    </w:rPr>
                  </w:pPr>
                  <w:r>
                    <w:rPr>
                      <w:u w:val="single"/>
                    </w:rPr>
                    <w:t>KG</w:t>
                  </w:r>
                </w:p>
              </w:tc>
              <w:tc>
                <w:tcPr>
                  <w:tcW w:w="1214" w:type="dxa"/>
                  <w:vAlign w:val="center"/>
                </w:tcPr>
                <w:p w:rsidR="00667574" w:rsidRDefault="00604F58">
                  <w:pPr>
                    <w:jc w:val="center"/>
                    <w:rPr>
                      <w:u w:val="single"/>
                    </w:rPr>
                  </w:pPr>
                  <w:r>
                    <w:rPr>
                      <w:u w:val="single"/>
                    </w:rPr>
                    <w:t>500</w:t>
                  </w:r>
                </w:p>
              </w:tc>
              <w:tc>
                <w:tcPr>
                  <w:tcW w:w="1216" w:type="pct"/>
                  <w:vAlign w:val="center"/>
                </w:tcPr>
                <w:p w:rsidR="00667574" w:rsidRDefault="00604F58">
                  <w:pPr>
                    <w:jc w:val="center"/>
                    <w:rPr>
                      <w:u w:val="single"/>
                    </w:rPr>
                  </w:pPr>
                  <w:r>
                    <w:rPr>
                      <w:rFonts w:hint="eastAsia"/>
                      <w:u w:val="single"/>
                    </w:rPr>
                    <w:t>厦门中思诺新材料有限公司</w:t>
                  </w:r>
                </w:p>
              </w:tc>
              <w:tc>
                <w:tcPr>
                  <w:tcW w:w="921" w:type="pct"/>
                  <w:vAlign w:val="center"/>
                </w:tcPr>
                <w:p w:rsidR="00667574" w:rsidRDefault="00604F58">
                  <w:pPr>
                    <w:jc w:val="center"/>
                    <w:rPr>
                      <w:szCs w:val="21"/>
                      <w:u w:val="single"/>
                    </w:rPr>
                  </w:pPr>
                  <w:r>
                    <w:rPr>
                      <w:rFonts w:hint="eastAsia"/>
                      <w:szCs w:val="21"/>
                      <w:u w:val="single"/>
                    </w:rPr>
                    <w:t>液态，</w:t>
                  </w:r>
                  <w:r>
                    <w:rPr>
                      <w:rFonts w:hint="eastAsia"/>
                      <w:szCs w:val="21"/>
                      <w:u w:val="single"/>
                    </w:rPr>
                    <w:t>25kg</w:t>
                  </w:r>
                  <w:r>
                    <w:rPr>
                      <w:rFonts w:hint="eastAsia"/>
                      <w:szCs w:val="21"/>
                      <w:u w:val="single"/>
                    </w:rPr>
                    <w:t>，位于</w:t>
                  </w:r>
                  <w:r>
                    <w:rPr>
                      <w:rFonts w:hint="eastAsia"/>
                      <w:spacing w:val="-4"/>
                      <w:szCs w:val="21"/>
                      <w:u w:val="single"/>
                    </w:rPr>
                    <w:t>生产区</w:t>
                  </w:r>
                </w:p>
              </w:tc>
              <w:tc>
                <w:tcPr>
                  <w:tcW w:w="578" w:type="pct"/>
                  <w:vAlign w:val="center"/>
                </w:tcPr>
                <w:p w:rsidR="00667574" w:rsidRDefault="00604F58">
                  <w:pPr>
                    <w:jc w:val="center"/>
                    <w:rPr>
                      <w:szCs w:val="21"/>
                      <w:u w:val="single"/>
                    </w:rPr>
                  </w:pPr>
                  <w:r>
                    <w:rPr>
                      <w:rFonts w:hint="eastAsia"/>
                      <w:szCs w:val="21"/>
                      <w:u w:val="single"/>
                    </w:rPr>
                    <w:t>桶装</w:t>
                  </w:r>
                </w:p>
              </w:tc>
            </w:tr>
            <w:tr w:rsidR="00667574">
              <w:trPr>
                <w:trHeight w:val="340"/>
                <w:jc w:val="center"/>
              </w:trPr>
              <w:tc>
                <w:tcPr>
                  <w:tcW w:w="306" w:type="pct"/>
                  <w:vAlign w:val="center"/>
                </w:tcPr>
                <w:p w:rsidR="00667574" w:rsidRDefault="00604F58">
                  <w:pPr>
                    <w:jc w:val="center"/>
                    <w:rPr>
                      <w:szCs w:val="21"/>
                      <w:u w:val="single"/>
                    </w:rPr>
                  </w:pPr>
                  <w:r>
                    <w:rPr>
                      <w:rFonts w:hint="eastAsia"/>
                      <w:szCs w:val="21"/>
                      <w:u w:val="single"/>
                    </w:rPr>
                    <w:t>17</w:t>
                  </w:r>
                </w:p>
              </w:tc>
              <w:tc>
                <w:tcPr>
                  <w:tcW w:w="1337" w:type="dxa"/>
                  <w:vAlign w:val="center"/>
                </w:tcPr>
                <w:p w:rsidR="00667574" w:rsidRDefault="00604F58">
                  <w:pPr>
                    <w:jc w:val="center"/>
                    <w:rPr>
                      <w:u w:val="single"/>
                    </w:rPr>
                  </w:pPr>
                  <w:r>
                    <w:rPr>
                      <w:u w:val="single"/>
                    </w:rPr>
                    <w:t>钢丝网</w:t>
                  </w:r>
                </w:p>
              </w:tc>
              <w:tc>
                <w:tcPr>
                  <w:tcW w:w="753" w:type="dxa"/>
                  <w:vAlign w:val="center"/>
                </w:tcPr>
                <w:p w:rsidR="00667574" w:rsidRDefault="00604F58">
                  <w:pPr>
                    <w:jc w:val="center"/>
                    <w:rPr>
                      <w:u w:val="single"/>
                    </w:rPr>
                  </w:pPr>
                  <w:r>
                    <w:rPr>
                      <w:u w:val="single"/>
                    </w:rPr>
                    <w:t>卷</w:t>
                  </w:r>
                </w:p>
              </w:tc>
              <w:tc>
                <w:tcPr>
                  <w:tcW w:w="1214" w:type="dxa"/>
                  <w:vAlign w:val="center"/>
                </w:tcPr>
                <w:p w:rsidR="00667574" w:rsidRDefault="00604F58">
                  <w:pPr>
                    <w:jc w:val="center"/>
                    <w:rPr>
                      <w:u w:val="single"/>
                    </w:rPr>
                  </w:pPr>
                  <w:r>
                    <w:rPr>
                      <w:u w:val="single"/>
                    </w:rPr>
                    <w:t>500</w:t>
                  </w:r>
                </w:p>
              </w:tc>
              <w:tc>
                <w:tcPr>
                  <w:tcW w:w="1216" w:type="pct"/>
                  <w:vAlign w:val="center"/>
                </w:tcPr>
                <w:p w:rsidR="00667574" w:rsidRDefault="00604F58">
                  <w:pPr>
                    <w:jc w:val="center"/>
                    <w:rPr>
                      <w:u w:val="single"/>
                    </w:rPr>
                  </w:pPr>
                  <w:r>
                    <w:rPr>
                      <w:rFonts w:hint="eastAsia"/>
                      <w:u w:val="single"/>
                    </w:rPr>
                    <w:t>祁阳市筛网滤布商店</w:t>
                  </w:r>
                </w:p>
              </w:tc>
              <w:tc>
                <w:tcPr>
                  <w:tcW w:w="921" w:type="pct"/>
                  <w:vAlign w:val="center"/>
                </w:tcPr>
                <w:p w:rsidR="00667574" w:rsidRDefault="00604F58">
                  <w:pPr>
                    <w:jc w:val="center"/>
                    <w:rPr>
                      <w:szCs w:val="21"/>
                      <w:u w:val="single"/>
                    </w:rPr>
                  </w:pPr>
                  <w:r>
                    <w:rPr>
                      <w:rFonts w:hint="eastAsia"/>
                      <w:szCs w:val="21"/>
                      <w:u w:val="single"/>
                    </w:rPr>
                    <w:t>固态，</w:t>
                  </w:r>
                  <w:r>
                    <w:rPr>
                      <w:rFonts w:hint="eastAsia"/>
                      <w:szCs w:val="21"/>
                      <w:u w:val="single"/>
                    </w:rPr>
                    <w:t>300</w:t>
                  </w:r>
                  <w:r>
                    <w:rPr>
                      <w:rFonts w:hint="eastAsia"/>
                      <w:szCs w:val="21"/>
                      <w:u w:val="single"/>
                    </w:rPr>
                    <w:t>卷</w:t>
                  </w:r>
                  <w:r>
                    <w:rPr>
                      <w:rFonts w:hint="eastAsia"/>
                      <w:szCs w:val="21"/>
                      <w:u w:val="single"/>
                    </w:rPr>
                    <w:t>，位于</w:t>
                  </w:r>
                  <w:r>
                    <w:rPr>
                      <w:rFonts w:hint="eastAsia"/>
                      <w:spacing w:val="-4"/>
                      <w:szCs w:val="21"/>
                      <w:u w:val="single"/>
                    </w:rPr>
                    <w:t>生产区</w:t>
                  </w:r>
                </w:p>
              </w:tc>
              <w:tc>
                <w:tcPr>
                  <w:tcW w:w="967" w:type="dxa"/>
                  <w:vAlign w:val="center"/>
                </w:tcPr>
                <w:p w:rsidR="00667574" w:rsidRDefault="00604F58">
                  <w:pPr>
                    <w:jc w:val="center"/>
                    <w:rPr>
                      <w:szCs w:val="21"/>
                      <w:u w:val="single"/>
                    </w:rPr>
                  </w:pPr>
                  <w:r>
                    <w:rPr>
                      <w:rFonts w:hint="eastAsia"/>
                      <w:szCs w:val="21"/>
                      <w:u w:val="single"/>
                    </w:rPr>
                    <w:t>/</w:t>
                  </w:r>
                </w:p>
              </w:tc>
            </w:tr>
            <w:tr w:rsidR="00667574">
              <w:trPr>
                <w:trHeight w:val="340"/>
                <w:jc w:val="center"/>
              </w:trPr>
              <w:tc>
                <w:tcPr>
                  <w:tcW w:w="306" w:type="pct"/>
                  <w:vAlign w:val="center"/>
                </w:tcPr>
                <w:p w:rsidR="00667574" w:rsidRDefault="00604F58">
                  <w:pPr>
                    <w:jc w:val="center"/>
                    <w:rPr>
                      <w:szCs w:val="21"/>
                      <w:u w:val="single"/>
                    </w:rPr>
                  </w:pPr>
                  <w:r>
                    <w:rPr>
                      <w:rFonts w:hint="eastAsia"/>
                      <w:szCs w:val="21"/>
                      <w:u w:val="single"/>
                    </w:rPr>
                    <w:t>18</w:t>
                  </w:r>
                </w:p>
              </w:tc>
              <w:tc>
                <w:tcPr>
                  <w:tcW w:w="1337" w:type="dxa"/>
                  <w:vAlign w:val="center"/>
                </w:tcPr>
                <w:p w:rsidR="00667574" w:rsidRDefault="00604F58">
                  <w:pPr>
                    <w:jc w:val="center"/>
                    <w:rPr>
                      <w:u w:val="single"/>
                    </w:rPr>
                  </w:pPr>
                  <w:r>
                    <w:rPr>
                      <w:u w:val="single"/>
                    </w:rPr>
                    <w:t>缓凝剂</w:t>
                  </w:r>
                </w:p>
              </w:tc>
              <w:tc>
                <w:tcPr>
                  <w:tcW w:w="753" w:type="dxa"/>
                  <w:vAlign w:val="center"/>
                </w:tcPr>
                <w:p w:rsidR="00667574" w:rsidRDefault="00604F58">
                  <w:pPr>
                    <w:jc w:val="center"/>
                    <w:rPr>
                      <w:u w:val="single"/>
                    </w:rPr>
                  </w:pPr>
                  <w:r>
                    <w:rPr>
                      <w:u w:val="single"/>
                    </w:rPr>
                    <w:t>KG</w:t>
                  </w:r>
                </w:p>
              </w:tc>
              <w:tc>
                <w:tcPr>
                  <w:tcW w:w="1214" w:type="dxa"/>
                  <w:vAlign w:val="center"/>
                </w:tcPr>
                <w:p w:rsidR="00667574" w:rsidRDefault="00604F58">
                  <w:pPr>
                    <w:jc w:val="center"/>
                    <w:rPr>
                      <w:u w:val="single"/>
                    </w:rPr>
                  </w:pPr>
                  <w:r>
                    <w:rPr>
                      <w:u w:val="single"/>
                    </w:rPr>
                    <w:t>100</w:t>
                  </w:r>
                </w:p>
              </w:tc>
              <w:tc>
                <w:tcPr>
                  <w:tcW w:w="1216" w:type="pct"/>
                  <w:vAlign w:val="center"/>
                </w:tcPr>
                <w:p w:rsidR="00667574" w:rsidRDefault="00604F58">
                  <w:pPr>
                    <w:jc w:val="center"/>
                    <w:rPr>
                      <w:u w:val="single"/>
                    </w:rPr>
                  </w:pPr>
                  <w:r>
                    <w:rPr>
                      <w:rFonts w:hint="eastAsia"/>
                      <w:u w:val="single"/>
                    </w:rPr>
                    <w:t>湖南方成化工科技有限公司</w:t>
                  </w:r>
                </w:p>
              </w:tc>
              <w:tc>
                <w:tcPr>
                  <w:tcW w:w="921" w:type="pct"/>
                  <w:vAlign w:val="center"/>
                </w:tcPr>
                <w:p w:rsidR="00667574" w:rsidRDefault="00604F58">
                  <w:pPr>
                    <w:jc w:val="center"/>
                    <w:rPr>
                      <w:szCs w:val="21"/>
                      <w:u w:val="single"/>
                    </w:rPr>
                  </w:pPr>
                  <w:r>
                    <w:rPr>
                      <w:rFonts w:hint="eastAsia"/>
                      <w:szCs w:val="21"/>
                      <w:u w:val="single"/>
                    </w:rPr>
                    <w:t>固态，</w:t>
                  </w:r>
                  <w:r>
                    <w:rPr>
                      <w:rFonts w:hint="eastAsia"/>
                      <w:szCs w:val="21"/>
                      <w:u w:val="single"/>
                    </w:rPr>
                    <w:t>100kg</w:t>
                  </w:r>
                  <w:r>
                    <w:rPr>
                      <w:rFonts w:hint="eastAsia"/>
                      <w:szCs w:val="21"/>
                      <w:u w:val="single"/>
                    </w:rPr>
                    <w:t>，位于</w:t>
                  </w:r>
                  <w:r>
                    <w:rPr>
                      <w:rFonts w:hint="eastAsia"/>
                      <w:spacing w:val="-4"/>
                      <w:szCs w:val="21"/>
                      <w:u w:val="single"/>
                    </w:rPr>
                    <w:t>生产区</w:t>
                  </w:r>
                </w:p>
              </w:tc>
              <w:tc>
                <w:tcPr>
                  <w:tcW w:w="967" w:type="dxa"/>
                  <w:vAlign w:val="center"/>
                </w:tcPr>
                <w:p w:rsidR="00667574" w:rsidRDefault="00604F58">
                  <w:pPr>
                    <w:jc w:val="center"/>
                    <w:rPr>
                      <w:szCs w:val="21"/>
                      <w:u w:val="single"/>
                    </w:rPr>
                  </w:pPr>
                  <w:r>
                    <w:rPr>
                      <w:rFonts w:hint="eastAsia"/>
                      <w:szCs w:val="21"/>
                      <w:u w:val="single"/>
                    </w:rPr>
                    <w:t>/</w:t>
                  </w:r>
                </w:p>
              </w:tc>
            </w:tr>
            <w:tr w:rsidR="00667574">
              <w:trPr>
                <w:trHeight w:val="340"/>
                <w:jc w:val="center"/>
              </w:trPr>
              <w:tc>
                <w:tcPr>
                  <w:tcW w:w="306" w:type="pct"/>
                  <w:vAlign w:val="center"/>
                </w:tcPr>
                <w:p w:rsidR="00667574" w:rsidRDefault="00604F58">
                  <w:pPr>
                    <w:jc w:val="center"/>
                    <w:rPr>
                      <w:szCs w:val="21"/>
                      <w:u w:val="single"/>
                    </w:rPr>
                  </w:pPr>
                  <w:r>
                    <w:rPr>
                      <w:rFonts w:hint="eastAsia"/>
                      <w:szCs w:val="21"/>
                      <w:u w:val="single"/>
                    </w:rPr>
                    <w:t>19</w:t>
                  </w:r>
                </w:p>
              </w:tc>
              <w:tc>
                <w:tcPr>
                  <w:tcW w:w="1337" w:type="dxa"/>
                  <w:vAlign w:val="center"/>
                </w:tcPr>
                <w:p w:rsidR="00667574" w:rsidRDefault="00604F58">
                  <w:pPr>
                    <w:jc w:val="center"/>
                    <w:rPr>
                      <w:u w:val="single"/>
                    </w:rPr>
                  </w:pPr>
                  <w:r>
                    <w:rPr>
                      <w:u w:val="single"/>
                    </w:rPr>
                    <w:t>塑料光纤</w:t>
                  </w:r>
                </w:p>
              </w:tc>
              <w:tc>
                <w:tcPr>
                  <w:tcW w:w="753" w:type="dxa"/>
                  <w:vAlign w:val="center"/>
                </w:tcPr>
                <w:p w:rsidR="00667574" w:rsidRDefault="00604F58">
                  <w:pPr>
                    <w:jc w:val="center"/>
                    <w:rPr>
                      <w:u w:val="single"/>
                    </w:rPr>
                  </w:pPr>
                  <w:r>
                    <w:rPr>
                      <w:u w:val="single"/>
                    </w:rPr>
                    <w:t>盘</w:t>
                  </w:r>
                </w:p>
              </w:tc>
              <w:tc>
                <w:tcPr>
                  <w:tcW w:w="1214" w:type="dxa"/>
                  <w:vAlign w:val="center"/>
                </w:tcPr>
                <w:p w:rsidR="00667574" w:rsidRDefault="00604F58">
                  <w:pPr>
                    <w:jc w:val="center"/>
                    <w:rPr>
                      <w:u w:val="single"/>
                    </w:rPr>
                  </w:pPr>
                  <w:r>
                    <w:rPr>
                      <w:u w:val="single"/>
                    </w:rPr>
                    <w:t>700</w:t>
                  </w:r>
                </w:p>
              </w:tc>
              <w:tc>
                <w:tcPr>
                  <w:tcW w:w="1216" w:type="pct"/>
                  <w:vAlign w:val="center"/>
                </w:tcPr>
                <w:p w:rsidR="00667574" w:rsidRDefault="00604F58">
                  <w:pPr>
                    <w:jc w:val="center"/>
                    <w:rPr>
                      <w:u w:val="single"/>
                    </w:rPr>
                  </w:pPr>
                  <w:r>
                    <w:rPr>
                      <w:rFonts w:hint="eastAsia"/>
                      <w:u w:val="single"/>
                    </w:rPr>
                    <w:t>四川汇源塑料光纤有限公司</w:t>
                  </w:r>
                </w:p>
              </w:tc>
              <w:tc>
                <w:tcPr>
                  <w:tcW w:w="921" w:type="pct"/>
                  <w:vAlign w:val="center"/>
                </w:tcPr>
                <w:p w:rsidR="00667574" w:rsidRDefault="00604F58">
                  <w:pPr>
                    <w:jc w:val="center"/>
                    <w:rPr>
                      <w:szCs w:val="21"/>
                      <w:u w:val="single"/>
                    </w:rPr>
                  </w:pPr>
                  <w:r>
                    <w:rPr>
                      <w:rFonts w:hint="eastAsia"/>
                      <w:szCs w:val="21"/>
                      <w:u w:val="single"/>
                    </w:rPr>
                    <w:t>固态，</w:t>
                  </w:r>
                  <w:r>
                    <w:rPr>
                      <w:rFonts w:hint="eastAsia"/>
                      <w:szCs w:val="21"/>
                      <w:u w:val="single"/>
                    </w:rPr>
                    <w:t>500</w:t>
                  </w:r>
                  <w:r>
                    <w:rPr>
                      <w:rFonts w:hint="eastAsia"/>
                      <w:szCs w:val="21"/>
                      <w:u w:val="single"/>
                    </w:rPr>
                    <w:t>盘</w:t>
                  </w:r>
                  <w:r>
                    <w:rPr>
                      <w:rFonts w:hint="eastAsia"/>
                      <w:szCs w:val="21"/>
                      <w:u w:val="single"/>
                    </w:rPr>
                    <w:t>，位于</w:t>
                  </w:r>
                  <w:r>
                    <w:rPr>
                      <w:rFonts w:hint="eastAsia"/>
                      <w:spacing w:val="-4"/>
                      <w:szCs w:val="21"/>
                      <w:u w:val="single"/>
                    </w:rPr>
                    <w:t>光纤排布区</w:t>
                  </w:r>
                </w:p>
              </w:tc>
              <w:tc>
                <w:tcPr>
                  <w:tcW w:w="967" w:type="dxa"/>
                  <w:vAlign w:val="center"/>
                </w:tcPr>
                <w:p w:rsidR="00667574" w:rsidRDefault="00604F58">
                  <w:pPr>
                    <w:jc w:val="center"/>
                    <w:rPr>
                      <w:szCs w:val="21"/>
                      <w:u w:val="single"/>
                    </w:rPr>
                  </w:pPr>
                  <w:r>
                    <w:rPr>
                      <w:rFonts w:hint="eastAsia"/>
                      <w:szCs w:val="21"/>
                      <w:u w:val="single"/>
                    </w:rPr>
                    <w:t>/</w:t>
                  </w:r>
                </w:p>
              </w:tc>
            </w:tr>
            <w:tr w:rsidR="00667574">
              <w:trPr>
                <w:trHeight w:val="340"/>
                <w:jc w:val="center"/>
              </w:trPr>
              <w:tc>
                <w:tcPr>
                  <w:tcW w:w="306" w:type="pct"/>
                  <w:vAlign w:val="center"/>
                </w:tcPr>
                <w:p w:rsidR="00667574" w:rsidRDefault="00604F58">
                  <w:pPr>
                    <w:jc w:val="center"/>
                    <w:rPr>
                      <w:szCs w:val="21"/>
                      <w:u w:val="single"/>
                    </w:rPr>
                  </w:pPr>
                  <w:r>
                    <w:rPr>
                      <w:rFonts w:hint="eastAsia"/>
                      <w:szCs w:val="21"/>
                      <w:u w:val="single"/>
                    </w:rPr>
                    <w:t>20</w:t>
                  </w:r>
                </w:p>
              </w:tc>
              <w:tc>
                <w:tcPr>
                  <w:tcW w:w="1337" w:type="dxa"/>
                  <w:vAlign w:val="center"/>
                </w:tcPr>
                <w:p w:rsidR="00667574" w:rsidRDefault="00604F58">
                  <w:pPr>
                    <w:jc w:val="center"/>
                    <w:rPr>
                      <w:u w:val="single"/>
                    </w:rPr>
                  </w:pPr>
                  <w:r>
                    <w:rPr>
                      <w:u w:val="single"/>
                    </w:rPr>
                    <w:t>木板</w:t>
                  </w:r>
                </w:p>
              </w:tc>
              <w:tc>
                <w:tcPr>
                  <w:tcW w:w="753" w:type="dxa"/>
                  <w:vAlign w:val="center"/>
                </w:tcPr>
                <w:p w:rsidR="00667574" w:rsidRDefault="00604F58">
                  <w:pPr>
                    <w:jc w:val="center"/>
                    <w:rPr>
                      <w:u w:val="single"/>
                    </w:rPr>
                  </w:pPr>
                  <w:r>
                    <w:rPr>
                      <w:u w:val="single"/>
                    </w:rPr>
                    <w:t>块</w:t>
                  </w:r>
                </w:p>
              </w:tc>
              <w:tc>
                <w:tcPr>
                  <w:tcW w:w="1214" w:type="dxa"/>
                  <w:vAlign w:val="center"/>
                </w:tcPr>
                <w:p w:rsidR="00667574" w:rsidRDefault="00604F58">
                  <w:pPr>
                    <w:jc w:val="center"/>
                    <w:rPr>
                      <w:u w:val="single"/>
                    </w:rPr>
                  </w:pPr>
                  <w:r>
                    <w:rPr>
                      <w:u w:val="single"/>
                    </w:rPr>
                    <w:t>3000</w:t>
                  </w:r>
                </w:p>
              </w:tc>
              <w:tc>
                <w:tcPr>
                  <w:tcW w:w="1216" w:type="pct"/>
                  <w:vAlign w:val="center"/>
                </w:tcPr>
                <w:p w:rsidR="00667574" w:rsidRDefault="00604F58">
                  <w:pPr>
                    <w:jc w:val="center"/>
                    <w:rPr>
                      <w:u w:val="single"/>
                    </w:rPr>
                  </w:pPr>
                  <w:r>
                    <w:rPr>
                      <w:rFonts w:hint="eastAsia"/>
                      <w:u w:val="single"/>
                    </w:rPr>
                    <w:t>广西紫豹木业有限公司</w:t>
                  </w:r>
                </w:p>
              </w:tc>
              <w:tc>
                <w:tcPr>
                  <w:tcW w:w="921" w:type="pct"/>
                  <w:vAlign w:val="center"/>
                </w:tcPr>
                <w:p w:rsidR="00667574" w:rsidRDefault="00604F58">
                  <w:pPr>
                    <w:jc w:val="center"/>
                    <w:rPr>
                      <w:szCs w:val="21"/>
                      <w:u w:val="single"/>
                    </w:rPr>
                  </w:pPr>
                  <w:r>
                    <w:rPr>
                      <w:rFonts w:hint="eastAsia"/>
                      <w:szCs w:val="21"/>
                      <w:u w:val="single"/>
                    </w:rPr>
                    <w:t>固态，</w:t>
                  </w:r>
                  <w:r>
                    <w:rPr>
                      <w:rFonts w:hint="eastAsia"/>
                      <w:szCs w:val="21"/>
                      <w:u w:val="single"/>
                    </w:rPr>
                    <w:t>20</w:t>
                  </w:r>
                  <w:r>
                    <w:rPr>
                      <w:rFonts w:hint="eastAsia"/>
                      <w:szCs w:val="21"/>
                      <w:u w:val="single"/>
                    </w:rPr>
                    <w:t>00</w:t>
                  </w:r>
                  <w:r>
                    <w:rPr>
                      <w:rFonts w:hint="eastAsia"/>
                      <w:szCs w:val="21"/>
                      <w:u w:val="single"/>
                    </w:rPr>
                    <w:t>块，位于浇筑区</w:t>
                  </w:r>
                </w:p>
              </w:tc>
              <w:tc>
                <w:tcPr>
                  <w:tcW w:w="967" w:type="dxa"/>
                  <w:vAlign w:val="center"/>
                </w:tcPr>
                <w:p w:rsidR="00667574" w:rsidRDefault="00604F58">
                  <w:pPr>
                    <w:jc w:val="center"/>
                    <w:rPr>
                      <w:szCs w:val="21"/>
                      <w:u w:val="single"/>
                    </w:rPr>
                  </w:pPr>
                  <w:r>
                    <w:rPr>
                      <w:rFonts w:hint="eastAsia"/>
                      <w:szCs w:val="21"/>
                      <w:u w:val="single"/>
                    </w:rPr>
                    <w:t>/</w:t>
                  </w:r>
                </w:p>
              </w:tc>
            </w:tr>
            <w:tr w:rsidR="00667574">
              <w:trPr>
                <w:trHeight w:val="340"/>
                <w:jc w:val="center"/>
              </w:trPr>
              <w:tc>
                <w:tcPr>
                  <w:tcW w:w="306" w:type="pct"/>
                  <w:vAlign w:val="center"/>
                </w:tcPr>
                <w:p w:rsidR="00667574" w:rsidRDefault="00604F58">
                  <w:pPr>
                    <w:jc w:val="center"/>
                    <w:rPr>
                      <w:szCs w:val="21"/>
                      <w:u w:val="single"/>
                    </w:rPr>
                  </w:pPr>
                  <w:r>
                    <w:rPr>
                      <w:rFonts w:hint="eastAsia"/>
                      <w:szCs w:val="21"/>
                      <w:u w:val="single"/>
                    </w:rPr>
                    <w:t>21</w:t>
                  </w:r>
                </w:p>
              </w:tc>
              <w:tc>
                <w:tcPr>
                  <w:tcW w:w="1337" w:type="dxa"/>
                  <w:vAlign w:val="center"/>
                </w:tcPr>
                <w:p w:rsidR="00667574" w:rsidRDefault="00604F58">
                  <w:pPr>
                    <w:jc w:val="center"/>
                    <w:rPr>
                      <w:u w:val="single"/>
                    </w:rPr>
                  </w:pPr>
                  <w:r>
                    <w:rPr>
                      <w:u w:val="single"/>
                    </w:rPr>
                    <w:t>泡沫</w:t>
                  </w:r>
                </w:p>
              </w:tc>
              <w:tc>
                <w:tcPr>
                  <w:tcW w:w="753" w:type="dxa"/>
                  <w:vAlign w:val="center"/>
                </w:tcPr>
                <w:p w:rsidR="00667574" w:rsidRDefault="00604F58">
                  <w:pPr>
                    <w:jc w:val="center"/>
                    <w:rPr>
                      <w:u w:val="single"/>
                    </w:rPr>
                  </w:pPr>
                  <w:r>
                    <w:rPr>
                      <w:u w:val="single"/>
                    </w:rPr>
                    <w:t>块</w:t>
                  </w:r>
                </w:p>
              </w:tc>
              <w:tc>
                <w:tcPr>
                  <w:tcW w:w="1214" w:type="dxa"/>
                  <w:vAlign w:val="center"/>
                </w:tcPr>
                <w:p w:rsidR="00667574" w:rsidRDefault="00604F58">
                  <w:pPr>
                    <w:jc w:val="center"/>
                    <w:rPr>
                      <w:u w:val="single"/>
                    </w:rPr>
                  </w:pPr>
                  <w:r>
                    <w:rPr>
                      <w:u w:val="single"/>
                    </w:rPr>
                    <w:t>5000</w:t>
                  </w:r>
                </w:p>
              </w:tc>
              <w:tc>
                <w:tcPr>
                  <w:tcW w:w="1216" w:type="pct"/>
                  <w:vAlign w:val="center"/>
                </w:tcPr>
                <w:p w:rsidR="00667574" w:rsidRDefault="00604F58">
                  <w:pPr>
                    <w:jc w:val="center"/>
                    <w:rPr>
                      <w:u w:val="single"/>
                    </w:rPr>
                  </w:pPr>
                  <w:r>
                    <w:rPr>
                      <w:rFonts w:hint="eastAsia"/>
                      <w:u w:val="single"/>
                    </w:rPr>
                    <w:t>道县健恒环保科技有限公司</w:t>
                  </w:r>
                </w:p>
              </w:tc>
              <w:tc>
                <w:tcPr>
                  <w:tcW w:w="921" w:type="pct"/>
                  <w:vAlign w:val="center"/>
                </w:tcPr>
                <w:p w:rsidR="00667574" w:rsidRDefault="00604F58">
                  <w:pPr>
                    <w:jc w:val="center"/>
                    <w:rPr>
                      <w:szCs w:val="21"/>
                      <w:u w:val="single"/>
                    </w:rPr>
                  </w:pPr>
                  <w:r>
                    <w:rPr>
                      <w:rFonts w:hint="eastAsia"/>
                      <w:szCs w:val="21"/>
                      <w:u w:val="single"/>
                    </w:rPr>
                    <w:t>固态，</w:t>
                  </w:r>
                  <w:r>
                    <w:rPr>
                      <w:rFonts w:hint="eastAsia"/>
                      <w:szCs w:val="21"/>
                      <w:u w:val="single"/>
                    </w:rPr>
                    <w:t>200</w:t>
                  </w:r>
                  <w:r>
                    <w:rPr>
                      <w:rFonts w:hint="eastAsia"/>
                      <w:szCs w:val="21"/>
                      <w:u w:val="single"/>
                    </w:rPr>
                    <w:t>0</w:t>
                  </w:r>
                  <w:r>
                    <w:rPr>
                      <w:rFonts w:hint="eastAsia"/>
                      <w:szCs w:val="21"/>
                      <w:u w:val="single"/>
                    </w:rPr>
                    <w:t>块，位于浇筑区</w:t>
                  </w:r>
                </w:p>
              </w:tc>
              <w:tc>
                <w:tcPr>
                  <w:tcW w:w="967" w:type="dxa"/>
                  <w:vAlign w:val="center"/>
                </w:tcPr>
                <w:p w:rsidR="00667574" w:rsidRDefault="00604F58">
                  <w:pPr>
                    <w:jc w:val="center"/>
                    <w:rPr>
                      <w:szCs w:val="21"/>
                      <w:u w:val="single"/>
                    </w:rPr>
                  </w:pPr>
                  <w:r>
                    <w:rPr>
                      <w:rFonts w:hint="eastAsia"/>
                      <w:szCs w:val="21"/>
                      <w:u w:val="single"/>
                    </w:rPr>
                    <w:t>/</w:t>
                  </w:r>
                </w:p>
              </w:tc>
            </w:tr>
            <w:tr w:rsidR="00667574">
              <w:trPr>
                <w:trHeight w:val="340"/>
                <w:jc w:val="center"/>
              </w:trPr>
              <w:tc>
                <w:tcPr>
                  <w:tcW w:w="306" w:type="pct"/>
                  <w:vAlign w:val="center"/>
                </w:tcPr>
                <w:p w:rsidR="00667574" w:rsidRDefault="00604F58">
                  <w:pPr>
                    <w:jc w:val="center"/>
                    <w:rPr>
                      <w:szCs w:val="21"/>
                      <w:u w:val="single"/>
                    </w:rPr>
                  </w:pPr>
                  <w:r>
                    <w:rPr>
                      <w:rFonts w:hint="eastAsia"/>
                      <w:szCs w:val="21"/>
                      <w:u w:val="single"/>
                    </w:rPr>
                    <w:t>22</w:t>
                  </w:r>
                </w:p>
              </w:tc>
              <w:tc>
                <w:tcPr>
                  <w:tcW w:w="800" w:type="pct"/>
                  <w:vAlign w:val="center"/>
                </w:tcPr>
                <w:p w:rsidR="00667574" w:rsidRDefault="00604F58">
                  <w:pPr>
                    <w:jc w:val="center"/>
                    <w:rPr>
                      <w:u w:val="single"/>
                    </w:rPr>
                  </w:pPr>
                  <w:r>
                    <w:rPr>
                      <w:rFonts w:hint="eastAsia"/>
                      <w:u w:val="single"/>
                    </w:rPr>
                    <w:t>保护膜</w:t>
                  </w:r>
                </w:p>
              </w:tc>
              <w:tc>
                <w:tcPr>
                  <w:tcW w:w="450" w:type="pct"/>
                  <w:vAlign w:val="center"/>
                </w:tcPr>
                <w:p w:rsidR="00667574" w:rsidRDefault="00604F58">
                  <w:pPr>
                    <w:jc w:val="center"/>
                    <w:rPr>
                      <w:szCs w:val="21"/>
                      <w:u w:val="single"/>
                    </w:rPr>
                  </w:pPr>
                  <w:r>
                    <w:rPr>
                      <w:rFonts w:hint="eastAsia"/>
                      <w:szCs w:val="21"/>
                      <w:u w:val="single"/>
                    </w:rPr>
                    <w:t>卷</w:t>
                  </w:r>
                </w:p>
              </w:tc>
              <w:tc>
                <w:tcPr>
                  <w:tcW w:w="1214" w:type="dxa"/>
                  <w:vAlign w:val="center"/>
                </w:tcPr>
                <w:p w:rsidR="00667574" w:rsidRDefault="00604F58">
                  <w:pPr>
                    <w:jc w:val="center"/>
                    <w:rPr>
                      <w:u w:val="single"/>
                    </w:rPr>
                  </w:pPr>
                  <w:r>
                    <w:rPr>
                      <w:rFonts w:hint="eastAsia"/>
                      <w:u w:val="single"/>
                    </w:rPr>
                    <w:t>40</w:t>
                  </w:r>
                </w:p>
              </w:tc>
              <w:tc>
                <w:tcPr>
                  <w:tcW w:w="1216" w:type="pct"/>
                  <w:vAlign w:val="center"/>
                </w:tcPr>
                <w:p w:rsidR="00667574" w:rsidRDefault="00604F58">
                  <w:pPr>
                    <w:jc w:val="center"/>
                    <w:rPr>
                      <w:u w:val="single"/>
                    </w:rPr>
                  </w:pPr>
                  <w:r>
                    <w:rPr>
                      <w:rFonts w:hint="eastAsia"/>
                      <w:u w:val="single"/>
                    </w:rPr>
                    <w:t>泉州中研磨具有限公司</w:t>
                  </w:r>
                </w:p>
              </w:tc>
              <w:tc>
                <w:tcPr>
                  <w:tcW w:w="921" w:type="pct"/>
                  <w:vAlign w:val="center"/>
                </w:tcPr>
                <w:p w:rsidR="00667574" w:rsidRDefault="00604F58">
                  <w:pPr>
                    <w:jc w:val="center"/>
                    <w:rPr>
                      <w:szCs w:val="21"/>
                      <w:u w:val="single"/>
                    </w:rPr>
                  </w:pPr>
                  <w:r>
                    <w:rPr>
                      <w:rFonts w:hint="eastAsia"/>
                      <w:szCs w:val="21"/>
                      <w:u w:val="single"/>
                    </w:rPr>
                    <w:t>固态</w:t>
                  </w:r>
                  <w:r>
                    <w:rPr>
                      <w:rFonts w:hint="eastAsia"/>
                      <w:szCs w:val="21"/>
                      <w:u w:val="single"/>
                    </w:rPr>
                    <w:t>，</w:t>
                  </w:r>
                  <w:r>
                    <w:rPr>
                      <w:rFonts w:hint="eastAsia"/>
                      <w:szCs w:val="21"/>
                      <w:u w:val="single"/>
                    </w:rPr>
                    <w:t>40</w:t>
                  </w:r>
                  <w:r>
                    <w:rPr>
                      <w:rFonts w:hint="eastAsia"/>
                      <w:szCs w:val="21"/>
                      <w:u w:val="single"/>
                    </w:rPr>
                    <w:t>卷</w:t>
                  </w:r>
                </w:p>
              </w:tc>
              <w:tc>
                <w:tcPr>
                  <w:tcW w:w="967" w:type="dxa"/>
                  <w:vAlign w:val="center"/>
                </w:tcPr>
                <w:p w:rsidR="00667574" w:rsidRDefault="00604F58">
                  <w:pPr>
                    <w:jc w:val="center"/>
                    <w:rPr>
                      <w:szCs w:val="21"/>
                      <w:u w:val="single"/>
                    </w:rPr>
                  </w:pPr>
                  <w:r>
                    <w:rPr>
                      <w:rFonts w:hint="eastAsia"/>
                      <w:szCs w:val="21"/>
                      <w:u w:val="single"/>
                    </w:rPr>
                    <w:t>/</w:t>
                  </w:r>
                </w:p>
              </w:tc>
            </w:tr>
            <w:tr w:rsidR="00667574">
              <w:trPr>
                <w:trHeight w:val="340"/>
                <w:jc w:val="center"/>
              </w:trPr>
              <w:tc>
                <w:tcPr>
                  <w:tcW w:w="306" w:type="pct"/>
                  <w:vAlign w:val="center"/>
                </w:tcPr>
                <w:p w:rsidR="00667574" w:rsidRDefault="00604F58">
                  <w:pPr>
                    <w:jc w:val="center"/>
                    <w:rPr>
                      <w:szCs w:val="21"/>
                      <w:u w:val="single"/>
                    </w:rPr>
                  </w:pPr>
                  <w:r>
                    <w:rPr>
                      <w:rFonts w:hint="eastAsia"/>
                      <w:szCs w:val="21"/>
                      <w:u w:val="single"/>
                    </w:rPr>
                    <w:t>23</w:t>
                  </w:r>
                </w:p>
              </w:tc>
              <w:tc>
                <w:tcPr>
                  <w:tcW w:w="800" w:type="pct"/>
                  <w:vAlign w:val="center"/>
                </w:tcPr>
                <w:p w:rsidR="00667574" w:rsidRDefault="00604F58">
                  <w:pPr>
                    <w:jc w:val="center"/>
                    <w:rPr>
                      <w:u w:val="single"/>
                    </w:rPr>
                  </w:pPr>
                  <w:r>
                    <w:rPr>
                      <w:rFonts w:hint="eastAsia"/>
                      <w:u w:val="single"/>
                    </w:rPr>
                    <w:t>液压油</w:t>
                  </w:r>
                </w:p>
              </w:tc>
              <w:tc>
                <w:tcPr>
                  <w:tcW w:w="450" w:type="pct"/>
                  <w:vAlign w:val="center"/>
                </w:tcPr>
                <w:p w:rsidR="00667574" w:rsidRDefault="00604F58">
                  <w:pPr>
                    <w:jc w:val="center"/>
                    <w:rPr>
                      <w:szCs w:val="21"/>
                      <w:u w:val="single"/>
                    </w:rPr>
                  </w:pPr>
                  <w:r>
                    <w:rPr>
                      <w:rFonts w:hint="eastAsia"/>
                      <w:szCs w:val="21"/>
                      <w:u w:val="single"/>
                    </w:rPr>
                    <w:t>kg</w:t>
                  </w:r>
                </w:p>
              </w:tc>
              <w:tc>
                <w:tcPr>
                  <w:tcW w:w="1214" w:type="dxa"/>
                  <w:vAlign w:val="center"/>
                </w:tcPr>
                <w:p w:rsidR="00667574" w:rsidRDefault="00604F58">
                  <w:pPr>
                    <w:jc w:val="center"/>
                    <w:rPr>
                      <w:u w:val="single"/>
                    </w:rPr>
                  </w:pPr>
                  <w:r>
                    <w:rPr>
                      <w:rFonts w:hint="eastAsia"/>
                      <w:u w:val="single"/>
                    </w:rPr>
                    <w:t>500</w:t>
                  </w:r>
                </w:p>
              </w:tc>
              <w:tc>
                <w:tcPr>
                  <w:tcW w:w="1216" w:type="pct"/>
                  <w:vAlign w:val="center"/>
                </w:tcPr>
                <w:p w:rsidR="00667574" w:rsidRDefault="00604F58">
                  <w:pPr>
                    <w:jc w:val="center"/>
                    <w:rPr>
                      <w:u w:val="single"/>
                    </w:rPr>
                  </w:pPr>
                  <w:r>
                    <w:rPr>
                      <w:rFonts w:hint="eastAsia"/>
                      <w:u w:val="single"/>
                    </w:rPr>
                    <w:t>祁阳顺驰轴承总汇</w:t>
                  </w:r>
                </w:p>
              </w:tc>
              <w:tc>
                <w:tcPr>
                  <w:tcW w:w="921" w:type="pct"/>
                  <w:vAlign w:val="center"/>
                </w:tcPr>
                <w:p w:rsidR="00667574" w:rsidRDefault="00604F58">
                  <w:pPr>
                    <w:jc w:val="center"/>
                    <w:rPr>
                      <w:szCs w:val="21"/>
                      <w:u w:val="single"/>
                    </w:rPr>
                  </w:pPr>
                  <w:r>
                    <w:rPr>
                      <w:rFonts w:hint="eastAsia"/>
                      <w:szCs w:val="21"/>
                      <w:u w:val="single"/>
                    </w:rPr>
                    <w:t>液态，</w:t>
                  </w:r>
                  <w:r>
                    <w:rPr>
                      <w:rFonts w:hint="eastAsia"/>
                      <w:szCs w:val="21"/>
                      <w:u w:val="single"/>
                    </w:rPr>
                    <w:t>2</w:t>
                  </w:r>
                  <w:r>
                    <w:rPr>
                      <w:rFonts w:hint="eastAsia"/>
                      <w:szCs w:val="21"/>
                      <w:u w:val="single"/>
                    </w:rPr>
                    <w:t>50kg</w:t>
                  </w:r>
                </w:p>
              </w:tc>
              <w:tc>
                <w:tcPr>
                  <w:tcW w:w="967" w:type="dxa"/>
                  <w:vAlign w:val="center"/>
                </w:tcPr>
                <w:p w:rsidR="00667574" w:rsidRDefault="00604F58">
                  <w:pPr>
                    <w:jc w:val="center"/>
                    <w:rPr>
                      <w:szCs w:val="21"/>
                      <w:u w:val="single"/>
                    </w:rPr>
                  </w:pPr>
                  <w:r>
                    <w:rPr>
                      <w:rFonts w:hint="eastAsia"/>
                      <w:szCs w:val="21"/>
                      <w:u w:val="single"/>
                    </w:rPr>
                    <w:t>/</w:t>
                  </w:r>
                </w:p>
              </w:tc>
            </w:tr>
            <w:tr w:rsidR="00667574">
              <w:trPr>
                <w:trHeight w:val="340"/>
                <w:jc w:val="center"/>
              </w:trPr>
              <w:tc>
                <w:tcPr>
                  <w:tcW w:w="306" w:type="pct"/>
                  <w:vAlign w:val="center"/>
                </w:tcPr>
                <w:p w:rsidR="00667574" w:rsidRDefault="00604F58">
                  <w:pPr>
                    <w:jc w:val="center"/>
                    <w:rPr>
                      <w:szCs w:val="21"/>
                      <w:u w:val="single"/>
                    </w:rPr>
                  </w:pPr>
                  <w:r>
                    <w:rPr>
                      <w:rFonts w:hint="eastAsia"/>
                      <w:szCs w:val="21"/>
                      <w:u w:val="single"/>
                    </w:rPr>
                    <w:t>24</w:t>
                  </w:r>
                </w:p>
              </w:tc>
              <w:tc>
                <w:tcPr>
                  <w:tcW w:w="800" w:type="pct"/>
                  <w:vAlign w:val="center"/>
                </w:tcPr>
                <w:p w:rsidR="00667574" w:rsidRDefault="00604F58">
                  <w:pPr>
                    <w:jc w:val="center"/>
                    <w:rPr>
                      <w:u w:val="single"/>
                    </w:rPr>
                  </w:pPr>
                  <w:r>
                    <w:rPr>
                      <w:rFonts w:hint="eastAsia"/>
                      <w:u w:val="single"/>
                    </w:rPr>
                    <w:t>机油</w:t>
                  </w:r>
                </w:p>
              </w:tc>
              <w:tc>
                <w:tcPr>
                  <w:tcW w:w="450" w:type="pct"/>
                  <w:vAlign w:val="center"/>
                </w:tcPr>
                <w:p w:rsidR="00667574" w:rsidRDefault="00604F58">
                  <w:pPr>
                    <w:jc w:val="center"/>
                    <w:rPr>
                      <w:szCs w:val="21"/>
                      <w:u w:val="single"/>
                    </w:rPr>
                  </w:pPr>
                  <w:r>
                    <w:rPr>
                      <w:rFonts w:hint="eastAsia"/>
                      <w:szCs w:val="21"/>
                      <w:u w:val="single"/>
                    </w:rPr>
                    <w:t>kg</w:t>
                  </w:r>
                </w:p>
              </w:tc>
              <w:tc>
                <w:tcPr>
                  <w:tcW w:w="1214" w:type="dxa"/>
                  <w:vAlign w:val="center"/>
                </w:tcPr>
                <w:p w:rsidR="00667574" w:rsidRDefault="00604F58">
                  <w:pPr>
                    <w:jc w:val="center"/>
                    <w:rPr>
                      <w:u w:val="single"/>
                    </w:rPr>
                  </w:pPr>
                  <w:r>
                    <w:rPr>
                      <w:rFonts w:hint="eastAsia"/>
                      <w:u w:val="single"/>
                    </w:rPr>
                    <w:t>125</w:t>
                  </w:r>
                </w:p>
              </w:tc>
              <w:tc>
                <w:tcPr>
                  <w:tcW w:w="1216" w:type="pct"/>
                  <w:vAlign w:val="center"/>
                </w:tcPr>
                <w:p w:rsidR="00667574" w:rsidRDefault="00604F58">
                  <w:pPr>
                    <w:jc w:val="center"/>
                    <w:rPr>
                      <w:u w:val="single"/>
                    </w:rPr>
                  </w:pPr>
                  <w:r>
                    <w:rPr>
                      <w:rFonts w:hint="eastAsia"/>
                      <w:u w:val="single"/>
                    </w:rPr>
                    <w:t>祁阳顺驰轴承总汇</w:t>
                  </w:r>
                </w:p>
              </w:tc>
              <w:tc>
                <w:tcPr>
                  <w:tcW w:w="921" w:type="pct"/>
                  <w:vAlign w:val="center"/>
                </w:tcPr>
                <w:p w:rsidR="00667574" w:rsidRDefault="00604F58">
                  <w:pPr>
                    <w:jc w:val="center"/>
                    <w:rPr>
                      <w:szCs w:val="21"/>
                      <w:u w:val="single"/>
                    </w:rPr>
                  </w:pPr>
                  <w:r>
                    <w:rPr>
                      <w:rFonts w:hint="eastAsia"/>
                      <w:szCs w:val="21"/>
                      <w:u w:val="single"/>
                    </w:rPr>
                    <w:t>液态，</w:t>
                  </w:r>
                  <w:r>
                    <w:rPr>
                      <w:rFonts w:hint="eastAsia"/>
                      <w:szCs w:val="21"/>
                      <w:u w:val="single"/>
                    </w:rPr>
                    <w:t>100</w:t>
                  </w:r>
                  <w:r>
                    <w:rPr>
                      <w:rFonts w:hint="eastAsia"/>
                      <w:szCs w:val="21"/>
                      <w:u w:val="single"/>
                    </w:rPr>
                    <w:t>kg</w:t>
                  </w:r>
                </w:p>
              </w:tc>
              <w:tc>
                <w:tcPr>
                  <w:tcW w:w="967" w:type="dxa"/>
                  <w:vAlign w:val="center"/>
                </w:tcPr>
                <w:p w:rsidR="00667574" w:rsidRDefault="00604F58">
                  <w:pPr>
                    <w:jc w:val="center"/>
                    <w:rPr>
                      <w:szCs w:val="21"/>
                      <w:u w:val="single"/>
                    </w:rPr>
                  </w:pPr>
                  <w:r>
                    <w:rPr>
                      <w:rFonts w:hint="eastAsia"/>
                      <w:szCs w:val="21"/>
                      <w:u w:val="single"/>
                    </w:rPr>
                    <w:t>/</w:t>
                  </w:r>
                </w:p>
              </w:tc>
            </w:tr>
            <w:tr w:rsidR="00667574">
              <w:trPr>
                <w:trHeight w:val="340"/>
                <w:jc w:val="center"/>
              </w:trPr>
              <w:tc>
                <w:tcPr>
                  <w:tcW w:w="306" w:type="pct"/>
                  <w:vAlign w:val="center"/>
                </w:tcPr>
                <w:p w:rsidR="00667574" w:rsidRDefault="00604F58">
                  <w:pPr>
                    <w:jc w:val="center"/>
                    <w:rPr>
                      <w:szCs w:val="21"/>
                      <w:u w:val="single"/>
                    </w:rPr>
                  </w:pPr>
                  <w:r>
                    <w:rPr>
                      <w:rFonts w:hint="eastAsia"/>
                      <w:szCs w:val="21"/>
                      <w:u w:val="single"/>
                    </w:rPr>
                    <w:t>25</w:t>
                  </w:r>
                </w:p>
              </w:tc>
              <w:tc>
                <w:tcPr>
                  <w:tcW w:w="800" w:type="pct"/>
                  <w:vAlign w:val="center"/>
                </w:tcPr>
                <w:p w:rsidR="00667574" w:rsidRDefault="00604F58">
                  <w:pPr>
                    <w:jc w:val="center"/>
                    <w:rPr>
                      <w:u w:val="single"/>
                    </w:rPr>
                  </w:pPr>
                  <w:r>
                    <w:rPr>
                      <w:rFonts w:hint="eastAsia"/>
                      <w:u w:val="single"/>
                    </w:rPr>
                    <w:t>缠绕</w:t>
                  </w:r>
                  <w:r>
                    <w:rPr>
                      <w:rFonts w:hint="eastAsia"/>
                      <w:u w:val="single"/>
                    </w:rPr>
                    <w:t>膜</w:t>
                  </w:r>
                </w:p>
              </w:tc>
              <w:tc>
                <w:tcPr>
                  <w:tcW w:w="450" w:type="pct"/>
                  <w:vAlign w:val="center"/>
                </w:tcPr>
                <w:p w:rsidR="00667574" w:rsidRDefault="00604F58">
                  <w:pPr>
                    <w:jc w:val="center"/>
                    <w:rPr>
                      <w:szCs w:val="21"/>
                      <w:u w:val="single"/>
                    </w:rPr>
                  </w:pPr>
                  <w:r>
                    <w:rPr>
                      <w:rFonts w:hint="eastAsia"/>
                      <w:szCs w:val="21"/>
                      <w:u w:val="single"/>
                    </w:rPr>
                    <w:t>卷</w:t>
                  </w:r>
                </w:p>
              </w:tc>
              <w:tc>
                <w:tcPr>
                  <w:tcW w:w="1214" w:type="dxa"/>
                  <w:vAlign w:val="center"/>
                </w:tcPr>
                <w:p w:rsidR="00667574" w:rsidRDefault="00604F58">
                  <w:pPr>
                    <w:jc w:val="center"/>
                    <w:rPr>
                      <w:u w:val="single"/>
                    </w:rPr>
                  </w:pPr>
                  <w:r>
                    <w:rPr>
                      <w:rFonts w:hint="eastAsia"/>
                      <w:u w:val="single"/>
                    </w:rPr>
                    <w:t>120</w:t>
                  </w:r>
                </w:p>
              </w:tc>
              <w:tc>
                <w:tcPr>
                  <w:tcW w:w="1216" w:type="pct"/>
                  <w:vAlign w:val="center"/>
                </w:tcPr>
                <w:p w:rsidR="00667574" w:rsidRDefault="00604F58">
                  <w:pPr>
                    <w:jc w:val="center"/>
                    <w:rPr>
                      <w:u w:val="single"/>
                    </w:rPr>
                  </w:pPr>
                  <w:r>
                    <w:rPr>
                      <w:rFonts w:hint="eastAsia"/>
                      <w:u w:val="single"/>
                    </w:rPr>
                    <w:t>上海雷韦纸业有限公司</w:t>
                  </w:r>
                </w:p>
              </w:tc>
              <w:tc>
                <w:tcPr>
                  <w:tcW w:w="921" w:type="pct"/>
                  <w:vAlign w:val="center"/>
                </w:tcPr>
                <w:p w:rsidR="00667574" w:rsidRDefault="00604F58">
                  <w:pPr>
                    <w:jc w:val="center"/>
                    <w:rPr>
                      <w:szCs w:val="21"/>
                      <w:u w:val="single"/>
                    </w:rPr>
                  </w:pPr>
                  <w:r>
                    <w:rPr>
                      <w:rFonts w:hint="eastAsia"/>
                      <w:szCs w:val="21"/>
                      <w:u w:val="single"/>
                    </w:rPr>
                    <w:t>固态，</w:t>
                  </w:r>
                  <w:r>
                    <w:rPr>
                      <w:rFonts w:hint="eastAsia"/>
                      <w:szCs w:val="21"/>
                      <w:u w:val="single"/>
                    </w:rPr>
                    <w:t>5</w:t>
                  </w:r>
                  <w:r>
                    <w:rPr>
                      <w:rFonts w:hint="eastAsia"/>
                      <w:szCs w:val="21"/>
                      <w:u w:val="single"/>
                    </w:rPr>
                    <w:t>0</w:t>
                  </w:r>
                  <w:r>
                    <w:rPr>
                      <w:rFonts w:hint="eastAsia"/>
                      <w:szCs w:val="21"/>
                      <w:u w:val="single"/>
                    </w:rPr>
                    <w:t>卷</w:t>
                  </w:r>
                </w:p>
              </w:tc>
              <w:tc>
                <w:tcPr>
                  <w:tcW w:w="967" w:type="dxa"/>
                  <w:vAlign w:val="center"/>
                </w:tcPr>
                <w:p w:rsidR="00667574" w:rsidRDefault="00604F58">
                  <w:pPr>
                    <w:jc w:val="center"/>
                    <w:rPr>
                      <w:szCs w:val="21"/>
                      <w:u w:val="single"/>
                    </w:rPr>
                  </w:pPr>
                  <w:r>
                    <w:rPr>
                      <w:rFonts w:hint="eastAsia"/>
                      <w:szCs w:val="21"/>
                      <w:u w:val="single"/>
                    </w:rPr>
                    <w:t>/</w:t>
                  </w:r>
                </w:p>
              </w:tc>
            </w:tr>
            <w:tr w:rsidR="00667574">
              <w:trPr>
                <w:trHeight w:val="340"/>
                <w:jc w:val="center"/>
              </w:trPr>
              <w:tc>
                <w:tcPr>
                  <w:tcW w:w="306" w:type="pct"/>
                  <w:vAlign w:val="center"/>
                </w:tcPr>
                <w:p w:rsidR="00667574" w:rsidRDefault="00604F58">
                  <w:pPr>
                    <w:jc w:val="center"/>
                    <w:rPr>
                      <w:szCs w:val="21"/>
                      <w:u w:val="single"/>
                    </w:rPr>
                  </w:pPr>
                  <w:r>
                    <w:rPr>
                      <w:rFonts w:hint="eastAsia"/>
                      <w:szCs w:val="21"/>
                      <w:u w:val="single"/>
                    </w:rPr>
                    <w:t>26</w:t>
                  </w:r>
                </w:p>
              </w:tc>
              <w:tc>
                <w:tcPr>
                  <w:tcW w:w="800" w:type="pct"/>
                  <w:vAlign w:val="center"/>
                </w:tcPr>
                <w:p w:rsidR="00667574" w:rsidRDefault="00604F58">
                  <w:pPr>
                    <w:jc w:val="center"/>
                    <w:rPr>
                      <w:u w:val="single"/>
                    </w:rPr>
                  </w:pPr>
                  <w:r>
                    <w:rPr>
                      <w:rFonts w:hint="eastAsia"/>
                      <w:u w:val="single"/>
                    </w:rPr>
                    <w:t>新鲜水</w:t>
                  </w:r>
                </w:p>
              </w:tc>
              <w:tc>
                <w:tcPr>
                  <w:tcW w:w="450" w:type="pct"/>
                  <w:vAlign w:val="center"/>
                </w:tcPr>
                <w:p w:rsidR="00667574" w:rsidRDefault="00604F58">
                  <w:pPr>
                    <w:jc w:val="center"/>
                    <w:rPr>
                      <w:szCs w:val="21"/>
                      <w:u w:val="single"/>
                    </w:rPr>
                  </w:pPr>
                  <w:r>
                    <w:rPr>
                      <w:szCs w:val="21"/>
                      <w:u w:val="single"/>
                    </w:rPr>
                    <w:t>m</w:t>
                  </w:r>
                  <w:r>
                    <w:rPr>
                      <w:szCs w:val="21"/>
                      <w:u w:val="single"/>
                      <w:vertAlign w:val="superscript"/>
                    </w:rPr>
                    <w:t>3</w:t>
                  </w:r>
                  <w:r>
                    <w:rPr>
                      <w:rFonts w:hint="eastAsia"/>
                      <w:szCs w:val="21"/>
                      <w:u w:val="single"/>
                    </w:rPr>
                    <w:t>/a</w:t>
                  </w:r>
                </w:p>
              </w:tc>
              <w:tc>
                <w:tcPr>
                  <w:tcW w:w="1214" w:type="dxa"/>
                  <w:vAlign w:val="center"/>
                </w:tcPr>
                <w:p w:rsidR="00667574" w:rsidRDefault="00604F58">
                  <w:pPr>
                    <w:jc w:val="center"/>
                    <w:rPr>
                      <w:kern w:val="0"/>
                      <w:u w:val="single"/>
                    </w:rPr>
                  </w:pPr>
                  <w:r>
                    <w:rPr>
                      <w:rFonts w:hint="eastAsia"/>
                      <w:kern w:val="0"/>
                      <w:u w:val="single"/>
                    </w:rPr>
                    <w:t>1457.7</w:t>
                  </w:r>
                </w:p>
              </w:tc>
              <w:tc>
                <w:tcPr>
                  <w:tcW w:w="1216" w:type="pct"/>
                  <w:vAlign w:val="center"/>
                </w:tcPr>
                <w:p w:rsidR="00667574" w:rsidRDefault="00604F58">
                  <w:pPr>
                    <w:jc w:val="center"/>
                    <w:rPr>
                      <w:szCs w:val="21"/>
                      <w:u w:val="single"/>
                    </w:rPr>
                  </w:pPr>
                  <w:r>
                    <w:rPr>
                      <w:rFonts w:hint="eastAsia"/>
                      <w:szCs w:val="21"/>
                      <w:u w:val="single"/>
                    </w:rPr>
                    <w:t>水塘水</w:t>
                  </w:r>
                  <w:r>
                    <w:rPr>
                      <w:rFonts w:hint="eastAsia"/>
                      <w:szCs w:val="21"/>
                      <w:u w:val="single"/>
                    </w:rPr>
                    <w:t>+</w:t>
                  </w:r>
                  <w:r>
                    <w:rPr>
                      <w:rFonts w:hint="eastAsia"/>
                      <w:szCs w:val="21"/>
                      <w:u w:val="single"/>
                    </w:rPr>
                    <w:t>自来水</w:t>
                  </w:r>
                </w:p>
              </w:tc>
              <w:tc>
                <w:tcPr>
                  <w:tcW w:w="921" w:type="pct"/>
                  <w:vAlign w:val="center"/>
                </w:tcPr>
                <w:p w:rsidR="00667574" w:rsidRDefault="00604F58">
                  <w:pPr>
                    <w:jc w:val="center"/>
                    <w:rPr>
                      <w:szCs w:val="21"/>
                      <w:u w:val="single"/>
                    </w:rPr>
                  </w:pPr>
                  <w:r>
                    <w:rPr>
                      <w:rFonts w:hint="eastAsia"/>
                      <w:szCs w:val="21"/>
                      <w:u w:val="single"/>
                    </w:rPr>
                    <w:t>/</w:t>
                  </w:r>
                </w:p>
              </w:tc>
              <w:tc>
                <w:tcPr>
                  <w:tcW w:w="967" w:type="dxa"/>
                  <w:vAlign w:val="center"/>
                </w:tcPr>
                <w:p w:rsidR="00667574" w:rsidRDefault="00604F58">
                  <w:pPr>
                    <w:jc w:val="center"/>
                    <w:rPr>
                      <w:szCs w:val="21"/>
                      <w:u w:val="single"/>
                    </w:rPr>
                  </w:pPr>
                  <w:r>
                    <w:rPr>
                      <w:rFonts w:hint="eastAsia"/>
                      <w:szCs w:val="21"/>
                      <w:u w:val="single"/>
                    </w:rPr>
                    <w:t>/</w:t>
                  </w:r>
                </w:p>
              </w:tc>
            </w:tr>
            <w:tr w:rsidR="00667574">
              <w:trPr>
                <w:trHeight w:val="340"/>
                <w:jc w:val="center"/>
              </w:trPr>
              <w:tc>
                <w:tcPr>
                  <w:tcW w:w="306" w:type="pct"/>
                  <w:vAlign w:val="center"/>
                </w:tcPr>
                <w:p w:rsidR="00667574" w:rsidRDefault="00604F58">
                  <w:pPr>
                    <w:jc w:val="center"/>
                    <w:rPr>
                      <w:szCs w:val="21"/>
                      <w:u w:val="single"/>
                    </w:rPr>
                  </w:pPr>
                  <w:r>
                    <w:rPr>
                      <w:rFonts w:hint="eastAsia"/>
                      <w:szCs w:val="21"/>
                      <w:u w:val="single"/>
                    </w:rPr>
                    <w:t>27</w:t>
                  </w:r>
                </w:p>
              </w:tc>
              <w:tc>
                <w:tcPr>
                  <w:tcW w:w="800" w:type="pct"/>
                  <w:vAlign w:val="center"/>
                </w:tcPr>
                <w:p w:rsidR="00667574" w:rsidRDefault="00604F58">
                  <w:pPr>
                    <w:jc w:val="center"/>
                    <w:rPr>
                      <w:u w:val="single"/>
                    </w:rPr>
                  </w:pPr>
                  <w:r>
                    <w:rPr>
                      <w:rFonts w:hint="eastAsia"/>
                      <w:u w:val="single"/>
                    </w:rPr>
                    <w:t>电</w:t>
                  </w:r>
                </w:p>
              </w:tc>
              <w:tc>
                <w:tcPr>
                  <w:tcW w:w="450" w:type="pct"/>
                  <w:vAlign w:val="center"/>
                </w:tcPr>
                <w:p w:rsidR="00667574" w:rsidRDefault="00604F58">
                  <w:pPr>
                    <w:jc w:val="center"/>
                    <w:rPr>
                      <w:szCs w:val="21"/>
                      <w:u w:val="single"/>
                    </w:rPr>
                  </w:pPr>
                  <w:r>
                    <w:rPr>
                      <w:szCs w:val="21"/>
                      <w:u w:val="single"/>
                    </w:rPr>
                    <w:t>Kwh/a</w:t>
                  </w:r>
                </w:p>
              </w:tc>
              <w:tc>
                <w:tcPr>
                  <w:tcW w:w="1214" w:type="dxa"/>
                  <w:vAlign w:val="center"/>
                </w:tcPr>
                <w:p w:rsidR="00667574" w:rsidRDefault="00604F58">
                  <w:pPr>
                    <w:jc w:val="center"/>
                    <w:rPr>
                      <w:kern w:val="0"/>
                      <w:u w:val="single"/>
                    </w:rPr>
                  </w:pPr>
                  <w:r>
                    <w:rPr>
                      <w:rFonts w:hint="eastAsia"/>
                      <w:kern w:val="0"/>
                      <w:u w:val="single"/>
                    </w:rPr>
                    <w:t>10</w:t>
                  </w:r>
                  <w:r>
                    <w:rPr>
                      <w:rFonts w:hint="eastAsia"/>
                      <w:kern w:val="0"/>
                      <w:u w:val="single"/>
                    </w:rPr>
                    <w:t>万</w:t>
                  </w:r>
                </w:p>
              </w:tc>
              <w:tc>
                <w:tcPr>
                  <w:tcW w:w="1216" w:type="pct"/>
                  <w:vAlign w:val="center"/>
                </w:tcPr>
                <w:p w:rsidR="00667574" w:rsidRDefault="00604F58">
                  <w:pPr>
                    <w:jc w:val="center"/>
                    <w:rPr>
                      <w:szCs w:val="21"/>
                      <w:u w:val="single"/>
                    </w:rPr>
                  </w:pPr>
                  <w:r>
                    <w:rPr>
                      <w:rFonts w:hint="eastAsia"/>
                      <w:szCs w:val="21"/>
                      <w:u w:val="single"/>
                    </w:rPr>
                    <w:t>区域电网</w:t>
                  </w:r>
                </w:p>
              </w:tc>
              <w:tc>
                <w:tcPr>
                  <w:tcW w:w="921" w:type="pct"/>
                  <w:vAlign w:val="center"/>
                </w:tcPr>
                <w:p w:rsidR="00667574" w:rsidRDefault="00604F58">
                  <w:pPr>
                    <w:jc w:val="center"/>
                    <w:rPr>
                      <w:szCs w:val="21"/>
                      <w:u w:val="single"/>
                    </w:rPr>
                  </w:pPr>
                  <w:r>
                    <w:rPr>
                      <w:rFonts w:hint="eastAsia"/>
                      <w:szCs w:val="21"/>
                      <w:u w:val="single"/>
                    </w:rPr>
                    <w:t>/</w:t>
                  </w:r>
                </w:p>
              </w:tc>
              <w:tc>
                <w:tcPr>
                  <w:tcW w:w="967" w:type="dxa"/>
                  <w:vAlign w:val="center"/>
                </w:tcPr>
                <w:p w:rsidR="00667574" w:rsidRDefault="00604F58">
                  <w:pPr>
                    <w:jc w:val="center"/>
                    <w:rPr>
                      <w:szCs w:val="21"/>
                      <w:u w:val="single"/>
                    </w:rPr>
                  </w:pPr>
                  <w:r>
                    <w:rPr>
                      <w:rFonts w:hint="eastAsia"/>
                      <w:szCs w:val="21"/>
                      <w:u w:val="single"/>
                    </w:rPr>
                    <w:t>/</w:t>
                  </w:r>
                </w:p>
              </w:tc>
            </w:tr>
          </w:tbl>
          <w:p w:rsidR="00667574" w:rsidRDefault="00667574">
            <w:pPr>
              <w:pStyle w:val="20"/>
              <w:spacing w:after="0"/>
              <w:ind w:leftChars="0" w:left="0" w:firstLineChars="0" w:firstLine="0"/>
              <w:jc w:val="center"/>
              <w:rPr>
                <w:b/>
                <w:sz w:val="21"/>
                <w:szCs w:val="21"/>
                <w:u w:val="single"/>
              </w:rPr>
            </w:pPr>
          </w:p>
          <w:p w:rsidR="00667574" w:rsidRDefault="00604F58">
            <w:pPr>
              <w:pStyle w:val="20"/>
              <w:spacing w:after="0"/>
              <w:ind w:leftChars="0" w:left="0" w:firstLineChars="0" w:firstLine="0"/>
              <w:jc w:val="center"/>
              <w:rPr>
                <w:u w:val="single"/>
              </w:rPr>
            </w:pPr>
            <w:r>
              <w:rPr>
                <w:b/>
                <w:sz w:val="21"/>
                <w:szCs w:val="21"/>
                <w:u w:val="single"/>
              </w:rPr>
              <w:t>表</w:t>
            </w:r>
            <w:r>
              <w:rPr>
                <w:rFonts w:hint="eastAsia"/>
                <w:b/>
                <w:sz w:val="21"/>
                <w:szCs w:val="21"/>
                <w:u w:val="single"/>
              </w:rPr>
              <w:t>2-</w:t>
            </w:r>
            <w:r>
              <w:rPr>
                <w:rFonts w:hint="eastAsia"/>
                <w:b/>
                <w:sz w:val="21"/>
                <w:szCs w:val="21"/>
                <w:u w:val="single"/>
              </w:rPr>
              <w:t>3</w:t>
            </w:r>
            <w:r>
              <w:rPr>
                <w:b/>
                <w:sz w:val="21"/>
                <w:szCs w:val="21"/>
                <w:u w:val="single"/>
              </w:rPr>
              <w:t xml:space="preserve"> </w:t>
            </w:r>
            <w:r>
              <w:rPr>
                <w:b/>
                <w:sz w:val="21"/>
                <w:szCs w:val="21"/>
                <w:u w:val="single"/>
              </w:rPr>
              <w:t>主要原辅材料物理化学特性</w:t>
            </w:r>
          </w:p>
          <w:tbl>
            <w:tblPr>
              <w:tblStyle w:val="ab"/>
              <w:tblW w:w="4998" w:type="pct"/>
              <w:jc w:val="center"/>
              <w:tblBorders>
                <w:top w:val="single" w:sz="12" w:space="0" w:color="auto"/>
                <w:left w:val="single" w:sz="12" w:space="0" w:color="auto"/>
                <w:bottom w:val="single" w:sz="12" w:space="0" w:color="auto"/>
                <w:right w:val="single" w:sz="12" w:space="0" w:color="auto"/>
              </w:tblBorders>
              <w:tblLayout w:type="fixed"/>
              <w:tblLook w:val="04A0"/>
            </w:tblPr>
            <w:tblGrid>
              <w:gridCol w:w="933"/>
              <w:gridCol w:w="7423"/>
            </w:tblGrid>
            <w:tr w:rsidR="00667574">
              <w:trPr>
                <w:trHeight w:val="340"/>
                <w:jc w:val="center"/>
              </w:trPr>
              <w:tc>
                <w:tcPr>
                  <w:tcW w:w="558" w:type="pct"/>
                  <w:tcBorders>
                    <w:tl2br w:val="nil"/>
                    <w:tr2bl w:val="nil"/>
                  </w:tcBorders>
                  <w:vAlign w:val="center"/>
                </w:tcPr>
                <w:p w:rsidR="00667574" w:rsidRDefault="00604F58">
                  <w:pPr>
                    <w:jc w:val="center"/>
                    <w:rPr>
                      <w:b/>
                      <w:bCs/>
                      <w:u w:val="single"/>
                    </w:rPr>
                  </w:pPr>
                  <w:r>
                    <w:rPr>
                      <w:b/>
                      <w:bCs/>
                      <w:u w:val="single"/>
                    </w:rPr>
                    <w:t>名称</w:t>
                  </w:r>
                </w:p>
              </w:tc>
              <w:tc>
                <w:tcPr>
                  <w:tcW w:w="4441" w:type="pct"/>
                  <w:tcBorders>
                    <w:tl2br w:val="nil"/>
                    <w:tr2bl w:val="nil"/>
                  </w:tcBorders>
                  <w:vAlign w:val="center"/>
                </w:tcPr>
                <w:p w:rsidR="00667574" w:rsidRDefault="00604F58">
                  <w:pPr>
                    <w:jc w:val="center"/>
                    <w:rPr>
                      <w:b/>
                      <w:bCs/>
                      <w:u w:val="single"/>
                    </w:rPr>
                  </w:pPr>
                  <w:r>
                    <w:rPr>
                      <w:b/>
                      <w:bCs/>
                      <w:u w:val="single"/>
                    </w:rPr>
                    <w:t>理化特性</w:t>
                  </w:r>
                </w:p>
              </w:tc>
            </w:tr>
            <w:tr w:rsidR="00667574">
              <w:trPr>
                <w:trHeight w:val="340"/>
                <w:jc w:val="center"/>
              </w:trPr>
              <w:tc>
                <w:tcPr>
                  <w:tcW w:w="558" w:type="pct"/>
                  <w:tcBorders>
                    <w:tl2br w:val="nil"/>
                    <w:tr2bl w:val="nil"/>
                  </w:tcBorders>
                  <w:vAlign w:val="center"/>
                </w:tcPr>
                <w:p w:rsidR="00667574" w:rsidRDefault="00604F58">
                  <w:pPr>
                    <w:jc w:val="center"/>
                    <w:rPr>
                      <w:u w:val="single"/>
                    </w:rPr>
                  </w:pPr>
                  <w:r>
                    <w:rPr>
                      <w:u w:val="single"/>
                    </w:rPr>
                    <w:t>水泥</w:t>
                  </w:r>
                </w:p>
              </w:tc>
              <w:tc>
                <w:tcPr>
                  <w:tcW w:w="4441" w:type="pct"/>
                  <w:tcBorders>
                    <w:tl2br w:val="nil"/>
                    <w:tr2bl w:val="nil"/>
                  </w:tcBorders>
                  <w:vAlign w:val="center"/>
                </w:tcPr>
                <w:p w:rsidR="00667574" w:rsidRDefault="00604F58">
                  <w:pPr>
                    <w:ind w:firstLineChars="200" w:firstLine="420"/>
                    <w:rPr>
                      <w:u w:val="single"/>
                    </w:rPr>
                  </w:pPr>
                  <w:r>
                    <w:rPr>
                      <w:u w:val="single"/>
                    </w:rPr>
                    <w:t>主要成分是硅酸盐，如硅酸钙，硅酸镁，硅酸铝，属于弱酸强碱盐，因此水泥具有一定的碱性。项目水泥外购，由密封水泥散装车辆运输进场，通过负压将水泥原料</w:t>
                  </w:r>
                  <w:r>
                    <w:rPr>
                      <w:u w:val="single"/>
                    </w:rPr>
                    <w:t>“</w:t>
                  </w:r>
                  <w:r>
                    <w:rPr>
                      <w:u w:val="single"/>
                    </w:rPr>
                    <w:t>吹</w:t>
                  </w:r>
                  <w:r>
                    <w:rPr>
                      <w:u w:val="single"/>
                    </w:rPr>
                    <w:t>”</w:t>
                  </w:r>
                  <w:r>
                    <w:rPr>
                      <w:u w:val="single"/>
                    </w:rPr>
                    <w:t>入水泥筒仓。</w:t>
                  </w:r>
                </w:p>
              </w:tc>
            </w:tr>
            <w:tr w:rsidR="00667574">
              <w:trPr>
                <w:trHeight w:val="340"/>
                <w:jc w:val="center"/>
              </w:trPr>
              <w:tc>
                <w:tcPr>
                  <w:tcW w:w="558" w:type="pct"/>
                  <w:tcBorders>
                    <w:tl2br w:val="nil"/>
                    <w:tr2bl w:val="nil"/>
                  </w:tcBorders>
                  <w:vAlign w:val="center"/>
                </w:tcPr>
                <w:p w:rsidR="00667574" w:rsidRDefault="00604F58">
                  <w:pPr>
                    <w:jc w:val="center"/>
                    <w:rPr>
                      <w:u w:val="single"/>
                    </w:rPr>
                  </w:pPr>
                  <w:r>
                    <w:rPr>
                      <w:rFonts w:hint="eastAsia"/>
                      <w:u w:val="single"/>
                    </w:rPr>
                    <w:t>减水</w:t>
                  </w:r>
                  <w:r>
                    <w:rPr>
                      <w:u w:val="single"/>
                    </w:rPr>
                    <w:t>剂</w:t>
                  </w:r>
                </w:p>
              </w:tc>
              <w:tc>
                <w:tcPr>
                  <w:tcW w:w="4441" w:type="pct"/>
                  <w:tcBorders>
                    <w:tl2br w:val="nil"/>
                    <w:tr2bl w:val="nil"/>
                  </w:tcBorders>
                  <w:vAlign w:val="center"/>
                </w:tcPr>
                <w:p w:rsidR="00667574" w:rsidRDefault="00604F58">
                  <w:pPr>
                    <w:ind w:firstLineChars="200" w:firstLine="420"/>
                    <w:rPr>
                      <w:u w:val="single"/>
                    </w:rPr>
                  </w:pPr>
                  <w:r>
                    <w:rPr>
                      <w:u w:val="single"/>
                    </w:rPr>
                    <w:t>一种高效减水剂，成分主要为聚羧酸，棕黄色粉末，粒径约为</w:t>
                  </w:r>
                  <w:r>
                    <w:rPr>
                      <w:u w:val="single"/>
                    </w:rPr>
                    <w:t xml:space="preserve"> 80μm</w:t>
                  </w:r>
                  <w:r>
                    <w:rPr>
                      <w:u w:val="single"/>
                    </w:rPr>
                    <w:t>，分散粒</w:t>
                  </w:r>
                  <w:r>
                    <w:rPr>
                      <w:u w:val="single"/>
                    </w:rPr>
                    <w:t>≥95%</w:t>
                  </w:r>
                  <w:r>
                    <w:rPr>
                      <w:u w:val="single"/>
                    </w:rPr>
                    <w:t>，</w:t>
                  </w:r>
                  <w:r>
                    <w:rPr>
                      <w:u w:val="single"/>
                    </w:rPr>
                    <w:t xml:space="preserve">pH </w:t>
                  </w:r>
                  <w:r>
                    <w:rPr>
                      <w:u w:val="single"/>
                    </w:rPr>
                    <w:t>值为</w:t>
                  </w:r>
                  <w:r>
                    <w:rPr>
                      <w:u w:val="single"/>
                    </w:rPr>
                    <w:t xml:space="preserve"> </w:t>
                  </w:r>
                  <w:r>
                    <w:rPr>
                      <w:u w:val="single"/>
                    </w:rPr>
                    <w:t>7-9</w:t>
                  </w:r>
                  <w:r>
                    <w:rPr>
                      <w:u w:val="single"/>
                    </w:rPr>
                    <w:t>，硫酸盐含量</w:t>
                  </w:r>
                  <w:r>
                    <w:rPr>
                      <w:u w:val="single"/>
                    </w:rPr>
                    <w:t>≤5%</w:t>
                  </w:r>
                  <w:r>
                    <w:rPr>
                      <w:u w:val="single"/>
                    </w:rPr>
                    <w:t>，易溶于水、耐酸、盐水和硬水，绿色环保，不易燃，不易爆，可以安全使用火车和汽车运输。其广泛应用于公路、桥梁、大坝、隧道、高层建筑等工程。对水泥有强烈分散作用，能大大提高水泥拌合物的流动性和混凝土坍落度，同时大幅度降低用水量，显著改善混凝土工作性。聚羧酸系高效减水剂是集减水、保坍、增强、防收缩及环保等于一身的具有优良性能的系列减水剂。</w:t>
                  </w:r>
                </w:p>
              </w:tc>
            </w:tr>
            <w:tr w:rsidR="00667574">
              <w:trPr>
                <w:trHeight w:val="340"/>
                <w:jc w:val="center"/>
              </w:trPr>
              <w:tc>
                <w:tcPr>
                  <w:tcW w:w="558" w:type="pct"/>
                  <w:tcBorders>
                    <w:tl2br w:val="nil"/>
                    <w:tr2bl w:val="nil"/>
                  </w:tcBorders>
                  <w:vAlign w:val="center"/>
                </w:tcPr>
                <w:p w:rsidR="00667574" w:rsidRDefault="00604F58">
                  <w:pPr>
                    <w:jc w:val="center"/>
                    <w:rPr>
                      <w:u w:val="single"/>
                    </w:rPr>
                  </w:pPr>
                  <w:r>
                    <w:rPr>
                      <w:u w:val="single"/>
                    </w:rPr>
                    <w:t>膨胀剂</w:t>
                  </w:r>
                </w:p>
              </w:tc>
              <w:tc>
                <w:tcPr>
                  <w:tcW w:w="4441" w:type="pct"/>
                  <w:tcBorders>
                    <w:tl2br w:val="nil"/>
                    <w:tr2bl w:val="nil"/>
                  </w:tcBorders>
                  <w:vAlign w:val="center"/>
                </w:tcPr>
                <w:p w:rsidR="00667574" w:rsidRDefault="00604F58">
                  <w:pPr>
                    <w:ind w:firstLineChars="200" w:firstLine="420"/>
                    <w:rPr>
                      <w:u w:val="single"/>
                    </w:rPr>
                  </w:pPr>
                  <w:r>
                    <w:rPr>
                      <w:u w:val="single"/>
                    </w:rPr>
                    <w:t>属硫铝酸钙型混凝土膨胀剂，不含钠盐，不会引起混凝土碱骨料反应。而耐久性良好，膨胀性能稳定，强度持续上升。普通混凝土由于收缩开裂，往往发生渗漏，降低了它的使用功能和耐久性。在水泥中内掺</w:t>
                  </w:r>
                  <w:r>
                    <w:rPr>
                      <w:u w:val="single"/>
                    </w:rPr>
                    <w:t xml:space="preserve"> 8%—12%</w:t>
                  </w:r>
                  <w:r>
                    <w:rPr>
                      <w:u w:val="single"/>
                    </w:rPr>
                    <w:t>的膨胀剂，可拌制成补偿收缩混凝土，大大提高了混凝土结构的抗裂防水能力。可取消外防水作业，延长后浇缝间距，防止大体积混凝土和高强混凝土温差裂缝的出现。</w:t>
                  </w:r>
                </w:p>
              </w:tc>
            </w:tr>
            <w:tr w:rsidR="00667574">
              <w:trPr>
                <w:trHeight w:val="340"/>
                <w:jc w:val="center"/>
              </w:trPr>
              <w:tc>
                <w:tcPr>
                  <w:tcW w:w="558" w:type="pct"/>
                  <w:tcBorders>
                    <w:tl2br w:val="nil"/>
                    <w:tr2bl w:val="nil"/>
                  </w:tcBorders>
                  <w:vAlign w:val="center"/>
                </w:tcPr>
                <w:p w:rsidR="00667574" w:rsidRDefault="00604F58">
                  <w:pPr>
                    <w:jc w:val="center"/>
                    <w:rPr>
                      <w:u w:val="single"/>
                    </w:rPr>
                  </w:pPr>
                  <w:r>
                    <w:rPr>
                      <w:rFonts w:hint="eastAsia"/>
                      <w:u w:val="single"/>
                    </w:rPr>
                    <w:t>GPPS</w:t>
                  </w:r>
                  <w:r>
                    <w:rPr>
                      <w:rFonts w:hint="eastAsia"/>
                      <w:u w:val="single"/>
                    </w:rPr>
                    <w:t>塑料</w:t>
                  </w:r>
                </w:p>
              </w:tc>
              <w:tc>
                <w:tcPr>
                  <w:tcW w:w="4441" w:type="pct"/>
                  <w:tcBorders>
                    <w:tl2br w:val="nil"/>
                    <w:tr2bl w:val="nil"/>
                  </w:tcBorders>
                  <w:vAlign w:val="center"/>
                </w:tcPr>
                <w:p w:rsidR="00667574" w:rsidRDefault="00604F58">
                  <w:pPr>
                    <w:ind w:firstLineChars="200" w:firstLine="420"/>
                    <w:rPr>
                      <w:u w:val="single"/>
                    </w:rPr>
                  </w:pPr>
                  <w:r>
                    <w:rPr>
                      <w:u w:val="single"/>
                    </w:rPr>
                    <w:t>即为通用级聚苯</w:t>
                  </w:r>
                  <w:r>
                    <w:rPr>
                      <w:rFonts w:hint="eastAsia"/>
                      <w:u w:val="single"/>
                    </w:rPr>
                    <w:t>乙烯（</w:t>
                  </w:r>
                  <w:r>
                    <w:rPr>
                      <w:u w:val="single"/>
                    </w:rPr>
                    <w:t>GPPS</w:t>
                  </w:r>
                  <w:r>
                    <w:rPr>
                      <w:rFonts w:hint="eastAsia"/>
                      <w:u w:val="single"/>
                    </w:rPr>
                    <w:t>），</w:t>
                  </w:r>
                  <w:r>
                    <w:rPr>
                      <w:u w:val="single"/>
                    </w:rPr>
                    <w:t xml:space="preserve"> </w:t>
                  </w:r>
                  <w:r>
                    <w:rPr>
                      <w:u w:val="single"/>
                    </w:rPr>
                    <w:t>聚苯乙烯</w:t>
                  </w:r>
                  <w:r>
                    <w:rPr>
                      <w:u w:val="single"/>
                    </w:rPr>
                    <w:t>(PS)</w:t>
                  </w:r>
                  <w:r>
                    <w:rPr>
                      <w:u w:val="single"/>
                    </w:rPr>
                    <w:t>是由苯乙烯单体</w:t>
                  </w:r>
                  <w:r>
                    <w:rPr>
                      <w:u w:val="single"/>
                    </w:rPr>
                    <w:t>(SM)</w:t>
                  </w:r>
                  <w:r>
                    <w:rPr>
                      <w:u w:val="single"/>
                    </w:rPr>
                    <w:t>聚合而成的，可由多种合成方法聚合而成，目前工业上主要采用本体聚合法和悬浮聚合法</w:t>
                  </w:r>
                  <w:r>
                    <w:rPr>
                      <w:u w:val="single"/>
                    </w:rPr>
                    <w:t>。</w:t>
                  </w:r>
                  <w:r>
                    <w:rPr>
                      <w:u w:val="single"/>
                    </w:rPr>
                    <w:t>PS</w:t>
                  </w:r>
                  <w:r>
                    <w:rPr>
                      <w:u w:val="single"/>
                    </w:rPr>
                    <w:t>是一种热塑性非结晶性的树脂，主要分为通用级聚苯乙烯</w:t>
                  </w:r>
                  <w:r>
                    <w:rPr>
                      <w:u w:val="single"/>
                    </w:rPr>
                    <w:t>(GPPS</w:t>
                  </w:r>
                  <w:r>
                    <w:rPr>
                      <w:u w:val="single"/>
                    </w:rPr>
                    <w:t>、俗称透苯</w:t>
                  </w:r>
                  <w:r>
                    <w:rPr>
                      <w:u w:val="single"/>
                    </w:rPr>
                    <w:t>)</w:t>
                  </w:r>
                  <w:r>
                    <w:rPr>
                      <w:u w:val="single"/>
                    </w:rPr>
                    <w:t>、抗冲击级聚苯乙烯</w:t>
                  </w:r>
                  <w:r>
                    <w:rPr>
                      <w:u w:val="single"/>
                    </w:rPr>
                    <w:t>(HIPS</w:t>
                  </w:r>
                  <w:r>
                    <w:rPr>
                      <w:u w:val="single"/>
                    </w:rPr>
                    <w:t>、俗称改苯</w:t>
                  </w:r>
                  <w:r>
                    <w:rPr>
                      <w:u w:val="single"/>
                    </w:rPr>
                    <w:t>)</w:t>
                  </w:r>
                  <w:r>
                    <w:rPr>
                      <w:u w:val="single"/>
                    </w:rPr>
                    <w:t>和发泡级聚苯乙烯</w:t>
                  </w:r>
                  <w:r>
                    <w:rPr>
                      <w:u w:val="single"/>
                    </w:rPr>
                    <w:t>(EPS)</w:t>
                  </w:r>
                  <w:r>
                    <w:rPr>
                      <w:u w:val="single"/>
                    </w:rPr>
                    <w:t>。</w:t>
                  </w:r>
                </w:p>
              </w:tc>
            </w:tr>
            <w:tr w:rsidR="00667574">
              <w:trPr>
                <w:trHeight w:val="340"/>
                <w:jc w:val="center"/>
              </w:trPr>
              <w:tc>
                <w:tcPr>
                  <w:tcW w:w="558" w:type="pct"/>
                  <w:tcBorders>
                    <w:tl2br w:val="nil"/>
                    <w:tr2bl w:val="nil"/>
                  </w:tcBorders>
                  <w:vAlign w:val="center"/>
                </w:tcPr>
                <w:p w:rsidR="00667574" w:rsidRDefault="00604F58">
                  <w:pPr>
                    <w:jc w:val="center"/>
                    <w:rPr>
                      <w:u w:val="single"/>
                    </w:rPr>
                  </w:pPr>
                  <w:r>
                    <w:rPr>
                      <w:rFonts w:hint="eastAsia"/>
                      <w:u w:val="single"/>
                    </w:rPr>
                    <w:t>防护剂</w:t>
                  </w:r>
                </w:p>
              </w:tc>
              <w:tc>
                <w:tcPr>
                  <w:tcW w:w="4441" w:type="pct"/>
                  <w:tcBorders>
                    <w:tl2br w:val="nil"/>
                    <w:tr2bl w:val="nil"/>
                  </w:tcBorders>
                  <w:vAlign w:val="center"/>
                </w:tcPr>
                <w:p w:rsidR="00667574" w:rsidRDefault="00604F58">
                  <w:pPr>
                    <w:ind w:firstLineChars="200" w:firstLine="420"/>
                    <w:rPr>
                      <w:u w:val="single"/>
                    </w:rPr>
                  </w:pPr>
                  <w:r>
                    <w:rPr>
                      <w:u w:val="single"/>
                    </w:rPr>
                    <w:t>混凝土</w:t>
                  </w:r>
                  <w:r>
                    <w:rPr>
                      <w:rFonts w:hint="eastAsia"/>
                      <w:u w:val="single"/>
                    </w:rPr>
                    <w:t>防护剂</w:t>
                  </w:r>
                  <w:r>
                    <w:rPr>
                      <w:u w:val="single"/>
                    </w:rPr>
                    <w:t>的防水机理是与混凝土中的游离碱产生化学反应，生成稳定的枝蔓状晶体胶质，能有效地堵塞混凝土内部微细裂缝和毛细空隙，使混凝土结构具有持久的防水功能和更好的密实度及抗压强度。渗透深度达</w:t>
                  </w:r>
                  <w:r>
                    <w:rPr>
                      <w:u w:val="single"/>
                    </w:rPr>
                    <w:t>20-30mm</w:t>
                  </w:r>
                  <w:r>
                    <w:rPr>
                      <w:u w:val="single"/>
                    </w:rPr>
                    <w:t>，同时还能有效地阻止酸性物质、油渍和机油对混凝土的侵蚀。可用于任何情况的混凝土基面的保护、防水防渗防腐等。</w:t>
                  </w:r>
                </w:p>
                <w:p w:rsidR="00667574" w:rsidRDefault="00604F58">
                  <w:pPr>
                    <w:ind w:firstLineChars="200" w:firstLine="420"/>
                    <w:rPr>
                      <w:u w:val="single"/>
                    </w:rPr>
                  </w:pPr>
                  <w:r>
                    <w:rPr>
                      <w:rFonts w:hint="eastAsia"/>
                      <w:u w:val="single"/>
                    </w:rPr>
                    <w:t>pH</w:t>
                  </w:r>
                  <w:r>
                    <w:rPr>
                      <w:rFonts w:hint="eastAsia"/>
                      <w:u w:val="single"/>
                    </w:rPr>
                    <w:t>值</w:t>
                  </w:r>
                  <w:r>
                    <w:rPr>
                      <w:u w:val="single"/>
                    </w:rPr>
                    <w:t>：</w:t>
                  </w:r>
                  <w:r>
                    <w:rPr>
                      <w:u w:val="single"/>
                    </w:rPr>
                    <w:t>11±1</w:t>
                  </w:r>
                  <w:r>
                    <w:rPr>
                      <w:u w:val="single"/>
                    </w:rPr>
                    <w:t>；外观：无色无味；密度：</w:t>
                  </w:r>
                  <w:r>
                    <w:rPr>
                      <w:u w:val="single"/>
                    </w:rPr>
                    <w:t>1</w:t>
                  </w:r>
                  <w:r>
                    <w:rPr>
                      <w:u w:val="single"/>
                    </w:rPr>
                    <w:t>.07±0.05</w:t>
                  </w:r>
                  <w:r>
                    <w:rPr>
                      <w:u w:val="single"/>
                    </w:rPr>
                    <w:t>；可燃性：不可燃；冰点：</w:t>
                  </w:r>
                  <w:r>
                    <w:rPr>
                      <w:u w:val="single"/>
                    </w:rPr>
                    <w:t>0 °</w:t>
                  </w:r>
                  <w:r>
                    <w:rPr>
                      <w:u w:val="single"/>
                    </w:rPr>
                    <w:t>；沸点：</w:t>
                  </w:r>
                  <w:r>
                    <w:rPr>
                      <w:u w:val="single"/>
                    </w:rPr>
                    <w:t>100°</w:t>
                  </w:r>
                  <w:r>
                    <w:rPr>
                      <w:u w:val="single"/>
                    </w:rPr>
                    <w:t>；表面张力：</w:t>
                  </w:r>
                  <w:r>
                    <w:rPr>
                      <w:u w:val="single"/>
                    </w:rPr>
                    <w:t>≤36 mN/m</w:t>
                  </w:r>
                  <w:r>
                    <w:rPr>
                      <w:rFonts w:hint="eastAsia"/>
                      <w:u w:val="single"/>
                    </w:rPr>
                    <w:t>；</w:t>
                  </w:r>
                  <w:r>
                    <w:rPr>
                      <w:u w:val="single"/>
                    </w:rPr>
                    <w:t>凝胶化时间：</w:t>
                  </w:r>
                  <w:r>
                    <w:rPr>
                      <w:u w:val="single"/>
                    </w:rPr>
                    <w:t>≤400</w:t>
                  </w:r>
                  <w:r>
                    <w:rPr>
                      <w:u w:val="single"/>
                    </w:rPr>
                    <w:t>分钟；没有初凝；渗透深度：</w:t>
                  </w:r>
                  <w:r>
                    <w:rPr>
                      <w:u w:val="single"/>
                    </w:rPr>
                    <w:t>3</w:t>
                  </w:r>
                  <w:r>
                    <w:rPr>
                      <w:u w:val="single"/>
                    </w:rPr>
                    <w:t>厘米左右（强度</w:t>
                  </w:r>
                  <w:r>
                    <w:rPr>
                      <w:u w:val="single"/>
                    </w:rPr>
                    <w:t>C25</w:t>
                  </w:r>
                  <w:r>
                    <w:rPr>
                      <w:u w:val="single"/>
                    </w:rPr>
                    <w:t>的混凝土）；抗渗等级：</w:t>
                  </w:r>
                  <w:r>
                    <w:rPr>
                      <w:u w:val="single"/>
                    </w:rPr>
                    <w:t>≥ S11</w:t>
                  </w:r>
                  <w:r>
                    <w:rPr>
                      <w:u w:val="single"/>
                    </w:rPr>
                    <w:t>级；抗压强度：</w:t>
                  </w:r>
                  <w:r>
                    <w:rPr>
                      <w:u w:val="single"/>
                    </w:rPr>
                    <w:t>≥ 100%</w:t>
                  </w:r>
                  <w:r>
                    <w:rPr>
                      <w:u w:val="single"/>
                    </w:rPr>
                    <w:t>；</w:t>
                  </w:r>
                  <w:r>
                    <w:rPr>
                      <w:u w:val="single"/>
                    </w:rPr>
                    <w:t>48</w:t>
                  </w:r>
                  <w:r>
                    <w:rPr>
                      <w:u w:val="single"/>
                    </w:rPr>
                    <w:t>小时吸水率：</w:t>
                  </w:r>
                  <w:r>
                    <w:rPr>
                      <w:u w:val="single"/>
                    </w:rPr>
                    <w:t>≤ 65%</w:t>
                  </w:r>
                  <w:r>
                    <w:rPr>
                      <w:u w:val="single"/>
                    </w:rPr>
                    <w:t>；抗透水压力比：</w:t>
                  </w:r>
                  <w:r>
                    <w:rPr>
                      <w:u w:val="single"/>
                    </w:rPr>
                    <w:t>≥200%</w:t>
                  </w:r>
                  <w:r>
                    <w:rPr>
                      <w:u w:val="single"/>
                    </w:rPr>
                    <w:t>；抗冻性：</w:t>
                  </w:r>
                  <w:r>
                    <w:rPr>
                      <w:u w:val="single"/>
                    </w:rPr>
                    <w:t>20°</w:t>
                  </w:r>
                  <w:r>
                    <w:rPr>
                      <w:u w:val="single"/>
                    </w:rPr>
                    <w:t>～</w:t>
                  </w:r>
                  <w:r>
                    <w:rPr>
                      <w:u w:val="single"/>
                    </w:rPr>
                    <w:t xml:space="preserve"> - 20°</w:t>
                  </w:r>
                  <w:r>
                    <w:rPr>
                      <w:u w:val="single"/>
                    </w:rPr>
                    <w:t>，</w:t>
                  </w:r>
                  <w:r>
                    <w:rPr>
                      <w:u w:val="single"/>
                    </w:rPr>
                    <w:t>15</w:t>
                  </w:r>
                  <w:r>
                    <w:rPr>
                      <w:u w:val="single"/>
                    </w:rPr>
                    <w:t>次表面无粉化，裂纹；耐热性：</w:t>
                  </w:r>
                  <w:r>
                    <w:rPr>
                      <w:u w:val="single"/>
                    </w:rPr>
                    <w:t>80°</w:t>
                  </w:r>
                  <w:r>
                    <w:rPr>
                      <w:u w:val="single"/>
                    </w:rPr>
                    <w:t>，</w:t>
                  </w:r>
                  <w:r>
                    <w:rPr>
                      <w:u w:val="single"/>
                    </w:rPr>
                    <w:t>72</w:t>
                  </w:r>
                  <w:r>
                    <w:rPr>
                      <w:u w:val="single"/>
                    </w:rPr>
                    <w:t>小时，表面无粉化，裂纹；耐碱性：饱和氢氧化钙溶液浸泡</w:t>
                  </w:r>
                  <w:r>
                    <w:rPr>
                      <w:u w:val="single"/>
                    </w:rPr>
                    <w:t>168</w:t>
                  </w:r>
                  <w:r>
                    <w:rPr>
                      <w:u w:val="single"/>
                    </w:rPr>
                    <w:t>小时，表面无粉化，裂纹；耐酸性：</w:t>
                  </w:r>
                  <w:r>
                    <w:rPr>
                      <w:u w:val="single"/>
                    </w:rPr>
                    <w:t>1%</w:t>
                  </w:r>
                  <w:r>
                    <w:rPr>
                      <w:u w:val="single"/>
                    </w:rPr>
                    <w:t>盐酸溶液浸泡</w:t>
                  </w:r>
                  <w:r>
                    <w:rPr>
                      <w:u w:val="single"/>
                    </w:rPr>
                    <w:t>168</w:t>
                  </w:r>
                  <w:r>
                    <w:rPr>
                      <w:u w:val="single"/>
                    </w:rPr>
                    <w:t>小时，表面无粉化，裂纹；钢筋腐蚀：无腐蚀；抗氯离子渗</w:t>
                  </w:r>
                  <w:r>
                    <w:rPr>
                      <w:u w:val="single"/>
                    </w:rPr>
                    <w:t>透性：</w:t>
                  </w:r>
                  <w:r>
                    <w:rPr>
                      <w:u w:val="single"/>
                    </w:rPr>
                    <w:t>≤1000 C</w:t>
                  </w:r>
                  <w:r>
                    <w:rPr>
                      <w:u w:val="single"/>
                    </w:rPr>
                    <w:t>；保质期：大于</w:t>
                  </w:r>
                  <w:r>
                    <w:rPr>
                      <w:u w:val="single"/>
                    </w:rPr>
                    <w:t>5</w:t>
                  </w:r>
                  <w:r>
                    <w:rPr>
                      <w:u w:val="single"/>
                    </w:rPr>
                    <w:t>年；环保性：满足</w:t>
                  </w:r>
                  <w:r>
                    <w:rPr>
                      <w:u w:val="single"/>
                    </w:rPr>
                    <w:t xml:space="preserve"> GB 18582-2001 </w:t>
                  </w:r>
                  <w:r>
                    <w:rPr>
                      <w:u w:val="single"/>
                    </w:rPr>
                    <w:t>《室内装修材料有害物质限量》标准。</w:t>
                  </w:r>
                </w:p>
              </w:tc>
            </w:tr>
          </w:tbl>
          <w:p w:rsidR="00667574" w:rsidRDefault="00667574"/>
          <w:p w:rsidR="00667574" w:rsidRDefault="00604F58">
            <w:pPr>
              <w:pStyle w:val="A10"/>
            </w:pPr>
            <w:r>
              <w:rPr>
                <w:rFonts w:hint="eastAsia"/>
              </w:rPr>
              <w:t>（</w:t>
            </w:r>
            <w:r>
              <w:rPr>
                <w:rFonts w:hint="eastAsia"/>
              </w:rPr>
              <w:t>2</w:t>
            </w:r>
            <w:r>
              <w:rPr>
                <w:rFonts w:hint="eastAsia"/>
              </w:rPr>
              <w:t>）主要生产设备</w:t>
            </w:r>
          </w:p>
          <w:p w:rsidR="00667574" w:rsidRDefault="00604F58">
            <w:pPr>
              <w:pStyle w:val="A10"/>
            </w:pPr>
            <w:bookmarkStart w:id="8" w:name="_Toc12436"/>
            <w:bookmarkStart w:id="9" w:name="_Toc12265"/>
            <w:r>
              <w:rPr>
                <w:rFonts w:hint="eastAsia"/>
              </w:rPr>
              <w:t>厂内生产设备详见下表。</w:t>
            </w:r>
          </w:p>
          <w:p w:rsidR="00667574" w:rsidRDefault="00604F58" w:rsidP="00A51482">
            <w:pPr>
              <w:pStyle w:val="A10"/>
              <w:ind w:firstLine="422"/>
              <w:jc w:val="center"/>
              <w:rPr>
                <w:b/>
                <w:bCs/>
                <w:sz w:val="21"/>
                <w:szCs w:val="21"/>
              </w:rPr>
            </w:pPr>
            <w:r>
              <w:rPr>
                <w:rFonts w:hint="eastAsia"/>
                <w:b/>
                <w:bCs/>
                <w:sz w:val="21"/>
                <w:szCs w:val="21"/>
              </w:rPr>
              <w:t>表</w:t>
            </w:r>
            <w:r>
              <w:rPr>
                <w:rFonts w:hint="eastAsia"/>
                <w:b/>
                <w:bCs/>
                <w:sz w:val="21"/>
                <w:szCs w:val="21"/>
              </w:rPr>
              <w:t>2-4</w:t>
            </w:r>
            <w:r>
              <w:rPr>
                <w:b/>
                <w:bCs/>
                <w:sz w:val="21"/>
                <w:szCs w:val="21"/>
              </w:rPr>
              <w:t xml:space="preserve">  </w:t>
            </w:r>
            <w:r>
              <w:rPr>
                <w:rFonts w:hint="eastAsia"/>
                <w:b/>
                <w:bCs/>
                <w:sz w:val="21"/>
                <w:szCs w:val="21"/>
              </w:rPr>
              <w:t>主要生产设备一览表</w:t>
            </w:r>
          </w:p>
          <w:tbl>
            <w:tblPr>
              <w:tblW w:w="827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821"/>
              <w:gridCol w:w="2522"/>
              <w:gridCol w:w="1655"/>
              <w:gridCol w:w="1353"/>
              <w:gridCol w:w="1925"/>
            </w:tblGrid>
            <w:tr w:rsidR="00667574">
              <w:trPr>
                <w:trHeight w:val="340"/>
                <w:tblHeader/>
                <w:jc w:val="center"/>
              </w:trPr>
              <w:tc>
                <w:tcPr>
                  <w:tcW w:w="821" w:type="dxa"/>
                  <w:tcBorders>
                    <w:tl2br w:val="nil"/>
                    <w:tr2bl w:val="nil"/>
                  </w:tcBorders>
                  <w:shd w:val="clear" w:color="auto" w:fill="auto"/>
                  <w:vAlign w:val="center"/>
                </w:tcPr>
                <w:bookmarkEnd w:id="8"/>
                <w:bookmarkEnd w:id="9"/>
                <w:p w:rsidR="00667574" w:rsidRDefault="00604F58">
                  <w:pPr>
                    <w:jc w:val="center"/>
                    <w:rPr>
                      <w:b/>
                      <w:bCs/>
                    </w:rPr>
                  </w:pPr>
                  <w:r>
                    <w:rPr>
                      <w:rFonts w:hint="eastAsia"/>
                      <w:b/>
                      <w:bCs/>
                    </w:rPr>
                    <w:t>序号</w:t>
                  </w:r>
                </w:p>
              </w:tc>
              <w:tc>
                <w:tcPr>
                  <w:tcW w:w="2522" w:type="dxa"/>
                  <w:tcBorders>
                    <w:tl2br w:val="nil"/>
                    <w:tr2bl w:val="nil"/>
                  </w:tcBorders>
                  <w:shd w:val="clear" w:color="auto" w:fill="auto"/>
                  <w:vAlign w:val="center"/>
                </w:tcPr>
                <w:p w:rsidR="00667574" w:rsidRDefault="00604F58">
                  <w:pPr>
                    <w:jc w:val="center"/>
                    <w:rPr>
                      <w:b/>
                      <w:bCs/>
                    </w:rPr>
                  </w:pPr>
                  <w:r>
                    <w:rPr>
                      <w:rFonts w:hint="eastAsia"/>
                      <w:b/>
                      <w:bCs/>
                    </w:rPr>
                    <w:t>设备名称</w:t>
                  </w:r>
                </w:p>
              </w:tc>
              <w:tc>
                <w:tcPr>
                  <w:tcW w:w="1655" w:type="dxa"/>
                  <w:tcBorders>
                    <w:tl2br w:val="nil"/>
                    <w:tr2bl w:val="nil"/>
                  </w:tcBorders>
                  <w:shd w:val="clear" w:color="auto" w:fill="auto"/>
                  <w:vAlign w:val="center"/>
                </w:tcPr>
                <w:p w:rsidR="00667574" w:rsidRDefault="00604F58">
                  <w:pPr>
                    <w:jc w:val="center"/>
                    <w:rPr>
                      <w:b/>
                      <w:bCs/>
                    </w:rPr>
                  </w:pPr>
                  <w:r>
                    <w:rPr>
                      <w:rFonts w:hint="eastAsia"/>
                      <w:b/>
                      <w:bCs/>
                    </w:rPr>
                    <w:t>设备型号</w:t>
                  </w:r>
                </w:p>
              </w:tc>
              <w:tc>
                <w:tcPr>
                  <w:tcW w:w="1353" w:type="dxa"/>
                  <w:tcBorders>
                    <w:tl2br w:val="nil"/>
                    <w:tr2bl w:val="nil"/>
                  </w:tcBorders>
                  <w:shd w:val="clear" w:color="auto" w:fill="auto"/>
                  <w:vAlign w:val="center"/>
                </w:tcPr>
                <w:p w:rsidR="00667574" w:rsidRDefault="00604F58">
                  <w:pPr>
                    <w:jc w:val="center"/>
                    <w:rPr>
                      <w:b/>
                      <w:bCs/>
                    </w:rPr>
                  </w:pPr>
                  <w:r>
                    <w:rPr>
                      <w:rFonts w:hint="eastAsia"/>
                      <w:b/>
                      <w:bCs/>
                    </w:rPr>
                    <w:t>数量</w:t>
                  </w:r>
                </w:p>
              </w:tc>
              <w:tc>
                <w:tcPr>
                  <w:tcW w:w="1925" w:type="dxa"/>
                  <w:tcBorders>
                    <w:tl2br w:val="nil"/>
                    <w:tr2bl w:val="nil"/>
                  </w:tcBorders>
                  <w:shd w:val="clear" w:color="auto" w:fill="auto"/>
                  <w:vAlign w:val="center"/>
                </w:tcPr>
                <w:p w:rsidR="00667574" w:rsidRDefault="00604F58">
                  <w:pPr>
                    <w:jc w:val="center"/>
                    <w:rPr>
                      <w:b/>
                      <w:bCs/>
                    </w:rPr>
                  </w:pPr>
                  <w:r>
                    <w:rPr>
                      <w:rFonts w:hint="eastAsia"/>
                      <w:b/>
                      <w:bCs/>
                    </w:rPr>
                    <w:t>备注</w:t>
                  </w:r>
                </w:p>
              </w:tc>
            </w:tr>
            <w:tr w:rsidR="00667574">
              <w:trPr>
                <w:trHeight w:val="340"/>
                <w:tblHeader/>
                <w:jc w:val="center"/>
              </w:trPr>
              <w:tc>
                <w:tcPr>
                  <w:tcW w:w="821" w:type="dxa"/>
                  <w:tcBorders>
                    <w:tl2br w:val="nil"/>
                    <w:tr2bl w:val="nil"/>
                  </w:tcBorders>
                  <w:shd w:val="clear" w:color="auto" w:fill="auto"/>
                  <w:vAlign w:val="center"/>
                </w:tcPr>
                <w:p w:rsidR="00667574" w:rsidRDefault="00604F58">
                  <w:pPr>
                    <w:jc w:val="center"/>
                  </w:pPr>
                  <w:r>
                    <w:rPr>
                      <w:rFonts w:hint="eastAsia"/>
                    </w:rPr>
                    <w:t>1</w:t>
                  </w:r>
                </w:p>
              </w:tc>
              <w:tc>
                <w:tcPr>
                  <w:tcW w:w="2522" w:type="dxa"/>
                  <w:tcBorders>
                    <w:tl2br w:val="nil"/>
                    <w:tr2bl w:val="nil"/>
                  </w:tcBorders>
                  <w:shd w:val="clear" w:color="auto" w:fill="auto"/>
                  <w:vAlign w:val="center"/>
                </w:tcPr>
                <w:p w:rsidR="00667574" w:rsidRDefault="00604F58">
                  <w:pPr>
                    <w:jc w:val="center"/>
                  </w:pPr>
                  <w:r>
                    <w:rPr>
                      <w:rFonts w:hint="eastAsia"/>
                    </w:rPr>
                    <w:t>薄片机</w:t>
                  </w:r>
                </w:p>
              </w:tc>
              <w:tc>
                <w:tcPr>
                  <w:tcW w:w="1655" w:type="dxa"/>
                  <w:tcBorders>
                    <w:tl2br w:val="nil"/>
                    <w:tr2bl w:val="nil"/>
                  </w:tcBorders>
                  <w:shd w:val="clear" w:color="auto" w:fill="auto"/>
                  <w:vAlign w:val="center"/>
                </w:tcPr>
                <w:p w:rsidR="00667574" w:rsidRDefault="00604F58">
                  <w:pPr>
                    <w:jc w:val="center"/>
                  </w:pPr>
                  <w:r>
                    <w:rPr>
                      <w:rFonts w:hint="eastAsia"/>
                    </w:rPr>
                    <w:t>SCT150</w:t>
                  </w:r>
                </w:p>
              </w:tc>
              <w:tc>
                <w:tcPr>
                  <w:tcW w:w="1353" w:type="dxa"/>
                  <w:tcBorders>
                    <w:tl2br w:val="nil"/>
                    <w:tr2bl w:val="nil"/>
                  </w:tcBorders>
                  <w:shd w:val="clear" w:color="auto" w:fill="auto"/>
                  <w:vAlign w:val="center"/>
                </w:tcPr>
                <w:p w:rsidR="00667574" w:rsidRDefault="00604F58">
                  <w:pPr>
                    <w:jc w:val="center"/>
                  </w:pPr>
                  <w:r>
                    <w:rPr>
                      <w:rFonts w:hint="eastAsia"/>
                    </w:rPr>
                    <w:t>7</w:t>
                  </w:r>
                  <w:r>
                    <w:rPr>
                      <w:rFonts w:hint="eastAsia"/>
                    </w:rPr>
                    <w:t>台</w:t>
                  </w:r>
                </w:p>
              </w:tc>
              <w:tc>
                <w:tcPr>
                  <w:tcW w:w="1925" w:type="dxa"/>
                  <w:tcBorders>
                    <w:tl2br w:val="nil"/>
                    <w:tr2bl w:val="nil"/>
                  </w:tcBorders>
                  <w:shd w:val="clear" w:color="auto" w:fill="auto"/>
                  <w:vAlign w:val="center"/>
                </w:tcPr>
                <w:p w:rsidR="00667574" w:rsidRDefault="00604F58">
                  <w:pPr>
                    <w:jc w:val="center"/>
                  </w:pPr>
                  <w:r>
                    <w:rPr>
                      <w:rFonts w:hint="eastAsia"/>
                    </w:rPr>
                    <w:t>分片</w:t>
                  </w:r>
                </w:p>
              </w:tc>
            </w:tr>
            <w:tr w:rsidR="00667574">
              <w:trPr>
                <w:trHeight w:val="340"/>
                <w:tblHeader/>
                <w:jc w:val="center"/>
              </w:trPr>
              <w:tc>
                <w:tcPr>
                  <w:tcW w:w="821" w:type="dxa"/>
                  <w:tcBorders>
                    <w:tl2br w:val="nil"/>
                    <w:tr2bl w:val="nil"/>
                  </w:tcBorders>
                  <w:shd w:val="clear" w:color="auto" w:fill="auto"/>
                  <w:vAlign w:val="center"/>
                </w:tcPr>
                <w:p w:rsidR="00667574" w:rsidRDefault="00604F58">
                  <w:pPr>
                    <w:jc w:val="center"/>
                  </w:pPr>
                  <w:r>
                    <w:rPr>
                      <w:rFonts w:hint="eastAsia"/>
                    </w:rPr>
                    <w:t>2</w:t>
                  </w:r>
                </w:p>
              </w:tc>
              <w:tc>
                <w:tcPr>
                  <w:tcW w:w="2522" w:type="dxa"/>
                  <w:tcBorders>
                    <w:tl2br w:val="nil"/>
                    <w:tr2bl w:val="nil"/>
                  </w:tcBorders>
                  <w:shd w:val="clear" w:color="auto" w:fill="auto"/>
                  <w:vAlign w:val="center"/>
                </w:tcPr>
                <w:p w:rsidR="00667574" w:rsidRDefault="00604F58">
                  <w:pPr>
                    <w:jc w:val="center"/>
                  </w:pPr>
                  <w:r>
                    <w:rPr>
                      <w:rFonts w:hint="eastAsia"/>
                    </w:rPr>
                    <w:t>水磨机</w:t>
                  </w:r>
                </w:p>
              </w:tc>
              <w:tc>
                <w:tcPr>
                  <w:tcW w:w="1655" w:type="dxa"/>
                  <w:tcBorders>
                    <w:tl2br w:val="nil"/>
                    <w:tr2bl w:val="nil"/>
                  </w:tcBorders>
                  <w:shd w:val="clear" w:color="auto" w:fill="auto"/>
                  <w:vAlign w:val="center"/>
                </w:tcPr>
                <w:p w:rsidR="00667574" w:rsidRDefault="00604F58">
                  <w:pPr>
                    <w:jc w:val="center"/>
                  </w:pPr>
                  <w:r>
                    <w:rPr>
                      <w:rFonts w:hint="eastAsia"/>
                    </w:rPr>
                    <w:t>SCDMAL1</w:t>
                  </w:r>
                  <w:r>
                    <w:rPr>
                      <w:rFonts w:hint="eastAsia"/>
                    </w:rPr>
                    <w:t>3</w:t>
                  </w:r>
                  <w:r>
                    <w:rPr>
                      <w:rFonts w:hint="eastAsia"/>
                    </w:rPr>
                    <w:t>0</w:t>
                  </w:r>
                </w:p>
              </w:tc>
              <w:tc>
                <w:tcPr>
                  <w:tcW w:w="1353" w:type="dxa"/>
                  <w:tcBorders>
                    <w:tl2br w:val="nil"/>
                    <w:tr2bl w:val="nil"/>
                  </w:tcBorders>
                  <w:shd w:val="clear" w:color="auto" w:fill="auto"/>
                  <w:vAlign w:val="center"/>
                </w:tcPr>
                <w:p w:rsidR="00667574" w:rsidRDefault="00604F58">
                  <w:pPr>
                    <w:jc w:val="center"/>
                  </w:pPr>
                  <w:r>
                    <w:rPr>
                      <w:rFonts w:hint="eastAsia"/>
                    </w:rPr>
                    <w:t>2</w:t>
                  </w:r>
                  <w:r>
                    <w:rPr>
                      <w:rFonts w:hint="eastAsia"/>
                    </w:rPr>
                    <w:t>台</w:t>
                  </w:r>
                </w:p>
              </w:tc>
              <w:tc>
                <w:tcPr>
                  <w:tcW w:w="1925" w:type="dxa"/>
                  <w:tcBorders>
                    <w:tl2br w:val="nil"/>
                    <w:tr2bl w:val="nil"/>
                  </w:tcBorders>
                  <w:shd w:val="clear" w:color="auto" w:fill="auto"/>
                  <w:vAlign w:val="center"/>
                </w:tcPr>
                <w:p w:rsidR="00667574" w:rsidRDefault="00604F58">
                  <w:pPr>
                    <w:jc w:val="center"/>
                  </w:pPr>
                  <w:r>
                    <w:rPr>
                      <w:rFonts w:hint="eastAsia"/>
                    </w:rPr>
                    <w:t>打磨抛光</w:t>
                  </w:r>
                </w:p>
              </w:tc>
            </w:tr>
            <w:tr w:rsidR="00667574">
              <w:trPr>
                <w:trHeight w:val="340"/>
                <w:tblHeader/>
                <w:jc w:val="center"/>
              </w:trPr>
              <w:tc>
                <w:tcPr>
                  <w:tcW w:w="821" w:type="dxa"/>
                  <w:tcBorders>
                    <w:tl2br w:val="nil"/>
                    <w:tr2bl w:val="nil"/>
                  </w:tcBorders>
                  <w:shd w:val="clear" w:color="auto" w:fill="auto"/>
                  <w:vAlign w:val="center"/>
                </w:tcPr>
                <w:p w:rsidR="00667574" w:rsidRDefault="00604F58">
                  <w:pPr>
                    <w:jc w:val="center"/>
                  </w:pPr>
                  <w:r>
                    <w:rPr>
                      <w:rFonts w:hint="eastAsia"/>
                    </w:rPr>
                    <w:t>3</w:t>
                  </w:r>
                </w:p>
              </w:tc>
              <w:tc>
                <w:tcPr>
                  <w:tcW w:w="2522" w:type="dxa"/>
                  <w:tcBorders>
                    <w:tl2br w:val="nil"/>
                    <w:tr2bl w:val="nil"/>
                  </w:tcBorders>
                  <w:shd w:val="clear" w:color="auto" w:fill="auto"/>
                  <w:vAlign w:val="center"/>
                </w:tcPr>
                <w:p w:rsidR="00667574" w:rsidRDefault="00604F58">
                  <w:pPr>
                    <w:jc w:val="center"/>
                  </w:pPr>
                  <w:r>
                    <w:rPr>
                      <w:rFonts w:hint="eastAsia"/>
                    </w:rPr>
                    <w:t>桥切机</w:t>
                  </w:r>
                </w:p>
              </w:tc>
              <w:tc>
                <w:tcPr>
                  <w:tcW w:w="1655" w:type="dxa"/>
                  <w:tcBorders>
                    <w:tl2br w:val="nil"/>
                    <w:tr2bl w:val="nil"/>
                  </w:tcBorders>
                  <w:shd w:val="clear" w:color="auto" w:fill="auto"/>
                  <w:vAlign w:val="center"/>
                </w:tcPr>
                <w:p w:rsidR="00667574" w:rsidRDefault="00604F58">
                  <w:pPr>
                    <w:jc w:val="center"/>
                  </w:pPr>
                  <w:r>
                    <w:rPr>
                      <w:rFonts w:hint="eastAsia"/>
                    </w:rPr>
                    <w:t>JZH-400-4A</w:t>
                  </w:r>
                </w:p>
              </w:tc>
              <w:tc>
                <w:tcPr>
                  <w:tcW w:w="1353" w:type="dxa"/>
                  <w:tcBorders>
                    <w:tl2br w:val="nil"/>
                    <w:tr2bl w:val="nil"/>
                  </w:tcBorders>
                  <w:shd w:val="clear" w:color="auto" w:fill="auto"/>
                  <w:vAlign w:val="center"/>
                </w:tcPr>
                <w:p w:rsidR="00667574" w:rsidRDefault="00604F58">
                  <w:pPr>
                    <w:jc w:val="center"/>
                  </w:pPr>
                  <w:r>
                    <w:rPr>
                      <w:rFonts w:hint="eastAsia"/>
                    </w:rPr>
                    <w:t>2</w:t>
                  </w:r>
                  <w:r>
                    <w:rPr>
                      <w:rFonts w:hint="eastAsia"/>
                    </w:rPr>
                    <w:t>台</w:t>
                  </w:r>
                </w:p>
              </w:tc>
              <w:tc>
                <w:tcPr>
                  <w:tcW w:w="1925" w:type="dxa"/>
                  <w:tcBorders>
                    <w:tl2br w:val="nil"/>
                    <w:tr2bl w:val="nil"/>
                  </w:tcBorders>
                  <w:shd w:val="clear" w:color="auto" w:fill="auto"/>
                  <w:vAlign w:val="center"/>
                </w:tcPr>
                <w:p w:rsidR="00667574" w:rsidRDefault="00604F58">
                  <w:pPr>
                    <w:jc w:val="center"/>
                  </w:pPr>
                  <w:r>
                    <w:rPr>
                      <w:rFonts w:hint="eastAsia"/>
                    </w:rPr>
                    <w:t>切边</w:t>
                  </w:r>
                </w:p>
              </w:tc>
            </w:tr>
            <w:tr w:rsidR="00667574">
              <w:trPr>
                <w:trHeight w:val="340"/>
                <w:tblHeader/>
                <w:jc w:val="center"/>
              </w:trPr>
              <w:tc>
                <w:tcPr>
                  <w:tcW w:w="821" w:type="dxa"/>
                  <w:tcBorders>
                    <w:tl2br w:val="nil"/>
                    <w:tr2bl w:val="nil"/>
                  </w:tcBorders>
                  <w:shd w:val="clear" w:color="auto" w:fill="auto"/>
                  <w:vAlign w:val="center"/>
                </w:tcPr>
                <w:p w:rsidR="00667574" w:rsidRDefault="00604F58">
                  <w:pPr>
                    <w:jc w:val="center"/>
                  </w:pPr>
                  <w:r>
                    <w:rPr>
                      <w:rFonts w:hint="eastAsia"/>
                    </w:rPr>
                    <w:t>4</w:t>
                  </w:r>
                </w:p>
              </w:tc>
              <w:tc>
                <w:tcPr>
                  <w:tcW w:w="2522" w:type="dxa"/>
                  <w:tcBorders>
                    <w:tl2br w:val="nil"/>
                    <w:tr2bl w:val="nil"/>
                  </w:tcBorders>
                  <w:shd w:val="clear" w:color="auto" w:fill="auto"/>
                  <w:vAlign w:val="center"/>
                </w:tcPr>
                <w:p w:rsidR="00667574" w:rsidRDefault="00604F58">
                  <w:pPr>
                    <w:jc w:val="center"/>
                  </w:pPr>
                  <w:r>
                    <w:rPr>
                      <w:rFonts w:hint="eastAsia"/>
                    </w:rPr>
                    <w:t>定厚机</w:t>
                  </w:r>
                </w:p>
              </w:tc>
              <w:tc>
                <w:tcPr>
                  <w:tcW w:w="1655" w:type="dxa"/>
                  <w:tcBorders>
                    <w:tl2br w:val="nil"/>
                    <w:tr2bl w:val="nil"/>
                  </w:tcBorders>
                  <w:shd w:val="clear" w:color="auto" w:fill="auto"/>
                  <w:vAlign w:val="center"/>
                </w:tcPr>
                <w:p w:rsidR="00667574" w:rsidRDefault="00604F58">
                  <w:pPr>
                    <w:jc w:val="center"/>
                  </w:pPr>
                  <w:r>
                    <w:rPr>
                      <w:rFonts w:hint="eastAsia"/>
                    </w:rPr>
                    <w:t>SCDMAL150</w:t>
                  </w:r>
                </w:p>
              </w:tc>
              <w:tc>
                <w:tcPr>
                  <w:tcW w:w="1353" w:type="dxa"/>
                  <w:tcBorders>
                    <w:tl2br w:val="nil"/>
                    <w:tr2bl w:val="nil"/>
                  </w:tcBorders>
                  <w:shd w:val="clear" w:color="auto" w:fill="auto"/>
                  <w:vAlign w:val="center"/>
                </w:tcPr>
                <w:p w:rsidR="00667574" w:rsidRDefault="00604F58">
                  <w:pPr>
                    <w:jc w:val="center"/>
                  </w:pPr>
                  <w:r>
                    <w:rPr>
                      <w:rFonts w:hint="eastAsia"/>
                    </w:rPr>
                    <w:t>1</w:t>
                  </w:r>
                  <w:r>
                    <w:rPr>
                      <w:rFonts w:hint="eastAsia"/>
                    </w:rPr>
                    <w:t>台</w:t>
                  </w:r>
                </w:p>
              </w:tc>
              <w:tc>
                <w:tcPr>
                  <w:tcW w:w="1925" w:type="dxa"/>
                  <w:tcBorders>
                    <w:tl2br w:val="nil"/>
                    <w:tr2bl w:val="nil"/>
                  </w:tcBorders>
                  <w:shd w:val="clear" w:color="auto" w:fill="auto"/>
                  <w:vAlign w:val="center"/>
                </w:tcPr>
                <w:p w:rsidR="00667574" w:rsidRDefault="00604F58">
                  <w:pPr>
                    <w:jc w:val="center"/>
                  </w:pPr>
                  <w:r>
                    <w:rPr>
                      <w:rFonts w:hint="eastAsia"/>
                    </w:rPr>
                    <w:t>定厚</w:t>
                  </w:r>
                </w:p>
              </w:tc>
            </w:tr>
            <w:tr w:rsidR="00667574">
              <w:trPr>
                <w:trHeight w:val="340"/>
                <w:tblHeader/>
                <w:jc w:val="center"/>
              </w:trPr>
              <w:tc>
                <w:tcPr>
                  <w:tcW w:w="821" w:type="dxa"/>
                  <w:tcBorders>
                    <w:tl2br w:val="nil"/>
                    <w:tr2bl w:val="nil"/>
                  </w:tcBorders>
                  <w:shd w:val="clear" w:color="auto" w:fill="auto"/>
                  <w:vAlign w:val="center"/>
                </w:tcPr>
                <w:p w:rsidR="00667574" w:rsidRDefault="00604F58">
                  <w:pPr>
                    <w:jc w:val="center"/>
                  </w:pPr>
                  <w:r>
                    <w:rPr>
                      <w:rFonts w:hint="eastAsia"/>
                    </w:rPr>
                    <w:lastRenderedPageBreak/>
                    <w:t>5</w:t>
                  </w:r>
                </w:p>
              </w:tc>
              <w:tc>
                <w:tcPr>
                  <w:tcW w:w="2522" w:type="dxa"/>
                  <w:tcBorders>
                    <w:tl2br w:val="nil"/>
                    <w:tr2bl w:val="nil"/>
                  </w:tcBorders>
                  <w:shd w:val="clear" w:color="auto" w:fill="auto"/>
                  <w:vAlign w:val="center"/>
                </w:tcPr>
                <w:p w:rsidR="00667574" w:rsidRDefault="00604F58">
                  <w:pPr>
                    <w:jc w:val="center"/>
                  </w:pPr>
                  <w:r>
                    <w:rPr>
                      <w:rFonts w:hint="eastAsia"/>
                    </w:rPr>
                    <w:t>石材流水线机械设备</w:t>
                  </w:r>
                </w:p>
              </w:tc>
              <w:tc>
                <w:tcPr>
                  <w:tcW w:w="1655" w:type="dxa"/>
                  <w:tcBorders>
                    <w:tl2br w:val="nil"/>
                    <w:tr2bl w:val="nil"/>
                  </w:tcBorders>
                  <w:shd w:val="clear" w:color="auto" w:fill="auto"/>
                  <w:vAlign w:val="center"/>
                </w:tcPr>
                <w:p w:rsidR="00667574" w:rsidRDefault="00667574">
                  <w:pPr>
                    <w:jc w:val="center"/>
                  </w:pPr>
                </w:p>
              </w:tc>
              <w:tc>
                <w:tcPr>
                  <w:tcW w:w="1353" w:type="dxa"/>
                  <w:tcBorders>
                    <w:tl2br w:val="nil"/>
                    <w:tr2bl w:val="nil"/>
                  </w:tcBorders>
                  <w:shd w:val="clear" w:color="auto" w:fill="auto"/>
                  <w:vAlign w:val="center"/>
                </w:tcPr>
                <w:p w:rsidR="00667574" w:rsidRDefault="00604F58">
                  <w:pPr>
                    <w:jc w:val="center"/>
                  </w:pPr>
                  <w:r>
                    <w:rPr>
                      <w:rFonts w:hint="eastAsia"/>
                    </w:rPr>
                    <w:t>1</w:t>
                  </w:r>
                  <w:r>
                    <w:rPr>
                      <w:rFonts w:hint="eastAsia"/>
                    </w:rPr>
                    <w:t>套</w:t>
                  </w:r>
                </w:p>
              </w:tc>
              <w:tc>
                <w:tcPr>
                  <w:tcW w:w="1925" w:type="dxa"/>
                  <w:tcBorders>
                    <w:tl2br w:val="nil"/>
                    <w:tr2bl w:val="nil"/>
                  </w:tcBorders>
                  <w:shd w:val="clear" w:color="auto" w:fill="auto"/>
                  <w:vAlign w:val="center"/>
                </w:tcPr>
                <w:p w:rsidR="00667574" w:rsidRDefault="00604F58">
                  <w:pPr>
                    <w:jc w:val="center"/>
                  </w:pPr>
                  <w:r>
                    <w:rPr>
                      <w:rFonts w:hint="eastAsia"/>
                    </w:rPr>
                    <w:t>板材传送</w:t>
                  </w:r>
                </w:p>
              </w:tc>
            </w:tr>
            <w:tr w:rsidR="00667574">
              <w:trPr>
                <w:trHeight w:val="340"/>
                <w:tblHeader/>
                <w:jc w:val="center"/>
              </w:trPr>
              <w:tc>
                <w:tcPr>
                  <w:tcW w:w="821" w:type="dxa"/>
                  <w:tcBorders>
                    <w:tl2br w:val="nil"/>
                    <w:tr2bl w:val="nil"/>
                  </w:tcBorders>
                  <w:shd w:val="clear" w:color="auto" w:fill="auto"/>
                  <w:vAlign w:val="center"/>
                </w:tcPr>
                <w:p w:rsidR="00667574" w:rsidRDefault="00604F58">
                  <w:pPr>
                    <w:jc w:val="center"/>
                  </w:pPr>
                  <w:r>
                    <w:rPr>
                      <w:rFonts w:hint="eastAsia"/>
                    </w:rPr>
                    <w:t>6</w:t>
                  </w:r>
                </w:p>
              </w:tc>
              <w:tc>
                <w:tcPr>
                  <w:tcW w:w="2522" w:type="dxa"/>
                  <w:tcBorders>
                    <w:tl2br w:val="nil"/>
                    <w:tr2bl w:val="nil"/>
                  </w:tcBorders>
                  <w:shd w:val="clear" w:color="auto" w:fill="auto"/>
                  <w:vAlign w:val="center"/>
                </w:tcPr>
                <w:p w:rsidR="00667574" w:rsidRDefault="00604F58">
                  <w:pPr>
                    <w:jc w:val="center"/>
                  </w:pPr>
                  <w:r>
                    <w:rPr>
                      <w:rFonts w:hint="eastAsia"/>
                    </w:rPr>
                    <w:t>搅拌机</w:t>
                  </w:r>
                </w:p>
              </w:tc>
              <w:tc>
                <w:tcPr>
                  <w:tcW w:w="1655" w:type="dxa"/>
                  <w:tcBorders>
                    <w:tl2br w:val="nil"/>
                    <w:tr2bl w:val="nil"/>
                  </w:tcBorders>
                  <w:shd w:val="clear" w:color="auto" w:fill="auto"/>
                  <w:vAlign w:val="center"/>
                </w:tcPr>
                <w:p w:rsidR="00667574" w:rsidRDefault="00667574">
                  <w:pPr>
                    <w:jc w:val="center"/>
                  </w:pPr>
                </w:p>
              </w:tc>
              <w:tc>
                <w:tcPr>
                  <w:tcW w:w="1353" w:type="dxa"/>
                  <w:tcBorders>
                    <w:tl2br w:val="nil"/>
                    <w:tr2bl w:val="nil"/>
                  </w:tcBorders>
                  <w:shd w:val="clear" w:color="auto" w:fill="auto"/>
                  <w:vAlign w:val="center"/>
                </w:tcPr>
                <w:p w:rsidR="00667574" w:rsidRDefault="00604F58">
                  <w:pPr>
                    <w:jc w:val="center"/>
                  </w:pPr>
                  <w:r>
                    <w:rPr>
                      <w:rFonts w:hint="eastAsia"/>
                    </w:rPr>
                    <w:t>3</w:t>
                  </w:r>
                  <w:r>
                    <w:rPr>
                      <w:rFonts w:hint="eastAsia"/>
                    </w:rPr>
                    <w:t>台</w:t>
                  </w:r>
                </w:p>
              </w:tc>
              <w:tc>
                <w:tcPr>
                  <w:tcW w:w="1925" w:type="dxa"/>
                  <w:tcBorders>
                    <w:tl2br w:val="nil"/>
                    <w:tr2bl w:val="nil"/>
                  </w:tcBorders>
                  <w:shd w:val="clear" w:color="auto" w:fill="auto"/>
                  <w:vAlign w:val="center"/>
                </w:tcPr>
                <w:p w:rsidR="00667574" w:rsidRDefault="00667574">
                  <w:pPr>
                    <w:jc w:val="center"/>
                  </w:pPr>
                </w:p>
              </w:tc>
            </w:tr>
            <w:tr w:rsidR="00667574">
              <w:trPr>
                <w:trHeight w:val="340"/>
                <w:tblHeader/>
                <w:jc w:val="center"/>
              </w:trPr>
              <w:tc>
                <w:tcPr>
                  <w:tcW w:w="821" w:type="dxa"/>
                  <w:tcBorders>
                    <w:tl2br w:val="nil"/>
                    <w:tr2bl w:val="nil"/>
                  </w:tcBorders>
                  <w:shd w:val="clear" w:color="auto" w:fill="auto"/>
                  <w:vAlign w:val="center"/>
                </w:tcPr>
                <w:p w:rsidR="00667574" w:rsidRDefault="00604F58">
                  <w:pPr>
                    <w:jc w:val="center"/>
                  </w:pPr>
                  <w:r>
                    <w:rPr>
                      <w:rFonts w:hint="eastAsia"/>
                    </w:rPr>
                    <w:t>7</w:t>
                  </w:r>
                </w:p>
              </w:tc>
              <w:tc>
                <w:tcPr>
                  <w:tcW w:w="2522" w:type="dxa"/>
                  <w:tcBorders>
                    <w:tl2br w:val="nil"/>
                    <w:tr2bl w:val="nil"/>
                  </w:tcBorders>
                  <w:shd w:val="clear" w:color="auto" w:fill="auto"/>
                  <w:vAlign w:val="center"/>
                </w:tcPr>
                <w:p w:rsidR="00667574" w:rsidRDefault="00604F58">
                  <w:pPr>
                    <w:jc w:val="center"/>
                  </w:pPr>
                  <w:r>
                    <w:rPr>
                      <w:rFonts w:hint="eastAsia"/>
                    </w:rPr>
                    <w:t>移动式</w:t>
                  </w:r>
                  <w:r>
                    <w:rPr>
                      <w:rFonts w:hint="eastAsia"/>
                    </w:rPr>
                    <w:t>除尘器</w:t>
                  </w:r>
                </w:p>
              </w:tc>
              <w:tc>
                <w:tcPr>
                  <w:tcW w:w="1655" w:type="dxa"/>
                  <w:tcBorders>
                    <w:tl2br w:val="nil"/>
                    <w:tr2bl w:val="nil"/>
                  </w:tcBorders>
                  <w:shd w:val="clear" w:color="auto" w:fill="auto"/>
                  <w:vAlign w:val="center"/>
                </w:tcPr>
                <w:p w:rsidR="00667574" w:rsidRDefault="00667574">
                  <w:pPr>
                    <w:jc w:val="center"/>
                  </w:pPr>
                </w:p>
              </w:tc>
              <w:tc>
                <w:tcPr>
                  <w:tcW w:w="1353" w:type="dxa"/>
                  <w:tcBorders>
                    <w:tl2br w:val="nil"/>
                    <w:tr2bl w:val="nil"/>
                  </w:tcBorders>
                  <w:shd w:val="clear" w:color="auto" w:fill="auto"/>
                  <w:vAlign w:val="center"/>
                </w:tcPr>
                <w:p w:rsidR="00667574" w:rsidRDefault="00604F58">
                  <w:pPr>
                    <w:jc w:val="center"/>
                  </w:pPr>
                  <w:r>
                    <w:rPr>
                      <w:rFonts w:hint="eastAsia"/>
                    </w:rPr>
                    <w:t>1</w:t>
                  </w:r>
                  <w:r>
                    <w:rPr>
                      <w:rFonts w:hint="eastAsia"/>
                    </w:rPr>
                    <w:t>台</w:t>
                  </w:r>
                </w:p>
              </w:tc>
              <w:tc>
                <w:tcPr>
                  <w:tcW w:w="1925" w:type="dxa"/>
                  <w:tcBorders>
                    <w:tl2br w:val="nil"/>
                    <w:tr2bl w:val="nil"/>
                  </w:tcBorders>
                  <w:shd w:val="clear" w:color="auto" w:fill="auto"/>
                  <w:vAlign w:val="center"/>
                </w:tcPr>
                <w:p w:rsidR="00667574" w:rsidRDefault="00667574">
                  <w:pPr>
                    <w:jc w:val="center"/>
                  </w:pPr>
                </w:p>
              </w:tc>
            </w:tr>
            <w:tr w:rsidR="00667574">
              <w:trPr>
                <w:trHeight w:val="340"/>
                <w:tblHeader/>
                <w:jc w:val="center"/>
              </w:trPr>
              <w:tc>
                <w:tcPr>
                  <w:tcW w:w="821" w:type="dxa"/>
                  <w:tcBorders>
                    <w:tl2br w:val="nil"/>
                    <w:tr2bl w:val="nil"/>
                  </w:tcBorders>
                  <w:shd w:val="clear" w:color="auto" w:fill="auto"/>
                  <w:vAlign w:val="center"/>
                </w:tcPr>
                <w:p w:rsidR="00667574" w:rsidRDefault="00604F58">
                  <w:pPr>
                    <w:jc w:val="center"/>
                  </w:pPr>
                  <w:r>
                    <w:rPr>
                      <w:rFonts w:hint="eastAsia"/>
                    </w:rPr>
                    <w:t>8</w:t>
                  </w:r>
                </w:p>
              </w:tc>
              <w:tc>
                <w:tcPr>
                  <w:tcW w:w="2522" w:type="dxa"/>
                  <w:tcBorders>
                    <w:tl2br w:val="nil"/>
                    <w:tr2bl w:val="nil"/>
                  </w:tcBorders>
                  <w:shd w:val="clear" w:color="auto" w:fill="auto"/>
                  <w:vAlign w:val="center"/>
                </w:tcPr>
                <w:p w:rsidR="00667574" w:rsidRDefault="00604F58">
                  <w:pPr>
                    <w:jc w:val="center"/>
                  </w:pPr>
                  <w:r>
                    <w:rPr>
                      <w:rFonts w:hint="eastAsia"/>
                    </w:rPr>
                    <w:t>烘干机</w:t>
                  </w:r>
                </w:p>
              </w:tc>
              <w:tc>
                <w:tcPr>
                  <w:tcW w:w="1655" w:type="dxa"/>
                  <w:tcBorders>
                    <w:tl2br w:val="nil"/>
                    <w:tr2bl w:val="nil"/>
                  </w:tcBorders>
                  <w:shd w:val="clear" w:color="auto" w:fill="auto"/>
                  <w:vAlign w:val="center"/>
                </w:tcPr>
                <w:p w:rsidR="00667574" w:rsidRDefault="00667574">
                  <w:pPr>
                    <w:jc w:val="center"/>
                  </w:pPr>
                </w:p>
              </w:tc>
              <w:tc>
                <w:tcPr>
                  <w:tcW w:w="1353" w:type="dxa"/>
                  <w:tcBorders>
                    <w:tl2br w:val="nil"/>
                    <w:tr2bl w:val="nil"/>
                  </w:tcBorders>
                  <w:shd w:val="clear" w:color="auto" w:fill="auto"/>
                  <w:vAlign w:val="center"/>
                </w:tcPr>
                <w:p w:rsidR="00667574" w:rsidRDefault="00604F58">
                  <w:pPr>
                    <w:jc w:val="center"/>
                  </w:pPr>
                  <w:r>
                    <w:rPr>
                      <w:rFonts w:hint="eastAsia"/>
                    </w:rPr>
                    <w:t>2</w:t>
                  </w:r>
                  <w:r>
                    <w:rPr>
                      <w:rFonts w:hint="eastAsia"/>
                    </w:rPr>
                    <w:t>台</w:t>
                  </w:r>
                </w:p>
              </w:tc>
              <w:tc>
                <w:tcPr>
                  <w:tcW w:w="1925" w:type="dxa"/>
                  <w:tcBorders>
                    <w:tl2br w:val="nil"/>
                    <w:tr2bl w:val="nil"/>
                  </w:tcBorders>
                  <w:shd w:val="clear" w:color="auto" w:fill="auto"/>
                  <w:vAlign w:val="center"/>
                </w:tcPr>
                <w:p w:rsidR="00667574" w:rsidRDefault="00604F58">
                  <w:pPr>
                    <w:jc w:val="center"/>
                  </w:pPr>
                  <w:r>
                    <w:rPr>
                      <w:rFonts w:hint="eastAsia"/>
                    </w:rPr>
                    <w:t>板材烘干</w:t>
                  </w:r>
                </w:p>
              </w:tc>
            </w:tr>
            <w:tr w:rsidR="00667574">
              <w:trPr>
                <w:trHeight w:val="340"/>
                <w:tblHeader/>
                <w:jc w:val="center"/>
              </w:trPr>
              <w:tc>
                <w:tcPr>
                  <w:tcW w:w="821" w:type="dxa"/>
                  <w:tcBorders>
                    <w:tl2br w:val="nil"/>
                    <w:tr2bl w:val="nil"/>
                  </w:tcBorders>
                  <w:shd w:val="clear" w:color="auto" w:fill="auto"/>
                  <w:vAlign w:val="center"/>
                </w:tcPr>
                <w:p w:rsidR="00667574" w:rsidRDefault="00604F58">
                  <w:pPr>
                    <w:jc w:val="center"/>
                  </w:pPr>
                  <w:r>
                    <w:rPr>
                      <w:rFonts w:hint="eastAsia"/>
                    </w:rPr>
                    <w:t>9</w:t>
                  </w:r>
                </w:p>
              </w:tc>
              <w:tc>
                <w:tcPr>
                  <w:tcW w:w="2522" w:type="dxa"/>
                  <w:tcBorders>
                    <w:tl2br w:val="nil"/>
                    <w:tr2bl w:val="nil"/>
                  </w:tcBorders>
                  <w:shd w:val="clear" w:color="auto" w:fill="auto"/>
                  <w:vAlign w:val="center"/>
                </w:tcPr>
                <w:p w:rsidR="00667574" w:rsidRDefault="00604F58">
                  <w:pPr>
                    <w:jc w:val="center"/>
                  </w:pPr>
                  <w:r>
                    <w:rPr>
                      <w:rFonts w:hint="eastAsia"/>
                    </w:rPr>
                    <w:t>叉车</w:t>
                  </w:r>
                </w:p>
              </w:tc>
              <w:tc>
                <w:tcPr>
                  <w:tcW w:w="1655" w:type="dxa"/>
                  <w:tcBorders>
                    <w:tl2br w:val="nil"/>
                    <w:tr2bl w:val="nil"/>
                  </w:tcBorders>
                  <w:shd w:val="clear" w:color="auto" w:fill="auto"/>
                  <w:vAlign w:val="center"/>
                </w:tcPr>
                <w:p w:rsidR="00667574" w:rsidRDefault="00667574">
                  <w:pPr>
                    <w:jc w:val="center"/>
                  </w:pPr>
                </w:p>
              </w:tc>
              <w:tc>
                <w:tcPr>
                  <w:tcW w:w="1353" w:type="dxa"/>
                  <w:tcBorders>
                    <w:tl2br w:val="nil"/>
                    <w:tr2bl w:val="nil"/>
                  </w:tcBorders>
                  <w:shd w:val="clear" w:color="auto" w:fill="auto"/>
                  <w:vAlign w:val="center"/>
                </w:tcPr>
                <w:p w:rsidR="00667574" w:rsidRDefault="00604F58">
                  <w:pPr>
                    <w:jc w:val="center"/>
                  </w:pPr>
                  <w:r>
                    <w:rPr>
                      <w:rFonts w:hint="eastAsia"/>
                    </w:rPr>
                    <w:t>4</w:t>
                  </w:r>
                  <w:r>
                    <w:rPr>
                      <w:rFonts w:hint="eastAsia"/>
                    </w:rPr>
                    <w:t>辆</w:t>
                  </w:r>
                </w:p>
              </w:tc>
              <w:tc>
                <w:tcPr>
                  <w:tcW w:w="1925" w:type="dxa"/>
                  <w:tcBorders>
                    <w:tl2br w:val="nil"/>
                    <w:tr2bl w:val="nil"/>
                  </w:tcBorders>
                  <w:shd w:val="clear" w:color="auto" w:fill="auto"/>
                  <w:vAlign w:val="center"/>
                </w:tcPr>
                <w:p w:rsidR="00667574" w:rsidRDefault="00667574">
                  <w:pPr>
                    <w:jc w:val="center"/>
                  </w:pPr>
                </w:p>
              </w:tc>
            </w:tr>
            <w:tr w:rsidR="00667574">
              <w:trPr>
                <w:trHeight w:val="340"/>
                <w:tblHeader/>
                <w:jc w:val="center"/>
              </w:trPr>
              <w:tc>
                <w:tcPr>
                  <w:tcW w:w="821" w:type="dxa"/>
                  <w:tcBorders>
                    <w:tl2br w:val="nil"/>
                    <w:tr2bl w:val="nil"/>
                  </w:tcBorders>
                  <w:shd w:val="clear" w:color="auto" w:fill="auto"/>
                  <w:vAlign w:val="center"/>
                </w:tcPr>
                <w:p w:rsidR="00667574" w:rsidRDefault="00604F58">
                  <w:pPr>
                    <w:jc w:val="center"/>
                  </w:pPr>
                  <w:r>
                    <w:rPr>
                      <w:rFonts w:hint="eastAsia"/>
                    </w:rPr>
                    <w:t>10</w:t>
                  </w:r>
                </w:p>
              </w:tc>
              <w:tc>
                <w:tcPr>
                  <w:tcW w:w="2522" w:type="dxa"/>
                  <w:tcBorders>
                    <w:tl2br w:val="nil"/>
                    <w:tr2bl w:val="nil"/>
                  </w:tcBorders>
                  <w:shd w:val="clear" w:color="auto" w:fill="auto"/>
                  <w:vAlign w:val="center"/>
                </w:tcPr>
                <w:p w:rsidR="00667574" w:rsidRDefault="00604F58">
                  <w:pPr>
                    <w:jc w:val="center"/>
                  </w:pPr>
                  <w:r>
                    <w:rPr>
                      <w:rFonts w:hint="eastAsia"/>
                    </w:rPr>
                    <w:t>铲车</w:t>
                  </w:r>
                </w:p>
              </w:tc>
              <w:tc>
                <w:tcPr>
                  <w:tcW w:w="1655" w:type="dxa"/>
                  <w:tcBorders>
                    <w:tl2br w:val="nil"/>
                    <w:tr2bl w:val="nil"/>
                  </w:tcBorders>
                  <w:shd w:val="clear" w:color="auto" w:fill="auto"/>
                  <w:vAlign w:val="center"/>
                </w:tcPr>
                <w:p w:rsidR="00667574" w:rsidRDefault="00667574">
                  <w:pPr>
                    <w:jc w:val="center"/>
                  </w:pPr>
                </w:p>
              </w:tc>
              <w:tc>
                <w:tcPr>
                  <w:tcW w:w="1353" w:type="dxa"/>
                  <w:tcBorders>
                    <w:tl2br w:val="nil"/>
                    <w:tr2bl w:val="nil"/>
                  </w:tcBorders>
                  <w:shd w:val="clear" w:color="auto" w:fill="auto"/>
                  <w:vAlign w:val="center"/>
                </w:tcPr>
                <w:p w:rsidR="00667574" w:rsidRDefault="00604F58">
                  <w:pPr>
                    <w:jc w:val="center"/>
                  </w:pPr>
                  <w:r>
                    <w:rPr>
                      <w:rFonts w:hint="eastAsia"/>
                    </w:rPr>
                    <w:t>1</w:t>
                  </w:r>
                  <w:r>
                    <w:rPr>
                      <w:rFonts w:hint="eastAsia"/>
                    </w:rPr>
                    <w:t>辆</w:t>
                  </w:r>
                </w:p>
              </w:tc>
              <w:tc>
                <w:tcPr>
                  <w:tcW w:w="1925" w:type="dxa"/>
                  <w:tcBorders>
                    <w:tl2br w:val="nil"/>
                    <w:tr2bl w:val="nil"/>
                  </w:tcBorders>
                  <w:shd w:val="clear" w:color="auto" w:fill="auto"/>
                  <w:vAlign w:val="center"/>
                </w:tcPr>
                <w:p w:rsidR="00667574" w:rsidRDefault="00667574">
                  <w:pPr>
                    <w:jc w:val="center"/>
                  </w:pPr>
                </w:p>
              </w:tc>
            </w:tr>
            <w:tr w:rsidR="00667574">
              <w:trPr>
                <w:trHeight w:val="340"/>
                <w:tblHeader/>
                <w:jc w:val="center"/>
              </w:trPr>
              <w:tc>
                <w:tcPr>
                  <w:tcW w:w="821" w:type="dxa"/>
                  <w:tcBorders>
                    <w:tl2br w:val="nil"/>
                    <w:tr2bl w:val="nil"/>
                  </w:tcBorders>
                  <w:shd w:val="clear" w:color="auto" w:fill="auto"/>
                  <w:vAlign w:val="center"/>
                </w:tcPr>
                <w:p w:rsidR="00667574" w:rsidRDefault="00604F58">
                  <w:pPr>
                    <w:jc w:val="center"/>
                  </w:pPr>
                  <w:r>
                    <w:rPr>
                      <w:rFonts w:hint="eastAsia"/>
                    </w:rPr>
                    <w:t>11</w:t>
                  </w:r>
                </w:p>
              </w:tc>
              <w:tc>
                <w:tcPr>
                  <w:tcW w:w="2522" w:type="dxa"/>
                  <w:tcBorders>
                    <w:tl2br w:val="nil"/>
                    <w:tr2bl w:val="nil"/>
                  </w:tcBorders>
                  <w:shd w:val="clear" w:color="auto" w:fill="auto"/>
                  <w:vAlign w:val="center"/>
                </w:tcPr>
                <w:p w:rsidR="00667574" w:rsidRDefault="00604F58">
                  <w:pPr>
                    <w:jc w:val="center"/>
                  </w:pPr>
                  <w:r>
                    <w:rPr>
                      <w:rFonts w:hint="eastAsia"/>
                    </w:rPr>
                    <w:t>手动叉车</w:t>
                  </w:r>
                </w:p>
              </w:tc>
              <w:tc>
                <w:tcPr>
                  <w:tcW w:w="1655" w:type="dxa"/>
                  <w:tcBorders>
                    <w:tl2br w:val="nil"/>
                    <w:tr2bl w:val="nil"/>
                  </w:tcBorders>
                  <w:shd w:val="clear" w:color="auto" w:fill="auto"/>
                  <w:vAlign w:val="center"/>
                </w:tcPr>
                <w:p w:rsidR="00667574" w:rsidRDefault="00667574">
                  <w:pPr>
                    <w:jc w:val="center"/>
                  </w:pPr>
                </w:p>
              </w:tc>
              <w:tc>
                <w:tcPr>
                  <w:tcW w:w="1353" w:type="dxa"/>
                  <w:tcBorders>
                    <w:tl2br w:val="nil"/>
                    <w:tr2bl w:val="nil"/>
                  </w:tcBorders>
                  <w:shd w:val="clear" w:color="auto" w:fill="auto"/>
                  <w:vAlign w:val="center"/>
                </w:tcPr>
                <w:p w:rsidR="00667574" w:rsidRDefault="00604F58">
                  <w:pPr>
                    <w:jc w:val="center"/>
                  </w:pPr>
                  <w:r>
                    <w:rPr>
                      <w:rFonts w:hint="eastAsia"/>
                    </w:rPr>
                    <w:t>8</w:t>
                  </w:r>
                  <w:r>
                    <w:rPr>
                      <w:rFonts w:hint="eastAsia"/>
                    </w:rPr>
                    <w:t>辆</w:t>
                  </w:r>
                </w:p>
              </w:tc>
              <w:tc>
                <w:tcPr>
                  <w:tcW w:w="1925" w:type="dxa"/>
                  <w:tcBorders>
                    <w:tl2br w:val="nil"/>
                    <w:tr2bl w:val="nil"/>
                  </w:tcBorders>
                  <w:shd w:val="clear" w:color="auto" w:fill="auto"/>
                  <w:vAlign w:val="center"/>
                </w:tcPr>
                <w:p w:rsidR="00667574" w:rsidRDefault="00667574">
                  <w:pPr>
                    <w:jc w:val="center"/>
                  </w:pPr>
                </w:p>
              </w:tc>
            </w:tr>
            <w:tr w:rsidR="00667574">
              <w:trPr>
                <w:trHeight w:val="340"/>
                <w:tblHeader/>
                <w:jc w:val="center"/>
              </w:trPr>
              <w:tc>
                <w:tcPr>
                  <w:tcW w:w="821" w:type="dxa"/>
                  <w:tcBorders>
                    <w:tl2br w:val="nil"/>
                    <w:tr2bl w:val="nil"/>
                  </w:tcBorders>
                  <w:shd w:val="clear" w:color="auto" w:fill="auto"/>
                  <w:vAlign w:val="center"/>
                </w:tcPr>
                <w:p w:rsidR="00667574" w:rsidRDefault="00604F58">
                  <w:pPr>
                    <w:jc w:val="center"/>
                  </w:pPr>
                  <w:r>
                    <w:rPr>
                      <w:rFonts w:hint="eastAsia"/>
                    </w:rPr>
                    <w:t>12</w:t>
                  </w:r>
                </w:p>
              </w:tc>
              <w:tc>
                <w:tcPr>
                  <w:tcW w:w="2522" w:type="dxa"/>
                  <w:tcBorders>
                    <w:tl2br w:val="nil"/>
                    <w:tr2bl w:val="nil"/>
                  </w:tcBorders>
                  <w:shd w:val="clear" w:color="auto" w:fill="auto"/>
                  <w:vAlign w:val="center"/>
                </w:tcPr>
                <w:p w:rsidR="00667574" w:rsidRDefault="00604F58">
                  <w:pPr>
                    <w:jc w:val="center"/>
                  </w:pPr>
                  <w:r>
                    <w:rPr>
                      <w:rFonts w:hint="eastAsia"/>
                    </w:rPr>
                    <w:t>空压机</w:t>
                  </w:r>
                </w:p>
              </w:tc>
              <w:tc>
                <w:tcPr>
                  <w:tcW w:w="1655" w:type="dxa"/>
                  <w:tcBorders>
                    <w:tl2br w:val="nil"/>
                    <w:tr2bl w:val="nil"/>
                  </w:tcBorders>
                  <w:shd w:val="clear" w:color="auto" w:fill="auto"/>
                  <w:vAlign w:val="center"/>
                </w:tcPr>
                <w:p w:rsidR="00667574" w:rsidRDefault="00667574">
                  <w:pPr>
                    <w:jc w:val="center"/>
                  </w:pPr>
                </w:p>
              </w:tc>
              <w:tc>
                <w:tcPr>
                  <w:tcW w:w="1353" w:type="dxa"/>
                  <w:tcBorders>
                    <w:tl2br w:val="nil"/>
                    <w:tr2bl w:val="nil"/>
                  </w:tcBorders>
                  <w:shd w:val="clear" w:color="auto" w:fill="auto"/>
                  <w:vAlign w:val="center"/>
                </w:tcPr>
                <w:p w:rsidR="00667574" w:rsidRDefault="00604F58">
                  <w:pPr>
                    <w:jc w:val="center"/>
                  </w:pPr>
                  <w:r>
                    <w:rPr>
                      <w:rFonts w:hint="eastAsia"/>
                    </w:rPr>
                    <w:t>5</w:t>
                  </w:r>
                  <w:r>
                    <w:rPr>
                      <w:rFonts w:hint="eastAsia"/>
                    </w:rPr>
                    <w:t>台</w:t>
                  </w:r>
                </w:p>
              </w:tc>
              <w:tc>
                <w:tcPr>
                  <w:tcW w:w="1925" w:type="dxa"/>
                  <w:tcBorders>
                    <w:tl2br w:val="nil"/>
                    <w:tr2bl w:val="nil"/>
                  </w:tcBorders>
                  <w:shd w:val="clear" w:color="auto" w:fill="auto"/>
                  <w:vAlign w:val="center"/>
                </w:tcPr>
                <w:p w:rsidR="00667574" w:rsidRDefault="00667574">
                  <w:pPr>
                    <w:jc w:val="center"/>
                  </w:pPr>
                </w:p>
              </w:tc>
            </w:tr>
            <w:tr w:rsidR="00667574">
              <w:trPr>
                <w:trHeight w:val="340"/>
                <w:tblHeader/>
                <w:jc w:val="center"/>
              </w:trPr>
              <w:tc>
                <w:tcPr>
                  <w:tcW w:w="821" w:type="dxa"/>
                  <w:tcBorders>
                    <w:tl2br w:val="nil"/>
                    <w:tr2bl w:val="nil"/>
                  </w:tcBorders>
                  <w:shd w:val="clear" w:color="auto" w:fill="auto"/>
                  <w:vAlign w:val="center"/>
                </w:tcPr>
                <w:p w:rsidR="00667574" w:rsidRDefault="00604F58">
                  <w:pPr>
                    <w:jc w:val="center"/>
                  </w:pPr>
                  <w:r>
                    <w:rPr>
                      <w:rFonts w:hint="eastAsia"/>
                    </w:rPr>
                    <w:t>13</w:t>
                  </w:r>
                </w:p>
              </w:tc>
              <w:tc>
                <w:tcPr>
                  <w:tcW w:w="2522" w:type="dxa"/>
                  <w:tcBorders>
                    <w:tl2br w:val="nil"/>
                    <w:tr2bl w:val="nil"/>
                  </w:tcBorders>
                  <w:shd w:val="clear" w:color="auto" w:fill="auto"/>
                  <w:vAlign w:val="center"/>
                </w:tcPr>
                <w:p w:rsidR="00667574" w:rsidRDefault="00604F58">
                  <w:pPr>
                    <w:jc w:val="center"/>
                  </w:pPr>
                  <w:r>
                    <w:rPr>
                      <w:rFonts w:hint="eastAsia"/>
                    </w:rPr>
                    <w:t>薄膜机</w:t>
                  </w:r>
                </w:p>
              </w:tc>
              <w:tc>
                <w:tcPr>
                  <w:tcW w:w="1655" w:type="dxa"/>
                  <w:tcBorders>
                    <w:tl2br w:val="nil"/>
                    <w:tr2bl w:val="nil"/>
                  </w:tcBorders>
                  <w:shd w:val="clear" w:color="auto" w:fill="auto"/>
                  <w:vAlign w:val="center"/>
                </w:tcPr>
                <w:p w:rsidR="00667574" w:rsidRDefault="00667574">
                  <w:pPr>
                    <w:jc w:val="center"/>
                  </w:pPr>
                </w:p>
              </w:tc>
              <w:tc>
                <w:tcPr>
                  <w:tcW w:w="1353" w:type="dxa"/>
                  <w:tcBorders>
                    <w:tl2br w:val="nil"/>
                    <w:tr2bl w:val="nil"/>
                  </w:tcBorders>
                  <w:shd w:val="clear" w:color="auto" w:fill="auto"/>
                  <w:vAlign w:val="center"/>
                </w:tcPr>
                <w:p w:rsidR="00667574" w:rsidRDefault="00604F58">
                  <w:pPr>
                    <w:jc w:val="center"/>
                  </w:pPr>
                  <w:r>
                    <w:rPr>
                      <w:rFonts w:hint="eastAsia"/>
                    </w:rPr>
                    <w:t>1</w:t>
                  </w:r>
                  <w:r>
                    <w:rPr>
                      <w:rFonts w:hint="eastAsia"/>
                    </w:rPr>
                    <w:t>台</w:t>
                  </w:r>
                </w:p>
              </w:tc>
              <w:tc>
                <w:tcPr>
                  <w:tcW w:w="1925" w:type="dxa"/>
                  <w:tcBorders>
                    <w:tl2br w:val="nil"/>
                    <w:tr2bl w:val="nil"/>
                  </w:tcBorders>
                  <w:shd w:val="clear" w:color="auto" w:fill="auto"/>
                  <w:vAlign w:val="center"/>
                </w:tcPr>
                <w:p w:rsidR="00667574" w:rsidRDefault="00604F58">
                  <w:pPr>
                    <w:jc w:val="center"/>
                  </w:pPr>
                  <w:r>
                    <w:rPr>
                      <w:rFonts w:hint="eastAsia"/>
                    </w:rPr>
                    <w:t>贴膜包装</w:t>
                  </w:r>
                </w:p>
              </w:tc>
            </w:tr>
            <w:tr w:rsidR="00667574">
              <w:trPr>
                <w:trHeight w:val="340"/>
                <w:tblHeader/>
                <w:jc w:val="center"/>
              </w:trPr>
              <w:tc>
                <w:tcPr>
                  <w:tcW w:w="821" w:type="dxa"/>
                  <w:tcBorders>
                    <w:tl2br w:val="nil"/>
                    <w:tr2bl w:val="nil"/>
                  </w:tcBorders>
                  <w:shd w:val="clear" w:color="auto" w:fill="auto"/>
                  <w:vAlign w:val="center"/>
                </w:tcPr>
                <w:p w:rsidR="00667574" w:rsidRDefault="00604F58">
                  <w:pPr>
                    <w:jc w:val="center"/>
                  </w:pPr>
                  <w:r>
                    <w:rPr>
                      <w:rFonts w:hint="eastAsia"/>
                    </w:rPr>
                    <w:t>14</w:t>
                  </w:r>
                </w:p>
              </w:tc>
              <w:tc>
                <w:tcPr>
                  <w:tcW w:w="2522" w:type="dxa"/>
                  <w:tcBorders>
                    <w:tl2br w:val="nil"/>
                    <w:tr2bl w:val="nil"/>
                  </w:tcBorders>
                  <w:shd w:val="clear" w:color="auto" w:fill="auto"/>
                  <w:vAlign w:val="center"/>
                </w:tcPr>
                <w:p w:rsidR="00667574" w:rsidRDefault="00604F58">
                  <w:pPr>
                    <w:jc w:val="center"/>
                  </w:pPr>
                  <w:r>
                    <w:rPr>
                      <w:rFonts w:hint="eastAsia"/>
                    </w:rPr>
                    <w:t>水泵</w:t>
                  </w:r>
                </w:p>
              </w:tc>
              <w:tc>
                <w:tcPr>
                  <w:tcW w:w="1655" w:type="dxa"/>
                  <w:tcBorders>
                    <w:tl2br w:val="nil"/>
                    <w:tr2bl w:val="nil"/>
                  </w:tcBorders>
                  <w:shd w:val="clear" w:color="auto" w:fill="auto"/>
                  <w:vAlign w:val="center"/>
                </w:tcPr>
                <w:p w:rsidR="00667574" w:rsidRDefault="00667574">
                  <w:pPr>
                    <w:jc w:val="center"/>
                  </w:pPr>
                </w:p>
              </w:tc>
              <w:tc>
                <w:tcPr>
                  <w:tcW w:w="1353" w:type="dxa"/>
                  <w:tcBorders>
                    <w:tl2br w:val="nil"/>
                    <w:tr2bl w:val="nil"/>
                  </w:tcBorders>
                  <w:shd w:val="clear" w:color="auto" w:fill="auto"/>
                  <w:vAlign w:val="center"/>
                </w:tcPr>
                <w:p w:rsidR="00667574" w:rsidRDefault="00604F58">
                  <w:pPr>
                    <w:jc w:val="center"/>
                  </w:pPr>
                  <w:r>
                    <w:rPr>
                      <w:rFonts w:hint="eastAsia"/>
                    </w:rPr>
                    <w:t>7</w:t>
                  </w:r>
                  <w:r>
                    <w:rPr>
                      <w:rFonts w:hint="eastAsia"/>
                    </w:rPr>
                    <w:t>台</w:t>
                  </w:r>
                </w:p>
              </w:tc>
              <w:tc>
                <w:tcPr>
                  <w:tcW w:w="1925" w:type="dxa"/>
                  <w:tcBorders>
                    <w:tl2br w:val="nil"/>
                    <w:tr2bl w:val="nil"/>
                  </w:tcBorders>
                  <w:shd w:val="clear" w:color="auto" w:fill="auto"/>
                  <w:vAlign w:val="center"/>
                </w:tcPr>
                <w:p w:rsidR="00667574" w:rsidRDefault="00667574">
                  <w:pPr>
                    <w:jc w:val="center"/>
                  </w:pPr>
                </w:p>
              </w:tc>
            </w:tr>
            <w:tr w:rsidR="00667574">
              <w:trPr>
                <w:trHeight w:val="340"/>
                <w:tblHeader/>
                <w:jc w:val="center"/>
              </w:trPr>
              <w:tc>
                <w:tcPr>
                  <w:tcW w:w="821" w:type="dxa"/>
                  <w:tcBorders>
                    <w:tl2br w:val="nil"/>
                    <w:tr2bl w:val="nil"/>
                  </w:tcBorders>
                  <w:shd w:val="clear" w:color="auto" w:fill="auto"/>
                  <w:vAlign w:val="center"/>
                </w:tcPr>
                <w:p w:rsidR="00667574" w:rsidRDefault="00604F58">
                  <w:pPr>
                    <w:jc w:val="center"/>
                  </w:pPr>
                  <w:r>
                    <w:rPr>
                      <w:rFonts w:hint="eastAsia"/>
                    </w:rPr>
                    <w:t>15</w:t>
                  </w:r>
                </w:p>
              </w:tc>
              <w:tc>
                <w:tcPr>
                  <w:tcW w:w="2522" w:type="dxa"/>
                  <w:tcBorders>
                    <w:tl2br w:val="nil"/>
                    <w:tr2bl w:val="nil"/>
                  </w:tcBorders>
                  <w:shd w:val="clear" w:color="auto" w:fill="auto"/>
                  <w:vAlign w:val="center"/>
                </w:tcPr>
                <w:p w:rsidR="00667574" w:rsidRDefault="00604F58">
                  <w:pPr>
                    <w:jc w:val="center"/>
                  </w:pPr>
                  <w:r>
                    <w:rPr>
                      <w:rFonts w:hint="eastAsia"/>
                    </w:rPr>
                    <w:t>斗车</w:t>
                  </w:r>
                </w:p>
              </w:tc>
              <w:tc>
                <w:tcPr>
                  <w:tcW w:w="1655" w:type="dxa"/>
                  <w:tcBorders>
                    <w:tl2br w:val="nil"/>
                    <w:tr2bl w:val="nil"/>
                  </w:tcBorders>
                  <w:shd w:val="clear" w:color="auto" w:fill="auto"/>
                  <w:vAlign w:val="center"/>
                </w:tcPr>
                <w:p w:rsidR="00667574" w:rsidRDefault="00667574">
                  <w:pPr>
                    <w:jc w:val="center"/>
                  </w:pPr>
                </w:p>
              </w:tc>
              <w:tc>
                <w:tcPr>
                  <w:tcW w:w="1353" w:type="dxa"/>
                  <w:tcBorders>
                    <w:tl2br w:val="nil"/>
                    <w:tr2bl w:val="nil"/>
                  </w:tcBorders>
                  <w:shd w:val="clear" w:color="auto" w:fill="auto"/>
                  <w:vAlign w:val="center"/>
                </w:tcPr>
                <w:p w:rsidR="00667574" w:rsidRDefault="00604F58">
                  <w:pPr>
                    <w:jc w:val="center"/>
                  </w:pPr>
                  <w:r>
                    <w:rPr>
                      <w:rFonts w:hint="eastAsia"/>
                    </w:rPr>
                    <w:t>7</w:t>
                  </w:r>
                  <w:r>
                    <w:rPr>
                      <w:rFonts w:hint="eastAsia"/>
                    </w:rPr>
                    <w:t>辆</w:t>
                  </w:r>
                </w:p>
              </w:tc>
              <w:tc>
                <w:tcPr>
                  <w:tcW w:w="1925" w:type="dxa"/>
                  <w:tcBorders>
                    <w:tl2br w:val="nil"/>
                    <w:tr2bl w:val="nil"/>
                  </w:tcBorders>
                  <w:shd w:val="clear" w:color="auto" w:fill="auto"/>
                  <w:vAlign w:val="center"/>
                </w:tcPr>
                <w:p w:rsidR="00667574" w:rsidRDefault="00667574">
                  <w:pPr>
                    <w:jc w:val="center"/>
                  </w:pPr>
                </w:p>
              </w:tc>
            </w:tr>
            <w:tr w:rsidR="00667574">
              <w:trPr>
                <w:trHeight w:val="340"/>
                <w:tblHeader/>
                <w:jc w:val="center"/>
              </w:trPr>
              <w:tc>
                <w:tcPr>
                  <w:tcW w:w="821" w:type="dxa"/>
                  <w:tcBorders>
                    <w:tl2br w:val="nil"/>
                    <w:tr2bl w:val="nil"/>
                  </w:tcBorders>
                  <w:shd w:val="clear" w:color="auto" w:fill="auto"/>
                  <w:vAlign w:val="center"/>
                </w:tcPr>
                <w:p w:rsidR="00667574" w:rsidRDefault="00604F58">
                  <w:pPr>
                    <w:jc w:val="center"/>
                  </w:pPr>
                  <w:r>
                    <w:rPr>
                      <w:rFonts w:hint="eastAsia"/>
                    </w:rPr>
                    <w:t>16</w:t>
                  </w:r>
                </w:p>
              </w:tc>
              <w:tc>
                <w:tcPr>
                  <w:tcW w:w="2522" w:type="dxa"/>
                  <w:tcBorders>
                    <w:tl2br w:val="nil"/>
                    <w:tr2bl w:val="nil"/>
                  </w:tcBorders>
                  <w:shd w:val="clear" w:color="auto" w:fill="auto"/>
                  <w:vAlign w:val="center"/>
                </w:tcPr>
                <w:p w:rsidR="00667574" w:rsidRDefault="00604F58">
                  <w:pPr>
                    <w:jc w:val="center"/>
                  </w:pPr>
                  <w:r>
                    <w:rPr>
                      <w:rFonts w:hint="eastAsia"/>
                    </w:rPr>
                    <w:t>喷浆机</w:t>
                  </w:r>
                </w:p>
              </w:tc>
              <w:tc>
                <w:tcPr>
                  <w:tcW w:w="1655" w:type="dxa"/>
                  <w:tcBorders>
                    <w:tl2br w:val="nil"/>
                    <w:tr2bl w:val="nil"/>
                  </w:tcBorders>
                  <w:shd w:val="clear" w:color="auto" w:fill="auto"/>
                  <w:vAlign w:val="center"/>
                </w:tcPr>
                <w:p w:rsidR="00667574" w:rsidRDefault="00667574">
                  <w:pPr>
                    <w:jc w:val="center"/>
                  </w:pPr>
                </w:p>
              </w:tc>
              <w:tc>
                <w:tcPr>
                  <w:tcW w:w="1353" w:type="dxa"/>
                  <w:tcBorders>
                    <w:tl2br w:val="nil"/>
                    <w:tr2bl w:val="nil"/>
                  </w:tcBorders>
                  <w:shd w:val="clear" w:color="auto" w:fill="auto"/>
                  <w:vAlign w:val="center"/>
                </w:tcPr>
                <w:p w:rsidR="00667574" w:rsidRDefault="00604F58">
                  <w:pPr>
                    <w:jc w:val="center"/>
                  </w:pPr>
                  <w:r>
                    <w:rPr>
                      <w:rFonts w:hint="eastAsia"/>
                    </w:rPr>
                    <w:t>1</w:t>
                  </w:r>
                  <w:r>
                    <w:rPr>
                      <w:rFonts w:hint="eastAsia"/>
                    </w:rPr>
                    <w:t>台</w:t>
                  </w:r>
                </w:p>
              </w:tc>
              <w:tc>
                <w:tcPr>
                  <w:tcW w:w="1925" w:type="dxa"/>
                  <w:tcBorders>
                    <w:tl2br w:val="nil"/>
                    <w:tr2bl w:val="nil"/>
                  </w:tcBorders>
                  <w:shd w:val="clear" w:color="auto" w:fill="auto"/>
                  <w:vAlign w:val="center"/>
                </w:tcPr>
                <w:p w:rsidR="00667574" w:rsidRDefault="00604F58">
                  <w:pPr>
                    <w:jc w:val="center"/>
                  </w:pPr>
                  <w:r>
                    <w:rPr>
                      <w:rFonts w:hint="eastAsia"/>
                    </w:rPr>
                    <w:t>浇筑工序</w:t>
                  </w:r>
                </w:p>
              </w:tc>
            </w:tr>
            <w:tr w:rsidR="00667574">
              <w:trPr>
                <w:trHeight w:val="340"/>
                <w:tblHeader/>
                <w:jc w:val="center"/>
              </w:trPr>
              <w:tc>
                <w:tcPr>
                  <w:tcW w:w="821" w:type="dxa"/>
                  <w:tcBorders>
                    <w:tl2br w:val="nil"/>
                    <w:tr2bl w:val="nil"/>
                  </w:tcBorders>
                  <w:shd w:val="clear" w:color="auto" w:fill="auto"/>
                  <w:vAlign w:val="center"/>
                </w:tcPr>
                <w:p w:rsidR="00667574" w:rsidRDefault="00604F58">
                  <w:pPr>
                    <w:jc w:val="center"/>
                  </w:pPr>
                  <w:r>
                    <w:rPr>
                      <w:rFonts w:hint="eastAsia"/>
                    </w:rPr>
                    <w:t>17</w:t>
                  </w:r>
                </w:p>
              </w:tc>
              <w:tc>
                <w:tcPr>
                  <w:tcW w:w="2522" w:type="dxa"/>
                  <w:tcBorders>
                    <w:tl2br w:val="nil"/>
                    <w:tr2bl w:val="nil"/>
                  </w:tcBorders>
                  <w:shd w:val="clear" w:color="auto" w:fill="auto"/>
                  <w:vAlign w:val="center"/>
                </w:tcPr>
                <w:p w:rsidR="00667574" w:rsidRDefault="00604F58">
                  <w:pPr>
                    <w:jc w:val="center"/>
                  </w:pPr>
                  <w:r>
                    <w:rPr>
                      <w:rFonts w:hint="eastAsia"/>
                    </w:rPr>
                    <w:t>雕刻机</w:t>
                  </w:r>
                </w:p>
              </w:tc>
              <w:tc>
                <w:tcPr>
                  <w:tcW w:w="1655" w:type="dxa"/>
                  <w:tcBorders>
                    <w:tl2br w:val="nil"/>
                    <w:tr2bl w:val="nil"/>
                  </w:tcBorders>
                  <w:shd w:val="clear" w:color="auto" w:fill="auto"/>
                  <w:vAlign w:val="center"/>
                </w:tcPr>
                <w:p w:rsidR="00667574" w:rsidRDefault="00667574">
                  <w:pPr>
                    <w:jc w:val="center"/>
                  </w:pPr>
                </w:p>
              </w:tc>
              <w:tc>
                <w:tcPr>
                  <w:tcW w:w="1353" w:type="dxa"/>
                  <w:tcBorders>
                    <w:tl2br w:val="nil"/>
                    <w:tr2bl w:val="nil"/>
                  </w:tcBorders>
                  <w:shd w:val="clear" w:color="auto" w:fill="auto"/>
                  <w:vAlign w:val="center"/>
                </w:tcPr>
                <w:p w:rsidR="00667574" w:rsidRDefault="00604F58">
                  <w:pPr>
                    <w:jc w:val="center"/>
                  </w:pPr>
                  <w:r>
                    <w:rPr>
                      <w:rFonts w:hint="eastAsia"/>
                    </w:rPr>
                    <w:t>1</w:t>
                  </w:r>
                  <w:r>
                    <w:rPr>
                      <w:rFonts w:hint="eastAsia"/>
                    </w:rPr>
                    <w:t>台</w:t>
                  </w:r>
                </w:p>
              </w:tc>
              <w:tc>
                <w:tcPr>
                  <w:tcW w:w="1925" w:type="dxa"/>
                  <w:tcBorders>
                    <w:tl2br w:val="nil"/>
                    <w:tr2bl w:val="nil"/>
                  </w:tcBorders>
                  <w:shd w:val="clear" w:color="auto" w:fill="auto"/>
                  <w:vAlign w:val="center"/>
                </w:tcPr>
                <w:p w:rsidR="00667574" w:rsidRDefault="00604F58">
                  <w:pPr>
                    <w:jc w:val="center"/>
                  </w:pPr>
                  <w:r>
                    <w:rPr>
                      <w:rFonts w:hint="eastAsia"/>
                    </w:rPr>
                    <w:t>雕刻</w:t>
                  </w:r>
                  <w:r>
                    <w:rPr>
                      <w:rFonts w:hint="eastAsia"/>
                    </w:rPr>
                    <w:t>工序</w:t>
                  </w:r>
                </w:p>
              </w:tc>
            </w:tr>
            <w:tr w:rsidR="00667574">
              <w:trPr>
                <w:trHeight w:val="340"/>
                <w:tblHeader/>
                <w:jc w:val="center"/>
              </w:trPr>
              <w:tc>
                <w:tcPr>
                  <w:tcW w:w="821" w:type="dxa"/>
                  <w:tcBorders>
                    <w:tl2br w:val="nil"/>
                    <w:tr2bl w:val="nil"/>
                  </w:tcBorders>
                  <w:shd w:val="clear" w:color="auto" w:fill="auto"/>
                  <w:vAlign w:val="center"/>
                </w:tcPr>
                <w:p w:rsidR="00667574" w:rsidRDefault="00604F58">
                  <w:pPr>
                    <w:jc w:val="center"/>
                  </w:pPr>
                  <w:r>
                    <w:rPr>
                      <w:rFonts w:hint="eastAsia"/>
                    </w:rPr>
                    <w:t>18</w:t>
                  </w:r>
                </w:p>
              </w:tc>
              <w:tc>
                <w:tcPr>
                  <w:tcW w:w="2522" w:type="dxa"/>
                  <w:tcBorders>
                    <w:tl2br w:val="nil"/>
                    <w:tr2bl w:val="nil"/>
                  </w:tcBorders>
                  <w:shd w:val="clear" w:color="auto" w:fill="auto"/>
                  <w:vAlign w:val="center"/>
                </w:tcPr>
                <w:p w:rsidR="00667574" w:rsidRDefault="00604F58">
                  <w:pPr>
                    <w:jc w:val="center"/>
                  </w:pPr>
                  <w:r>
                    <w:rPr>
                      <w:rFonts w:hint="eastAsia"/>
                    </w:rPr>
                    <w:t>子母锯</w:t>
                  </w:r>
                </w:p>
              </w:tc>
              <w:tc>
                <w:tcPr>
                  <w:tcW w:w="1655" w:type="dxa"/>
                  <w:tcBorders>
                    <w:tl2br w:val="nil"/>
                    <w:tr2bl w:val="nil"/>
                  </w:tcBorders>
                  <w:shd w:val="clear" w:color="auto" w:fill="auto"/>
                  <w:vAlign w:val="center"/>
                </w:tcPr>
                <w:p w:rsidR="00667574" w:rsidRDefault="00667574">
                  <w:pPr>
                    <w:jc w:val="center"/>
                  </w:pPr>
                </w:p>
              </w:tc>
              <w:tc>
                <w:tcPr>
                  <w:tcW w:w="1353" w:type="dxa"/>
                  <w:tcBorders>
                    <w:tl2br w:val="nil"/>
                    <w:tr2bl w:val="nil"/>
                  </w:tcBorders>
                  <w:shd w:val="clear" w:color="auto" w:fill="auto"/>
                  <w:vAlign w:val="center"/>
                </w:tcPr>
                <w:p w:rsidR="00667574" w:rsidRDefault="00604F58">
                  <w:pPr>
                    <w:jc w:val="center"/>
                  </w:pPr>
                  <w:r>
                    <w:rPr>
                      <w:rFonts w:hint="eastAsia"/>
                    </w:rPr>
                    <w:t>2</w:t>
                  </w:r>
                  <w:r>
                    <w:rPr>
                      <w:rFonts w:hint="eastAsia"/>
                    </w:rPr>
                    <w:t>台</w:t>
                  </w:r>
                </w:p>
              </w:tc>
              <w:tc>
                <w:tcPr>
                  <w:tcW w:w="1925" w:type="dxa"/>
                  <w:tcBorders>
                    <w:tl2br w:val="nil"/>
                    <w:tr2bl w:val="nil"/>
                  </w:tcBorders>
                  <w:shd w:val="clear" w:color="auto" w:fill="auto"/>
                  <w:vAlign w:val="center"/>
                </w:tcPr>
                <w:p w:rsidR="00667574" w:rsidRDefault="00667574">
                  <w:pPr>
                    <w:jc w:val="center"/>
                  </w:pPr>
                </w:p>
              </w:tc>
            </w:tr>
            <w:tr w:rsidR="00667574">
              <w:trPr>
                <w:trHeight w:val="340"/>
                <w:tblHeader/>
                <w:jc w:val="center"/>
              </w:trPr>
              <w:tc>
                <w:tcPr>
                  <w:tcW w:w="821" w:type="dxa"/>
                  <w:tcBorders>
                    <w:tl2br w:val="nil"/>
                    <w:tr2bl w:val="nil"/>
                  </w:tcBorders>
                  <w:shd w:val="clear" w:color="auto" w:fill="auto"/>
                  <w:vAlign w:val="center"/>
                </w:tcPr>
                <w:p w:rsidR="00667574" w:rsidRDefault="00604F58">
                  <w:pPr>
                    <w:jc w:val="center"/>
                  </w:pPr>
                  <w:r>
                    <w:rPr>
                      <w:rFonts w:hint="eastAsia"/>
                    </w:rPr>
                    <w:t>19</w:t>
                  </w:r>
                </w:p>
              </w:tc>
              <w:tc>
                <w:tcPr>
                  <w:tcW w:w="2522" w:type="dxa"/>
                  <w:tcBorders>
                    <w:tl2br w:val="nil"/>
                    <w:tr2bl w:val="nil"/>
                  </w:tcBorders>
                  <w:shd w:val="clear" w:color="auto" w:fill="auto"/>
                  <w:vAlign w:val="center"/>
                </w:tcPr>
                <w:p w:rsidR="00667574" w:rsidRDefault="00604F58">
                  <w:pPr>
                    <w:jc w:val="center"/>
                  </w:pPr>
                  <w:r>
                    <w:rPr>
                      <w:rFonts w:hint="eastAsia"/>
                    </w:rPr>
                    <w:t>手动切割机</w:t>
                  </w:r>
                </w:p>
              </w:tc>
              <w:tc>
                <w:tcPr>
                  <w:tcW w:w="1655" w:type="dxa"/>
                  <w:tcBorders>
                    <w:tl2br w:val="nil"/>
                    <w:tr2bl w:val="nil"/>
                  </w:tcBorders>
                  <w:shd w:val="clear" w:color="auto" w:fill="auto"/>
                  <w:vAlign w:val="center"/>
                </w:tcPr>
                <w:p w:rsidR="00667574" w:rsidRDefault="00667574">
                  <w:pPr>
                    <w:jc w:val="center"/>
                  </w:pPr>
                </w:p>
              </w:tc>
              <w:tc>
                <w:tcPr>
                  <w:tcW w:w="1353" w:type="dxa"/>
                  <w:tcBorders>
                    <w:tl2br w:val="nil"/>
                    <w:tr2bl w:val="nil"/>
                  </w:tcBorders>
                  <w:shd w:val="clear" w:color="auto" w:fill="auto"/>
                  <w:vAlign w:val="center"/>
                </w:tcPr>
                <w:p w:rsidR="00667574" w:rsidRDefault="00604F58">
                  <w:pPr>
                    <w:jc w:val="center"/>
                  </w:pPr>
                  <w:r>
                    <w:rPr>
                      <w:rFonts w:hint="eastAsia"/>
                    </w:rPr>
                    <w:t>4</w:t>
                  </w:r>
                  <w:r>
                    <w:rPr>
                      <w:rFonts w:hint="eastAsia"/>
                    </w:rPr>
                    <w:t>台</w:t>
                  </w:r>
                </w:p>
              </w:tc>
              <w:tc>
                <w:tcPr>
                  <w:tcW w:w="1925" w:type="dxa"/>
                  <w:tcBorders>
                    <w:tl2br w:val="nil"/>
                    <w:tr2bl w:val="nil"/>
                  </w:tcBorders>
                  <w:shd w:val="clear" w:color="auto" w:fill="auto"/>
                  <w:vAlign w:val="center"/>
                </w:tcPr>
                <w:p w:rsidR="00667574" w:rsidRDefault="00667574">
                  <w:pPr>
                    <w:jc w:val="center"/>
                  </w:pPr>
                </w:p>
              </w:tc>
            </w:tr>
            <w:tr w:rsidR="00667574">
              <w:trPr>
                <w:trHeight w:val="340"/>
                <w:tblHeader/>
                <w:jc w:val="center"/>
              </w:trPr>
              <w:tc>
                <w:tcPr>
                  <w:tcW w:w="821" w:type="dxa"/>
                  <w:tcBorders>
                    <w:tl2br w:val="nil"/>
                    <w:tr2bl w:val="nil"/>
                  </w:tcBorders>
                  <w:shd w:val="clear" w:color="auto" w:fill="auto"/>
                  <w:vAlign w:val="center"/>
                </w:tcPr>
                <w:p w:rsidR="00667574" w:rsidRDefault="00604F58">
                  <w:pPr>
                    <w:jc w:val="center"/>
                  </w:pPr>
                  <w:r>
                    <w:rPr>
                      <w:rFonts w:hint="eastAsia"/>
                    </w:rPr>
                    <w:t>20</w:t>
                  </w:r>
                </w:p>
              </w:tc>
              <w:tc>
                <w:tcPr>
                  <w:tcW w:w="2522" w:type="dxa"/>
                  <w:tcBorders>
                    <w:tl2br w:val="nil"/>
                    <w:tr2bl w:val="nil"/>
                  </w:tcBorders>
                  <w:shd w:val="clear" w:color="auto" w:fill="auto"/>
                  <w:vAlign w:val="center"/>
                </w:tcPr>
                <w:p w:rsidR="00667574" w:rsidRDefault="00604F58">
                  <w:pPr>
                    <w:jc w:val="center"/>
                  </w:pPr>
                  <w:r>
                    <w:rPr>
                      <w:rFonts w:hint="eastAsia"/>
                    </w:rPr>
                    <w:t>螺旋杆空压机</w:t>
                  </w:r>
                </w:p>
              </w:tc>
              <w:tc>
                <w:tcPr>
                  <w:tcW w:w="1655" w:type="dxa"/>
                  <w:tcBorders>
                    <w:tl2br w:val="nil"/>
                    <w:tr2bl w:val="nil"/>
                  </w:tcBorders>
                  <w:shd w:val="clear" w:color="auto" w:fill="auto"/>
                  <w:vAlign w:val="center"/>
                </w:tcPr>
                <w:p w:rsidR="00667574" w:rsidRDefault="00667574">
                  <w:pPr>
                    <w:jc w:val="center"/>
                  </w:pPr>
                </w:p>
              </w:tc>
              <w:tc>
                <w:tcPr>
                  <w:tcW w:w="1353" w:type="dxa"/>
                  <w:tcBorders>
                    <w:tl2br w:val="nil"/>
                    <w:tr2bl w:val="nil"/>
                  </w:tcBorders>
                  <w:shd w:val="clear" w:color="auto" w:fill="auto"/>
                  <w:vAlign w:val="center"/>
                </w:tcPr>
                <w:p w:rsidR="00667574" w:rsidRDefault="00604F58">
                  <w:pPr>
                    <w:jc w:val="center"/>
                  </w:pPr>
                  <w:r>
                    <w:rPr>
                      <w:rFonts w:hint="eastAsia"/>
                    </w:rPr>
                    <w:t>1</w:t>
                  </w:r>
                  <w:r>
                    <w:rPr>
                      <w:rFonts w:hint="eastAsia"/>
                    </w:rPr>
                    <w:t>台</w:t>
                  </w:r>
                </w:p>
              </w:tc>
              <w:tc>
                <w:tcPr>
                  <w:tcW w:w="1925" w:type="dxa"/>
                  <w:tcBorders>
                    <w:tl2br w:val="nil"/>
                    <w:tr2bl w:val="nil"/>
                  </w:tcBorders>
                  <w:shd w:val="clear" w:color="auto" w:fill="auto"/>
                  <w:vAlign w:val="center"/>
                </w:tcPr>
                <w:p w:rsidR="00667574" w:rsidRDefault="00667574">
                  <w:pPr>
                    <w:jc w:val="center"/>
                  </w:pPr>
                </w:p>
              </w:tc>
            </w:tr>
            <w:tr w:rsidR="00667574">
              <w:trPr>
                <w:trHeight w:val="340"/>
                <w:tblHeader/>
                <w:jc w:val="center"/>
              </w:trPr>
              <w:tc>
                <w:tcPr>
                  <w:tcW w:w="821" w:type="dxa"/>
                  <w:tcBorders>
                    <w:tl2br w:val="nil"/>
                    <w:tr2bl w:val="nil"/>
                  </w:tcBorders>
                  <w:shd w:val="clear" w:color="auto" w:fill="auto"/>
                  <w:vAlign w:val="center"/>
                </w:tcPr>
                <w:p w:rsidR="00667574" w:rsidRDefault="00604F58">
                  <w:pPr>
                    <w:jc w:val="center"/>
                  </w:pPr>
                  <w:r>
                    <w:rPr>
                      <w:rFonts w:hint="eastAsia"/>
                    </w:rPr>
                    <w:t>21</w:t>
                  </w:r>
                </w:p>
              </w:tc>
              <w:tc>
                <w:tcPr>
                  <w:tcW w:w="2522" w:type="dxa"/>
                  <w:tcBorders>
                    <w:tl2br w:val="nil"/>
                    <w:tr2bl w:val="nil"/>
                  </w:tcBorders>
                  <w:shd w:val="clear" w:color="auto" w:fill="auto"/>
                  <w:vAlign w:val="center"/>
                </w:tcPr>
                <w:p w:rsidR="00667574" w:rsidRDefault="00604F58">
                  <w:pPr>
                    <w:jc w:val="center"/>
                  </w:pPr>
                  <w:r>
                    <w:rPr>
                      <w:rFonts w:hint="eastAsia"/>
                    </w:rPr>
                    <w:t>压滤机</w:t>
                  </w:r>
                </w:p>
              </w:tc>
              <w:tc>
                <w:tcPr>
                  <w:tcW w:w="1655" w:type="dxa"/>
                  <w:tcBorders>
                    <w:tl2br w:val="nil"/>
                    <w:tr2bl w:val="nil"/>
                  </w:tcBorders>
                  <w:shd w:val="clear" w:color="auto" w:fill="auto"/>
                  <w:vAlign w:val="center"/>
                </w:tcPr>
                <w:p w:rsidR="00667574" w:rsidRDefault="00667574">
                  <w:pPr>
                    <w:jc w:val="center"/>
                  </w:pPr>
                </w:p>
              </w:tc>
              <w:tc>
                <w:tcPr>
                  <w:tcW w:w="1353" w:type="dxa"/>
                  <w:tcBorders>
                    <w:tl2br w:val="nil"/>
                    <w:tr2bl w:val="nil"/>
                  </w:tcBorders>
                  <w:shd w:val="clear" w:color="auto" w:fill="auto"/>
                  <w:vAlign w:val="center"/>
                </w:tcPr>
                <w:p w:rsidR="00667574" w:rsidRDefault="00604F58">
                  <w:pPr>
                    <w:jc w:val="center"/>
                  </w:pPr>
                  <w:r>
                    <w:rPr>
                      <w:rFonts w:hint="eastAsia"/>
                    </w:rPr>
                    <w:t>1</w:t>
                  </w:r>
                  <w:r>
                    <w:rPr>
                      <w:rFonts w:hint="eastAsia"/>
                    </w:rPr>
                    <w:t>台</w:t>
                  </w:r>
                </w:p>
              </w:tc>
              <w:tc>
                <w:tcPr>
                  <w:tcW w:w="1925" w:type="dxa"/>
                  <w:tcBorders>
                    <w:tl2br w:val="nil"/>
                    <w:tr2bl w:val="nil"/>
                  </w:tcBorders>
                  <w:shd w:val="clear" w:color="auto" w:fill="auto"/>
                  <w:vAlign w:val="center"/>
                </w:tcPr>
                <w:p w:rsidR="00667574" w:rsidRDefault="00604F58">
                  <w:pPr>
                    <w:jc w:val="center"/>
                  </w:pPr>
                  <w:r>
                    <w:rPr>
                      <w:rFonts w:hint="eastAsia"/>
                    </w:rPr>
                    <w:t>污泥压滤</w:t>
                  </w:r>
                </w:p>
              </w:tc>
            </w:tr>
            <w:tr w:rsidR="00667574">
              <w:trPr>
                <w:trHeight w:val="340"/>
                <w:tblHeader/>
                <w:jc w:val="center"/>
              </w:trPr>
              <w:tc>
                <w:tcPr>
                  <w:tcW w:w="821" w:type="dxa"/>
                  <w:tcBorders>
                    <w:tl2br w:val="nil"/>
                    <w:tr2bl w:val="nil"/>
                  </w:tcBorders>
                  <w:shd w:val="clear" w:color="auto" w:fill="auto"/>
                  <w:vAlign w:val="center"/>
                </w:tcPr>
                <w:p w:rsidR="00667574" w:rsidRDefault="00604F58">
                  <w:pPr>
                    <w:jc w:val="center"/>
                  </w:pPr>
                  <w:r>
                    <w:rPr>
                      <w:rFonts w:hint="eastAsia"/>
                    </w:rPr>
                    <w:t>22</w:t>
                  </w:r>
                </w:p>
              </w:tc>
              <w:tc>
                <w:tcPr>
                  <w:tcW w:w="2522" w:type="dxa"/>
                  <w:tcBorders>
                    <w:tl2br w:val="nil"/>
                    <w:tr2bl w:val="nil"/>
                  </w:tcBorders>
                  <w:shd w:val="clear" w:color="auto" w:fill="auto"/>
                  <w:vAlign w:val="center"/>
                </w:tcPr>
                <w:p w:rsidR="00667574" w:rsidRDefault="00604F58">
                  <w:pPr>
                    <w:jc w:val="center"/>
                  </w:pPr>
                  <w:r>
                    <w:rPr>
                      <w:rFonts w:hint="eastAsia"/>
                    </w:rPr>
                    <w:t>布袋除尘器</w:t>
                  </w:r>
                </w:p>
              </w:tc>
              <w:tc>
                <w:tcPr>
                  <w:tcW w:w="1655" w:type="dxa"/>
                  <w:tcBorders>
                    <w:tl2br w:val="nil"/>
                    <w:tr2bl w:val="nil"/>
                  </w:tcBorders>
                  <w:shd w:val="clear" w:color="auto" w:fill="auto"/>
                  <w:vAlign w:val="center"/>
                </w:tcPr>
                <w:p w:rsidR="00667574" w:rsidRDefault="00667574">
                  <w:pPr>
                    <w:jc w:val="center"/>
                  </w:pPr>
                </w:p>
              </w:tc>
              <w:tc>
                <w:tcPr>
                  <w:tcW w:w="1353" w:type="dxa"/>
                  <w:tcBorders>
                    <w:tl2br w:val="nil"/>
                    <w:tr2bl w:val="nil"/>
                  </w:tcBorders>
                  <w:shd w:val="clear" w:color="auto" w:fill="auto"/>
                  <w:vAlign w:val="center"/>
                </w:tcPr>
                <w:p w:rsidR="00667574" w:rsidRDefault="00604F58">
                  <w:pPr>
                    <w:jc w:val="center"/>
                  </w:pPr>
                  <w:r>
                    <w:rPr>
                      <w:rFonts w:hint="eastAsia"/>
                    </w:rPr>
                    <w:t>1</w:t>
                  </w:r>
                  <w:r>
                    <w:rPr>
                      <w:rFonts w:hint="eastAsia"/>
                    </w:rPr>
                    <w:t>台</w:t>
                  </w:r>
                </w:p>
              </w:tc>
              <w:tc>
                <w:tcPr>
                  <w:tcW w:w="1925" w:type="dxa"/>
                  <w:tcBorders>
                    <w:tl2br w:val="nil"/>
                    <w:tr2bl w:val="nil"/>
                  </w:tcBorders>
                  <w:shd w:val="clear" w:color="auto" w:fill="auto"/>
                  <w:vAlign w:val="center"/>
                </w:tcPr>
                <w:p w:rsidR="00667574" w:rsidRDefault="00604F58">
                  <w:pPr>
                    <w:jc w:val="center"/>
                  </w:pPr>
                  <w:r>
                    <w:rPr>
                      <w:rFonts w:hint="eastAsia"/>
                    </w:rPr>
                    <w:t>搅拌工序废气治理</w:t>
                  </w:r>
                </w:p>
              </w:tc>
            </w:tr>
          </w:tbl>
          <w:p w:rsidR="00667574" w:rsidRDefault="00667574"/>
          <w:p w:rsidR="00667574" w:rsidRDefault="00604F58">
            <w:pPr>
              <w:pStyle w:val="A10"/>
            </w:pPr>
            <w:r>
              <w:t>项目所用的设备对照《部分工业行业淘汰落后生产工艺装备和产品指导目录</w:t>
            </w:r>
            <w:r>
              <w:rPr>
                <w:rFonts w:hint="eastAsia"/>
              </w:rPr>
              <w:t>（</w:t>
            </w:r>
            <w:r>
              <w:t>2010</w:t>
            </w:r>
            <w:r>
              <w:t>年本</w:t>
            </w:r>
            <w:r>
              <w:rPr>
                <w:rFonts w:hint="eastAsia"/>
              </w:rPr>
              <w:t>）</w:t>
            </w:r>
            <w:r>
              <w:t>》不属于淘汰、落后设备；项目采用工艺不在淘汰、限制名录之列，符合国家有关法律、法规规定</w:t>
            </w:r>
            <w:r>
              <w:rPr>
                <w:rFonts w:hint="eastAsia"/>
              </w:rPr>
              <w:t>。</w:t>
            </w:r>
          </w:p>
          <w:p w:rsidR="00667574" w:rsidRDefault="00604F58" w:rsidP="00A51482">
            <w:pPr>
              <w:pStyle w:val="ad"/>
              <w:wordWrap w:val="0"/>
              <w:ind w:firstLine="482"/>
              <w:rPr>
                <w:b/>
                <w:bCs/>
              </w:rPr>
            </w:pPr>
            <w:r>
              <w:rPr>
                <w:rFonts w:hint="eastAsia"/>
                <w:b/>
                <w:bCs/>
              </w:rPr>
              <w:t>5</w:t>
            </w:r>
            <w:r>
              <w:rPr>
                <w:rFonts w:hint="eastAsia"/>
                <w:b/>
                <w:bCs/>
              </w:rPr>
              <w:t>、产品方案</w:t>
            </w:r>
          </w:p>
          <w:p w:rsidR="00667574" w:rsidRDefault="00604F58">
            <w:pPr>
              <w:pStyle w:val="ad"/>
              <w:wordWrap w:val="0"/>
              <w:ind w:firstLine="480"/>
            </w:pPr>
            <w:r>
              <w:t>本项目主要产品方案及规模见表</w:t>
            </w:r>
            <w:r>
              <w:t>2-</w:t>
            </w:r>
            <w:r>
              <w:rPr>
                <w:rFonts w:hint="eastAsia"/>
              </w:rPr>
              <w:t>5</w:t>
            </w:r>
            <w:r>
              <w:t>。</w:t>
            </w:r>
          </w:p>
          <w:p w:rsidR="00667574" w:rsidRDefault="00604F58">
            <w:pPr>
              <w:widowControl/>
              <w:spacing w:line="360" w:lineRule="auto"/>
              <w:jc w:val="center"/>
              <w:textAlignment w:val="baseline"/>
              <w:rPr>
                <w:b/>
                <w:bCs/>
                <w:kern w:val="0"/>
                <w:szCs w:val="21"/>
              </w:rPr>
            </w:pPr>
            <w:r>
              <w:rPr>
                <w:b/>
                <w:bCs/>
                <w:kern w:val="0"/>
                <w:szCs w:val="21"/>
              </w:rPr>
              <w:t>表</w:t>
            </w:r>
            <w:r>
              <w:rPr>
                <w:rFonts w:hint="eastAsia"/>
                <w:b/>
                <w:bCs/>
                <w:kern w:val="0"/>
                <w:szCs w:val="21"/>
              </w:rPr>
              <w:t>2-</w:t>
            </w:r>
            <w:r>
              <w:rPr>
                <w:rFonts w:hint="eastAsia"/>
                <w:b/>
                <w:bCs/>
                <w:kern w:val="0"/>
                <w:szCs w:val="21"/>
              </w:rPr>
              <w:t>5</w:t>
            </w:r>
            <w:r>
              <w:rPr>
                <w:b/>
                <w:bCs/>
                <w:kern w:val="0"/>
                <w:szCs w:val="21"/>
              </w:rPr>
              <w:t xml:space="preserve"> </w:t>
            </w:r>
            <w:r>
              <w:rPr>
                <w:b/>
                <w:bCs/>
                <w:kern w:val="0"/>
                <w:szCs w:val="21"/>
              </w:rPr>
              <w:t>产品方案</w:t>
            </w:r>
            <w:r>
              <w:rPr>
                <w:rFonts w:hint="eastAsia"/>
                <w:b/>
                <w:bCs/>
                <w:kern w:val="0"/>
                <w:szCs w:val="21"/>
              </w:rPr>
              <w:t>一览表</w:t>
            </w:r>
          </w:p>
          <w:tbl>
            <w:tblPr>
              <w:tblW w:w="499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790"/>
              <w:gridCol w:w="1942"/>
              <w:gridCol w:w="1161"/>
              <w:gridCol w:w="1299"/>
              <w:gridCol w:w="3164"/>
            </w:tblGrid>
            <w:tr w:rsidR="00667574">
              <w:trPr>
                <w:trHeight w:val="340"/>
                <w:jc w:val="center"/>
              </w:trPr>
              <w:tc>
                <w:tcPr>
                  <w:tcW w:w="473" w:type="pct"/>
                  <w:tcBorders>
                    <w:tl2br w:val="nil"/>
                    <w:tr2bl w:val="nil"/>
                  </w:tcBorders>
                  <w:vAlign w:val="center"/>
                </w:tcPr>
                <w:p w:rsidR="00667574" w:rsidRDefault="00604F58">
                  <w:pPr>
                    <w:spacing w:line="240" w:lineRule="atLeast"/>
                    <w:jc w:val="center"/>
                    <w:rPr>
                      <w:b/>
                      <w:bCs/>
                      <w:kern w:val="0"/>
                      <w:szCs w:val="21"/>
                    </w:rPr>
                  </w:pPr>
                  <w:r>
                    <w:rPr>
                      <w:b/>
                      <w:bCs/>
                      <w:kern w:val="0"/>
                      <w:szCs w:val="21"/>
                    </w:rPr>
                    <w:t>序号</w:t>
                  </w:r>
                </w:p>
              </w:tc>
              <w:tc>
                <w:tcPr>
                  <w:tcW w:w="1162" w:type="pct"/>
                  <w:tcBorders>
                    <w:tl2br w:val="nil"/>
                    <w:tr2bl w:val="nil"/>
                  </w:tcBorders>
                  <w:vAlign w:val="center"/>
                </w:tcPr>
                <w:p w:rsidR="00667574" w:rsidRDefault="00604F58">
                  <w:pPr>
                    <w:widowControl/>
                    <w:spacing w:line="240" w:lineRule="atLeast"/>
                    <w:jc w:val="center"/>
                    <w:rPr>
                      <w:b/>
                      <w:bCs/>
                      <w:kern w:val="0"/>
                      <w:szCs w:val="21"/>
                    </w:rPr>
                  </w:pPr>
                  <w:r>
                    <w:rPr>
                      <w:b/>
                      <w:bCs/>
                      <w:kern w:val="0"/>
                      <w:szCs w:val="21"/>
                    </w:rPr>
                    <w:t>产品名称</w:t>
                  </w:r>
                </w:p>
              </w:tc>
              <w:tc>
                <w:tcPr>
                  <w:tcW w:w="695" w:type="pct"/>
                  <w:tcBorders>
                    <w:tl2br w:val="nil"/>
                    <w:tr2bl w:val="nil"/>
                  </w:tcBorders>
                  <w:vAlign w:val="center"/>
                </w:tcPr>
                <w:p w:rsidR="00667574" w:rsidRDefault="00604F58">
                  <w:pPr>
                    <w:widowControl/>
                    <w:spacing w:line="240" w:lineRule="atLeast"/>
                    <w:jc w:val="center"/>
                    <w:rPr>
                      <w:b/>
                      <w:bCs/>
                      <w:kern w:val="0"/>
                      <w:szCs w:val="21"/>
                    </w:rPr>
                  </w:pPr>
                  <w:r>
                    <w:rPr>
                      <w:b/>
                      <w:bCs/>
                      <w:kern w:val="0"/>
                      <w:szCs w:val="21"/>
                    </w:rPr>
                    <w:t>单位</w:t>
                  </w:r>
                </w:p>
              </w:tc>
              <w:tc>
                <w:tcPr>
                  <w:tcW w:w="777" w:type="pct"/>
                  <w:tcBorders>
                    <w:tl2br w:val="nil"/>
                    <w:tr2bl w:val="nil"/>
                  </w:tcBorders>
                  <w:vAlign w:val="center"/>
                </w:tcPr>
                <w:p w:rsidR="00667574" w:rsidRDefault="00604F58">
                  <w:pPr>
                    <w:widowControl/>
                    <w:spacing w:line="240" w:lineRule="atLeast"/>
                    <w:jc w:val="center"/>
                    <w:rPr>
                      <w:b/>
                      <w:bCs/>
                      <w:kern w:val="0"/>
                      <w:szCs w:val="21"/>
                    </w:rPr>
                  </w:pPr>
                  <w:r>
                    <w:rPr>
                      <w:rFonts w:hint="eastAsia"/>
                      <w:b/>
                      <w:bCs/>
                      <w:kern w:val="0"/>
                      <w:szCs w:val="21"/>
                    </w:rPr>
                    <w:t>年产量</w:t>
                  </w:r>
                </w:p>
              </w:tc>
              <w:tc>
                <w:tcPr>
                  <w:tcW w:w="1890" w:type="pct"/>
                  <w:tcBorders>
                    <w:tl2br w:val="nil"/>
                    <w:tr2bl w:val="nil"/>
                  </w:tcBorders>
                  <w:vAlign w:val="center"/>
                </w:tcPr>
                <w:p w:rsidR="00667574" w:rsidRDefault="00604F58">
                  <w:pPr>
                    <w:widowControl/>
                    <w:spacing w:line="240" w:lineRule="atLeast"/>
                    <w:jc w:val="center"/>
                    <w:rPr>
                      <w:b/>
                      <w:bCs/>
                      <w:kern w:val="0"/>
                      <w:szCs w:val="21"/>
                    </w:rPr>
                  </w:pPr>
                  <w:r>
                    <w:rPr>
                      <w:b/>
                      <w:bCs/>
                      <w:kern w:val="0"/>
                      <w:szCs w:val="21"/>
                    </w:rPr>
                    <w:t>备注</w:t>
                  </w:r>
                </w:p>
              </w:tc>
            </w:tr>
            <w:tr w:rsidR="00667574">
              <w:trPr>
                <w:trHeight w:val="340"/>
                <w:jc w:val="center"/>
              </w:trPr>
              <w:tc>
                <w:tcPr>
                  <w:tcW w:w="473" w:type="pct"/>
                  <w:tcBorders>
                    <w:tl2br w:val="nil"/>
                    <w:tr2bl w:val="nil"/>
                  </w:tcBorders>
                  <w:vAlign w:val="center"/>
                </w:tcPr>
                <w:p w:rsidR="00667574" w:rsidRDefault="00604F58">
                  <w:pPr>
                    <w:spacing w:line="240" w:lineRule="atLeast"/>
                    <w:jc w:val="center"/>
                    <w:rPr>
                      <w:kern w:val="0"/>
                      <w:szCs w:val="21"/>
                    </w:rPr>
                  </w:pPr>
                  <w:r>
                    <w:rPr>
                      <w:kern w:val="0"/>
                      <w:szCs w:val="21"/>
                    </w:rPr>
                    <w:t>1</w:t>
                  </w:r>
                </w:p>
              </w:tc>
              <w:tc>
                <w:tcPr>
                  <w:tcW w:w="1162" w:type="pct"/>
                  <w:tcBorders>
                    <w:tl2br w:val="nil"/>
                    <w:tr2bl w:val="nil"/>
                  </w:tcBorders>
                  <w:vAlign w:val="center"/>
                </w:tcPr>
                <w:p w:rsidR="00667574" w:rsidRDefault="00604F58">
                  <w:pPr>
                    <w:widowControl/>
                    <w:spacing w:line="240" w:lineRule="atLeast"/>
                    <w:jc w:val="center"/>
                    <w:rPr>
                      <w:kern w:val="0"/>
                      <w:szCs w:val="21"/>
                    </w:rPr>
                  </w:pPr>
                  <w:r>
                    <w:rPr>
                      <w:rFonts w:hint="eastAsia"/>
                      <w:kern w:val="0"/>
                      <w:szCs w:val="21"/>
                    </w:rPr>
                    <w:t>透光混凝土</w:t>
                  </w:r>
                  <w:r>
                    <w:rPr>
                      <w:rFonts w:hint="eastAsia"/>
                      <w:kern w:val="0"/>
                      <w:szCs w:val="21"/>
                    </w:rPr>
                    <w:t>板</w:t>
                  </w:r>
                </w:p>
              </w:tc>
              <w:tc>
                <w:tcPr>
                  <w:tcW w:w="695" w:type="pct"/>
                  <w:tcBorders>
                    <w:tl2br w:val="nil"/>
                    <w:tr2bl w:val="nil"/>
                  </w:tcBorders>
                  <w:vAlign w:val="center"/>
                </w:tcPr>
                <w:p w:rsidR="00667574" w:rsidRDefault="00604F58">
                  <w:pPr>
                    <w:widowControl/>
                    <w:spacing w:line="240" w:lineRule="atLeast"/>
                    <w:jc w:val="center"/>
                    <w:rPr>
                      <w:kern w:val="0"/>
                      <w:szCs w:val="21"/>
                    </w:rPr>
                  </w:pPr>
                  <w:r>
                    <w:rPr>
                      <w:rFonts w:hint="eastAsia"/>
                      <w:kern w:val="0"/>
                      <w:szCs w:val="21"/>
                    </w:rPr>
                    <w:t>平方</w:t>
                  </w:r>
                  <w:r>
                    <w:rPr>
                      <w:rFonts w:hint="eastAsia"/>
                      <w:kern w:val="0"/>
                      <w:szCs w:val="21"/>
                    </w:rPr>
                    <w:t>米</w:t>
                  </w:r>
                </w:p>
              </w:tc>
              <w:tc>
                <w:tcPr>
                  <w:tcW w:w="777" w:type="pct"/>
                  <w:tcBorders>
                    <w:tl2br w:val="nil"/>
                    <w:tr2bl w:val="nil"/>
                  </w:tcBorders>
                  <w:vAlign w:val="center"/>
                </w:tcPr>
                <w:p w:rsidR="00667574" w:rsidRDefault="00604F58">
                  <w:pPr>
                    <w:widowControl/>
                    <w:spacing w:line="240" w:lineRule="atLeast"/>
                    <w:jc w:val="center"/>
                    <w:rPr>
                      <w:kern w:val="0"/>
                      <w:szCs w:val="21"/>
                    </w:rPr>
                  </w:pPr>
                  <w:r>
                    <w:rPr>
                      <w:rFonts w:hint="eastAsia"/>
                      <w:kern w:val="0"/>
                      <w:szCs w:val="21"/>
                    </w:rPr>
                    <w:t>30000</w:t>
                  </w:r>
                </w:p>
              </w:tc>
              <w:tc>
                <w:tcPr>
                  <w:tcW w:w="1890" w:type="pct"/>
                  <w:tcBorders>
                    <w:tl2br w:val="nil"/>
                    <w:tr2bl w:val="nil"/>
                  </w:tcBorders>
                  <w:vAlign w:val="center"/>
                </w:tcPr>
                <w:p w:rsidR="00667574" w:rsidRDefault="00604F58">
                  <w:pPr>
                    <w:widowControl/>
                    <w:spacing w:line="240" w:lineRule="atLeast"/>
                    <w:jc w:val="center"/>
                    <w:rPr>
                      <w:kern w:val="0"/>
                      <w:szCs w:val="21"/>
                    </w:rPr>
                  </w:pPr>
                  <w:r>
                    <w:rPr>
                      <w:rFonts w:hint="eastAsia"/>
                      <w:kern w:val="0"/>
                      <w:szCs w:val="21"/>
                    </w:rPr>
                    <w:t>其板材厚度在</w:t>
                  </w:r>
                  <w:r>
                    <w:rPr>
                      <w:rFonts w:hint="eastAsia"/>
                      <w:kern w:val="0"/>
                      <w:szCs w:val="21"/>
                    </w:rPr>
                    <w:t>10</w:t>
                  </w:r>
                  <w:r>
                    <w:rPr>
                      <w:rFonts w:hint="eastAsia"/>
                      <w:kern w:val="0"/>
                      <w:szCs w:val="21"/>
                    </w:rPr>
                    <w:t>公分</w:t>
                  </w:r>
                  <w:r>
                    <w:rPr>
                      <w:rFonts w:hint="eastAsia"/>
                      <w:kern w:val="0"/>
                      <w:szCs w:val="21"/>
                    </w:rPr>
                    <w:t>~50</w:t>
                  </w:r>
                  <w:r>
                    <w:rPr>
                      <w:rFonts w:hint="eastAsia"/>
                      <w:kern w:val="0"/>
                      <w:szCs w:val="21"/>
                    </w:rPr>
                    <w:t>公分；</w:t>
                  </w:r>
                  <w:r>
                    <w:rPr>
                      <w:rFonts w:hint="eastAsia"/>
                      <w:kern w:val="0"/>
                      <w:szCs w:val="21"/>
                    </w:rPr>
                    <w:t>板材尺寸根据业主需求定制</w:t>
                  </w:r>
                </w:p>
              </w:tc>
            </w:tr>
            <w:tr w:rsidR="00667574">
              <w:trPr>
                <w:trHeight w:val="340"/>
                <w:jc w:val="center"/>
              </w:trPr>
              <w:tc>
                <w:tcPr>
                  <w:tcW w:w="5000" w:type="pct"/>
                  <w:gridSpan w:val="5"/>
                  <w:tcBorders>
                    <w:tl2br w:val="nil"/>
                    <w:tr2bl w:val="nil"/>
                  </w:tcBorders>
                  <w:vAlign w:val="center"/>
                </w:tcPr>
                <w:p w:rsidR="00667574" w:rsidRDefault="00604F58">
                  <w:pPr>
                    <w:widowControl/>
                    <w:spacing w:line="240" w:lineRule="atLeast"/>
                    <w:jc w:val="center"/>
                    <w:rPr>
                      <w:kern w:val="0"/>
                      <w:szCs w:val="21"/>
                    </w:rPr>
                  </w:pPr>
                  <w:r>
                    <w:rPr>
                      <w:rFonts w:hint="eastAsia"/>
                      <w:kern w:val="0"/>
                      <w:szCs w:val="21"/>
                    </w:rPr>
                    <w:t>备注：由于成品板材厚度不一，取中间值</w:t>
                  </w:r>
                  <w:r>
                    <w:rPr>
                      <w:rFonts w:hint="eastAsia"/>
                      <w:kern w:val="0"/>
                      <w:szCs w:val="21"/>
                    </w:rPr>
                    <w:t>30</w:t>
                  </w:r>
                  <w:r>
                    <w:rPr>
                      <w:rFonts w:hint="eastAsia"/>
                      <w:kern w:val="0"/>
                      <w:szCs w:val="21"/>
                    </w:rPr>
                    <w:t>公分计；厚度为</w:t>
                  </w:r>
                  <w:r>
                    <w:rPr>
                      <w:rFonts w:hint="eastAsia"/>
                      <w:kern w:val="0"/>
                      <w:szCs w:val="21"/>
                    </w:rPr>
                    <w:t>30</w:t>
                  </w:r>
                  <w:r>
                    <w:rPr>
                      <w:rFonts w:hint="eastAsia"/>
                      <w:kern w:val="0"/>
                      <w:szCs w:val="21"/>
                    </w:rPr>
                    <w:t>公分的</w:t>
                  </w:r>
                  <w:r>
                    <w:rPr>
                      <w:rFonts w:hint="eastAsia"/>
                      <w:kern w:val="0"/>
                      <w:szCs w:val="21"/>
                    </w:rPr>
                    <w:t>透光混凝土</w:t>
                  </w:r>
                  <w:r>
                    <w:rPr>
                      <w:rFonts w:hint="eastAsia"/>
                      <w:kern w:val="0"/>
                      <w:szCs w:val="21"/>
                    </w:rPr>
                    <w:t>板每平方米重量约为</w:t>
                  </w:r>
                  <w:r>
                    <w:rPr>
                      <w:rFonts w:hint="eastAsia"/>
                      <w:kern w:val="0"/>
                      <w:szCs w:val="21"/>
                    </w:rPr>
                    <w:t>120kg</w:t>
                  </w:r>
                  <w:r>
                    <w:rPr>
                      <w:rFonts w:hint="eastAsia"/>
                      <w:kern w:val="0"/>
                      <w:szCs w:val="21"/>
                    </w:rPr>
                    <w:t>；即，项目产品总重量约为</w:t>
                  </w:r>
                  <w:r>
                    <w:rPr>
                      <w:rFonts w:hint="eastAsia"/>
                      <w:kern w:val="0"/>
                      <w:szCs w:val="21"/>
                    </w:rPr>
                    <w:t>3600t</w:t>
                  </w:r>
                  <w:r>
                    <w:rPr>
                      <w:rFonts w:hint="eastAsia"/>
                      <w:kern w:val="0"/>
                      <w:szCs w:val="21"/>
                    </w:rPr>
                    <w:t>。</w:t>
                  </w:r>
                </w:p>
              </w:tc>
            </w:tr>
          </w:tbl>
          <w:p w:rsidR="00667574" w:rsidRDefault="00667574"/>
          <w:p w:rsidR="00667574" w:rsidRDefault="00604F58" w:rsidP="00A51482">
            <w:pPr>
              <w:pStyle w:val="A10"/>
              <w:ind w:firstLine="482"/>
              <w:rPr>
                <w:b/>
              </w:rPr>
            </w:pPr>
            <w:r>
              <w:rPr>
                <w:rFonts w:hint="eastAsia"/>
                <w:b/>
              </w:rPr>
              <w:t>6</w:t>
            </w:r>
            <w:r>
              <w:rPr>
                <w:rFonts w:hint="eastAsia"/>
                <w:b/>
              </w:rPr>
              <w:t>、公用工程</w:t>
            </w:r>
          </w:p>
          <w:p w:rsidR="00667574" w:rsidRDefault="00604F58" w:rsidP="00A51482">
            <w:pPr>
              <w:pStyle w:val="A10"/>
              <w:rPr>
                <w:bCs/>
              </w:rPr>
            </w:pPr>
            <w:r>
              <w:rPr>
                <w:rFonts w:hint="eastAsia"/>
                <w:bCs/>
              </w:rPr>
              <w:t>6.1</w:t>
            </w:r>
            <w:r>
              <w:rPr>
                <w:rFonts w:hint="eastAsia"/>
                <w:bCs/>
              </w:rPr>
              <w:t>给水</w:t>
            </w:r>
          </w:p>
          <w:p w:rsidR="00667574" w:rsidRDefault="00604F58" w:rsidP="00A51482">
            <w:pPr>
              <w:pStyle w:val="A10"/>
              <w:rPr>
                <w:bCs/>
              </w:rPr>
            </w:pPr>
            <w:r>
              <w:rPr>
                <w:rFonts w:hint="eastAsia"/>
                <w:bCs/>
              </w:rPr>
              <w:t>经过现场调查，项目给水水源</w:t>
            </w:r>
            <w:r>
              <w:rPr>
                <w:rFonts w:hint="eastAsia"/>
                <w:bCs/>
              </w:rPr>
              <w:t>主要为自来水</w:t>
            </w:r>
            <w:r>
              <w:rPr>
                <w:rFonts w:hint="eastAsia"/>
                <w:bCs/>
              </w:rPr>
              <w:t>+</w:t>
            </w:r>
            <w:r>
              <w:rPr>
                <w:rFonts w:hint="eastAsia"/>
                <w:bCs/>
              </w:rPr>
              <w:t>水塘水</w:t>
            </w:r>
            <w:r>
              <w:rPr>
                <w:rFonts w:hint="eastAsia"/>
                <w:bCs/>
              </w:rPr>
              <w:t>，</w:t>
            </w:r>
            <w:r>
              <w:rPr>
                <w:rFonts w:hint="eastAsia"/>
                <w:bCs/>
              </w:rPr>
              <w:t>生产用水由厂区东侧水塘水</w:t>
            </w:r>
            <w:r>
              <w:rPr>
                <w:rFonts w:hint="eastAsia"/>
                <w:bCs/>
              </w:rPr>
              <w:t>+</w:t>
            </w:r>
            <w:r>
              <w:rPr>
                <w:rFonts w:hint="eastAsia"/>
                <w:bCs/>
              </w:rPr>
              <w:t>循环水供给，生活用水则由自来水供给。</w:t>
            </w:r>
            <w:r>
              <w:rPr>
                <w:rFonts w:hint="eastAsia"/>
                <w:bCs/>
              </w:rPr>
              <w:t>水质满足生活、生产给水水质标准，水压</w:t>
            </w:r>
            <w:r>
              <w:rPr>
                <w:rFonts w:hint="eastAsia"/>
                <w:bCs/>
              </w:rPr>
              <w:t>0.30MPa</w:t>
            </w:r>
            <w:r>
              <w:rPr>
                <w:rFonts w:hint="eastAsia"/>
                <w:bCs/>
              </w:rPr>
              <w:t>。给水系统采用生产生活与消防给水各自独立的管道系统。</w:t>
            </w:r>
          </w:p>
          <w:p w:rsidR="00667574" w:rsidRDefault="00604F58">
            <w:pPr>
              <w:pStyle w:val="A10"/>
              <w:rPr>
                <w:szCs w:val="24"/>
              </w:rPr>
            </w:pPr>
            <w:r>
              <w:rPr>
                <w:rFonts w:hint="eastAsia"/>
                <w:szCs w:val="24"/>
              </w:rPr>
              <w:lastRenderedPageBreak/>
              <w:t>（</w:t>
            </w:r>
            <w:r>
              <w:rPr>
                <w:rFonts w:hint="eastAsia"/>
                <w:szCs w:val="24"/>
              </w:rPr>
              <w:t>1</w:t>
            </w:r>
            <w:r>
              <w:rPr>
                <w:rFonts w:hint="eastAsia"/>
                <w:szCs w:val="24"/>
              </w:rPr>
              <w:t>）</w:t>
            </w:r>
            <w:r>
              <w:rPr>
                <w:szCs w:val="24"/>
              </w:rPr>
              <w:t>搅拌工艺生产用水</w:t>
            </w:r>
          </w:p>
          <w:p w:rsidR="00667574" w:rsidRDefault="00604F58">
            <w:pPr>
              <w:spacing w:line="360" w:lineRule="auto"/>
              <w:ind w:firstLineChars="200" w:firstLine="480"/>
              <w:rPr>
                <w:color w:val="FF0000"/>
                <w:kern w:val="0"/>
                <w:sz w:val="24"/>
              </w:rPr>
            </w:pPr>
            <w:r>
              <w:rPr>
                <w:rFonts w:hint="eastAsia"/>
                <w:kern w:val="44"/>
                <w:sz w:val="24"/>
              </w:rPr>
              <w:t>根据建设单位提供的相关资料，每</w:t>
            </w:r>
            <w:r>
              <w:rPr>
                <w:rFonts w:hint="eastAsia"/>
                <w:kern w:val="44"/>
                <w:sz w:val="24"/>
              </w:rPr>
              <w:t>1t</w:t>
            </w:r>
            <w:r>
              <w:rPr>
                <w:rFonts w:hint="eastAsia"/>
                <w:kern w:val="44"/>
                <w:sz w:val="24"/>
              </w:rPr>
              <w:t>水泥需配比添加</w:t>
            </w:r>
            <w:r>
              <w:rPr>
                <w:rFonts w:hint="eastAsia"/>
                <w:kern w:val="44"/>
                <w:sz w:val="24"/>
              </w:rPr>
              <w:t>0.16t</w:t>
            </w:r>
            <w:r>
              <w:rPr>
                <w:rFonts w:hint="eastAsia"/>
                <w:kern w:val="44"/>
                <w:sz w:val="24"/>
              </w:rPr>
              <w:t>的水，即搅拌工序用水量约为</w:t>
            </w:r>
            <w:r>
              <w:rPr>
                <w:rFonts w:hint="eastAsia"/>
                <w:kern w:val="44"/>
                <w:sz w:val="24"/>
              </w:rPr>
              <w:t>364.8t/a</w:t>
            </w:r>
            <w:r>
              <w:rPr>
                <w:rFonts w:hint="eastAsia"/>
                <w:sz w:val="24"/>
              </w:rPr>
              <w:t>。</w:t>
            </w:r>
          </w:p>
          <w:p w:rsidR="00667574" w:rsidRDefault="00604F58">
            <w:pPr>
              <w:spacing w:line="360" w:lineRule="auto"/>
              <w:ind w:firstLineChars="200" w:firstLine="480"/>
              <w:rPr>
                <w:sz w:val="24"/>
              </w:rPr>
            </w:pPr>
            <w:r>
              <w:rPr>
                <w:rFonts w:hint="eastAsia"/>
                <w:sz w:val="24"/>
              </w:rPr>
              <w:t>（</w:t>
            </w:r>
            <w:r>
              <w:rPr>
                <w:rFonts w:hint="eastAsia"/>
                <w:sz w:val="24"/>
              </w:rPr>
              <w:t>2</w:t>
            </w:r>
            <w:r>
              <w:rPr>
                <w:rFonts w:hint="eastAsia"/>
                <w:sz w:val="24"/>
              </w:rPr>
              <w:t>）</w:t>
            </w:r>
            <w:r>
              <w:rPr>
                <w:sz w:val="24"/>
              </w:rPr>
              <w:t>搅拌机清洗用水</w:t>
            </w:r>
          </w:p>
          <w:p w:rsidR="00667574" w:rsidRDefault="00604F58">
            <w:pPr>
              <w:pStyle w:val="A10"/>
              <w:rPr>
                <w:color w:val="FF0000"/>
                <w:szCs w:val="24"/>
              </w:rPr>
            </w:pPr>
            <w:r>
              <w:rPr>
                <w:szCs w:val="24"/>
              </w:rPr>
              <w:t>搅拌机在暂时停止生产时必须冲洗干净。停止生产原因有生产节奏的问题及设备检修问题。搅拌机按平均每天冲洗</w:t>
            </w:r>
            <w:r>
              <w:rPr>
                <w:szCs w:val="24"/>
              </w:rPr>
              <w:t>1</w:t>
            </w:r>
            <w:r>
              <w:rPr>
                <w:szCs w:val="24"/>
              </w:rPr>
              <w:t>次，每次冲洗水</w:t>
            </w:r>
            <w:r>
              <w:rPr>
                <w:rFonts w:hint="eastAsia"/>
                <w:szCs w:val="24"/>
              </w:rPr>
              <w:t>1.5</w:t>
            </w:r>
            <w:r>
              <w:rPr>
                <w:szCs w:val="24"/>
              </w:rPr>
              <w:t>m</w:t>
            </w:r>
            <w:r>
              <w:rPr>
                <w:szCs w:val="24"/>
                <w:vertAlign w:val="superscript"/>
              </w:rPr>
              <w:t>3</w:t>
            </w:r>
            <w:r>
              <w:rPr>
                <w:rFonts w:hint="eastAsia"/>
                <w:szCs w:val="24"/>
              </w:rPr>
              <w:t>（单台用水量约</w:t>
            </w:r>
            <w:r>
              <w:rPr>
                <w:rFonts w:hint="eastAsia"/>
                <w:szCs w:val="24"/>
              </w:rPr>
              <w:t>0.5m</w:t>
            </w:r>
            <w:r>
              <w:rPr>
                <w:rFonts w:hint="eastAsia"/>
                <w:szCs w:val="24"/>
                <w:vertAlign w:val="superscript"/>
              </w:rPr>
              <w:t>3</w:t>
            </w:r>
            <w:r>
              <w:rPr>
                <w:rFonts w:hint="eastAsia"/>
                <w:szCs w:val="24"/>
              </w:rPr>
              <w:t>）</w:t>
            </w:r>
            <w:r>
              <w:rPr>
                <w:rFonts w:hint="eastAsia"/>
                <w:szCs w:val="24"/>
              </w:rPr>
              <w:t>。</w:t>
            </w:r>
            <w:r>
              <w:rPr>
                <w:szCs w:val="24"/>
              </w:rPr>
              <w:t>即</w:t>
            </w:r>
            <w:r>
              <w:rPr>
                <w:szCs w:val="24"/>
              </w:rPr>
              <w:t>搅拌机冲洗用水量为</w:t>
            </w:r>
            <w:r>
              <w:rPr>
                <w:szCs w:val="24"/>
              </w:rPr>
              <w:t>1.5m</w:t>
            </w:r>
            <w:r>
              <w:rPr>
                <w:szCs w:val="24"/>
                <w:vertAlign w:val="superscript"/>
              </w:rPr>
              <w:t>3</w:t>
            </w:r>
            <w:r>
              <w:rPr>
                <w:szCs w:val="24"/>
              </w:rPr>
              <w:t>/d</w:t>
            </w:r>
            <w:r>
              <w:rPr>
                <w:szCs w:val="24"/>
              </w:rPr>
              <w:t>计算，搅拌机冲洗水用水量为</w:t>
            </w:r>
            <w:r>
              <w:rPr>
                <w:rFonts w:hint="eastAsia"/>
                <w:szCs w:val="24"/>
              </w:rPr>
              <w:t>225</w:t>
            </w:r>
            <w:r>
              <w:rPr>
                <w:szCs w:val="24"/>
              </w:rPr>
              <w:t>t/a</w:t>
            </w:r>
            <w:r>
              <w:rPr>
                <w:szCs w:val="24"/>
              </w:rPr>
              <w:t>。</w:t>
            </w:r>
          </w:p>
          <w:p w:rsidR="00667574" w:rsidRDefault="00604F58">
            <w:pPr>
              <w:pStyle w:val="A10"/>
              <w:rPr>
                <w:szCs w:val="24"/>
              </w:rPr>
            </w:pPr>
            <w:r>
              <w:rPr>
                <w:rFonts w:hint="eastAsia"/>
                <w:szCs w:val="24"/>
              </w:rPr>
              <w:t>（</w:t>
            </w:r>
            <w:r>
              <w:rPr>
                <w:rFonts w:hint="eastAsia"/>
                <w:szCs w:val="24"/>
              </w:rPr>
              <w:t>3</w:t>
            </w:r>
            <w:r>
              <w:rPr>
                <w:rFonts w:hint="eastAsia"/>
                <w:szCs w:val="24"/>
              </w:rPr>
              <w:t>）</w:t>
            </w:r>
            <w:r>
              <w:rPr>
                <w:rFonts w:hint="eastAsia"/>
                <w:szCs w:val="24"/>
              </w:rPr>
              <w:t>搅拌楼</w:t>
            </w:r>
            <w:r>
              <w:rPr>
                <w:szCs w:val="24"/>
              </w:rPr>
              <w:t>作业区地面冲洗水</w:t>
            </w:r>
          </w:p>
          <w:p w:rsidR="00667574" w:rsidRDefault="00604F58">
            <w:pPr>
              <w:pStyle w:val="A10"/>
              <w:rPr>
                <w:color w:val="FF0000"/>
                <w:szCs w:val="24"/>
              </w:rPr>
            </w:pPr>
            <w:r>
              <w:rPr>
                <w:szCs w:val="24"/>
              </w:rPr>
              <w:t>本项目搅拌工作区面积约</w:t>
            </w:r>
            <w:r>
              <w:rPr>
                <w:rFonts w:hint="eastAsia"/>
                <w:szCs w:val="24"/>
              </w:rPr>
              <w:t>10</w:t>
            </w:r>
            <w:r>
              <w:rPr>
                <w:rFonts w:hint="eastAsia"/>
                <w:szCs w:val="24"/>
              </w:rPr>
              <w:t>0</w:t>
            </w:r>
            <w:r>
              <w:rPr>
                <w:szCs w:val="24"/>
              </w:rPr>
              <w:t>m</w:t>
            </w:r>
            <w:r>
              <w:rPr>
                <w:szCs w:val="24"/>
                <w:vertAlign w:val="superscript"/>
              </w:rPr>
              <w:t>2</w:t>
            </w:r>
            <w:r>
              <w:rPr>
                <w:szCs w:val="24"/>
              </w:rPr>
              <w:t>，其冲洗水量按</w:t>
            </w:r>
            <w:r>
              <w:rPr>
                <w:rFonts w:hint="eastAsia"/>
                <w:szCs w:val="24"/>
              </w:rPr>
              <w:t>3</w:t>
            </w:r>
            <w:r>
              <w:rPr>
                <w:szCs w:val="24"/>
              </w:rPr>
              <w:t>.0t/100m</w:t>
            </w:r>
            <w:r>
              <w:rPr>
                <w:szCs w:val="24"/>
                <w:vertAlign w:val="superscript"/>
              </w:rPr>
              <w:t>2</w:t>
            </w:r>
            <w:r>
              <w:rPr>
                <w:rFonts w:hint="eastAsia"/>
                <w:szCs w:val="24"/>
              </w:rPr>
              <w:t>.</w:t>
            </w:r>
            <w:r>
              <w:rPr>
                <w:szCs w:val="24"/>
              </w:rPr>
              <w:t>d</w:t>
            </w:r>
            <w:r>
              <w:rPr>
                <w:szCs w:val="24"/>
              </w:rPr>
              <w:t>计算，每日</w:t>
            </w:r>
            <w:r>
              <w:rPr>
                <w:szCs w:val="24"/>
              </w:rPr>
              <w:t>2</w:t>
            </w:r>
            <w:r>
              <w:rPr>
                <w:szCs w:val="24"/>
              </w:rPr>
              <w:t>冲洗</w:t>
            </w:r>
            <w:r>
              <w:rPr>
                <w:szCs w:val="24"/>
              </w:rPr>
              <w:t>1</w:t>
            </w:r>
            <w:r>
              <w:rPr>
                <w:szCs w:val="24"/>
              </w:rPr>
              <w:t>次，该部分用水量</w:t>
            </w:r>
            <w:r>
              <w:rPr>
                <w:rFonts w:hint="eastAsia"/>
                <w:szCs w:val="24"/>
              </w:rPr>
              <w:t>约</w:t>
            </w:r>
            <w:r>
              <w:rPr>
                <w:szCs w:val="24"/>
              </w:rPr>
              <w:t>为</w:t>
            </w:r>
            <w:r>
              <w:rPr>
                <w:rFonts w:hint="eastAsia"/>
                <w:szCs w:val="24"/>
              </w:rPr>
              <w:t>1.5</w:t>
            </w:r>
            <w:r>
              <w:rPr>
                <w:szCs w:val="24"/>
              </w:rPr>
              <w:t>t/d</w:t>
            </w:r>
            <w:r>
              <w:rPr>
                <w:szCs w:val="24"/>
              </w:rPr>
              <w:t>（</w:t>
            </w:r>
            <w:r>
              <w:rPr>
                <w:rFonts w:hint="eastAsia"/>
                <w:szCs w:val="24"/>
              </w:rPr>
              <w:t>450</w:t>
            </w:r>
            <w:r>
              <w:rPr>
                <w:szCs w:val="24"/>
              </w:rPr>
              <w:t>t/a</w:t>
            </w:r>
            <w:r>
              <w:rPr>
                <w:szCs w:val="24"/>
              </w:rPr>
              <w:t>）</w:t>
            </w:r>
            <w:r>
              <w:rPr>
                <w:rFonts w:hint="eastAsia"/>
                <w:kern w:val="44"/>
                <w:szCs w:val="24"/>
              </w:rPr>
              <w:t>。</w:t>
            </w:r>
          </w:p>
          <w:p w:rsidR="00667574" w:rsidRDefault="00604F58">
            <w:pPr>
              <w:spacing w:line="360" w:lineRule="auto"/>
              <w:ind w:firstLineChars="200" w:firstLine="480"/>
              <w:rPr>
                <w:sz w:val="24"/>
              </w:rPr>
            </w:pPr>
            <w:r>
              <w:rPr>
                <w:rFonts w:hint="eastAsia"/>
                <w:sz w:val="24"/>
              </w:rPr>
              <w:t>（</w:t>
            </w:r>
            <w:r>
              <w:rPr>
                <w:rFonts w:hint="eastAsia"/>
                <w:sz w:val="24"/>
              </w:rPr>
              <w:t>4</w:t>
            </w:r>
            <w:r>
              <w:rPr>
                <w:rFonts w:hint="eastAsia"/>
                <w:sz w:val="24"/>
              </w:rPr>
              <w:t>）</w:t>
            </w:r>
            <w:r>
              <w:rPr>
                <w:sz w:val="24"/>
              </w:rPr>
              <w:t>养护</w:t>
            </w:r>
            <w:r>
              <w:rPr>
                <w:rFonts w:hint="eastAsia"/>
                <w:sz w:val="24"/>
              </w:rPr>
              <w:t>用水</w:t>
            </w:r>
          </w:p>
          <w:p w:rsidR="00667574" w:rsidRDefault="00604F58">
            <w:pPr>
              <w:pStyle w:val="A10"/>
              <w:rPr>
                <w:color w:val="FF0000"/>
                <w:szCs w:val="24"/>
              </w:rPr>
            </w:pPr>
            <w:r>
              <w:rPr>
                <w:szCs w:val="24"/>
              </w:rPr>
              <w:t>项目产品脱模后进入产品堆场，还需喷水进行湿润养护</w:t>
            </w:r>
            <w:r>
              <w:rPr>
                <w:szCs w:val="24"/>
              </w:rPr>
              <w:t>7</w:t>
            </w:r>
            <w:r>
              <w:rPr>
                <w:szCs w:val="24"/>
              </w:rPr>
              <w:t>天，每天喷水</w:t>
            </w:r>
            <w:r>
              <w:rPr>
                <w:rFonts w:hint="eastAsia"/>
                <w:szCs w:val="24"/>
              </w:rPr>
              <w:t>2</w:t>
            </w:r>
            <w:r>
              <w:rPr>
                <w:szCs w:val="24"/>
              </w:rPr>
              <w:t>次，采用新鲜水</w:t>
            </w:r>
            <w:r>
              <w:rPr>
                <w:rFonts w:hint="eastAsia"/>
                <w:szCs w:val="24"/>
              </w:rPr>
              <w:t>+</w:t>
            </w:r>
            <w:r>
              <w:rPr>
                <w:rFonts w:hint="eastAsia"/>
                <w:szCs w:val="24"/>
              </w:rPr>
              <w:t>回用水</w:t>
            </w:r>
            <w:r>
              <w:rPr>
                <w:szCs w:val="24"/>
              </w:rPr>
              <w:t>作为自然养护用水，按堆场面积（</w:t>
            </w:r>
            <w:r>
              <w:rPr>
                <w:rFonts w:hint="eastAsia"/>
                <w:szCs w:val="24"/>
              </w:rPr>
              <w:t>200</w:t>
            </w:r>
            <w:r>
              <w:rPr>
                <w:szCs w:val="24"/>
              </w:rPr>
              <w:t>m</w:t>
            </w:r>
            <w:r>
              <w:rPr>
                <w:szCs w:val="24"/>
                <w:vertAlign w:val="superscript"/>
              </w:rPr>
              <w:t>2</w:t>
            </w:r>
            <w:r>
              <w:rPr>
                <w:szCs w:val="24"/>
              </w:rPr>
              <w:t>）进行用水量核算（以</w:t>
            </w:r>
            <w:r>
              <w:rPr>
                <w:rFonts w:hint="eastAsia"/>
                <w:szCs w:val="24"/>
              </w:rPr>
              <w:t>1</w:t>
            </w:r>
            <w:r>
              <w:rPr>
                <w:szCs w:val="24"/>
              </w:rPr>
              <w:t>L/m</w:t>
            </w:r>
            <w:r>
              <w:rPr>
                <w:szCs w:val="24"/>
                <w:vertAlign w:val="superscript"/>
              </w:rPr>
              <w:t>2</w:t>
            </w:r>
            <w:r>
              <w:rPr>
                <w:szCs w:val="24"/>
              </w:rPr>
              <w:t>•</w:t>
            </w:r>
            <w:r>
              <w:rPr>
                <w:szCs w:val="24"/>
              </w:rPr>
              <w:t>次计），为</w:t>
            </w:r>
            <w:r>
              <w:rPr>
                <w:rFonts w:hint="eastAsia"/>
                <w:szCs w:val="24"/>
              </w:rPr>
              <w:t>0.4</w:t>
            </w:r>
            <w:r>
              <w:rPr>
                <w:szCs w:val="24"/>
              </w:rPr>
              <w:t>m</w:t>
            </w:r>
            <w:r>
              <w:rPr>
                <w:szCs w:val="24"/>
                <w:vertAlign w:val="superscript"/>
              </w:rPr>
              <w:t>3</w:t>
            </w:r>
            <w:r>
              <w:rPr>
                <w:szCs w:val="24"/>
              </w:rPr>
              <w:t>/d</w:t>
            </w:r>
            <w:r>
              <w:rPr>
                <w:rFonts w:hint="eastAsia"/>
                <w:szCs w:val="24"/>
              </w:rPr>
              <w:t>。项目全年工作</w:t>
            </w:r>
            <w:r>
              <w:rPr>
                <w:rFonts w:hint="eastAsia"/>
                <w:szCs w:val="24"/>
              </w:rPr>
              <w:t>300</w:t>
            </w:r>
            <w:r>
              <w:rPr>
                <w:rFonts w:hint="eastAsia"/>
                <w:szCs w:val="24"/>
              </w:rPr>
              <w:t>天，晴天按</w:t>
            </w:r>
            <w:r>
              <w:rPr>
                <w:rFonts w:hint="eastAsia"/>
                <w:szCs w:val="24"/>
              </w:rPr>
              <w:t>180</w:t>
            </w:r>
            <w:r>
              <w:rPr>
                <w:rFonts w:hint="eastAsia"/>
                <w:szCs w:val="24"/>
              </w:rPr>
              <w:t>天</w:t>
            </w:r>
            <w:r>
              <w:rPr>
                <w:rFonts w:hint="eastAsia"/>
                <w:szCs w:val="24"/>
              </w:rPr>
              <w:t>/</w:t>
            </w:r>
            <w:r>
              <w:rPr>
                <w:rFonts w:hint="eastAsia"/>
                <w:szCs w:val="24"/>
              </w:rPr>
              <w:t>年计算</w:t>
            </w:r>
            <w:r>
              <w:rPr>
                <w:szCs w:val="24"/>
              </w:rPr>
              <w:t>，则全年养护用水用量为</w:t>
            </w:r>
            <w:r>
              <w:rPr>
                <w:rFonts w:hint="eastAsia"/>
                <w:szCs w:val="24"/>
              </w:rPr>
              <w:t>72</w:t>
            </w:r>
            <w:r>
              <w:rPr>
                <w:szCs w:val="24"/>
              </w:rPr>
              <w:t>m</w:t>
            </w:r>
            <w:r>
              <w:rPr>
                <w:szCs w:val="24"/>
                <w:vertAlign w:val="superscript"/>
              </w:rPr>
              <w:t>3</w:t>
            </w:r>
            <w:r>
              <w:rPr>
                <w:szCs w:val="24"/>
              </w:rPr>
              <w:t>/a</w:t>
            </w:r>
            <w:r>
              <w:rPr>
                <w:szCs w:val="24"/>
              </w:rPr>
              <w:t>。</w:t>
            </w:r>
          </w:p>
          <w:p w:rsidR="00667574" w:rsidRDefault="00604F58">
            <w:pPr>
              <w:spacing w:line="360" w:lineRule="auto"/>
              <w:ind w:firstLineChars="200" w:firstLine="480"/>
              <w:rPr>
                <w:color w:val="FF0000"/>
                <w:sz w:val="24"/>
              </w:rPr>
            </w:pPr>
            <w:r>
              <w:rPr>
                <w:rFonts w:hint="eastAsia"/>
                <w:sz w:val="24"/>
              </w:rPr>
              <w:t>（</w:t>
            </w:r>
            <w:r>
              <w:rPr>
                <w:rFonts w:hint="eastAsia"/>
                <w:sz w:val="24"/>
              </w:rPr>
              <w:t>5</w:t>
            </w:r>
            <w:r>
              <w:rPr>
                <w:rFonts w:hint="eastAsia"/>
                <w:sz w:val="24"/>
              </w:rPr>
              <w:t>）</w:t>
            </w:r>
            <w:r>
              <w:rPr>
                <w:rFonts w:hint="eastAsia"/>
                <w:sz w:val="24"/>
              </w:rPr>
              <w:t>分片、切割、定厚、打磨工序用水</w:t>
            </w:r>
          </w:p>
          <w:p w:rsidR="00667574" w:rsidRDefault="00604F58">
            <w:pPr>
              <w:spacing w:line="360" w:lineRule="auto"/>
              <w:ind w:firstLineChars="200" w:firstLine="480"/>
              <w:rPr>
                <w:kern w:val="0"/>
                <w:sz w:val="24"/>
              </w:rPr>
            </w:pPr>
            <w:r>
              <w:rPr>
                <w:rFonts w:hint="eastAsia"/>
                <w:kern w:val="0"/>
                <w:sz w:val="24"/>
              </w:rPr>
              <w:t>本项目在</w:t>
            </w:r>
            <w:r>
              <w:rPr>
                <w:rFonts w:hint="eastAsia"/>
                <w:kern w:val="0"/>
                <w:sz w:val="24"/>
              </w:rPr>
              <w:t>分片、切割、定厚、打磨等</w:t>
            </w:r>
            <w:r>
              <w:rPr>
                <w:rFonts w:hint="eastAsia"/>
                <w:kern w:val="0"/>
                <w:sz w:val="24"/>
              </w:rPr>
              <w:t>加工过程中，</w:t>
            </w:r>
            <w:r>
              <w:rPr>
                <w:rFonts w:hint="eastAsia"/>
                <w:kern w:val="0"/>
                <w:sz w:val="24"/>
              </w:rPr>
              <w:t>均</w:t>
            </w:r>
            <w:r>
              <w:rPr>
                <w:rFonts w:hint="eastAsia"/>
                <w:kern w:val="0"/>
                <w:sz w:val="24"/>
              </w:rPr>
              <w:t>采用水喷淋方式进行加工，即在刃具与产品接触部位同步喷水</w:t>
            </w:r>
            <w:r>
              <w:rPr>
                <w:rFonts w:hint="eastAsia"/>
                <w:kern w:val="0"/>
                <w:sz w:val="24"/>
              </w:rPr>
              <w:t>。</w:t>
            </w:r>
            <w:r>
              <w:rPr>
                <w:rFonts w:hint="eastAsia"/>
                <w:kern w:val="0"/>
                <w:sz w:val="24"/>
              </w:rPr>
              <w:t>此过程中，水既</w:t>
            </w:r>
            <w:r>
              <w:rPr>
                <w:rFonts w:hint="eastAsia"/>
                <w:kern w:val="0"/>
                <w:sz w:val="24"/>
              </w:rPr>
              <w:t>可对设备进行</w:t>
            </w:r>
            <w:r>
              <w:rPr>
                <w:rFonts w:hint="eastAsia"/>
                <w:kern w:val="0"/>
                <w:sz w:val="24"/>
              </w:rPr>
              <w:t>冷却，同时也将加工过程产生的粉尘捕集下来</w:t>
            </w:r>
            <w:r>
              <w:rPr>
                <w:rFonts w:hint="eastAsia"/>
                <w:kern w:val="0"/>
                <w:sz w:val="24"/>
              </w:rPr>
              <w:t>，</w:t>
            </w:r>
            <w:r>
              <w:rPr>
                <w:rFonts w:hint="eastAsia"/>
                <w:kern w:val="0"/>
                <w:sz w:val="24"/>
              </w:rPr>
              <w:t>起到抑尘作用</w:t>
            </w:r>
            <w:r>
              <w:rPr>
                <w:rFonts w:hint="eastAsia"/>
                <w:kern w:val="0"/>
                <w:sz w:val="24"/>
              </w:rPr>
              <w:t>。</w:t>
            </w:r>
          </w:p>
          <w:p w:rsidR="00667574" w:rsidRDefault="00604F58">
            <w:pPr>
              <w:spacing w:line="360" w:lineRule="auto"/>
              <w:ind w:firstLineChars="200" w:firstLine="480"/>
              <w:rPr>
                <w:kern w:val="0"/>
                <w:sz w:val="24"/>
              </w:rPr>
            </w:pPr>
            <w:r>
              <w:rPr>
                <w:rFonts w:hint="eastAsia"/>
                <w:kern w:val="0"/>
                <w:sz w:val="24"/>
              </w:rPr>
              <w:t>分片工序、切割工序、定厚、打磨工序的</w:t>
            </w:r>
            <w:r>
              <w:rPr>
                <w:kern w:val="0"/>
                <w:sz w:val="24"/>
              </w:rPr>
              <w:t>废水产生量参照</w:t>
            </w:r>
            <w:r>
              <w:rPr>
                <w:sz w:val="24"/>
              </w:rPr>
              <w:t>《排放源统计调查产排污核算方法和系数手册》（生态环境部，公告</w:t>
            </w:r>
            <w:r>
              <w:rPr>
                <w:sz w:val="24"/>
              </w:rPr>
              <w:t>2021</w:t>
            </w:r>
            <w:r>
              <w:rPr>
                <w:sz w:val="24"/>
              </w:rPr>
              <w:t>年第</w:t>
            </w:r>
            <w:r>
              <w:rPr>
                <w:sz w:val="24"/>
              </w:rPr>
              <w:t>24</w:t>
            </w:r>
            <w:r>
              <w:rPr>
                <w:sz w:val="24"/>
              </w:rPr>
              <w:t>号）</w:t>
            </w:r>
            <w:r>
              <w:rPr>
                <w:rFonts w:hint="eastAsia"/>
                <w:sz w:val="24"/>
              </w:rPr>
              <w:t>的“</w:t>
            </w:r>
            <w:r>
              <w:rPr>
                <w:sz w:val="24"/>
              </w:rPr>
              <w:t>303</w:t>
            </w:r>
            <w:r>
              <w:rPr>
                <w:sz w:val="24"/>
              </w:rPr>
              <w:t>砖瓦、石材等建筑材料制造行业系数手册</w:t>
            </w:r>
            <w:r>
              <w:rPr>
                <w:rFonts w:hint="eastAsia"/>
                <w:sz w:val="24"/>
              </w:rPr>
              <w:t>-</w:t>
            </w:r>
            <w:r>
              <w:rPr>
                <w:sz w:val="24"/>
              </w:rPr>
              <w:t xml:space="preserve">3032 </w:t>
            </w:r>
            <w:r>
              <w:rPr>
                <w:sz w:val="24"/>
              </w:rPr>
              <w:t>建筑用石加工行业系数表</w:t>
            </w:r>
            <w:r>
              <w:rPr>
                <w:rFonts w:hint="eastAsia"/>
                <w:sz w:val="24"/>
              </w:rPr>
              <w:t>（续</w:t>
            </w:r>
            <w:r>
              <w:rPr>
                <w:rFonts w:hint="eastAsia"/>
                <w:sz w:val="24"/>
              </w:rPr>
              <w:t>4</w:t>
            </w:r>
            <w:r>
              <w:rPr>
                <w:rFonts w:hint="eastAsia"/>
                <w:sz w:val="24"/>
              </w:rPr>
              <w:t>）</w:t>
            </w:r>
            <w:r>
              <w:rPr>
                <w:rFonts w:hint="eastAsia"/>
                <w:sz w:val="24"/>
              </w:rPr>
              <w:t>”</w:t>
            </w:r>
            <w:r>
              <w:rPr>
                <w:sz w:val="24"/>
              </w:rPr>
              <w:t>中</w:t>
            </w:r>
            <w:r>
              <w:rPr>
                <w:sz w:val="24"/>
              </w:rPr>
              <w:t>“</w:t>
            </w:r>
            <w:r>
              <w:rPr>
                <w:rFonts w:hint="eastAsia"/>
                <w:sz w:val="24"/>
              </w:rPr>
              <w:t>建筑板材（毛板、毛光板、规格板）</w:t>
            </w:r>
            <w:r>
              <w:rPr>
                <w:rFonts w:hint="eastAsia"/>
                <w:sz w:val="24"/>
              </w:rPr>
              <w:t>-</w:t>
            </w:r>
            <w:r>
              <w:rPr>
                <w:sz w:val="24"/>
              </w:rPr>
              <w:t>锯解、磨抛、裁切</w:t>
            </w:r>
            <w:r>
              <w:rPr>
                <w:sz w:val="24"/>
              </w:rPr>
              <w:t>”</w:t>
            </w:r>
            <w:r>
              <w:rPr>
                <w:sz w:val="24"/>
              </w:rPr>
              <w:t>产排污系数，工业废水量</w:t>
            </w:r>
            <w:r>
              <w:rPr>
                <w:rFonts w:hint="eastAsia"/>
                <w:sz w:val="24"/>
              </w:rPr>
              <w:t>为</w:t>
            </w:r>
            <w:r>
              <w:rPr>
                <w:rFonts w:hint="eastAsia"/>
                <w:sz w:val="24"/>
              </w:rPr>
              <w:t>0.311</w:t>
            </w:r>
            <w:r>
              <w:rPr>
                <w:rFonts w:hint="eastAsia"/>
                <w:sz w:val="24"/>
              </w:rPr>
              <w:t>吨</w:t>
            </w:r>
            <w:r>
              <w:rPr>
                <w:rFonts w:hint="eastAsia"/>
                <w:sz w:val="24"/>
              </w:rPr>
              <w:t>/</w:t>
            </w:r>
            <w:r>
              <w:rPr>
                <w:rFonts w:hint="eastAsia"/>
                <w:sz w:val="24"/>
              </w:rPr>
              <w:t>平方米</w:t>
            </w:r>
            <w:r>
              <w:rPr>
                <w:rFonts w:hint="eastAsia"/>
                <w:sz w:val="24"/>
              </w:rPr>
              <w:t>-</w:t>
            </w:r>
            <w:r>
              <w:rPr>
                <w:rFonts w:hint="eastAsia"/>
                <w:sz w:val="24"/>
              </w:rPr>
              <w:t>产品</w:t>
            </w:r>
            <w:r>
              <w:rPr>
                <w:sz w:val="24"/>
              </w:rPr>
              <w:t>。</w:t>
            </w:r>
            <w:r>
              <w:rPr>
                <w:kern w:val="0"/>
                <w:sz w:val="24"/>
              </w:rPr>
              <w:t>项目年</w:t>
            </w:r>
            <w:r>
              <w:rPr>
                <w:rFonts w:hint="eastAsia"/>
                <w:kern w:val="0"/>
                <w:sz w:val="24"/>
              </w:rPr>
              <w:t>产能为</w:t>
            </w:r>
            <w:r>
              <w:rPr>
                <w:rFonts w:hint="eastAsia"/>
                <w:kern w:val="0"/>
                <w:sz w:val="24"/>
              </w:rPr>
              <w:t>30</w:t>
            </w:r>
            <w:r>
              <w:rPr>
                <w:rFonts w:hint="eastAsia"/>
                <w:kern w:val="0"/>
                <w:sz w:val="24"/>
              </w:rPr>
              <w:t>000</w:t>
            </w:r>
            <w:r>
              <w:rPr>
                <w:rFonts w:hint="eastAsia"/>
                <w:kern w:val="0"/>
                <w:sz w:val="24"/>
              </w:rPr>
              <w:t>平方米</w:t>
            </w:r>
            <w:r>
              <w:rPr>
                <w:kern w:val="0"/>
                <w:sz w:val="24"/>
              </w:rPr>
              <w:t>，产生的废水量约为约</w:t>
            </w:r>
            <w:r>
              <w:rPr>
                <w:rFonts w:hint="eastAsia"/>
                <w:kern w:val="0"/>
                <w:sz w:val="24"/>
              </w:rPr>
              <w:t>31.1</w:t>
            </w:r>
            <w:r>
              <w:rPr>
                <w:kern w:val="0"/>
                <w:sz w:val="24"/>
              </w:rPr>
              <w:t>m</w:t>
            </w:r>
            <w:r>
              <w:rPr>
                <w:kern w:val="0"/>
                <w:sz w:val="24"/>
                <w:vertAlign w:val="superscript"/>
              </w:rPr>
              <w:t>3</w:t>
            </w:r>
            <w:r>
              <w:rPr>
                <w:kern w:val="0"/>
                <w:sz w:val="24"/>
              </w:rPr>
              <w:t>/d</w:t>
            </w:r>
            <w:r>
              <w:rPr>
                <w:kern w:val="0"/>
                <w:sz w:val="24"/>
              </w:rPr>
              <w:t>，即</w:t>
            </w:r>
            <w:r>
              <w:rPr>
                <w:rFonts w:hint="eastAsia"/>
                <w:kern w:val="0"/>
                <w:sz w:val="24"/>
              </w:rPr>
              <w:t>9330</w:t>
            </w:r>
            <w:r>
              <w:rPr>
                <w:kern w:val="0"/>
                <w:sz w:val="24"/>
              </w:rPr>
              <w:t>m</w:t>
            </w:r>
            <w:r>
              <w:rPr>
                <w:kern w:val="0"/>
                <w:sz w:val="24"/>
                <w:vertAlign w:val="superscript"/>
              </w:rPr>
              <w:t>3</w:t>
            </w:r>
            <w:r>
              <w:rPr>
                <w:kern w:val="0"/>
                <w:sz w:val="24"/>
              </w:rPr>
              <w:t>/a</w:t>
            </w:r>
            <w:r>
              <w:rPr>
                <w:kern w:val="0"/>
                <w:sz w:val="24"/>
              </w:rPr>
              <w:t>。</w:t>
            </w:r>
            <w:r>
              <w:rPr>
                <w:sz w:val="24"/>
              </w:rPr>
              <w:t>污水产生量按用水量的</w:t>
            </w:r>
            <w:r>
              <w:rPr>
                <w:rFonts w:hint="eastAsia"/>
                <w:sz w:val="24"/>
              </w:rPr>
              <w:t>90</w:t>
            </w:r>
            <w:r>
              <w:rPr>
                <w:sz w:val="24"/>
              </w:rPr>
              <w:t>%</w:t>
            </w:r>
            <w:r>
              <w:rPr>
                <w:sz w:val="24"/>
              </w:rPr>
              <w:t>计算，</w:t>
            </w:r>
            <w:r>
              <w:rPr>
                <w:rFonts w:hint="eastAsia"/>
                <w:sz w:val="24"/>
              </w:rPr>
              <w:t>则用水</w:t>
            </w:r>
            <w:r>
              <w:rPr>
                <w:sz w:val="24"/>
              </w:rPr>
              <w:t>量</w:t>
            </w:r>
            <w:r>
              <w:rPr>
                <w:rFonts w:hint="eastAsia"/>
                <w:sz w:val="24"/>
              </w:rPr>
              <w:t>约</w:t>
            </w:r>
            <w:r>
              <w:rPr>
                <w:sz w:val="24"/>
              </w:rPr>
              <w:t>为</w:t>
            </w:r>
            <w:r>
              <w:rPr>
                <w:rFonts w:hint="eastAsia"/>
                <w:sz w:val="24"/>
              </w:rPr>
              <w:t>34.55</w:t>
            </w:r>
            <w:r>
              <w:rPr>
                <w:sz w:val="24"/>
              </w:rPr>
              <w:t>m</w:t>
            </w:r>
            <w:r>
              <w:rPr>
                <w:sz w:val="24"/>
                <w:vertAlign w:val="superscript"/>
              </w:rPr>
              <w:t>3</w:t>
            </w:r>
            <w:r>
              <w:rPr>
                <w:sz w:val="24"/>
              </w:rPr>
              <w:t>/d</w:t>
            </w:r>
            <w:r>
              <w:rPr>
                <w:sz w:val="24"/>
              </w:rPr>
              <w:t>，</w:t>
            </w:r>
            <w:r>
              <w:rPr>
                <w:rFonts w:hint="eastAsia"/>
                <w:sz w:val="24"/>
              </w:rPr>
              <w:t>10365</w:t>
            </w:r>
            <w:r>
              <w:rPr>
                <w:sz w:val="24"/>
              </w:rPr>
              <w:t>m</w:t>
            </w:r>
            <w:r>
              <w:rPr>
                <w:sz w:val="24"/>
                <w:vertAlign w:val="superscript"/>
              </w:rPr>
              <w:t>3</w:t>
            </w:r>
            <w:r>
              <w:rPr>
                <w:sz w:val="24"/>
              </w:rPr>
              <w:t>/a</w:t>
            </w:r>
            <w:r>
              <w:rPr>
                <w:rFonts w:hint="eastAsia"/>
                <w:kern w:val="44"/>
                <w:sz w:val="24"/>
              </w:rPr>
              <w:t>。</w:t>
            </w:r>
          </w:p>
          <w:p w:rsidR="00667574" w:rsidRDefault="00604F58">
            <w:pPr>
              <w:pStyle w:val="A10"/>
            </w:pPr>
            <w:r>
              <w:rPr>
                <w:rFonts w:hint="eastAsia"/>
              </w:rPr>
              <w:t>（</w:t>
            </w:r>
            <w:r>
              <w:rPr>
                <w:rFonts w:hint="eastAsia"/>
              </w:rPr>
              <w:t>6</w:t>
            </w:r>
            <w:r>
              <w:rPr>
                <w:rFonts w:hint="eastAsia"/>
              </w:rPr>
              <w:t>）堆场喷雾系统用水</w:t>
            </w:r>
          </w:p>
          <w:p w:rsidR="00667574" w:rsidRDefault="00604F58">
            <w:pPr>
              <w:pStyle w:val="A10"/>
              <w:rPr>
                <w:szCs w:val="24"/>
              </w:rPr>
            </w:pPr>
            <w:r>
              <w:rPr>
                <w:szCs w:val="24"/>
              </w:rPr>
              <w:t>项目原料堆储存区采用</w:t>
            </w:r>
            <w:r>
              <w:rPr>
                <w:rFonts w:hint="eastAsia"/>
                <w:szCs w:val="24"/>
              </w:rPr>
              <w:t>喷雾</w:t>
            </w:r>
            <w:r>
              <w:rPr>
                <w:szCs w:val="24"/>
              </w:rPr>
              <w:t>方式降尘，</w:t>
            </w:r>
            <w:r>
              <w:rPr>
                <w:rFonts w:hint="eastAsia"/>
                <w:szCs w:val="24"/>
              </w:rPr>
              <w:t>喷雾</w:t>
            </w:r>
            <w:r>
              <w:rPr>
                <w:szCs w:val="24"/>
              </w:rPr>
              <w:t>频率按</w:t>
            </w:r>
            <w:r>
              <w:rPr>
                <w:szCs w:val="24"/>
              </w:rPr>
              <w:t>2</w:t>
            </w:r>
            <w:r>
              <w:rPr>
                <w:szCs w:val="24"/>
              </w:rPr>
              <w:t>次</w:t>
            </w:r>
            <w:r>
              <w:rPr>
                <w:szCs w:val="24"/>
              </w:rPr>
              <w:t>/</w:t>
            </w:r>
            <w:r>
              <w:rPr>
                <w:szCs w:val="24"/>
              </w:rPr>
              <w:t>天计，用水量按</w:t>
            </w:r>
            <w:r>
              <w:rPr>
                <w:szCs w:val="24"/>
              </w:rPr>
              <w:lastRenderedPageBreak/>
              <w:t>0.2L/m</w:t>
            </w:r>
            <w:r>
              <w:rPr>
                <w:szCs w:val="24"/>
                <w:vertAlign w:val="superscript"/>
              </w:rPr>
              <w:t>2</w:t>
            </w:r>
            <w:r>
              <w:rPr>
                <w:rFonts w:hint="eastAsia"/>
                <w:szCs w:val="24"/>
              </w:rPr>
              <w:t>·</w:t>
            </w:r>
            <w:r>
              <w:rPr>
                <w:szCs w:val="24"/>
              </w:rPr>
              <w:t>次计，</w:t>
            </w:r>
            <w:r>
              <w:rPr>
                <w:rFonts w:hint="eastAsia"/>
                <w:szCs w:val="24"/>
              </w:rPr>
              <w:t>喷雾</w:t>
            </w:r>
            <w:r>
              <w:rPr>
                <w:szCs w:val="24"/>
              </w:rPr>
              <w:t>天数按</w:t>
            </w:r>
            <w:r>
              <w:rPr>
                <w:rFonts w:hint="eastAsia"/>
                <w:szCs w:val="24"/>
              </w:rPr>
              <w:t>120</w:t>
            </w:r>
            <w:r>
              <w:rPr>
                <w:szCs w:val="24"/>
              </w:rPr>
              <w:t>天计，</w:t>
            </w:r>
            <w:r>
              <w:rPr>
                <w:rFonts w:hint="eastAsia"/>
                <w:szCs w:val="24"/>
              </w:rPr>
              <w:t>喷雾</w:t>
            </w:r>
            <w:r>
              <w:rPr>
                <w:szCs w:val="24"/>
              </w:rPr>
              <w:t>面积</w:t>
            </w:r>
            <w:r>
              <w:rPr>
                <w:rFonts w:hint="eastAsia"/>
                <w:szCs w:val="24"/>
              </w:rPr>
              <w:t>为</w:t>
            </w:r>
            <w:r>
              <w:rPr>
                <w:rFonts w:hint="eastAsia"/>
                <w:szCs w:val="24"/>
              </w:rPr>
              <w:t>10</w:t>
            </w:r>
            <w:r>
              <w:rPr>
                <w:rFonts w:hint="eastAsia"/>
                <w:szCs w:val="24"/>
              </w:rPr>
              <w:t>00</w:t>
            </w:r>
            <w:r>
              <w:rPr>
                <w:szCs w:val="24"/>
              </w:rPr>
              <w:t>m</w:t>
            </w:r>
            <w:r>
              <w:rPr>
                <w:szCs w:val="24"/>
                <w:vertAlign w:val="superscript"/>
              </w:rPr>
              <w:t>2</w:t>
            </w:r>
            <w:r>
              <w:rPr>
                <w:szCs w:val="24"/>
              </w:rPr>
              <w:t>，则</w:t>
            </w:r>
            <w:r>
              <w:rPr>
                <w:rFonts w:hint="eastAsia"/>
                <w:szCs w:val="24"/>
              </w:rPr>
              <w:t>喷雾系统</w:t>
            </w:r>
            <w:r>
              <w:rPr>
                <w:szCs w:val="24"/>
              </w:rPr>
              <w:t>用水量为</w:t>
            </w:r>
            <w:r>
              <w:rPr>
                <w:rFonts w:hint="eastAsia"/>
                <w:szCs w:val="24"/>
              </w:rPr>
              <w:t>0.4</w:t>
            </w:r>
            <w:r>
              <w:rPr>
                <w:szCs w:val="24"/>
              </w:rPr>
              <w:t>m</w:t>
            </w:r>
            <w:r>
              <w:rPr>
                <w:szCs w:val="24"/>
                <w:vertAlign w:val="superscript"/>
              </w:rPr>
              <w:t>3</w:t>
            </w:r>
            <w:r>
              <w:rPr>
                <w:szCs w:val="24"/>
              </w:rPr>
              <w:t>/d</w:t>
            </w:r>
            <w:r>
              <w:rPr>
                <w:szCs w:val="24"/>
              </w:rPr>
              <w:t>（</w:t>
            </w:r>
            <w:r>
              <w:rPr>
                <w:rFonts w:hint="eastAsia"/>
                <w:szCs w:val="24"/>
              </w:rPr>
              <w:t>48</w:t>
            </w:r>
            <w:r>
              <w:rPr>
                <w:szCs w:val="24"/>
              </w:rPr>
              <w:t>m</w:t>
            </w:r>
            <w:r>
              <w:rPr>
                <w:szCs w:val="24"/>
                <w:vertAlign w:val="superscript"/>
              </w:rPr>
              <w:t>3</w:t>
            </w:r>
            <w:r>
              <w:rPr>
                <w:szCs w:val="24"/>
              </w:rPr>
              <w:t>/a</w:t>
            </w:r>
            <w:r>
              <w:rPr>
                <w:szCs w:val="24"/>
              </w:rPr>
              <w:t>）</w:t>
            </w:r>
            <w:r>
              <w:rPr>
                <w:rFonts w:hint="eastAsia"/>
                <w:szCs w:val="24"/>
              </w:rPr>
              <w:t>。</w:t>
            </w:r>
          </w:p>
          <w:p w:rsidR="00667574" w:rsidRDefault="00604F58">
            <w:pPr>
              <w:pStyle w:val="A10"/>
            </w:pPr>
            <w:r>
              <w:rPr>
                <w:rFonts w:hint="eastAsia"/>
              </w:rPr>
              <w:t>（</w:t>
            </w:r>
            <w:r>
              <w:rPr>
                <w:rFonts w:hint="eastAsia"/>
              </w:rPr>
              <w:t>7</w:t>
            </w:r>
            <w:r>
              <w:rPr>
                <w:rFonts w:hint="eastAsia"/>
              </w:rPr>
              <w:t>）</w:t>
            </w:r>
            <w:r>
              <w:t>道路洒水降尘用水</w:t>
            </w:r>
            <w:r>
              <w:t xml:space="preserve"> </w:t>
            </w:r>
          </w:p>
          <w:p w:rsidR="00667574" w:rsidRDefault="00604F58">
            <w:pPr>
              <w:pStyle w:val="A10"/>
            </w:pPr>
            <w:r>
              <w:t>为控制道路运输扬尘，在晴天生产时间对场地内的运输道路进行</w:t>
            </w:r>
            <w:r>
              <w:rPr>
                <w:rFonts w:hint="eastAsia"/>
              </w:rPr>
              <w:t>洒水</w:t>
            </w:r>
            <w:r>
              <w:t>抑尘，本项目晴天按</w:t>
            </w:r>
            <w:r>
              <w:rPr>
                <w:rFonts w:hint="eastAsia"/>
              </w:rPr>
              <w:t>180</w:t>
            </w:r>
            <w:r>
              <w:t>天</w:t>
            </w:r>
            <w:r>
              <w:t>/</w:t>
            </w:r>
            <w:r>
              <w:t>年计算，频率按</w:t>
            </w:r>
            <w:r>
              <w:t>2</w:t>
            </w:r>
            <w:r>
              <w:t>次</w:t>
            </w:r>
            <w:r>
              <w:t>/</w:t>
            </w:r>
            <w:r>
              <w:t>天计，用水量按</w:t>
            </w:r>
            <w:r>
              <w:t>0.2L/m</w:t>
            </w:r>
            <w:r>
              <w:rPr>
                <w:vertAlign w:val="superscript"/>
              </w:rPr>
              <w:t>2</w:t>
            </w:r>
            <w:r>
              <w:rPr>
                <w:rFonts w:hint="eastAsia"/>
              </w:rPr>
              <w:t>·</w:t>
            </w:r>
            <w:r>
              <w:t>次计，洒水面积按</w:t>
            </w:r>
            <w:r>
              <w:rPr>
                <w:rFonts w:hint="eastAsia"/>
              </w:rPr>
              <w:t>100</w:t>
            </w:r>
            <w:r>
              <w:t>m</w:t>
            </w:r>
            <w:r>
              <w:rPr>
                <w:vertAlign w:val="superscript"/>
              </w:rPr>
              <w:t>2</w:t>
            </w:r>
            <w:r>
              <w:t>计，则场地抑尘用水量为</w:t>
            </w:r>
            <w:r>
              <w:rPr>
                <w:rFonts w:hint="eastAsia"/>
              </w:rPr>
              <w:t>0.04</w:t>
            </w:r>
            <w:r>
              <w:t>m</w:t>
            </w:r>
            <w:r>
              <w:rPr>
                <w:vertAlign w:val="superscript"/>
              </w:rPr>
              <w:t>3</w:t>
            </w:r>
            <w:r>
              <w:t>/d</w:t>
            </w:r>
            <w:r>
              <w:t>（</w:t>
            </w:r>
            <w:r>
              <w:rPr>
                <w:rFonts w:hint="eastAsia"/>
              </w:rPr>
              <w:t>7.2</w:t>
            </w:r>
            <w:r>
              <w:t>m</w:t>
            </w:r>
            <w:r>
              <w:rPr>
                <w:vertAlign w:val="superscript"/>
              </w:rPr>
              <w:t>3</w:t>
            </w:r>
            <w:r>
              <w:t>/a</w:t>
            </w:r>
            <w:r>
              <w:t>）。</w:t>
            </w:r>
          </w:p>
          <w:p w:rsidR="00667574" w:rsidRDefault="00604F58">
            <w:pPr>
              <w:pStyle w:val="af2"/>
              <w:framePr w:wrap="around"/>
              <w:spacing w:line="360" w:lineRule="auto"/>
              <w:ind w:firstLineChars="200" w:firstLine="480"/>
              <w:rPr>
                <w:sz w:val="24"/>
              </w:rPr>
            </w:pPr>
            <w:r>
              <w:rPr>
                <w:rFonts w:hint="eastAsia"/>
                <w:sz w:val="24"/>
              </w:rPr>
              <w:t>（</w:t>
            </w:r>
            <w:r>
              <w:rPr>
                <w:rFonts w:hint="eastAsia"/>
                <w:sz w:val="24"/>
              </w:rPr>
              <w:t>8</w:t>
            </w:r>
            <w:r>
              <w:rPr>
                <w:rFonts w:hint="eastAsia"/>
                <w:sz w:val="24"/>
              </w:rPr>
              <w:t>）生活</w:t>
            </w:r>
            <w:r>
              <w:rPr>
                <w:rFonts w:hint="eastAsia"/>
                <w:sz w:val="24"/>
              </w:rPr>
              <w:t>用水</w:t>
            </w:r>
          </w:p>
          <w:p w:rsidR="00667574" w:rsidRDefault="00604F58">
            <w:pPr>
              <w:pStyle w:val="A10"/>
            </w:pPr>
            <w:r>
              <w:rPr>
                <w:rFonts w:hint="eastAsia"/>
                <w:kern w:val="44"/>
                <w:szCs w:val="24"/>
              </w:rPr>
              <w:t>项目职工定员为</w:t>
            </w:r>
            <w:r>
              <w:rPr>
                <w:rFonts w:hint="eastAsia"/>
                <w:kern w:val="44"/>
                <w:szCs w:val="24"/>
              </w:rPr>
              <w:t>20</w:t>
            </w:r>
            <w:r>
              <w:rPr>
                <w:rFonts w:hint="eastAsia"/>
                <w:kern w:val="44"/>
                <w:szCs w:val="24"/>
              </w:rPr>
              <w:t>人</w:t>
            </w:r>
            <w:r>
              <w:rPr>
                <w:rFonts w:hint="eastAsia"/>
                <w:kern w:val="44"/>
                <w:szCs w:val="24"/>
              </w:rPr>
              <w:t>，</w:t>
            </w:r>
            <w:r>
              <w:rPr>
                <w:kern w:val="44"/>
                <w:szCs w:val="24"/>
              </w:rPr>
              <w:t>根据《湖南省用水定额》（</w:t>
            </w:r>
            <w:r>
              <w:rPr>
                <w:kern w:val="44"/>
                <w:szCs w:val="24"/>
              </w:rPr>
              <w:t>GB43/T 388-20</w:t>
            </w:r>
            <w:r>
              <w:rPr>
                <w:rFonts w:hint="eastAsia"/>
                <w:kern w:val="44"/>
                <w:szCs w:val="24"/>
              </w:rPr>
              <w:t>20</w:t>
            </w:r>
            <w:r>
              <w:rPr>
                <w:kern w:val="44"/>
                <w:szCs w:val="24"/>
              </w:rPr>
              <w:t>），员工用水定额取</w:t>
            </w:r>
            <w:r>
              <w:rPr>
                <w:rFonts w:hint="eastAsia"/>
                <w:kern w:val="44"/>
                <w:szCs w:val="24"/>
              </w:rPr>
              <w:t>38</w:t>
            </w:r>
            <w:r>
              <w:rPr>
                <w:kern w:val="44"/>
                <w:szCs w:val="24"/>
              </w:rPr>
              <w:t>m</w:t>
            </w:r>
            <w:r>
              <w:rPr>
                <w:kern w:val="44"/>
                <w:szCs w:val="24"/>
                <w:vertAlign w:val="superscript"/>
              </w:rPr>
              <w:t>3</w:t>
            </w:r>
            <w:r>
              <w:rPr>
                <w:kern w:val="44"/>
                <w:szCs w:val="24"/>
              </w:rPr>
              <w:t>/</w:t>
            </w:r>
            <w:r>
              <w:rPr>
                <w:kern w:val="44"/>
                <w:szCs w:val="24"/>
              </w:rPr>
              <w:t>人</w:t>
            </w:r>
            <w:r>
              <w:rPr>
                <w:kern w:val="44"/>
                <w:szCs w:val="24"/>
              </w:rPr>
              <w:t>·</w:t>
            </w:r>
            <w:r>
              <w:rPr>
                <w:rFonts w:hint="eastAsia"/>
                <w:kern w:val="44"/>
                <w:szCs w:val="24"/>
              </w:rPr>
              <w:t>a</w:t>
            </w:r>
            <w:r>
              <w:rPr>
                <w:kern w:val="44"/>
                <w:szCs w:val="24"/>
              </w:rPr>
              <w:t>，则生活用水量为</w:t>
            </w:r>
            <w:r>
              <w:rPr>
                <w:rFonts w:hint="eastAsia"/>
                <w:kern w:val="44"/>
                <w:szCs w:val="24"/>
              </w:rPr>
              <w:t>228</w:t>
            </w:r>
            <w:r>
              <w:rPr>
                <w:kern w:val="44"/>
                <w:szCs w:val="24"/>
              </w:rPr>
              <w:t>m</w:t>
            </w:r>
            <w:r>
              <w:rPr>
                <w:kern w:val="44"/>
                <w:szCs w:val="24"/>
                <w:vertAlign w:val="superscript"/>
              </w:rPr>
              <w:t>3</w:t>
            </w:r>
            <w:r>
              <w:rPr>
                <w:kern w:val="44"/>
                <w:szCs w:val="24"/>
              </w:rPr>
              <w:t>/a</w:t>
            </w:r>
            <w:r>
              <w:rPr>
                <w:kern w:val="44"/>
                <w:szCs w:val="24"/>
              </w:rPr>
              <w:t>（</w:t>
            </w:r>
            <w:r>
              <w:rPr>
                <w:rFonts w:hint="eastAsia"/>
                <w:kern w:val="44"/>
                <w:szCs w:val="24"/>
              </w:rPr>
              <w:t>0.76</w:t>
            </w:r>
            <w:r>
              <w:rPr>
                <w:kern w:val="44"/>
                <w:szCs w:val="24"/>
              </w:rPr>
              <w:t>m</w:t>
            </w:r>
            <w:r>
              <w:rPr>
                <w:kern w:val="44"/>
                <w:szCs w:val="24"/>
                <w:vertAlign w:val="superscript"/>
              </w:rPr>
              <w:t>3</w:t>
            </w:r>
            <w:r>
              <w:rPr>
                <w:kern w:val="44"/>
                <w:szCs w:val="24"/>
              </w:rPr>
              <w:t>/d</w:t>
            </w:r>
            <w:r>
              <w:rPr>
                <w:kern w:val="44"/>
                <w:szCs w:val="24"/>
              </w:rPr>
              <w:t>）</w:t>
            </w:r>
            <w:r>
              <w:rPr>
                <w:rFonts w:hint="eastAsia"/>
              </w:rPr>
              <w:t>。</w:t>
            </w:r>
          </w:p>
          <w:p w:rsidR="00667574" w:rsidRDefault="00604F58" w:rsidP="00A51482">
            <w:pPr>
              <w:pStyle w:val="A10"/>
              <w:rPr>
                <w:bCs/>
              </w:rPr>
            </w:pPr>
            <w:r>
              <w:rPr>
                <w:rFonts w:hint="eastAsia"/>
                <w:bCs/>
              </w:rPr>
              <w:t>6.2</w:t>
            </w:r>
            <w:r>
              <w:rPr>
                <w:rFonts w:hint="eastAsia"/>
                <w:bCs/>
              </w:rPr>
              <w:t>排水</w:t>
            </w:r>
          </w:p>
          <w:p w:rsidR="00667574" w:rsidRDefault="00604F58">
            <w:pPr>
              <w:pStyle w:val="A10"/>
            </w:pPr>
            <w:r>
              <w:rPr>
                <w:rFonts w:hint="eastAsia"/>
                <w:bCs/>
              </w:rPr>
              <w:t>厂区采用雨污分流制。</w:t>
            </w:r>
            <w:r>
              <w:rPr>
                <w:rFonts w:hint="eastAsia"/>
                <w:bCs/>
              </w:rPr>
              <w:t>搅拌用水</w:t>
            </w:r>
            <w:r>
              <w:t>全部进入产品</w:t>
            </w:r>
            <w:r>
              <w:rPr>
                <w:rFonts w:hint="eastAsia"/>
              </w:rPr>
              <w:t>，不产生废水</w:t>
            </w:r>
            <w:r>
              <w:rPr>
                <w:rFonts w:hint="eastAsia"/>
              </w:rPr>
              <w:t>；</w:t>
            </w:r>
            <w:r>
              <w:rPr>
                <w:szCs w:val="24"/>
              </w:rPr>
              <w:t>养护用水全部蒸发损失，不产生养护废水</w:t>
            </w:r>
            <w:r>
              <w:rPr>
                <w:rFonts w:hint="eastAsia"/>
                <w:szCs w:val="24"/>
              </w:rPr>
              <w:t>；</w:t>
            </w:r>
            <w:r>
              <w:t>抑尘</w:t>
            </w:r>
            <w:r>
              <w:rPr>
                <w:rFonts w:hint="eastAsia"/>
              </w:rPr>
              <w:t>用</w:t>
            </w:r>
            <w:r>
              <w:t>水全部蒸发损耗，</w:t>
            </w:r>
            <w:r>
              <w:rPr>
                <w:rFonts w:hint="eastAsia"/>
              </w:rPr>
              <w:t>不产生</w:t>
            </w:r>
            <w:r>
              <w:t>废水</w:t>
            </w:r>
            <w:r>
              <w:rPr>
                <w:rFonts w:hint="eastAsia"/>
              </w:rPr>
              <w:t>。</w:t>
            </w:r>
            <w:r>
              <w:rPr>
                <w:rFonts w:hint="eastAsia"/>
                <w:bCs/>
              </w:rPr>
              <w:t>本项目生产废水经收集处理系统处理后</w:t>
            </w:r>
            <w:r>
              <w:rPr>
                <w:rFonts w:hint="eastAsia"/>
                <w:bCs/>
              </w:rPr>
              <w:t>，</w:t>
            </w:r>
            <w:r>
              <w:rPr>
                <w:rFonts w:hint="eastAsia"/>
                <w:bCs/>
              </w:rPr>
              <w:t>回用于生产不外排；初期雨水经收集后进入雨水收集池沉淀后回用于生产；生活污水经化粪池预处理后定期作农肥。</w:t>
            </w:r>
          </w:p>
          <w:p w:rsidR="00667574" w:rsidRDefault="00604F58">
            <w:pPr>
              <w:spacing w:line="360" w:lineRule="auto"/>
              <w:ind w:firstLineChars="200" w:firstLine="480"/>
              <w:rPr>
                <w:sz w:val="24"/>
              </w:rPr>
            </w:pPr>
            <w:r>
              <w:rPr>
                <w:rFonts w:hint="eastAsia"/>
                <w:sz w:val="24"/>
              </w:rPr>
              <w:t>（</w:t>
            </w:r>
            <w:r>
              <w:rPr>
                <w:rFonts w:hint="eastAsia"/>
                <w:sz w:val="24"/>
              </w:rPr>
              <w:t>1</w:t>
            </w:r>
            <w:r>
              <w:rPr>
                <w:rFonts w:hint="eastAsia"/>
                <w:sz w:val="24"/>
              </w:rPr>
              <w:t>）</w:t>
            </w:r>
            <w:r>
              <w:rPr>
                <w:sz w:val="24"/>
              </w:rPr>
              <w:t>搅拌机清洗</w:t>
            </w:r>
            <w:r>
              <w:rPr>
                <w:rFonts w:hint="eastAsia"/>
                <w:sz w:val="24"/>
              </w:rPr>
              <w:t>废</w:t>
            </w:r>
            <w:r>
              <w:rPr>
                <w:sz w:val="24"/>
              </w:rPr>
              <w:t>水</w:t>
            </w:r>
          </w:p>
          <w:p w:rsidR="00667574" w:rsidRDefault="00604F58">
            <w:pPr>
              <w:pStyle w:val="A10"/>
              <w:rPr>
                <w:szCs w:val="24"/>
              </w:rPr>
            </w:pPr>
            <w:r>
              <w:rPr>
                <w:szCs w:val="24"/>
              </w:rPr>
              <w:t>搅拌机清洗</w:t>
            </w:r>
            <w:r>
              <w:rPr>
                <w:rFonts w:hint="eastAsia"/>
                <w:szCs w:val="24"/>
              </w:rPr>
              <w:t>废</w:t>
            </w:r>
            <w:r>
              <w:rPr>
                <w:szCs w:val="24"/>
              </w:rPr>
              <w:t>水</w:t>
            </w:r>
            <w:r>
              <w:rPr>
                <w:szCs w:val="24"/>
              </w:rPr>
              <w:t>产生量按用水量的</w:t>
            </w:r>
            <w:r>
              <w:rPr>
                <w:rFonts w:hint="eastAsia"/>
                <w:szCs w:val="24"/>
              </w:rPr>
              <w:t>90</w:t>
            </w:r>
            <w:r>
              <w:rPr>
                <w:szCs w:val="24"/>
              </w:rPr>
              <w:t>%</w:t>
            </w:r>
            <w:r>
              <w:rPr>
                <w:szCs w:val="24"/>
              </w:rPr>
              <w:t>计算，污水产生量为</w:t>
            </w:r>
            <w:r>
              <w:rPr>
                <w:rFonts w:hint="eastAsia"/>
                <w:szCs w:val="24"/>
              </w:rPr>
              <w:t>1.35</w:t>
            </w:r>
            <w:r>
              <w:rPr>
                <w:szCs w:val="24"/>
              </w:rPr>
              <w:t>m</w:t>
            </w:r>
            <w:r>
              <w:rPr>
                <w:szCs w:val="24"/>
                <w:vertAlign w:val="superscript"/>
              </w:rPr>
              <w:t>3</w:t>
            </w:r>
            <w:r>
              <w:rPr>
                <w:szCs w:val="24"/>
              </w:rPr>
              <w:t>/d</w:t>
            </w:r>
            <w:r>
              <w:rPr>
                <w:szCs w:val="24"/>
              </w:rPr>
              <w:t>，</w:t>
            </w:r>
            <w:r>
              <w:rPr>
                <w:rFonts w:hint="eastAsia"/>
                <w:szCs w:val="24"/>
              </w:rPr>
              <w:t>202.5</w:t>
            </w:r>
            <w:r>
              <w:rPr>
                <w:szCs w:val="24"/>
              </w:rPr>
              <w:t>m</w:t>
            </w:r>
            <w:r>
              <w:rPr>
                <w:szCs w:val="24"/>
                <w:vertAlign w:val="superscript"/>
              </w:rPr>
              <w:t>3</w:t>
            </w:r>
            <w:r>
              <w:rPr>
                <w:szCs w:val="24"/>
              </w:rPr>
              <w:t>/a</w:t>
            </w:r>
            <w:r>
              <w:rPr>
                <w:szCs w:val="24"/>
              </w:rPr>
              <w:t>，其主要水质污染因子为</w:t>
            </w:r>
            <w:r>
              <w:rPr>
                <w:szCs w:val="24"/>
              </w:rPr>
              <w:t>SS</w:t>
            </w:r>
            <w:r>
              <w:rPr>
                <w:szCs w:val="24"/>
              </w:rPr>
              <w:t>，根据对同类型企业的类比调查，</w:t>
            </w:r>
            <w:r>
              <w:rPr>
                <w:szCs w:val="24"/>
              </w:rPr>
              <w:t>SS</w:t>
            </w:r>
            <w:r>
              <w:rPr>
                <w:szCs w:val="24"/>
              </w:rPr>
              <w:t>的浓度大致为</w:t>
            </w:r>
            <w:r>
              <w:rPr>
                <w:szCs w:val="24"/>
              </w:rPr>
              <w:t>3000mg/L</w:t>
            </w:r>
            <w:r>
              <w:rPr>
                <w:szCs w:val="24"/>
              </w:rPr>
              <w:t>。</w:t>
            </w:r>
            <w:r>
              <w:rPr>
                <w:szCs w:val="24"/>
              </w:rPr>
              <w:t>经污水管道收集后进入</w:t>
            </w:r>
            <w:r>
              <w:rPr>
                <w:rFonts w:hint="eastAsia"/>
                <w:szCs w:val="24"/>
              </w:rPr>
              <w:t>废水</w:t>
            </w:r>
            <w:r>
              <w:rPr>
                <w:szCs w:val="24"/>
              </w:rPr>
              <w:t>系统处理后，回用于生产</w:t>
            </w:r>
            <w:r>
              <w:rPr>
                <w:rFonts w:hint="eastAsia"/>
                <w:kern w:val="44"/>
                <w:szCs w:val="24"/>
              </w:rPr>
              <w:t>。</w:t>
            </w:r>
          </w:p>
          <w:p w:rsidR="00667574" w:rsidRDefault="00604F58">
            <w:pPr>
              <w:pStyle w:val="A10"/>
              <w:rPr>
                <w:szCs w:val="24"/>
              </w:rPr>
            </w:pPr>
            <w:r>
              <w:rPr>
                <w:rFonts w:hint="eastAsia"/>
                <w:szCs w:val="24"/>
              </w:rPr>
              <w:t>（</w:t>
            </w:r>
            <w:r>
              <w:rPr>
                <w:rFonts w:hint="eastAsia"/>
                <w:szCs w:val="24"/>
              </w:rPr>
              <w:t>2</w:t>
            </w:r>
            <w:r>
              <w:rPr>
                <w:rFonts w:hint="eastAsia"/>
                <w:szCs w:val="24"/>
              </w:rPr>
              <w:t>）</w:t>
            </w:r>
            <w:r>
              <w:rPr>
                <w:rFonts w:hint="eastAsia"/>
                <w:szCs w:val="24"/>
              </w:rPr>
              <w:t>搅拌楼</w:t>
            </w:r>
            <w:r>
              <w:rPr>
                <w:szCs w:val="24"/>
              </w:rPr>
              <w:t>作业区地面冲洗水</w:t>
            </w:r>
          </w:p>
          <w:p w:rsidR="00667574" w:rsidRDefault="00604F58">
            <w:pPr>
              <w:pStyle w:val="A10"/>
              <w:rPr>
                <w:szCs w:val="24"/>
              </w:rPr>
            </w:pPr>
            <w:r>
              <w:rPr>
                <w:rFonts w:hint="eastAsia"/>
                <w:szCs w:val="24"/>
              </w:rPr>
              <w:t>搅拌楼</w:t>
            </w:r>
            <w:r>
              <w:rPr>
                <w:szCs w:val="24"/>
              </w:rPr>
              <w:t>作业区地面冲洗水</w:t>
            </w:r>
            <w:r>
              <w:rPr>
                <w:rFonts w:hint="eastAsia"/>
                <w:szCs w:val="24"/>
              </w:rPr>
              <w:t>的</w:t>
            </w:r>
            <w:r>
              <w:rPr>
                <w:szCs w:val="24"/>
              </w:rPr>
              <w:t>排放系数按</w:t>
            </w:r>
            <w:r>
              <w:rPr>
                <w:szCs w:val="24"/>
              </w:rPr>
              <w:t>0.</w:t>
            </w:r>
            <w:r>
              <w:rPr>
                <w:rFonts w:hint="eastAsia"/>
                <w:szCs w:val="24"/>
              </w:rPr>
              <w:t>9</w:t>
            </w:r>
            <w:r>
              <w:rPr>
                <w:szCs w:val="24"/>
              </w:rPr>
              <w:t>计算，其废水排放量为</w:t>
            </w:r>
            <w:r>
              <w:rPr>
                <w:rFonts w:hint="eastAsia"/>
                <w:szCs w:val="24"/>
              </w:rPr>
              <w:t>1.35</w:t>
            </w:r>
            <w:r>
              <w:rPr>
                <w:szCs w:val="24"/>
              </w:rPr>
              <w:t>t/d</w:t>
            </w:r>
            <w:r>
              <w:rPr>
                <w:szCs w:val="24"/>
              </w:rPr>
              <w:t>（</w:t>
            </w:r>
            <w:r>
              <w:rPr>
                <w:rFonts w:hint="eastAsia"/>
                <w:szCs w:val="24"/>
              </w:rPr>
              <w:t>405</w:t>
            </w:r>
            <w:r>
              <w:rPr>
                <w:szCs w:val="24"/>
              </w:rPr>
              <w:t>t/a</w:t>
            </w:r>
            <w:r>
              <w:rPr>
                <w:szCs w:val="24"/>
              </w:rPr>
              <w:t>），该废水的主要水质污染因子为</w:t>
            </w:r>
            <w:r>
              <w:rPr>
                <w:szCs w:val="24"/>
              </w:rPr>
              <w:t>SS</w:t>
            </w:r>
            <w:r>
              <w:rPr>
                <w:szCs w:val="24"/>
              </w:rPr>
              <w:t>，其浓度约为</w:t>
            </w:r>
            <w:r>
              <w:rPr>
                <w:szCs w:val="24"/>
              </w:rPr>
              <w:t>1000mg/L</w:t>
            </w:r>
            <w:r>
              <w:rPr>
                <w:szCs w:val="24"/>
              </w:rPr>
              <w:t>。</w:t>
            </w:r>
            <w:r>
              <w:rPr>
                <w:szCs w:val="24"/>
              </w:rPr>
              <w:t>经污水管道收集后进入</w:t>
            </w:r>
            <w:r>
              <w:rPr>
                <w:rFonts w:hint="eastAsia"/>
                <w:szCs w:val="24"/>
              </w:rPr>
              <w:t>废水</w:t>
            </w:r>
            <w:r>
              <w:rPr>
                <w:szCs w:val="24"/>
              </w:rPr>
              <w:t>系统处理后，回用于生产</w:t>
            </w:r>
            <w:r>
              <w:rPr>
                <w:rFonts w:hint="eastAsia"/>
                <w:kern w:val="44"/>
                <w:szCs w:val="24"/>
              </w:rPr>
              <w:t>。</w:t>
            </w:r>
          </w:p>
          <w:p w:rsidR="00667574" w:rsidRDefault="00604F58">
            <w:pPr>
              <w:spacing w:line="360" w:lineRule="auto"/>
              <w:ind w:firstLineChars="200" w:firstLine="480"/>
              <w:rPr>
                <w:sz w:val="24"/>
              </w:rPr>
            </w:pPr>
            <w:r>
              <w:rPr>
                <w:rFonts w:hint="eastAsia"/>
                <w:sz w:val="24"/>
              </w:rPr>
              <w:t>（</w:t>
            </w:r>
            <w:r>
              <w:rPr>
                <w:rFonts w:hint="eastAsia"/>
                <w:sz w:val="24"/>
              </w:rPr>
              <w:t>3</w:t>
            </w:r>
            <w:r>
              <w:rPr>
                <w:rFonts w:hint="eastAsia"/>
                <w:sz w:val="24"/>
              </w:rPr>
              <w:t>）</w:t>
            </w:r>
            <w:r>
              <w:rPr>
                <w:rFonts w:hint="eastAsia"/>
                <w:sz w:val="24"/>
              </w:rPr>
              <w:t>分片、切割、定厚、打磨工序废水</w:t>
            </w:r>
          </w:p>
          <w:p w:rsidR="00667574" w:rsidRDefault="00604F58">
            <w:pPr>
              <w:spacing w:line="360" w:lineRule="auto"/>
              <w:ind w:firstLineChars="200" w:firstLine="480"/>
              <w:rPr>
                <w:kern w:val="0"/>
                <w:sz w:val="24"/>
              </w:rPr>
            </w:pPr>
            <w:r>
              <w:rPr>
                <w:rFonts w:hint="eastAsia"/>
                <w:kern w:val="0"/>
                <w:sz w:val="24"/>
              </w:rPr>
              <w:t>分片、切割、定厚、打磨工序的</w:t>
            </w:r>
            <w:r>
              <w:rPr>
                <w:kern w:val="0"/>
                <w:sz w:val="24"/>
              </w:rPr>
              <w:t>废水产生量参照</w:t>
            </w:r>
            <w:r>
              <w:rPr>
                <w:sz w:val="24"/>
              </w:rPr>
              <w:t>《排放源统计调查产排污核算方法和系数手册》（生态环境部，公告</w:t>
            </w:r>
            <w:r>
              <w:rPr>
                <w:sz w:val="24"/>
              </w:rPr>
              <w:t>2021</w:t>
            </w:r>
            <w:r>
              <w:rPr>
                <w:sz w:val="24"/>
              </w:rPr>
              <w:t>年第</w:t>
            </w:r>
            <w:r>
              <w:rPr>
                <w:sz w:val="24"/>
              </w:rPr>
              <w:t>24</w:t>
            </w:r>
            <w:r>
              <w:rPr>
                <w:sz w:val="24"/>
              </w:rPr>
              <w:t>号）</w:t>
            </w:r>
            <w:r>
              <w:rPr>
                <w:rFonts w:hint="eastAsia"/>
                <w:sz w:val="24"/>
              </w:rPr>
              <w:t>的“</w:t>
            </w:r>
            <w:r>
              <w:rPr>
                <w:sz w:val="24"/>
              </w:rPr>
              <w:t>303</w:t>
            </w:r>
            <w:r>
              <w:rPr>
                <w:sz w:val="24"/>
              </w:rPr>
              <w:t>砖瓦、石材等建筑材料制造行业系数手册</w:t>
            </w:r>
            <w:r>
              <w:rPr>
                <w:rFonts w:hint="eastAsia"/>
                <w:sz w:val="24"/>
              </w:rPr>
              <w:t>-</w:t>
            </w:r>
            <w:r>
              <w:rPr>
                <w:sz w:val="24"/>
              </w:rPr>
              <w:t xml:space="preserve">3032 </w:t>
            </w:r>
            <w:r>
              <w:rPr>
                <w:sz w:val="24"/>
              </w:rPr>
              <w:t>建筑用石加工行业系数表</w:t>
            </w:r>
            <w:r>
              <w:rPr>
                <w:rFonts w:hint="eastAsia"/>
                <w:sz w:val="24"/>
              </w:rPr>
              <w:t>（续</w:t>
            </w:r>
            <w:r>
              <w:rPr>
                <w:rFonts w:hint="eastAsia"/>
                <w:sz w:val="24"/>
              </w:rPr>
              <w:t>4</w:t>
            </w:r>
            <w:r>
              <w:rPr>
                <w:rFonts w:hint="eastAsia"/>
                <w:sz w:val="24"/>
              </w:rPr>
              <w:t>）</w:t>
            </w:r>
            <w:r>
              <w:rPr>
                <w:rFonts w:hint="eastAsia"/>
                <w:sz w:val="24"/>
              </w:rPr>
              <w:t>”</w:t>
            </w:r>
            <w:r>
              <w:rPr>
                <w:sz w:val="24"/>
              </w:rPr>
              <w:t>中</w:t>
            </w:r>
            <w:r>
              <w:rPr>
                <w:sz w:val="24"/>
              </w:rPr>
              <w:t>“</w:t>
            </w:r>
            <w:r>
              <w:rPr>
                <w:rFonts w:hint="eastAsia"/>
                <w:sz w:val="24"/>
              </w:rPr>
              <w:t>建筑板材（毛板、毛光板、规格板）</w:t>
            </w:r>
            <w:r>
              <w:rPr>
                <w:rFonts w:hint="eastAsia"/>
                <w:sz w:val="24"/>
              </w:rPr>
              <w:t>-</w:t>
            </w:r>
            <w:r>
              <w:rPr>
                <w:sz w:val="24"/>
              </w:rPr>
              <w:t>锯解、磨抛、裁切</w:t>
            </w:r>
            <w:r>
              <w:rPr>
                <w:sz w:val="24"/>
              </w:rPr>
              <w:t>”</w:t>
            </w:r>
            <w:r>
              <w:rPr>
                <w:sz w:val="24"/>
              </w:rPr>
              <w:t>产排污系数，工业废水量</w:t>
            </w:r>
            <w:r>
              <w:rPr>
                <w:rFonts w:hint="eastAsia"/>
                <w:sz w:val="24"/>
              </w:rPr>
              <w:t>为</w:t>
            </w:r>
            <w:r>
              <w:rPr>
                <w:rFonts w:hint="eastAsia"/>
                <w:sz w:val="24"/>
              </w:rPr>
              <w:t>0.311</w:t>
            </w:r>
            <w:r>
              <w:rPr>
                <w:rFonts w:hint="eastAsia"/>
                <w:sz w:val="24"/>
              </w:rPr>
              <w:t>吨</w:t>
            </w:r>
            <w:r>
              <w:rPr>
                <w:rFonts w:hint="eastAsia"/>
                <w:sz w:val="24"/>
              </w:rPr>
              <w:t>/</w:t>
            </w:r>
            <w:r>
              <w:rPr>
                <w:rFonts w:hint="eastAsia"/>
                <w:sz w:val="24"/>
              </w:rPr>
              <w:t>平方米</w:t>
            </w:r>
            <w:r>
              <w:rPr>
                <w:rFonts w:hint="eastAsia"/>
                <w:sz w:val="24"/>
              </w:rPr>
              <w:t>-</w:t>
            </w:r>
            <w:r>
              <w:rPr>
                <w:rFonts w:hint="eastAsia"/>
                <w:sz w:val="24"/>
              </w:rPr>
              <w:t>产品</w:t>
            </w:r>
            <w:r>
              <w:rPr>
                <w:sz w:val="24"/>
              </w:rPr>
              <w:t>。</w:t>
            </w:r>
            <w:r>
              <w:rPr>
                <w:kern w:val="0"/>
                <w:sz w:val="24"/>
              </w:rPr>
              <w:t>项目年</w:t>
            </w:r>
            <w:r>
              <w:rPr>
                <w:rFonts w:hint="eastAsia"/>
                <w:kern w:val="0"/>
                <w:sz w:val="24"/>
              </w:rPr>
              <w:t>产能为</w:t>
            </w:r>
            <w:r>
              <w:rPr>
                <w:rFonts w:hint="eastAsia"/>
                <w:kern w:val="0"/>
                <w:sz w:val="24"/>
              </w:rPr>
              <w:t>30</w:t>
            </w:r>
            <w:r>
              <w:rPr>
                <w:rFonts w:hint="eastAsia"/>
                <w:kern w:val="0"/>
                <w:sz w:val="24"/>
              </w:rPr>
              <w:t>000</w:t>
            </w:r>
            <w:r>
              <w:rPr>
                <w:rFonts w:hint="eastAsia"/>
                <w:kern w:val="0"/>
                <w:sz w:val="24"/>
              </w:rPr>
              <w:t>平方米</w:t>
            </w:r>
            <w:r>
              <w:rPr>
                <w:kern w:val="0"/>
                <w:sz w:val="24"/>
              </w:rPr>
              <w:t>，产生的废水量约为约</w:t>
            </w:r>
            <w:r>
              <w:rPr>
                <w:rFonts w:hint="eastAsia"/>
                <w:kern w:val="0"/>
                <w:sz w:val="24"/>
              </w:rPr>
              <w:lastRenderedPageBreak/>
              <w:t>31.1</w:t>
            </w:r>
            <w:r>
              <w:rPr>
                <w:kern w:val="0"/>
                <w:sz w:val="24"/>
              </w:rPr>
              <w:t>m</w:t>
            </w:r>
            <w:r>
              <w:rPr>
                <w:kern w:val="0"/>
                <w:sz w:val="24"/>
                <w:vertAlign w:val="superscript"/>
              </w:rPr>
              <w:t>3</w:t>
            </w:r>
            <w:r>
              <w:rPr>
                <w:kern w:val="0"/>
                <w:sz w:val="24"/>
              </w:rPr>
              <w:t>/d</w:t>
            </w:r>
            <w:r>
              <w:rPr>
                <w:kern w:val="0"/>
                <w:sz w:val="24"/>
              </w:rPr>
              <w:t>，即</w:t>
            </w:r>
            <w:r>
              <w:rPr>
                <w:rFonts w:hint="eastAsia"/>
                <w:kern w:val="0"/>
                <w:sz w:val="24"/>
              </w:rPr>
              <w:t>9330</w:t>
            </w:r>
            <w:r>
              <w:rPr>
                <w:kern w:val="0"/>
                <w:sz w:val="24"/>
              </w:rPr>
              <w:t>m</w:t>
            </w:r>
            <w:r>
              <w:rPr>
                <w:kern w:val="0"/>
                <w:sz w:val="24"/>
                <w:vertAlign w:val="superscript"/>
              </w:rPr>
              <w:t>3</w:t>
            </w:r>
            <w:r>
              <w:rPr>
                <w:kern w:val="0"/>
                <w:sz w:val="24"/>
              </w:rPr>
              <w:t>/a</w:t>
            </w:r>
            <w:r>
              <w:rPr>
                <w:kern w:val="0"/>
                <w:sz w:val="24"/>
              </w:rPr>
              <w:t>。</w:t>
            </w:r>
            <w:r>
              <w:rPr>
                <w:sz w:val="24"/>
              </w:rPr>
              <w:t>其主要水质污染因子为</w:t>
            </w:r>
            <w:r>
              <w:rPr>
                <w:sz w:val="24"/>
              </w:rPr>
              <w:t>SS</w:t>
            </w:r>
            <w:r>
              <w:rPr>
                <w:rFonts w:hint="eastAsia"/>
                <w:sz w:val="24"/>
              </w:rPr>
              <w:t>、</w:t>
            </w:r>
            <w:r>
              <w:rPr>
                <w:rFonts w:hint="eastAsia"/>
                <w:sz w:val="24"/>
              </w:rPr>
              <w:t>COD</w:t>
            </w:r>
            <w:r>
              <w:rPr>
                <w:rFonts w:hint="eastAsia"/>
                <w:sz w:val="24"/>
              </w:rPr>
              <w:t>、石油类等。</w:t>
            </w:r>
            <w:r>
              <w:rPr>
                <w:sz w:val="24"/>
              </w:rPr>
              <w:t>根据对同类型企业的类比调查，</w:t>
            </w:r>
            <w:r>
              <w:rPr>
                <w:sz w:val="24"/>
              </w:rPr>
              <w:t>SS</w:t>
            </w:r>
            <w:r>
              <w:rPr>
                <w:sz w:val="24"/>
              </w:rPr>
              <w:t>的浓度大致为</w:t>
            </w:r>
            <w:r>
              <w:rPr>
                <w:sz w:val="24"/>
              </w:rPr>
              <w:t>3000mg/L</w:t>
            </w:r>
            <w:r>
              <w:rPr>
                <w:sz w:val="24"/>
              </w:rPr>
              <w:t>。</w:t>
            </w:r>
            <w:r>
              <w:rPr>
                <w:rFonts w:hint="eastAsia"/>
                <w:kern w:val="44"/>
                <w:sz w:val="24"/>
              </w:rPr>
              <w:t>经沉淀池收集沉淀后回用于生产。</w:t>
            </w:r>
          </w:p>
          <w:p w:rsidR="00667574" w:rsidRDefault="00604F58">
            <w:pPr>
              <w:spacing w:line="360" w:lineRule="auto"/>
              <w:ind w:firstLineChars="200" w:firstLine="480"/>
              <w:rPr>
                <w:sz w:val="24"/>
              </w:rPr>
            </w:pPr>
            <w:r>
              <w:rPr>
                <w:kern w:val="0"/>
                <w:sz w:val="24"/>
              </w:rPr>
              <w:t>本项目对生产用水水质要求不高，废水经沉淀处理后，上清液能达到循环用水工艺的</w:t>
            </w:r>
            <w:r>
              <w:rPr>
                <w:sz w:val="24"/>
              </w:rPr>
              <w:t>要求，进行循环利用，循环水损耗主要通过设备冷却喷淋过程中的蒸发损耗，本项目生产废水不外排</w:t>
            </w:r>
            <w:r>
              <w:rPr>
                <w:rFonts w:hint="eastAsia"/>
                <w:kern w:val="44"/>
                <w:sz w:val="24"/>
              </w:rPr>
              <w:t>。</w:t>
            </w:r>
          </w:p>
          <w:p w:rsidR="00667574" w:rsidRDefault="00604F58">
            <w:pPr>
              <w:pStyle w:val="af2"/>
              <w:framePr w:wrap="around"/>
              <w:spacing w:line="360" w:lineRule="auto"/>
              <w:ind w:firstLineChars="200" w:firstLine="480"/>
              <w:rPr>
                <w:sz w:val="24"/>
              </w:rPr>
            </w:pPr>
            <w:r>
              <w:rPr>
                <w:rFonts w:hint="eastAsia"/>
                <w:sz w:val="24"/>
              </w:rPr>
              <w:t>（</w:t>
            </w:r>
            <w:r>
              <w:rPr>
                <w:rFonts w:hint="eastAsia"/>
                <w:sz w:val="24"/>
              </w:rPr>
              <w:t>4</w:t>
            </w:r>
            <w:r>
              <w:rPr>
                <w:rFonts w:hint="eastAsia"/>
                <w:sz w:val="24"/>
              </w:rPr>
              <w:t>）生活污水</w:t>
            </w:r>
          </w:p>
          <w:p w:rsidR="00667574" w:rsidRDefault="00604F58">
            <w:pPr>
              <w:pStyle w:val="A10"/>
            </w:pPr>
            <w:r>
              <w:rPr>
                <w:rFonts w:hint="eastAsia"/>
                <w:kern w:val="44"/>
                <w:szCs w:val="24"/>
              </w:rPr>
              <w:t>生活污水的</w:t>
            </w:r>
            <w:r>
              <w:rPr>
                <w:kern w:val="44"/>
                <w:szCs w:val="24"/>
              </w:rPr>
              <w:t>污水排放系数取</w:t>
            </w:r>
            <w:r>
              <w:rPr>
                <w:kern w:val="44"/>
                <w:szCs w:val="24"/>
              </w:rPr>
              <w:t>0.8</w:t>
            </w:r>
            <w:r>
              <w:rPr>
                <w:rFonts w:hint="eastAsia"/>
                <w:kern w:val="44"/>
                <w:szCs w:val="24"/>
              </w:rPr>
              <w:t>5</w:t>
            </w:r>
            <w:r>
              <w:rPr>
                <w:kern w:val="44"/>
                <w:szCs w:val="24"/>
              </w:rPr>
              <w:t>，则生活污水产生量为</w:t>
            </w:r>
            <w:r>
              <w:rPr>
                <w:rFonts w:hint="eastAsia"/>
                <w:kern w:val="44"/>
                <w:szCs w:val="24"/>
              </w:rPr>
              <w:t>193.8</w:t>
            </w:r>
            <w:r>
              <w:rPr>
                <w:kern w:val="44"/>
                <w:szCs w:val="24"/>
              </w:rPr>
              <w:t>m</w:t>
            </w:r>
            <w:r>
              <w:rPr>
                <w:kern w:val="44"/>
                <w:szCs w:val="24"/>
                <w:vertAlign w:val="superscript"/>
              </w:rPr>
              <w:t>3</w:t>
            </w:r>
            <w:r>
              <w:rPr>
                <w:kern w:val="44"/>
                <w:szCs w:val="24"/>
              </w:rPr>
              <w:t>/a</w:t>
            </w:r>
            <w:r>
              <w:rPr>
                <w:kern w:val="44"/>
                <w:szCs w:val="24"/>
              </w:rPr>
              <w:t>（</w:t>
            </w:r>
            <w:r>
              <w:rPr>
                <w:rFonts w:hint="eastAsia"/>
                <w:kern w:val="44"/>
                <w:szCs w:val="24"/>
              </w:rPr>
              <w:t>0.65</w:t>
            </w:r>
            <w:r>
              <w:rPr>
                <w:kern w:val="44"/>
                <w:szCs w:val="24"/>
              </w:rPr>
              <w:t>m</w:t>
            </w:r>
            <w:r>
              <w:rPr>
                <w:kern w:val="44"/>
                <w:szCs w:val="24"/>
                <w:vertAlign w:val="superscript"/>
              </w:rPr>
              <w:t>3</w:t>
            </w:r>
            <w:r>
              <w:rPr>
                <w:kern w:val="44"/>
                <w:szCs w:val="24"/>
              </w:rPr>
              <w:t>/d</w:t>
            </w:r>
            <w:r>
              <w:rPr>
                <w:kern w:val="44"/>
                <w:szCs w:val="24"/>
              </w:rPr>
              <w:t>）。</w:t>
            </w:r>
            <w:r>
              <w:rPr>
                <w:rFonts w:hint="eastAsia"/>
                <w:kern w:val="44"/>
                <w:szCs w:val="24"/>
              </w:rPr>
              <w:t>生活污水经化粪池收集后定期</w:t>
            </w:r>
            <w:r>
              <w:rPr>
                <w:rFonts w:hint="eastAsia"/>
              </w:rPr>
              <w:t>用作农肥。</w:t>
            </w:r>
          </w:p>
          <w:p w:rsidR="00667574" w:rsidRDefault="00604F58" w:rsidP="00A51482">
            <w:pPr>
              <w:pStyle w:val="A10"/>
              <w:rPr>
                <w:bCs/>
                <w:u w:val="single"/>
              </w:rPr>
            </w:pPr>
            <w:r>
              <w:rPr>
                <w:rFonts w:hint="eastAsia"/>
                <w:bCs/>
                <w:u w:val="single"/>
              </w:rPr>
              <w:t>详见下图。</w:t>
            </w:r>
          </w:p>
          <w:p w:rsidR="00667574" w:rsidRDefault="00667574">
            <w:pPr>
              <w:pStyle w:val="20"/>
              <w:spacing w:after="0" w:line="360" w:lineRule="auto"/>
              <w:ind w:leftChars="0" w:left="0" w:firstLineChars="0" w:firstLine="0"/>
              <w:jc w:val="center"/>
              <w:rPr>
                <w:b/>
                <w:bCs/>
                <w:kern w:val="44"/>
                <w:sz w:val="21"/>
                <w:szCs w:val="21"/>
                <w:u w:val="single"/>
              </w:rPr>
            </w:pPr>
            <w:r w:rsidRPr="00667574">
              <w:rPr>
                <w:szCs w:val="24"/>
                <w:u w:val="single"/>
              </w:rPr>
              <w:object w:dxaOrig="8165" w:dyaOrig="84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21.95pt;height:475.55pt" o:ole="">
                  <v:imagedata r:id="rId11" o:title=""/>
                  <o:lock v:ext="edit" aspectratio="f"/>
                </v:shape>
                <o:OLEObject Type="Embed" ProgID="Visio.Drawing.11" ShapeID="_x0000_i1026" DrawAspect="Content" ObjectID="_1762779650" r:id="rId12"/>
              </w:object>
            </w:r>
            <w:r w:rsidR="00604F58">
              <w:rPr>
                <w:rStyle w:val="A1Char"/>
                <w:rFonts w:hint="eastAsia"/>
                <w:b/>
                <w:bCs/>
                <w:sz w:val="21"/>
                <w:szCs w:val="21"/>
                <w:u w:val="single"/>
              </w:rPr>
              <w:t>图</w:t>
            </w:r>
            <w:r w:rsidR="00604F58">
              <w:rPr>
                <w:rStyle w:val="A1Char"/>
                <w:rFonts w:hint="eastAsia"/>
                <w:b/>
                <w:bCs/>
                <w:sz w:val="21"/>
                <w:szCs w:val="21"/>
                <w:u w:val="single"/>
              </w:rPr>
              <w:t xml:space="preserve">2-1 </w:t>
            </w:r>
            <w:r w:rsidR="00604F58">
              <w:rPr>
                <w:rStyle w:val="A1Char"/>
                <w:rFonts w:hint="eastAsia"/>
                <w:b/>
                <w:bCs/>
                <w:sz w:val="21"/>
                <w:szCs w:val="21"/>
                <w:u w:val="single"/>
              </w:rPr>
              <w:t>项目水平衡图（</w:t>
            </w:r>
            <w:r w:rsidR="00604F58">
              <w:rPr>
                <w:rStyle w:val="A1Char"/>
                <w:rFonts w:hint="eastAsia"/>
                <w:b/>
                <w:bCs/>
                <w:sz w:val="21"/>
                <w:szCs w:val="21"/>
                <w:u w:val="single"/>
              </w:rPr>
              <w:t>t/a</w:t>
            </w:r>
            <w:r w:rsidR="00604F58">
              <w:rPr>
                <w:rStyle w:val="A1Char"/>
                <w:rFonts w:hint="eastAsia"/>
                <w:b/>
                <w:bCs/>
                <w:sz w:val="21"/>
                <w:szCs w:val="21"/>
                <w:u w:val="single"/>
              </w:rPr>
              <w:t>）</w:t>
            </w:r>
          </w:p>
          <w:p w:rsidR="00667574" w:rsidRDefault="00604F58" w:rsidP="00A51482">
            <w:pPr>
              <w:pStyle w:val="A10"/>
              <w:rPr>
                <w:bCs/>
              </w:rPr>
            </w:pPr>
            <w:r>
              <w:rPr>
                <w:rFonts w:hint="eastAsia"/>
                <w:bCs/>
              </w:rPr>
              <w:t>6.3</w:t>
            </w:r>
            <w:r>
              <w:rPr>
                <w:rFonts w:hint="eastAsia"/>
                <w:bCs/>
              </w:rPr>
              <w:t>供电工程</w:t>
            </w:r>
          </w:p>
          <w:p w:rsidR="00667574" w:rsidRDefault="00604F58" w:rsidP="00A51482">
            <w:pPr>
              <w:pStyle w:val="A10"/>
              <w:rPr>
                <w:b/>
              </w:rPr>
            </w:pPr>
            <w:r>
              <w:rPr>
                <w:rFonts w:hint="eastAsia"/>
                <w:bCs/>
              </w:rPr>
              <w:t>本项目建成后年耗电量约</w:t>
            </w:r>
            <w:r>
              <w:rPr>
                <w:rFonts w:hint="eastAsia"/>
                <w:bCs/>
              </w:rPr>
              <w:t>10</w:t>
            </w:r>
            <w:r>
              <w:rPr>
                <w:rFonts w:hint="eastAsia"/>
                <w:bCs/>
              </w:rPr>
              <w:t>万千瓦时，由市政电网供电。</w:t>
            </w:r>
          </w:p>
          <w:p w:rsidR="00667574" w:rsidRDefault="00604F58" w:rsidP="00A51482">
            <w:pPr>
              <w:pStyle w:val="A10"/>
              <w:ind w:firstLine="482"/>
              <w:rPr>
                <w:b/>
              </w:rPr>
            </w:pPr>
            <w:r>
              <w:rPr>
                <w:rFonts w:hint="eastAsia"/>
                <w:b/>
              </w:rPr>
              <w:t>7</w:t>
            </w:r>
            <w:r>
              <w:rPr>
                <w:rFonts w:hint="eastAsia"/>
                <w:b/>
              </w:rPr>
              <w:t>、劳动定员及工作制度</w:t>
            </w:r>
          </w:p>
          <w:p w:rsidR="00667574" w:rsidRDefault="00604F58" w:rsidP="00A51482">
            <w:pPr>
              <w:pStyle w:val="A10"/>
              <w:rPr>
                <w:bCs/>
              </w:rPr>
            </w:pPr>
            <w:r>
              <w:rPr>
                <w:rFonts w:hint="eastAsia"/>
                <w:bCs/>
              </w:rPr>
              <w:t>项目生产劳动定员约为</w:t>
            </w:r>
            <w:r>
              <w:rPr>
                <w:rFonts w:hint="eastAsia"/>
                <w:bCs/>
              </w:rPr>
              <w:t>20</w:t>
            </w:r>
            <w:r>
              <w:rPr>
                <w:rFonts w:hint="eastAsia"/>
                <w:bCs/>
              </w:rPr>
              <w:t>人，年工作时间</w:t>
            </w:r>
            <w:r>
              <w:rPr>
                <w:rFonts w:hint="eastAsia"/>
                <w:bCs/>
              </w:rPr>
              <w:t>300</w:t>
            </w:r>
            <w:r>
              <w:rPr>
                <w:rFonts w:hint="eastAsia"/>
                <w:bCs/>
              </w:rPr>
              <w:t>天，整体工作制度为</w:t>
            </w:r>
            <w:r>
              <w:rPr>
                <w:rFonts w:hint="eastAsia"/>
                <w:bCs/>
              </w:rPr>
              <w:t>8</w:t>
            </w:r>
            <w:r>
              <w:rPr>
                <w:rFonts w:hint="eastAsia"/>
                <w:bCs/>
              </w:rPr>
              <w:t>小时一班制。</w:t>
            </w:r>
          </w:p>
          <w:p w:rsidR="00667574" w:rsidRDefault="00604F58" w:rsidP="00A51482">
            <w:pPr>
              <w:pStyle w:val="A10"/>
              <w:ind w:firstLine="482"/>
              <w:rPr>
                <w:b/>
              </w:rPr>
            </w:pPr>
            <w:r>
              <w:rPr>
                <w:rFonts w:hint="eastAsia"/>
                <w:b/>
              </w:rPr>
              <w:t>8</w:t>
            </w:r>
            <w:r>
              <w:rPr>
                <w:rFonts w:hint="eastAsia"/>
                <w:b/>
              </w:rPr>
              <w:t>、项目平面布置</w:t>
            </w:r>
          </w:p>
          <w:p w:rsidR="00667574" w:rsidRDefault="00604F58" w:rsidP="00A51482">
            <w:pPr>
              <w:pStyle w:val="A10"/>
            </w:pPr>
            <w:r>
              <w:rPr>
                <w:rFonts w:hint="eastAsia"/>
              </w:rPr>
              <w:t>项目生产车间由东向西依次布置，厂区南部为成品堆场（含打包区和装车</w:t>
            </w:r>
            <w:r>
              <w:rPr>
                <w:rFonts w:hint="eastAsia"/>
              </w:rPr>
              <w:lastRenderedPageBreak/>
              <w:t>区）；生产车间布置于厂区中部，生产车间内设有搅拌、薄片机分片、水磨机磨平、定厚机定厚度、桥切机定尺寸、防水处理等生产工序；原料堆场布置于厂区西侧（紧靠生产区）；浇筑养护区位于厂区西北角，光纤排布区则位于厂区北侧。</w:t>
            </w:r>
          </w:p>
          <w:p w:rsidR="00667574" w:rsidRDefault="00604F58" w:rsidP="00A51482">
            <w:pPr>
              <w:pStyle w:val="A10"/>
              <w:rPr>
                <w:bCs/>
              </w:rPr>
            </w:pPr>
            <w:r>
              <w:rPr>
                <w:rFonts w:hint="eastAsia"/>
              </w:rPr>
              <w:t>项目周边环境敏感目标主要位于厂区南面方向，高噪声设施设备布设在远离居民点的厂区中部和北侧，减少对周边居民的影响。总图布置在满足项目的工艺、运输、防火、卫生及安全要求的前提下，合理利用，功能分区明确、组织协作良好，方便联系和管理，避免人流、物流相互干扰，确保生产运输和安全，厂区总平面布置合理</w:t>
            </w:r>
            <w:r>
              <w:t>。</w:t>
            </w:r>
            <w:r>
              <w:rPr>
                <w:rFonts w:hint="eastAsia"/>
                <w:bCs/>
              </w:rPr>
              <w:t>项目厂区的布置见附图</w:t>
            </w:r>
            <w:r>
              <w:rPr>
                <w:rFonts w:hint="eastAsia"/>
                <w:bCs/>
              </w:rPr>
              <w:t>3</w:t>
            </w:r>
            <w:r>
              <w:rPr>
                <w:rFonts w:hint="eastAsia"/>
                <w:bCs/>
              </w:rPr>
              <w:t>。</w:t>
            </w:r>
          </w:p>
          <w:p w:rsidR="00667574" w:rsidRDefault="00604F58">
            <w:pPr>
              <w:pStyle w:val="A10"/>
              <w:rPr>
                <w:u w:val="single"/>
              </w:rPr>
            </w:pPr>
            <w:r>
              <w:rPr>
                <w:rFonts w:hint="eastAsia"/>
                <w:u w:val="single"/>
              </w:rPr>
              <w:t>9</w:t>
            </w:r>
            <w:r>
              <w:rPr>
                <w:u w:val="single"/>
              </w:rPr>
              <w:t>、</w:t>
            </w:r>
            <w:r>
              <w:rPr>
                <w:rFonts w:hint="eastAsia"/>
                <w:u w:val="single"/>
              </w:rPr>
              <w:t>相关平衡</w:t>
            </w:r>
          </w:p>
          <w:p w:rsidR="00667574" w:rsidRDefault="00604F58">
            <w:pPr>
              <w:pStyle w:val="A10"/>
              <w:rPr>
                <w:u w:val="single"/>
              </w:rPr>
            </w:pPr>
            <w:r>
              <w:rPr>
                <w:rFonts w:hint="eastAsia"/>
                <w:u w:val="single"/>
              </w:rPr>
              <w:t>项目物料平衡见表</w:t>
            </w:r>
            <w:r>
              <w:rPr>
                <w:rFonts w:hint="eastAsia"/>
                <w:u w:val="single"/>
              </w:rPr>
              <w:t>2</w:t>
            </w:r>
            <w:r>
              <w:rPr>
                <w:rFonts w:hint="eastAsia"/>
                <w:u w:val="single"/>
              </w:rPr>
              <w:t>-6</w:t>
            </w:r>
            <w:r>
              <w:rPr>
                <w:rFonts w:hint="eastAsia"/>
                <w:u w:val="single"/>
              </w:rPr>
              <w:t>，项目水平衡关系见表</w:t>
            </w:r>
            <w:r>
              <w:rPr>
                <w:rFonts w:hint="eastAsia"/>
                <w:u w:val="single"/>
              </w:rPr>
              <w:t>2</w:t>
            </w:r>
            <w:r>
              <w:rPr>
                <w:rFonts w:hint="eastAsia"/>
                <w:u w:val="single"/>
              </w:rPr>
              <w:t>-7</w:t>
            </w:r>
            <w:r>
              <w:rPr>
                <w:rFonts w:hint="eastAsia"/>
                <w:u w:val="single"/>
              </w:rPr>
              <w:t>。</w:t>
            </w:r>
          </w:p>
          <w:p w:rsidR="00667574" w:rsidRDefault="00604F58">
            <w:pPr>
              <w:pStyle w:val="A10"/>
              <w:jc w:val="center"/>
              <w:rPr>
                <w:u w:val="single"/>
              </w:rPr>
            </w:pPr>
            <w:r>
              <w:rPr>
                <w:u w:val="single"/>
              </w:rPr>
              <w:t>表</w:t>
            </w:r>
            <w:r>
              <w:rPr>
                <w:rFonts w:hint="eastAsia"/>
                <w:u w:val="single"/>
              </w:rPr>
              <w:t>2</w:t>
            </w:r>
            <w:r>
              <w:rPr>
                <w:rFonts w:hint="eastAsia"/>
                <w:u w:val="single"/>
              </w:rPr>
              <w:t>-6</w:t>
            </w:r>
            <w:r>
              <w:rPr>
                <w:u w:val="single"/>
              </w:rPr>
              <w:t xml:space="preserve">  </w:t>
            </w:r>
            <w:r>
              <w:rPr>
                <w:u w:val="single"/>
              </w:rPr>
              <w:t>项目物料平衡表</w:t>
            </w:r>
          </w:p>
          <w:tbl>
            <w:tblPr>
              <w:tblStyle w:val="ab"/>
              <w:tblW w:w="4656"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662"/>
              <w:gridCol w:w="2098"/>
              <w:gridCol w:w="1832"/>
              <w:gridCol w:w="2192"/>
            </w:tblGrid>
            <w:tr w:rsidR="00667574">
              <w:trPr>
                <w:trHeight w:val="397"/>
                <w:jc w:val="center"/>
              </w:trPr>
              <w:tc>
                <w:tcPr>
                  <w:tcW w:w="2414" w:type="pct"/>
                  <w:gridSpan w:val="2"/>
                  <w:vAlign w:val="center"/>
                </w:tcPr>
                <w:p w:rsidR="00667574" w:rsidRDefault="00604F58">
                  <w:pPr>
                    <w:jc w:val="center"/>
                    <w:rPr>
                      <w:b/>
                      <w:bCs/>
                    </w:rPr>
                  </w:pPr>
                  <w:r>
                    <w:rPr>
                      <w:rFonts w:hint="eastAsia"/>
                      <w:b/>
                      <w:bCs/>
                    </w:rPr>
                    <w:t>投入</w:t>
                  </w:r>
                </w:p>
              </w:tc>
              <w:tc>
                <w:tcPr>
                  <w:tcW w:w="2585" w:type="pct"/>
                  <w:gridSpan w:val="2"/>
                  <w:vAlign w:val="center"/>
                </w:tcPr>
                <w:p w:rsidR="00667574" w:rsidRDefault="00604F58">
                  <w:pPr>
                    <w:jc w:val="center"/>
                    <w:rPr>
                      <w:b/>
                      <w:bCs/>
                    </w:rPr>
                  </w:pPr>
                  <w:r>
                    <w:rPr>
                      <w:rFonts w:hint="eastAsia"/>
                      <w:b/>
                      <w:bCs/>
                    </w:rPr>
                    <w:t>产出</w:t>
                  </w:r>
                </w:p>
              </w:tc>
            </w:tr>
            <w:tr w:rsidR="00667574">
              <w:trPr>
                <w:trHeight w:val="397"/>
                <w:jc w:val="center"/>
              </w:trPr>
              <w:tc>
                <w:tcPr>
                  <w:tcW w:w="1067" w:type="pct"/>
                  <w:vAlign w:val="center"/>
                </w:tcPr>
                <w:p w:rsidR="00667574" w:rsidRDefault="00604F58">
                  <w:pPr>
                    <w:jc w:val="center"/>
                    <w:rPr>
                      <w:b/>
                      <w:bCs/>
                    </w:rPr>
                  </w:pPr>
                  <w:r>
                    <w:rPr>
                      <w:b/>
                      <w:bCs/>
                    </w:rPr>
                    <w:t>名称</w:t>
                  </w:r>
                </w:p>
              </w:tc>
              <w:tc>
                <w:tcPr>
                  <w:tcW w:w="1346" w:type="pct"/>
                  <w:vAlign w:val="center"/>
                </w:tcPr>
                <w:p w:rsidR="00667574" w:rsidRDefault="00604F58">
                  <w:pPr>
                    <w:jc w:val="center"/>
                    <w:rPr>
                      <w:b/>
                      <w:bCs/>
                    </w:rPr>
                  </w:pPr>
                  <w:r>
                    <w:rPr>
                      <w:b/>
                      <w:bCs/>
                    </w:rPr>
                    <w:t>数量</w:t>
                  </w:r>
                  <w:r>
                    <w:rPr>
                      <w:b/>
                      <w:bCs/>
                    </w:rPr>
                    <w:t>t</w:t>
                  </w:r>
                  <w:r>
                    <w:rPr>
                      <w:rFonts w:hint="eastAsia"/>
                      <w:b/>
                      <w:bCs/>
                    </w:rPr>
                    <w:t>/a</w:t>
                  </w:r>
                </w:p>
              </w:tc>
              <w:tc>
                <w:tcPr>
                  <w:tcW w:w="1177" w:type="pct"/>
                  <w:vAlign w:val="center"/>
                </w:tcPr>
                <w:p w:rsidR="00667574" w:rsidRDefault="00604F58">
                  <w:pPr>
                    <w:jc w:val="center"/>
                    <w:rPr>
                      <w:b/>
                      <w:bCs/>
                    </w:rPr>
                  </w:pPr>
                  <w:r>
                    <w:rPr>
                      <w:b/>
                      <w:bCs/>
                    </w:rPr>
                    <w:t>名称</w:t>
                  </w:r>
                </w:p>
              </w:tc>
              <w:tc>
                <w:tcPr>
                  <w:tcW w:w="1408" w:type="pct"/>
                  <w:vAlign w:val="center"/>
                </w:tcPr>
                <w:p w:rsidR="00667574" w:rsidRDefault="00604F58">
                  <w:pPr>
                    <w:jc w:val="center"/>
                    <w:rPr>
                      <w:b/>
                      <w:bCs/>
                    </w:rPr>
                  </w:pPr>
                  <w:r>
                    <w:rPr>
                      <w:b/>
                      <w:bCs/>
                    </w:rPr>
                    <w:t>数量</w:t>
                  </w:r>
                  <w:r>
                    <w:rPr>
                      <w:rFonts w:hint="eastAsia"/>
                      <w:b/>
                      <w:bCs/>
                    </w:rPr>
                    <w:t>t/a</w:t>
                  </w:r>
                </w:p>
              </w:tc>
            </w:tr>
            <w:tr w:rsidR="00667574">
              <w:trPr>
                <w:trHeight w:val="397"/>
                <w:jc w:val="center"/>
              </w:trPr>
              <w:tc>
                <w:tcPr>
                  <w:tcW w:w="1067" w:type="pct"/>
                  <w:vAlign w:val="center"/>
                </w:tcPr>
                <w:p w:rsidR="00667574" w:rsidRDefault="00604F58">
                  <w:pPr>
                    <w:widowControl/>
                    <w:jc w:val="center"/>
                    <w:textAlignment w:val="center"/>
                  </w:pPr>
                  <w:r>
                    <w:rPr>
                      <w:rFonts w:ascii="宋体" w:hAnsi="宋体" w:cs="宋体" w:hint="eastAsia"/>
                      <w:kern w:val="0"/>
                      <w:szCs w:val="21"/>
                      <w:lang/>
                    </w:rPr>
                    <w:t>海螺</w:t>
                  </w:r>
                  <w:r>
                    <w:rPr>
                      <w:kern w:val="0"/>
                      <w:szCs w:val="21"/>
                      <w:lang/>
                    </w:rPr>
                    <w:t>42.5</w:t>
                  </w:r>
                  <w:r>
                    <w:rPr>
                      <w:rFonts w:ascii="宋体" w:hAnsi="宋体" w:cs="宋体" w:hint="eastAsia"/>
                      <w:kern w:val="0"/>
                      <w:szCs w:val="21"/>
                      <w:lang/>
                    </w:rPr>
                    <w:t>灰水泥</w:t>
                  </w:r>
                </w:p>
              </w:tc>
              <w:tc>
                <w:tcPr>
                  <w:tcW w:w="1346" w:type="pct"/>
                  <w:vAlign w:val="center"/>
                </w:tcPr>
                <w:p w:rsidR="00667574" w:rsidRDefault="00604F58">
                  <w:pPr>
                    <w:widowControl/>
                    <w:jc w:val="center"/>
                    <w:textAlignment w:val="center"/>
                  </w:pPr>
                  <w:r>
                    <w:rPr>
                      <w:kern w:val="0"/>
                      <w:szCs w:val="21"/>
                      <w:lang/>
                    </w:rPr>
                    <w:t>1800</w:t>
                  </w:r>
                </w:p>
              </w:tc>
              <w:tc>
                <w:tcPr>
                  <w:tcW w:w="1177" w:type="pct"/>
                  <w:vAlign w:val="center"/>
                </w:tcPr>
                <w:p w:rsidR="00667574" w:rsidRDefault="00604F58">
                  <w:pPr>
                    <w:jc w:val="center"/>
                  </w:pPr>
                  <w:r>
                    <w:rPr>
                      <w:rFonts w:hint="eastAsia"/>
                    </w:rPr>
                    <w:t>产品</w:t>
                  </w:r>
                </w:p>
              </w:tc>
              <w:tc>
                <w:tcPr>
                  <w:tcW w:w="1408" w:type="pct"/>
                  <w:vAlign w:val="center"/>
                </w:tcPr>
                <w:p w:rsidR="00667574" w:rsidRDefault="00604F58">
                  <w:pPr>
                    <w:jc w:val="center"/>
                  </w:pPr>
                  <w:r>
                    <w:rPr>
                      <w:rFonts w:hint="eastAsia"/>
                    </w:rPr>
                    <w:t>3600</w:t>
                  </w:r>
                </w:p>
              </w:tc>
            </w:tr>
            <w:tr w:rsidR="00667574">
              <w:trPr>
                <w:trHeight w:val="397"/>
                <w:jc w:val="center"/>
              </w:trPr>
              <w:tc>
                <w:tcPr>
                  <w:tcW w:w="1067" w:type="pct"/>
                  <w:vAlign w:val="center"/>
                </w:tcPr>
                <w:p w:rsidR="00667574" w:rsidRDefault="00604F58">
                  <w:pPr>
                    <w:widowControl/>
                    <w:jc w:val="center"/>
                    <w:textAlignment w:val="center"/>
                  </w:pPr>
                  <w:r>
                    <w:rPr>
                      <w:rFonts w:ascii="宋体" w:hAnsi="宋体" w:cs="宋体" w:hint="eastAsia"/>
                      <w:kern w:val="0"/>
                      <w:szCs w:val="21"/>
                      <w:lang/>
                    </w:rPr>
                    <w:t>阿尔博</w:t>
                  </w:r>
                  <w:r>
                    <w:rPr>
                      <w:kern w:val="0"/>
                      <w:szCs w:val="21"/>
                      <w:lang/>
                    </w:rPr>
                    <w:t>42.5</w:t>
                  </w:r>
                  <w:r>
                    <w:rPr>
                      <w:rFonts w:ascii="宋体" w:hAnsi="宋体" w:cs="宋体" w:hint="eastAsia"/>
                      <w:kern w:val="0"/>
                      <w:szCs w:val="21"/>
                      <w:lang/>
                    </w:rPr>
                    <w:t>白水泥</w:t>
                  </w:r>
                </w:p>
              </w:tc>
              <w:tc>
                <w:tcPr>
                  <w:tcW w:w="1346" w:type="pct"/>
                  <w:vAlign w:val="center"/>
                </w:tcPr>
                <w:p w:rsidR="00667574" w:rsidRDefault="00604F58">
                  <w:pPr>
                    <w:widowControl/>
                    <w:jc w:val="center"/>
                    <w:textAlignment w:val="center"/>
                  </w:pPr>
                  <w:r>
                    <w:rPr>
                      <w:kern w:val="0"/>
                      <w:szCs w:val="21"/>
                      <w:lang/>
                    </w:rPr>
                    <w:t>480</w:t>
                  </w:r>
                </w:p>
              </w:tc>
              <w:tc>
                <w:tcPr>
                  <w:tcW w:w="1177" w:type="pct"/>
                  <w:vAlign w:val="center"/>
                </w:tcPr>
                <w:p w:rsidR="00667574" w:rsidRDefault="00604F58">
                  <w:pPr>
                    <w:jc w:val="center"/>
                  </w:pPr>
                  <w:r>
                    <w:rPr>
                      <w:rFonts w:hint="eastAsia"/>
                    </w:rPr>
                    <w:t>不合格产品、混凝土残料</w:t>
                  </w:r>
                </w:p>
              </w:tc>
              <w:tc>
                <w:tcPr>
                  <w:tcW w:w="1408" w:type="pct"/>
                  <w:vAlign w:val="center"/>
                </w:tcPr>
                <w:p w:rsidR="00667574" w:rsidRDefault="00604F58">
                  <w:pPr>
                    <w:jc w:val="center"/>
                  </w:pPr>
                  <w:r>
                    <w:rPr>
                      <w:rFonts w:hint="eastAsia"/>
                    </w:rPr>
                    <w:t>16.2</w:t>
                  </w:r>
                </w:p>
              </w:tc>
            </w:tr>
            <w:tr w:rsidR="00667574">
              <w:trPr>
                <w:trHeight w:val="397"/>
                <w:jc w:val="center"/>
              </w:trPr>
              <w:tc>
                <w:tcPr>
                  <w:tcW w:w="1067" w:type="pct"/>
                  <w:tcBorders>
                    <w:bottom w:val="single" w:sz="4" w:space="0" w:color="auto"/>
                  </w:tcBorders>
                  <w:vAlign w:val="center"/>
                </w:tcPr>
                <w:p w:rsidR="00667574" w:rsidRDefault="00604F58">
                  <w:pPr>
                    <w:widowControl/>
                    <w:jc w:val="center"/>
                    <w:textAlignment w:val="center"/>
                  </w:pPr>
                  <w:r>
                    <w:rPr>
                      <w:rFonts w:ascii="宋体" w:hAnsi="宋体" w:cs="宋体" w:hint="eastAsia"/>
                      <w:kern w:val="0"/>
                      <w:szCs w:val="21"/>
                      <w:lang/>
                    </w:rPr>
                    <w:t>可分散乳胶粉</w:t>
                  </w:r>
                </w:p>
              </w:tc>
              <w:tc>
                <w:tcPr>
                  <w:tcW w:w="1346" w:type="pct"/>
                  <w:tcBorders>
                    <w:bottom w:val="single" w:sz="4" w:space="0" w:color="auto"/>
                  </w:tcBorders>
                  <w:vAlign w:val="center"/>
                </w:tcPr>
                <w:p w:rsidR="00667574" w:rsidRDefault="00604F58">
                  <w:pPr>
                    <w:widowControl/>
                    <w:jc w:val="center"/>
                    <w:textAlignment w:val="center"/>
                  </w:pPr>
                  <w:r>
                    <w:rPr>
                      <w:kern w:val="0"/>
                      <w:szCs w:val="21"/>
                      <w:lang/>
                    </w:rPr>
                    <w:t>12</w:t>
                  </w:r>
                </w:p>
              </w:tc>
              <w:tc>
                <w:tcPr>
                  <w:tcW w:w="1177" w:type="pct"/>
                  <w:tcBorders>
                    <w:bottom w:val="single" w:sz="4" w:space="0" w:color="auto"/>
                  </w:tcBorders>
                  <w:vAlign w:val="center"/>
                </w:tcPr>
                <w:p w:rsidR="00667574" w:rsidRDefault="00604F58">
                  <w:pPr>
                    <w:jc w:val="center"/>
                  </w:pPr>
                  <w:r>
                    <w:rPr>
                      <w:rFonts w:hint="eastAsia"/>
                    </w:rPr>
                    <w:t>沉泥</w:t>
                  </w:r>
                </w:p>
              </w:tc>
              <w:tc>
                <w:tcPr>
                  <w:tcW w:w="1408" w:type="pct"/>
                  <w:tcBorders>
                    <w:bottom w:val="single" w:sz="4" w:space="0" w:color="auto"/>
                  </w:tcBorders>
                  <w:vAlign w:val="center"/>
                </w:tcPr>
                <w:p w:rsidR="00667574" w:rsidRDefault="00604F58">
                  <w:pPr>
                    <w:jc w:val="center"/>
                  </w:pPr>
                  <w:r>
                    <w:rPr>
                      <w:rFonts w:hint="eastAsia"/>
                    </w:rPr>
                    <w:t>753.342</w:t>
                  </w:r>
                </w:p>
              </w:tc>
            </w:tr>
            <w:tr w:rsidR="00667574">
              <w:trPr>
                <w:trHeight w:val="397"/>
                <w:jc w:val="center"/>
              </w:trPr>
              <w:tc>
                <w:tcPr>
                  <w:tcW w:w="1067" w:type="pct"/>
                  <w:tcBorders>
                    <w:top w:val="single" w:sz="4" w:space="0" w:color="auto"/>
                    <w:bottom w:val="single" w:sz="4" w:space="0" w:color="auto"/>
                  </w:tcBorders>
                  <w:vAlign w:val="center"/>
                </w:tcPr>
                <w:p w:rsidR="00667574" w:rsidRDefault="00604F58">
                  <w:pPr>
                    <w:widowControl/>
                    <w:jc w:val="center"/>
                    <w:textAlignment w:val="center"/>
                  </w:pPr>
                  <w:r>
                    <w:rPr>
                      <w:rFonts w:ascii="宋体" w:hAnsi="宋体" w:cs="宋体" w:hint="eastAsia"/>
                      <w:kern w:val="0"/>
                      <w:szCs w:val="21"/>
                      <w:lang/>
                    </w:rPr>
                    <w:t>炭黑色浆</w:t>
                  </w:r>
                </w:p>
              </w:tc>
              <w:tc>
                <w:tcPr>
                  <w:tcW w:w="1346" w:type="pct"/>
                  <w:tcBorders>
                    <w:top w:val="single" w:sz="4" w:space="0" w:color="auto"/>
                    <w:bottom w:val="single" w:sz="4" w:space="0" w:color="auto"/>
                  </w:tcBorders>
                  <w:vAlign w:val="center"/>
                </w:tcPr>
                <w:p w:rsidR="00667574" w:rsidRDefault="00604F58">
                  <w:pPr>
                    <w:widowControl/>
                    <w:jc w:val="center"/>
                    <w:textAlignment w:val="center"/>
                  </w:pPr>
                  <w:r>
                    <w:rPr>
                      <w:kern w:val="0"/>
                      <w:szCs w:val="21"/>
                      <w:lang/>
                    </w:rPr>
                    <w:t>18</w:t>
                  </w:r>
                </w:p>
              </w:tc>
              <w:tc>
                <w:tcPr>
                  <w:tcW w:w="1177" w:type="pct"/>
                  <w:tcBorders>
                    <w:top w:val="single" w:sz="4" w:space="0" w:color="auto"/>
                    <w:bottom w:val="single" w:sz="4" w:space="0" w:color="auto"/>
                  </w:tcBorders>
                  <w:vAlign w:val="center"/>
                </w:tcPr>
                <w:p w:rsidR="00667574" w:rsidRDefault="00604F58">
                  <w:pPr>
                    <w:jc w:val="center"/>
                  </w:pPr>
                  <w:r>
                    <w:rPr>
                      <w:rFonts w:hint="eastAsia"/>
                    </w:rPr>
                    <w:t>生产工序所产生的粉尘</w:t>
                  </w:r>
                </w:p>
              </w:tc>
              <w:tc>
                <w:tcPr>
                  <w:tcW w:w="1408" w:type="pct"/>
                  <w:tcBorders>
                    <w:top w:val="single" w:sz="4" w:space="0" w:color="auto"/>
                    <w:bottom w:val="single" w:sz="4" w:space="0" w:color="auto"/>
                  </w:tcBorders>
                  <w:vAlign w:val="center"/>
                </w:tcPr>
                <w:p w:rsidR="00667574" w:rsidRDefault="00604F58">
                  <w:pPr>
                    <w:jc w:val="center"/>
                  </w:pPr>
                  <w:r>
                    <w:rPr>
                      <w:rFonts w:hint="eastAsia"/>
                    </w:rPr>
                    <w:t>3.478</w:t>
                  </w:r>
                </w:p>
              </w:tc>
            </w:tr>
            <w:tr w:rsidR="00667574">
              <w:trPr>
                <w:trHeight w:val="397"/>
                <w:jc w:val="center"/>
              </w:trPr>
              <w:tc>
                <w:tcPr>
                  <w:tcW w:w="1067" w:type="pct"/>
                  <w:tcBorders>
                    <w:top w:val="single" w:sz="4" w:space="0" w:color="auto"/>
                    <w:bottom w:val="single" w:sz="4" w:space="0" w:color="auto"/>
                  </w:tcBorders>
                  <w:vAlign w:val="center"/>
                </w:tcPr>
                <w:p w:rsidR="00667574" w:rsidRDefault="00604F58">
                  <w:pPr>
                    <w:widowControl/>
                    <w:jc w:val="center"/>
                    <w:textAlignment w:val="center"/>
                  </w:pPr>
                  <w:r>
                    <w:rPr>
                      <w:rFonts w:ascii="宋体" w:hAnsi="宋体" w:cs="宋体" w:hint="eastAsia"/>
                      <w:kern w:val="0"/>
                      <w:szCs w:val="21"/>
                      <w:lang/>
                    </w:rPr>
                    <w:t>抗裂密实剂</w:t>
                  </w:r>
                </w:p>
              </w:tc>
              <w:tc>
                <w:tcPr>
                  <w:tcW w:w="1346" w:type="pct"/>
                  <w:tcBorders>
                    <w:top w:val="single" w:sz="4" w:space="0" w:color="auto"/>
                    <w:bottom w:val="single" w:sz="4" w:space="0" w:color="auto"/>
                  </w:tcBorders>
                  <w:vAlign w:val="center"/>
                </w:tcPr>
                <w:p w:rsidR="00667574" w:rsidRDefault="00604F58">
                  <w:pPr>
                    <w:widowControl/>
                    <w:jc w:val="center"/>
                    <w:textAlignment w:val="center"/>
                  </w:pPr>
                  <w:r>
                    <w:rPr>
                      <w:kern w:val="0"/>
                      <w:szCs w:val="21"/>
                      <w:lang/>
                    </w:rPr>
                    <w:t>0.5</w:t>
                  </w:r>
                </w:p>
              </w:tc>
              <w:tc>
                <w:tcPr>
                  <w:tcW w:w="1177" w:type="pct"/>
                  <w:tcBorders>
                    <w:top w:val="single" w:sz="4" w:space="0" w:color="auto"/>
                    <w:bottom w:val="single" w:sz="4" w:space="0" w:color="auto"/>
                  </w:tcBorders>
                  <w:vAlign w:val="center"/>
                </w:tcPr>
                <w:p w:rsidR="00667574" w:rsidRDefault="00604F58">
                  <w:pPr>
                    <w:jc w:val="center"/>
                  </w:pPr>
                  <w:r>
                    <w:rPr>
                      <w:rFonts w:hint="eastAsia"/>
                    </w:rPr>
                    <w:t>废边角料</w:t>
                  </w:r>
                </w:p>
              </w:tc>
              <w:tc>
                <w:tcPr>
                  <w:tcW w:w="1408" w:type="pct"/>
                  <w:tcBorders>
                    <w:top w:val="single" w:sz="4" w:space="0" w:color="auto"/>
                    <w:bottom w:val="single" w:sz="4" w:space="0" w:color="auto"/>
                  </w:tcBorders>
                  <w:vAlign w:val="center"/>
                </w:tcPr>
                <w:p w:rsidR="00667574" w:rsidRDefault="00604F58">
                  <w:pPr>
                    <w:jc w:val="center"/>
                  </w:pPr>
                  <w:r>
                    <w:rPr>
                      <w:rFonts w:hint="eastAsia"/>
                    </w:rPr>
                    <w:t>0.28</w:t>
                  </w:r>
                </w:p>
              </w:tc>
            </w:tr>
            <w:tr w:rsidR="00667574">
              <w:trPr>
                <w:trHeight w:val="397"/>
                <w:jc w:val="center"/>
              </w:trPr>
              <w:tc>
                <w:tcPr>
                  <w:tcW w:w="1067" w:type="pct"/>
                  <w:tcBorders>
                    <w:top w:val="single" w:sz="4" w:space="0" w:color="auto"/>
                    <w:bottom w:val="single" w:sz="4" w:space="0" w:color="auto"/>
                  </w:tcBorders>
                  <w:vAlign w:val="center"/>
                </w:tcPr>
                <w:p w:rsidR="00667574" w:rsidRDefault="00604F58">
                  <w:pPr>
                    <w:widowControl/>
                    <w:jc w:val="center"/>
                    <w:textAlignment w:val="center"/>
                  </w:pPr>
                  <w:r>
                    <w:rPr>
                      <w:rFonts w:ascii="宋体" w:hAnsi="宋体" w:cs="宋体" w:hint="eastAsia"/>
                      <w:kern w:val="0"/>
                      <w:szCs w:val="21"/>
                      <w:lang/>
                    </w:rPr>
                    <w:t>白色石英砂</w:t>
                  </w:r>
                </w:p>
              </w:tc>
              <w:tc>
                <w:tcPr>
                  <w:tcW w:w="1346" w:type="pct"/>
                  <w:tcBorders>
                    <w:top w:val="single" w:sz="4" w:space="0" w:color="auto"/>
                    <w:bottom w:val="single" w:sz="4" w:space="0" w:color="auto"/>
                  </w:tcBorders>
                  <w:vAlign w:val="center"/>
                </w:tcPr>
                <w:p w:rsidR="00667574" w:rsidRDefault="00604F58">
                  <w:pPr>
                    <w:widowControl/>
                    <w:jc w:val="center"/>
                    <w:textAlignment w:val="center"/>
                  </w:pPr>
                  <w:r>
                    <w:rPr>
                      <w:kern w:val="0"/>
                      <w:szCs w:val="21"/>
                      <w:lang/>
                    </w:rPr>
                    <w:t>1200</w:t>
                  </w:r>
                </w:p>
              </w:tc>
              <w:tc>
                <w:tcPr>
                  <w:tcW w:w="1177" w:type="pct"/>
                  <w:tcBorders>
                    <w:top w:val="single" w:sz="4" w:space="0" w:color="auto"/>
                    <w:bottom w:val="single" w:sz="4" w:space="0" w:color="auto"/>
                  </w:tcBorders>
                  <w:vAlign w:val="center"/>
                </w:tcPr>
                <w:p w:rsidR="00667574" w:rsidRDefault="00604F58">
                  <w:pPr>
                    <w:jc w:val="center"/>
                  </w:pPr>
                  <w:r>
                    <w:rPr>
                      <w:rFonts w:hint="eastAsia"/>
                    </w:rPr>
                    <w:t>/</w:t>
                  </w:r>
                </w:p>
              </w:tc>
              <w:tc>
                <w:tcPr>
                  <w:tcW w:w="1408" w:type="pct"/>
                  <w:tcBorders>
                    <w:top w:val="single" w:sz="4" w:space="0" w:color="auto"/>
                    <w:bottom w:val="single" w:sz="4" w:space="0" w:color="auto"/>
                  </w:tcBorders>
                  <w:vAlign w:val="center"/>
                </w:tcPr>
                <w:p w:rsidR="00667574" w:rsidRDefault="00604F58">
                  <w:pPr>
                    <w:jc w:val="center"/>
                  </w:pPr>
                  <w:r>
                    <w:rPr>
                      <w:rFonts w:hint="eastAsia"/>
                    </w:rPr>
                    <w:t>/</w:t>
                  </w:r>
                </w:p>
              </w:tc>
            </w:tr>
            <w:tr w:rsidR="00667574">
              <w:trPr>
                <w:trHeight w:val="397"/>
                <w:jc w:val="center"/>
              </w:trPr>
              <w:tc>
                <w:tcPr>
                  <w:tcW w:w="1067" w:type="pct"/>
                  <w:tcBorders>
                    <w:top w:val="single" w:sz="4" w:space="0" w:color="auto"/>
                    <w:bottom w:val="single" w:sz="4" w:space="0" w:color="auto"/>
                  </w:tcBorders>
                  <w:vAlign w:val="center"/>
                </w:tcPr>
                <w:p w:rsidR="00667574" w:rsidRDefault="00604F58">
                  <w:pPr>
                    <w:widowControl/>
                    <w:jc w:val="center"/>
                    <w:textAlignment w:val="center"/>
                  </w:pPr>
                  <w:r>
                    <w:rPr>
                      <w:rFonts w:ascii="宋体" w:hAnsi="宋体" w:cs="宋体" w:hint="eastAsia"/>
                      <w:kern w:val="0"/>
                      <w:szCs w:val="21"/>
                      <w:lang/>
                    </w:rPr>
                    <w:t>黑金砂</w:t>
                  </w:r>
                </w:p>
              </w:tc>
              <w:tc>
                <w:tcPr>
                  <w:tcW w:w="1346" w:type="pct"/>
                  <w:tcBorders>
                    <w:top w:val="single" w:sz="4" w:space="0" w:color="auto"/>
                    <w:bottom w:val="single" w:sz="4" w:space="0" w:color="auto"/>
                  </w:tcBorders>
                  <w:vAlign w:val="center"/>
                </w:tcPr>
                <w:p w:rsidR="00667574" w:rsidRDefault="00604F58">
                  <w:pPr>
                    <w:widowControl/>
                    <w:jc w:val="center"/>
                    <w:textAlignment w:val="center"/>
                  </w:pPr>
                  <w:r>
                    <w:rPr>
                      <w:kern w:val="0"/>
                      <w:szCs w:val="21"/>
                      <w:lang/>
                    </w:rPr>
                    <w:t>260</w:t>
                  </w:r>
                </w:p>
              </w:tc>
              <w:tc>
                <w:tcPr>
                  <w:tcW w:w="1177" w:type="pct"/>
                  <w:tcBorders>
                    <w:top w:val="single" w:sz="4" w:space="0" w:color="auto"/>
                    <w:bottom w:val="single" w:sz="4" w:space="0" w:color="auto"/>
                  </w:tcBorders>
                  <w:vAlign w:val="center"/>
                </w:tcPr>
                <w:p w:rsidR="00667574" w:rsidRDefault="00604F58">
                  <w:pPr>
                    <w:jc w:val="center"/>
                  </w:pPr>
                  <w:r>
                    <w:rPr>
                      <w:rFonts w:hint="eastAsia"/>
                    </w:rPr>
                    <w:t>/</w:t>
                  </w:r>
                </w:p>
              </w:tc>
              <w:tc>
                <w:tcPr>
                  <w:tcW w:w="1408" w:type="pct"/>
                  <w:tcBorders>
                    <w:top w:val="single" w:sz="4" w:space="0" w:color="auto"/>
                    <w:bottom w:val="single" w:sz="4" w:space="0" w:color="auto"/>
                  </w:tcBorders>
                  <w:vAlign w:val="center"/>
                </w:tcPr>
                <w:p w:rsidR="00667574" w:rsidRDefault="00604F58">
                  <w:pPr>
                    <w:jc w:val="center"/>
                  </w:pPr>
                  <w:r>
                    <w:rPr>
                      <w:rFonts w:hint="eastAsia"/>
                    </w:rPr>
                    <w:t>/</w:t>
                  </w:r>
                </w:p>
              </w:tc>
            </w:tr>
            <w:tr w:rsidR="00667574">
              <w:trPr>
                <w:trHeight w:val="397"/>
                <w:jc w:val="center"/>
              </w:trPr>
              <w:tc>
                <w:tcPr>
                  <w:tcW w:w="1067" w:type="pct"/>
                  <w:tcBorders>
                    <w:top w:val="single" w:sz="4" w:space="0" w:color="auto"/>
                    <w:bottom w:val="single" w:sz="4" w:space="0" w:color="auto"/>
                  </w:tcBorders>
                  <w:vAlign w:val="center"/>
                </w:tcPr>
                <w:p w:rsidR="00667574" w:rsidRDefault="00604F58">
                  <w:pPr>
                    <w:widowControl/>
                    <w:jc w:val="center"/>
                    <w:textAlignment w:val="center"/>
                  </w:pPr>
                  <w:r>
                    <w:rPr>
                      <w:rFonts w:ascii="宋体" w:hAnsi="宋体" w:cs="宋体" w:hint="eastAsia"/>
                      <w:kern w:val="0"/>
                      <w:szCs w:val="21"/>
                      <w:lang/>
                    </w:rPr>
                    <w:t>双飞粉</w:t>
                  </w:r>
                </w:p>
              </w:tc>
              <w:tc>
                <w:tcPr>
                  <w:tcW w:w="1346" w:type="pct"/>
                  <w:tcBorders>
                    <w:top w:val="single" w:sz="4" w:space="0" w:color="auto"/>
                    <w:bottom w:val="single" w:sz="4" w:space="0" w:color="auto"/>
                  </w:tcBorders>
                  <w:vAlign w:val="center"/>
                </w:tcPr>
                <w:p w:rsidR="00667574" w:rsidRDefault="00604F58">
                  <w:pPr>
                    <w:widowControl/>
                    <w:jc w:val="center"/>
                    <w:textAlignment w:val="center"/>
                  </w:pPr>
                  <w:r>
                    <w:rPr>
                      <w:kern w:val="0"/>
                      <w:szCs w:val="21"/>
                      <w:lang/>
                    </w:rPr>
                    <w:t>210</w:t>
                  </w:r>
                </w:p>
              </w:tc>
              <w:tc>
                <w:tcPr>
                  <w:tcW w:w="1177" w:type="pct"/>
                  <w:tcBorders>
                    <w:top w:val="single" w:sz="4" w:space="0" w:color="auto"/>
                    <w:bottom w:val="single" w:sz="4" w:space="0" w:color="auto"/>
                  </w:tcBorders>
                  <w:vAlign w:val="center"/>
                </w:tcPr>
                <w:p w:rsidR="00667574" w:rsidRDefault="00604F58">
                  <w:pPr>
                    <w:jc w:val="center"/>
                  </w:pPr>
                  <w:r>
                    <w:rPr>
                      <w:rFonts w:hint="eastAsia"/>
                    </w:rPr>
                    <w:t>/</w:t>
                  </w:r>
                </w:p>
              </w:tc>
              <w:tc>
                <w:tcPr>
                  <w:tcW w:w="1408" w:type="pct"/>
                  <w:tcBorders>
                    <w:top w:val="single" w:sz="4" w:space="0" w:color="auto"/>
                    <w:bottom w:val="single" w:sz="4" w:space="0" w:color="auto"/>
                  </w:tcBorders>
                  <w:vAlign w:val="center"/>
                </w:tcPr>
                <w:p w:rsidR="00667574" w:rsidRDefault="00604F58">
                  <w:pPr>
                    <w:jc w:val="center"/>
                  </w:pPr>
                  <w:r>
                    <w:rPr>
                      <w:rFonts w:hint="eastAsia"/>
                    </w:rPr>
                    <w:t>/</w:t>
                  </w:r>
                </w:p>
              </w:tc>
            </w:tr>
            <w:tr w:rsidR="00667574">
              <w:trPr>
                <w:trHeight w:val="397"/>
                <w:jc w:val="center"/>
              </w:trPr>
              <w:tc>
                <w:tcPr>
                  <w:tcW w:w="1067" w:type="pct"/>
                  <w:tcBorders>
                    <w:top w:val="single" w:sz="4" w:space="0" w:color="auto"/>
                    <w:bottom w:val="single" w:sz="4" w:space="0" w:color="auto"/>
                  </w:tcBorders>
                  <w:vAlign w:val="center"/>
                </w:tcPr>
                <w:p w:rsidR="00667574" w:rsidRDefault="00604F58">
                  <w:pPr>
                    <w:widowControl/>
                    <w:jc w:val="center"/>
                    <w:textAlignment w:val="center"/>
                  </w:pPr>
                  <w:r>
                    <w:rPr>
                      <w:rFonts w:ascii="宋体" w:hAnsi="宋体" w:cs="宋体" w:hint="eastAsia"/>
                      <w:kern w:val="0"/>
                      <w:szCs w:val="21"/>
                      <w:lang/>
                    </w:rPr>
                    <w:t>聚丙烯纤维</w:t>
                  </w:r>
                </w:p>
              </w:tc>
              <w:tc>
                <w:tcPr>
                  <w:tcW w:w="1346" w:type="pct"/>
                  <w:tcBorders>
                    <w:top w:val="single" w:sz="4" w:space="0" w:color="auto"/>
                    <w:bottom w:val="single" w:sz="4" w:space="0" w:color="auto"/>
                  </w:tcBorders>
                  <w:vAlign w:val="center"/>
                </w:tcPr>
                <w:p w:rsidR="00667574" w:rsidRDefault="00604F58">
                  <w:pPr>
                    <w:widowControl/>
                    <w:jc w:val="center"/>
                    <w:textAlignment w:val="center"/>
                  </w:pPr>
                  <w:r>
                    <w:rPr>
                      <w:kern w:val="0"/>
                      <w:szCs w:val="21"/>
                      <w:lang/>
                    </w:rPr>
                    <w:t>1</w:t>
                  </w:r>
                </w:p>
              </w:tc>
              <w:tc>
                <w:tcPr>
                  <w:tcW w:w="1177" w:type="pct"/>
                  <w:tcBorders>
                    <w:top w:val="single" w:sz="4" w:space="0" w:color="auto"/>
                    <w:bottom w:val="single" w:sz="4" w:space="0" w:color="auto"/>
                  </w:tcBorders>
                  <w:vAlign w:val="center"/>
                </w:tcPr>
                <w:p w:rsidR="00667574" w:rsidRDefault="00604F58">
                  <w:pPr>
                    <w:jc w:val="center"/>
                  </w:pPr>
                  <w:r>
                    <w:rPr>
                      <w:rFonts w:hint="eastAsia"/>
                    </w:rPr>
                    <w:t>/</w:t>
                  </w:r>
                </w:p>
              </w:tc>
              <w:tc>
                <w:tcPr>
                  <w:tcW w:w="1408" w:type="pct"/>
                  <w:tcBorders>
                    <w:top w:val="single" w:sz="4" w:space="0" w:color="auto"/>
                    <w:bottom w:val="single" w:sz="4" w:space="0" w:color="auto"/>
                  </w:tcBorders>
                  <w:vAlign w:val="center"/>
                </w:tcPr>
                <w:p w:rsidR="00667574" w:rsidRDefault="00604F58">
                  <w:pPr>
                    <w:jc w:val="center"/>
                  </w:pPr>
                  <w:r>
                    <w:rPr>
                      <w:rFonts w:hint="eastAsia"/>
                    </w:rPr>
                    <w:t>/</w:t>
                  </w:r>
                </w:p>
              </w:tc>
            </w:tr>
            <w:tr w:rsidR="00667574">
              <w:trPr>
                <w:trHeight w:val="397"/>
                <w:jc w:val="center"/>
              </w:trPr>
              <w:tc>
                <w:tcPr>
                  <w:tcW w:w="1067" w:type="pct"/>
                  <w:tcBorders>
                    <w:top w:val="single" w:sz="4" w:space="0" w:color="auto"/>
                    <w:bottom w:val="single" w:sz="4" w:space="0" w:color="auto"/>
                  </w:tcBorders>
                  <w:vAlign w:val="center"/>
                </w:tcPr>
                <w:p w:rsidR="00667574" w:rsidRDefault="00604F58">
                  <w:pPr>
                    <w:widowControl/>
                    <w:jc w:val="center"/>
                    <w:textAlignment w:val="center"/>
                  </w:pPr>
                  <w:r>
                    <w:rPr>
                      <w:rFonts w:ascii="宋体" w:hAnsi="宋体" w:cs="宋体" w:hint="eastAsia"/>
                      <w:kern w:val="0"/>
                      <w:szCs w:val="21"/>
                      <w:lang/>
                    </w:rPr>
                    <w:t>丙烯酸树脂</w:t>
                  </w:r>
                </w:p>
              </w:tc>
              <w:tc>
                <w:tcPr>
                  <w:tcW w:w="1346" w:type="pct"/>
                  <w:tcBorders>
                    <w:top w:val="single" w:sz="4" w:space="0" w:color="auto"/>
                    <w:bottom w:val="single" w:sz="4" w:space="0" w:color="auto"/>
                  </w:tcBorders>
                  <w:vAlign w:val="center"/>
                </w:tcPr>
                <w:p w:rsidR="00667574" w:rsidRDefault="00604F58">
                  <w:pPr>
                    <w:widowControl/>
                    <w:jc w:val="center"/>
                    <w:textAlignment w:val="center"/>
                  </w:pPr>
                  <w:r>
                    <w:rPr>
                      <w:kern w:val="0"/>
                      <w:szCs w:val="21"/>
                      <w:lang/>
                    </w:rPr>
                    <w:t>3</w:t>
                  </w:r>
                </w:p>
              </w:tc>
              <w:tc>
                <w:tcPr>
                  <w:tcW w:w="1177" w:type="pct"/>
                  <w:tcBorders>
                    <w:top w:val="single" w:sz="4" w:space="0" w:color="auto"/>
                    <w:bottom w:val="single" w:sz="4" w:space="0" w:color="auto"/>
                  </w:tcBorders>
                  <w:vAlign w:val="center"/>
                </w:tcPr>
                <w:p w:rsidR="00667574" w:rsidRDefault="00604F58">
                  <w:pPr>
                    <w:jc w:val="center"/>
                  </w:pPr>
                  <w:r>
                    <w:rPr>
                      <w:rFonts w:hint="eastAsia"/>
                    </w:rPr>
                    <w:t>/</w:t>
                  </w:r>
                </w:p>
              </w:tc>
              <w:tc>
                <w:tcPr>
                  <w:tcW w:w="1408" w:type="pct"/>
                  <w:tcBorders>
                    <w:top w:val="single" w:sz="4" w:space="0" w:color="auto"/>
                    <w:bottom w:val="single" w:sz="4" w:space="0" w:color="auto"/>
                  </w:tcBorders>
                  <w:vAlign w:val="center"/>
                </w:tcPr>
                <w:p w:rsidR="00667574" w:rsidRDefault="00604F58">
                  <w:pPr>
                    <w:jc w:val="center"/>
                  </w:pPr>
                  <w:r>
                    <w:rPr>
                      <w:rFonts w:hint="eastAsia"/>
                    </w:rPr>
                    <w:t>/</w:t>
                  </w:r>
                </w:p>
              </w:tc>
            </w:tr>
            <w:tr w:rsidR="00667574">
              <w:trPr>
                <w:trHeight w:val="397"/>
                <w:jc w:val="center"/>
              </w:trPr>
              <w:tc>
                <w:tcPr>
                  <w:tcW w:w="1067" w:type="pct"/>
                  <w:tcBorders>
                    <w:top w:val="single" w:sz="4" w:space="0" w:color="auto"/>
                    <w:bottom w:val="single" w:sz="4" w:space="0" w:color="auto"/>
                  </w:tcBorders>
                  <w:vAlign w:val="center"/>
                </w:tcPr>
                <w:p w:rsidR="00667574" w:rsidRDefault="00604F58">
                  <w:pPr>
                    <w:widowControl/>
                    <w:jc w:val="center"/>
                    <w:textAlignment w:val="center"/>
                  </w:pPr>
                  <w:r>
                    <w:rPr>
                      <w:kern w:val="0"/>
                      <w:szCs w:val="21"/>
                      <w:lang/>
                    </w:rPr>
                    <w:t>GPPS</w:t>
                  </w:r>
                  <w:r>
                    <w:rPr>
                      <w:rFonts w:hint="eastAsia"/>
                      <w:kern w:val="0"/>
                      <w:szCs w:val="21"/>
                      <w:lang/>
                    </w:rPr>
                    <w:t>塑料</w:t>
                  </w:r>
                </w:p>
              </w:tc>
              <w:tc>
                <w:tcPr>
                  <w:tcW w:w="1346" w:type="pct"/>
                  <w:tcBorders>
                    <w:top w:val="single" w:sz="4" w:space="0" w:color="auto"/>
                    <w:bottom w:val="single" w:sz="4" w:space="0" w:color="auto"/>
                  </w:tcBorders>
                  <w:vAlign w:val="center"/>
                </w:tcPr>
                <w:p w:rsidR="00667574" w:rsidRDefault="00604F58">
                  <w:pPr>
                    <w:widowControl/>
                    <w:jc w:val="center"/>
                    <w:textAlignment w:val="center"/>
                  </w:pPr>
                  <w:r>
                    <w:rPr>
                      <w:kern w:val="0"/>
                      <w:szCs w:val="21"/>
                      <w:lang/>
                    </w:rPr>
                    <w:t>12</w:t>
                  </w:r>
                </w:p>
              </w:tc>
              <w:tc>
                <w:tcPr>
                  <w:tcW w:w="1177" w:type="pct"/>
                  <w:tcBorders>
                    <w:top w:val="single" w:sz="4" w:space="0" w:color="auto"/>
                    <w:bottom w:val="single" w:sz="4" w:space="0" w:color="auto"/>
                  </w:tcBorders>
                  <w:vAlign w:val="center"/>
                </w:tcPr>
                <w:p w:rsidR="00667574" w:rsidRDefault="00604F58">
                  <w:pPr>
                    <w:jc w:val="center"/>
                  </w:pPr>
                  <w:r>
                    <w:rPr>
                      <w:rFonts w:hint="eastAsia"/>
                    </w:rPr>
                    <w:t>/</w:t>
                  </w:r>
                </w:p>
              </w:tc>
              <w:tc>
                <w:tcPr>
                  <w:tcW w:w="1408" w:type="pct"/>
                  <w:tcBorders>
                    <w:top w:val="single" w:sz="4" w:space="0" w:color="auto"/>
                    <w:bottom w:val="single" w:sz="4" w:space="0" w:color="auto"/>
                  </w:tcBorders>
                  <w:vAlign w:val="center"/>
                </w:tcPr>
                <w:p w:rsidR="00667574" w:rsidRDefault="00604F58">
                  <w:pPr>
                    <w:jc w:val="center"/>
                  </w:pPr>
                  <w:r>
                    <w:rPr>
                      <w:rFonts w:hint="eastAsia"/>
                    </w:rPr>
                    <w:t>/</w:t>
                  </w:r>
                </w:p>
              </w:tc>
            </w:tr>
            <w:tr w:rsidR="00667574">
              <w:trPr>
                <w:trHeight w:val="397"/>
                <w:jc w:val="center"/>
              </w:trPr>
              <w:tc>
                <w:tcPr>
                  <w:tcW w:w="1067" w:type="pct"/>
                  <w:tcBorders>
                    <w:top w:val="single" w:sz="4" w:space="0" w:color="auto"/>
                    <w:bottom w:val="single" w:sz="4" w:space="0" w:color="auto"/>
                  </w:tcBorders>
                  <w:vAlign w:val="center"/>
                </w:tcPr>
                <w:p w:rsidR="00667574" w:rsidRDefault="00604F58">
                  <w:pPr>
                    <w:widowControl/>
                    <w:jc w:val="center"/>
                    <w:textAlignment w:val="center"/>
                  </w:pPr>
                  <w:r>
                    <w:rPr>
                      <w:kern w:val="0"/>
                      <w:szCs w:val="21"/>
                      <w:lang/>
                    </w:rPr>
                    <w:t>GPPS</w:t>
                  </w:r>
                  <w:r>
                    <w:rPr>
                      <w:rFonts w:hint="eastAsia"/>
                      <w:kern w:val="0"/>
                      <w:szCs w:val="21"/>
                      <w:lang/>
                    </w:rPr>
                    <w:t>塑料</w:t>
                  </w:r>
                </w:p>
              </w:tc>
              <w:tc>
                <w:tcPr>
                  <w:tcW w:w="1346" w:type="pct"/>
                  <w:tcBorders>
                    <w:top w:val="single" w:sz="4" w:space="0" w:color="auto"/>
                    <w:bottom w:val="single" w:sz="4" w:space="0" w:color="auto"/>
                  </w:tcBorders>
                  <w:vAlign w:val="center"/>
                </w:tcPr>
                <w:p w:rsidR="00667574" w:rsidRDefault="00604F58">
                  <w:pPr>
                    <w:widowControl/>
                    <w:jc w:val="center"/>
                    <w:textAlignment w:val="center"/>
                  </w:pPr>
                  <w:r>
                    <w:rPr>
                      <w:kern w:val="0"/>
                      <w:szCs w:val="21"/>
                      <w:lang/>
                    </w:rPr>
                    <w:t>12</w:t>
                  </w:r>
                </w:p>
              </w:tc>
              <w:tc>
                <w:tcPr>
                  <w:tcW w:w="1177" w:type="pct"/>
                  <w:tcBorders>
                    <w:top w:val="single" w:sz="4" w:space="0" w:color="auto"/>
                    <w:bottom w:val="single" w:sz="4" w:space="0" w:color="auto"/>
                  </w:tcBorders>
                  <w:vAlign w:val="center"/>
                </w:tcPr>
                <w:p w:rsidR="00667574" w:rsidRDefault="00604F58">
                  <w:pPr>
                    <w:jc w:val="center"/>
                  </w:pPr>
                  <w:r>
                    <w:rPr>
                      <w:rFonts w:hint="eastAsia"/>
                    </w:rPr>
                    <w:t>/</w:t>
                  </w:r>
                </w:p>
              </w:tc>
              <w:tc>
                <w:tcPr>
                  <w:tcW w:w="1408" w:type="pct"/>
                  <w:tcBorders>
                    <w:top w:val="single" w:sz="4" w:space="0" w:color="auto"/>
                    <w:bottom w:val="single" w:sz="4" w:space="0" w:color="auto"/>
                  </w:tcBorders>
                  <w:vAlign w:val="center"/>
                </w:tcPr>
                <w:p w:rsidR="00667574" w:rsidRDefault="00604F58">
                  <w:pPr>
                    <w:jc w:val="center"/>
                  </w:pPr>
                  <w:r>
                    <w:rPr>
                      <w:rFonts w:hint="eastAsia"/>
                    </w:rPr>
                    <w:t>/</w:t>
                  </w:r>
                </w:p>
              </w:tc>
            </w:tr>
            <w:tr w:rsidR="00667574">
              <w:trPr>
                <w:trHeight w:val="397"/>
                <w:jc w:val="center"/>
              </w:trPr>
              <w:tc>
                <w:tcPr>
                  <w:tcW w:w="1067" w:type="pct"/>
                  <w:tcBorders>
                    <w:top w:val="single" w:sz="4" w:space="0" w:color="auto"/>
                    <w:bottom w:val="single" w:sz="4" w:space="0" w:color="auto"/>
                  </w:tcBorders>
                  <w:vAlign w:val="center"/>
                </w:tcPr>
                <w:p w:rsidR="00667574" w:rsidRDefault="00604F58">
                  <w:pPr>
                    <w:widowControl/>
                    <w:jc w:val="center"/>
                    <w:textAlignment w:val="center"/>
                  </w:pPr>
                  <w:r>
                    <w:rPr>
                      <w:rFonts w:ascii="宋体" w:hAnsi="宋体" w:cs="宋体" w:hint="eastAsia"/>
                      <w:kern w:val="0"/>
                      <w:szCs w:val="21"/>
                      <w:lang/>
                    </w:rPr>
                    <w:t>水</w:t>
                  </w:r>
                </w:p>
              </w:tc>
              <w:tc>
                <w:tcPr>
                  <w:tcW w:w="1346" w:type="pct"/>
                  <w:tcBorders>
                    <w:top w:val="single" w:sz="4" w:space="0" w:color="auto"/>
                    <w:bottom w:val="single" w:sz="4" w:space="0" w:color="auto"/>
                  </w:tcBorders>
                  <w:vAlign w:val="center"/>
                </w:tcPr>
                <w:p w:rsidR="00667574" w:rsidRDefault="00604F58">
                  <w:pPr>
                    <w:widowControl/>
                    <w:jc w:val="center"/>
                    <w:textAlignment w:val="center"/>
                  </w:pPr>
                  <w:r>
                    <w:rPr>
                      <w:kern w:val="0"/>
                      <w:szCs w:val="21"/>
                      <w:lang/>
                    </w:rPr>
                    <w:t>364.8</w:t>
                  </w:r>
                </w:p>
              </w:tc>
              <w:tc>
                <w:tcPr>
                  <w:tcW w:w="1177" w:type="pct"/>
                  <w:tcBorders>
                    <w:top w:val="single" w:sz="4" w:space="0" w:color="auto"/>
                    <w:bottom w:val="single" w:sz="4" w:space="0" w:color="auto"/>
                  </w:tcBorders>
                  <w:vAlign w:val="center"/>
                </w:tcPr>
                <w:p w:rsidR="00667574" w:rsidRDefault="00604F58">
                  <w:pPr>
                    <w:jc w:val="center"/>
                  </w:pPr>
                  <w:r>
                    <w:rPr>
                      <w:rFonts w:hint="eastAsia"/>
                    </w:rPr>
                    <w:t>/</w:t>
                  </w:r>
                </w:p>
              </w:tc>
              <w:tc>
                <w:tcPr>
                  <w:tcW w:w="1408" w:type="pct"/>
                  <w:tcBorders>
                    <w:top w:val="single" w:sz="4" w:space="0" w:color="auto"/>
                    <w:bottom w:val="single" w:sz="4" w:space="0" w:color="auto"/>
                  </w:tcBorders>
                  <w:vAlign w:val="center"/>
                </w:tcPr>
                <w:p w:rsidR="00667574" w:rsidRDefault="00604F58">
                  <w:pPr>
                    <w:jc w:val="center"/>
                  </w:pPr>
                  <w:r>
                    <w:rPr>
                      <w:rFonts w:hint="eastAsia"/>
                    </w:rPr>
                    <w:t>/</w:t>
                  </w:r>
                </w:p>
              </w:tc>
            </w:tr>
            <w:tr w:rsidR="00667574">
              <w:trPr>
                <w:trHeight w:val="397"/>
                <w:jc w:val="center"/>
              </w:trPr>
              <w:tc>
                <w:tcPr>
                  <w:tcW w:w="1067" w:type="pct"/>
                  <w:vAlign w:val="center"/>
                </w:tcPr>
                <w:p w:rsidR="00667574" w:rsidRDefault="00604F58">
                  <w:pPr>
                    <w:widowControl/>
                    <w:jc w:val="center"/>
                    <w:textAlignment w:val="center"/>
                    <w:rPr>
                      <w:kern w:val="0"/>
                      <w:szCs w:val="21"/>
                      <w:lang/>
                    </w:rPr>
                  </w:pPr>
                  <w:r>
                    <w:rPr>
                      <w:rFonts w:hint="eastAsia"/>
                      <w:kern w:val="0"/>
                      <w:szCs w:val="21"/>
                      <w:lang/>
                    </w:rPr>
                    <w:t>合计</w:t>
                  </w:r>
                </w:p>
              </w:tc>
              <w:tc>
                <w:tcPr>
                  <w:tcW w:w="1346" w:type="pct"/>
                  <w:vAlign w:val="center"/>
                </w:tcPr>
                <w:p w:rsidR="00667574" w:rsidRDefault="00604F58">
                  <w:pPr>
                    <w:widowControl/>
                    <w:jc w:val="center"/>
                    <w:textAlignment w:val="center"/>
                    <w:rPr>
                      <w:kern w:val="0"/>
                      <w:szCs w:val="21"/>
                      <w:lang/>
                    </w:rPr>
                  </w:pPr>
                  <w:r>
                    <w:rPr>
                      <w:kern w:val="0"/>
                      <w:szCs w:val="21"/>
                      <w:lang/>
                    </w:rPr>
                    <w:t>4373.3</w:t>
                  </w:r>
                </w:p>
              </w:tc>
              <w:tc>
                <w:tcPr>
                  <w:tcW w:w="1177" w:type="pct"/>
                  <w:vAlign w:val="center"/>
                </w:tcPr>
                <w:p w:rsidR="00667574" w:rsidRDefault="00604F58">
                  <w:pPr>
                    <w:widowControl/>
                    <w:jc w:val="center"/>
                    <w:textAlignment w:val="center"/>
                    <w:rPr>
                      <w:kern w:val="0"/>
                      <w:szCs w:val="21"/>
                      <w:lang/>
                    </w:rPr>
                  </w:pPr>
                  <w:r>
                    <w:rPr>
                      <w:rFonts w:hint="eastAsia"/>
                      <w:kern w:val="0"/>
                      <w:szCs w:val="21"/>
                      <w:lang/>
                    </w:rPr>
                    <w:t>合计</w:t>
                  </w:r>
                </w:p>
              </w:tc>
              <w:tc>
                <w:tcPr>
                  <w:tcW w:w="1408" w:type="pct"/>
                  <w:vAlign w:val="center"/>
                </w:tcPr>
                <w:p w:rsidR="00667574" w:rsidRDefault="00604F58">
                  <w:pPr>
                    <w:widowControl/>
                    <w:jc w:val="center"/>
                    <w:textAlignment w:val="center"/>
                    <w:rPr>
                      <w:kern w:val="0"/>
                      <w:szCs w:val="21"/>
                      <w:lang/>
                    </w:rPr>
                  </w:pPr>
                  <w:r>
                    <w:rPr>
                      <w:kern w:val="0"/>
                      <w:szCs w:val="21"/>
                      <w:lang/>
                    </w:rPr>
                    <w:t>4373.3</w:t>
                  </w:r>
                </w:p>
              </w:tc>
            </w:tr>
          </w:tbl>
          <w:p w:rsidR="00667574" w:rsidRDefault="00667574">
            <w:pPr>
              <w:pStyle w:val="A10"/>
            </w:pPr>
          </w:p>
          <w:p w:rsidR="00667574" w:rsidRDefault="00604F58" w:rsidP="00A51482">
            <w:pPr>
              <w:pStyle w:val="A10"/>
              <w:ind w:firstLine="482"/>
              <w:jc w:val="center"/>
              <w:rPr>
                <w:b/>
                <w:bCs/>
                <w:u w:val="single"/>
              </w:rPr>
            </w:pPr>
            <w:r>
              <w:rPr>
                <w:b/>
                <w:bCs/>
                <w:u w:val="single"/>
              </w:rPr>
              <w:t>表</w:t>
            </w:r>
            <w:r>
              <w:rPr>
                <w:rFonts w:hint="eastAsia"/>
                <w:b/>
                <w:bCs/>
                <w:u w:val="single"/>
              </w:rPr>
              <w:t>2-7</w:t>
            </w:r>
            <w:r>
              <w:rPr>
                <w:b/>
                <w:bCs/>
                <w:u w:val="single"/>
              </w:rPr>
              <w:t xml:space="preserve">  </w:t>
            </w:r>
            <w:r>
              <w:rPr>
                <w:b/>
                <w:bCs/>
                <w:u w:val="single"/>
              </w:rPr>
              <w:t>项目水平衡表</w:t>
            </w:r>
            <w:r>
              <w:rPr>
                <w:b/>
                <w:bCs/>
                <w:u w:val="single"/>
              </w:rPr>
              <w:t xml:space="preserve">  </w:t>
            </w:r>
            <w:r>
              <w:rPr>
                <w:b/>
                <w:bCs/>
                <w:u w:val="single"/>
              </w:rPr>
              <w:t>单位</w:t>
            </w:r>
            <w:r>
              <w:rPr>
                <w:b/>
                <w:bCs/>
                <w:u w:val="single"/>
              </w:rPr>
              <w:t>t/a</w:t>
            </w:r>
          </w:p>
          <w:tbl>
            <w:tblPr>
              <w:tblW w:w="802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1927"/>
              <w:gridCol w:w="1511"/>
              <w:gridCol w:w="1600"/>
              <w:gridCol w:w="1600"/>
              <w:gridCol w:w="1390"/>
            </w:tblGrid>
            <w:tr w:rsidR="00667574">
              <w:trPr>
                <w:trHeight w:val="397"/>
                <w:jc w:val="center"/>
              </w:trPr>
              <w:tc>
                <w:tcPr>
                  <w:tcW w:w="1927" w:type="dxa"/>
                  <w:vMerge w:val="restart"/>
                  <w:tcBorders>
                    <w:tl2br w:val="nil"/>
                    <w:tr2bl w:val="nil"/>
                  </w:tcBorders>
                  <w:vAlign w:val="center"/>
                </w:tcPr>
                <w:p w:rsidR="00667574" w:rsidRDefault="00604F58">
                  <w:pPr>
                    <w:jc w:val="center"/>
                    <w:rPr>
                      <w:b/>
                      <w:bCs/>
                      <w:color w:val="000000"/>
                      <w:szCs w:val="21"/>
                    </w:rPr>
                  </w:pPr>
                  <w:r>
                    <w:rPr>
                      <w:b/>
                      <w:bCs/>
                      <w:color w:val="000000"/>
                      <w:szCs w:val="21"/>
                    </w:rPr>
                    <w:lastRenderedPageBreak/>
                    <w:t>名称</w:t>
                  </w:r>
                </w:p>
              </w:tc>
              <w:tc>
                <w:tcPr>
                  <w:tcW w:w="1511" w:type="dxa"/>
                  <w:vMerge w:val="restart"/>
                  <w:tcBorders>
                    <w:tl2br w:val="nil"/>
                    <w:tr2bl w:val="nil"/>
                  </w:tcBorders>
                  <w:vAlign w:val="center"/>
                </w:tcPr>
                <w:p w:rsidR="00667574" w:rsidRDefault="00604F58">
                  <w:pPr>
                    <w:jc w:val="center"/>
                    <w:rPr>
                      <w:b/>
                      <w:bCs/>
                      <w:color w:val="000000"/>
                      <w:szCs w:val="21"/>
                    </w:rPr>
                  </w:pPr>
                  <w:r>
                    <w:rPr>
                      <w:b/>
                      <w:bCs/>
                      <w:color w:val="000000"/>
                      <w:szCs w:val="21"/>
                    </w:rPr>
                    <w:t>新鲜水</w:t>
                  </w:r>
                </w:p>
              </w:tc>
              <w:tc>
                <w:tcPr>
                  <w:tcW w:w="3200" w:type="dxa"/>
                  <w:gridSpan w:val="2"/>
                  <w:tcBorders>
                    <w:tl2br w:val="nil"/>
                    <w:tr2bl w:val="nil"/>
                  </w:tcBorders>
                  <w:vAlign w:val="center"/>
                </w:tcPr>
                <w:p w:rsidR="00667574" w:rsidRDefault="00604F58">
                  <w:pPr>
                    <w:jc w:val="center"/>
                    <w:rPr>
                      <w:b/>
                      <w:bCs/>
                      <w:color w:val="000000"/>
                      <w:szCs w:val="21"/>
                    </w:rPr>
                  </w:pPr>
                  <w:r>
                    <w:rPr>
                      <w:b/>
                      <w:bCs/>
                      <w:color w:val="000000"/>
                      <w:szCs w:val="21"/>
                    </w:rPr>
                    <w:t>输出</w:t>
                  </w:r>
                </w:p>
              </w:tc>
              <w:tc>
                <w:tcPr>
                  <w:tcW w:w="1390" w:type="dxa"/>
                  <w:vMerge w:val="restart"/>
                  <w:tcBorders>
                    <w:tl2br w:val="nil"/>
                    <w:tr2bl w:val="nil"/>
                  </w:tcBorders>
                  <w:vAlign w:val="center"/>
                </w:tcPr>
                <w:p w:rsidR="00667574" w:rsidRDefault="00604F58">
                  <w:pPr>
                    <w:jc w:val="center"/>
                    <w:rPr>
                      <w:b/>
                      <w:bCs/>
                      <w:color w:val="000000"/>
                      <w:szCs w:val="21"/>
                    </w:rPr>
                  </w:pPr>
                  <w:r>
                    <w:rPr>
                      <w:b/>
                      <w:bCs/>
                      <w:color w:val="000000"/>
                      <w:szCs w:val="21"/>
                    </w:rPr>
                    <w:t>循环利用</w:t>
                  </w:r>
                </w:p>
                <w:p w:rsidR="00667574" w:rsidRDefault="00604F58">
                  <w:pPr>
                    <w:jc w:val="center"/>
                    <w:rPr>
                      <w:b/>
                      <w:bCs/>
                      <w:color w:val="000000"/>
                      <w:szCs w:val="21"/>
                    </w:rPr>
                  </w:pPr>
                  <w:r>
                    <w:rPr>
                      <w:rFonts w:hint="eastAsia"/>
                      <w:b/>
                      <w:bCs/>
                      <w:color w:val="000000"/>
                      <w:szCs w:val="21"/>
                    </w:rPr>
                    <w:t>（</w:t>
                  </w:r>
                  <w:r>
                    <w:rPr>
                      <w:rFonts w:hint="eastAsia"/>
                      <w:b/>
                      <w:bCs/>
                      <w:color w:val="000000"/>
                      <w:szCs w:val="21"/>
                    </w:rPr>
                    <w:t>综合利用</w:t>
                  </w:r>
                  <w:r>
                    <w:rPr>
                      <w:rFonts w:hint="eastAsia"/>
                      <w:b/>
                      <w:bCs/>
                      <w:color w:val="000000"/>
                      <w:szCs w:val="21"/>
                    </w:rPr>
                    <w:t>）</w:t>
                  </w:r>
                </w:p>
              </w:tc>
            </w:tr>
            <w:tr w:rsidR="00667574">
              <w:trPr>
                <w:trHeight w:val="397"/>
                <w:jc w:val="center"/>
              </w:trPr>
              <w:tc>
                <w:tcPr>
                  <w:tcW w:w="1927" w:type="dxa"/>
                  <w:vMerge/>
                  <w:tcBorders>
                    <w:tl2br w:val="nil"/>
                    <w:tr2bl w:val="nil"/>
                  </w:tcBorders>
                  <w:vAlign w:val="center"/>
                </w:tcPr>
                <w:p w:rsidR="00667574" w:rsidRDefault="00667574">
                  <w:pPr>
                    <w:jc w:val="center"/>
                    <w:rPr>
                      <w:color w:val="000000"/>
                      <w:szCs w:val="21"/>
                    </w:rPr>
                  </w:pPr>
                </w:p>
              </w:tc>
              <w:tc>
                <w:tcPr>
                  <w:tcW w:w="1511" w:type="dxa"/>
                  <w:vMerge/>
                  <w:tcBorders>
                    <w:tl2br w:val="nil"/>
                    <w:tr2bl w:val="nil"/>
                  </w:tcBorders>
                  <w:vAlign w:val="center"/>
                </w:tcPr>
                <w:p w:rsidR="00667574" w:rsidRDefault="00667574">
                  <w:pPr>
                    <w:jc w:val="center"/>
                    <w:rPr>
                      <w:color w:val="000000"/>
                      <w:szCs w:val="21"/>
                    </w:rPr>
                  </w:pPr>
                </w:p>
              </w:tc>
              <w:tc>
                <w:tcPr>
                  <w:tcW w:w="1600" w:type="dxa"/>
                  <w:tcBorders>
                    <w:tl2br w:val="nil"/>
                    <w:tr2bl w:val="nil"/>
                  </w:tcBorders>
                  <w:vAlign w:val="center"/>
                </w:tcPr>
                <w:p w:rsidR="00667574" w:rsidRDefault="00604F58">
                  <w:pPr>
                    <w:jc w:val="center"/>
                    <w:rPr>
                      <w:b/>
                      <w:bCs/>
                      <w:color w:val="000000"/>
                      <w:szCs w:val="21"/>
                    </w:rPr>
                  </w:pPr>
                  <w:r>
                    <w:rPr>
                      <w:b/>
                      <w:bCs/>
                      <w:color w:val="000000"/>
                      <w:szCs w:val="21"/>
                    </w:rPr>
                    <w:t>损耗</w:t>
                  </w:r>
                </w:p>
              </w:tc>
              <w:tc>
                <w:tcPr>
                  <w:tcW w:w="1600" w:type="dxa"/>
                  <w:tcBorders>
                    <w:tl2br w:val="nil"/>
                    <w:tr2bl w:val="nil"/>
                  </w:tcBorders>
                  <w:vAlign w:val="center"/>
                </w:tcPr>
                <w:p w:rsidR="00667574" w:rsidRDefault="00604F58">
                  <w:pPr>
                    <w:jc w:val="center"/>
                    <w:rPr>
                      <w:b/>
                      <w:bCs/>
                      <w:color w:val="000000"/>
                      <w:szCs w:val="21"/>
                    </w:rPr>
                  </w:pPr>
                  <w:r>
                    <w:rPr>
                      <w:b/>
                      <w:bCs/>
                      <w:color w:val="000000"/>
                      <w:szCs w:val="21"/>
                    </w:rPr>
                    <w:t>排放</w:t>
                  </w:r>
                </w:p>
              </w:tc>
              <w:tc>
                <w:tcPr>
                  <w:tcW w:w="1390" w:type="dxa"/>
                  <w:vMerge/>
                  <w:tcBorders>
                    <w:tl2br w:val="nil"/>
                    <w:tr2bl w:val="nil"/>
                  </w:tcBorders>
                  <w:vAlign w:val="center"/>
                </w:tcPr>
                <w:p w:rsidR="00667574" w:rsidRDefault="00667574">
                  <w:pPr>
                    <w:jc w:val="center"/>
                    <w:rPr>
                      <w:color w:val="000000"/>
                      <w:szCs w:val="21"/>
                    </w:rPr>
                  </w:pPr>
                </w:p>
              </w:tc>
            </w:tr>
            <w:tr w:rsidR="00667574">
              <w:trPr>
                <w:trHeight w:val="397"/>
                <w:jc w:val="center"/>
              </w:trPr>
              <w:tc>
                <w:tcPr>
                  <w:tcW w:w="1927" w:type="dxa"/>
                  <w:tcBorders>
                    <w:tl2br w:val="nil"/>
                    <w:tr2bl w:val="nil"/>
                  </w:tcBorders>
                  <w:vAlign w:val="center"/>
                </w:tcPr>
                <w:p w:rsidR="00667574" w:rsidRDefault="00604F58">
                  <w:pPr>
                    <w:jc w:val="center"/>
                    <w:rPr>
                      <w:color w:val="000000"/>
                      <w:szCs w:val="21"/>
                    </w:rPr>
                  </w:pPr>
                  <w:r>
                    <w:rPr>
                      <w:color w:val="000000"/>
                      <w:szCs w:val="21"/>
                    </w:rPr>
                    <w:t>搅拌工艺生产用水</w:t>
                  </w:r>
                </w:p>
              </w:tc>
              <w:tc>
                <w:tcPr>
                  <w:tcW w:w="1511" w:type="dxa"/>
                  <w:tcBorders>
                    <w:tl2br w:val="nil"/>
                    <w:tr2bl w:val="nil"/>
                  </w:tcBorders>
                  <w:vAlign w:val="center"/>
                </w:tcPr>
                <w:p w:rsidR="00667574" w:rsidRDefault="00604F58">
                  <w:pPr>
                    <w:jc w:val="center"/>
                    <w:rPr>
                      <w:color w:val="000000"/>
                      <w:szCs w:val="21"/>
                    </w:rPr>
                  </w:pPr>
                  <w:r>
                    <w:rPr>
                      <w:rFonts w:hint="eastAsia"/>
                      <w:color w:val="000000"/>
                      <w:szCs w:val="21"/>
                    </w:rPr>
                    <w:t>364.8</w:t>
                  </w:r>
                </w:p>
              </w:tc>
              <w:tc>
                <w:tcPr>
                  <w:tcW w:w="1600" w:type="dxa"/>
                  <w:tcBorders>
                    <w:tl2br w:val="nil"/>
                    <w:tr2bl w:val="nil"/>
                  </w:tcBorders>
                  <w:vAlign w:val="center"/>
                </w:tcPr>
                <w:p w:rsidR="00667574" w:rsidRDefault="00604F58">
                  <w:pPr>
                    <w:jc w:val="center"/>
                    <w:rPr>
                      <w:color w:val="000000"/>
                      <w:szCs w:val="21"/>
                    </w:rPr>
                  </w:pPr>
                  <w:r>
                    <w:rPr>
                      <w:rFonts w:hint="eastAsia"/>
                      <w:color w:val="000000"/>
                      <w:szCs w:val="21"/>
                    </w:rPr>
                    <w:t>364.8</w:t>
                  </w:r>
                </w:p>
              </w:tc>
              <w:tc>
                <w:tcPr>
                  <w:tcW w:w="1600" w:type="dxa"/>
                  <w:tcBorders>
                    <w:tl2br w:val="nil"/>
                    <w:tr2bl w:val="nil"/>
                  </w:tcBorders>
                  <w:vAlign w:val="center"/>
                </w:tcPr>
                <w:p w:rsidR="00667574" w:rsidRDefault="00604F58">
                  <w:pPr>
                    <w:jc w:val="center"/>
                    <w:rPr>
                      <w:color w:val="000000"/>
                      <w:szCs w:val="21"/>
                    </w:rPr>
                  </w:pPr>
                  <w:r>
                    <w:rPr>
                      <w:rFonts w:hint="eastAsia"/>
                      <w:color w:val="000000"/>
                      <w:szCs w:val="21"/>
                    </w:rPr>
                    <w:t>0</w:t>
                  </w:r>
                </w:p>
              </w:tc>
              <w:tc>
                <w:tcPr>
                  <w:tcW w:w="1390" w:type="dxa"/>
                  <w:tcBorders>
                    <w:tl2br w:val="nil"/>
                    <w:tr2bl w:val="nil"/>
                  </w:tcBorders>
                  <w:vAlign w:val="center"/>
                </w:tcPr>
                <w:p w:rsidR="00667574" w:rsidRDefault="00604F58">
                  <w:pPr>
                    <w:jc w:val="center"/>
                    <w:rPr>
                      <w:color w:val="000000"/>
                      <w:szCs w:val="21"/>
                    </w:rPr>
                  </w:pPr>
                  <w:r>
                    <w:rPr>
                      <w:rFonts w:hint="eastAsia"/>
                      <w:color w:val="000000"/>
                      <w:szCs w:val="21"/>
                    </w:rPr>
                    <w:t>0</w:t>
                  </w:r>
                </w:p>
              </w:tc>
            </w:tr>
            <w:tr w:rsidR="00667574">
              <w:trPr>
                <w:trHeight w:val="397"/>
                <w:jc w:val="center"/>
              </w:trPr>
              <w:tc>
                <w:tcPr>
                  <w:tcW w:w="1927" w:type="dxa"/>
                  <w:tcBorders>
                    <w:tl2br w:val="nil"/>
                    <w:tr2bl w:val="nil"/>
                  </w:tcBorders>
                  <w:vAlign w:val="center"/>
                </w:tcPr>
                <w:p w:rsidR="00667574" w:rsidRDefault="00604F58">
                  <w:pPr>
                    <w:jc w:val="center"/>
                    <w:rPr>
                      <w:color w:val="000000"/>
                      <w:szCs w:val="21"/>
                    </w:rPr>
                  </w:pPr>
                  <w:r>
                    <w:rPr>
                      <w:color w:val="000000"/>
                      <w:szCs w:val="21"/>
                    </w:rPr>
                    <w:t>搅拌机清洗用水</w:t>
                  </w:r>
                </w:p>
              </w:tc>
              <w:tc>
                <w:tcPr>
                  <w:tcW w:w="1511" w:type="dxa"/>
                  <w:tcBorders>
                    <w:tl2br w:val="nil"/>
                    <w:tr2bl w:val="nil"/>
                  </w:tcBorders>
                  <w:vAlign w:val="center"/>
                </w:tcPr>
                <w:p w:rsidR="00667574" w:rsidRDefault="00604F58">
                  <w:pPr>
                    <w:jc w:val="center"/>
                    <w:rPr>
                      <w:color w:val="000000"/>
                      <w:szCs w:val="21"/>
                    </w:rPr>
                  </w:pPr>
                  <w:r>
                    <w:rPr>
                      <w:rFonts w:hint="eastAsia"/>
                      <w:color w:val="000000"/>
                      <w:szCs w:val="21"/>
                    </w:rPr>
                    <w:t>225</w:t>
                  </w:r>
                </w:p>
              </w:tc>
              <w:tc>
                <w:tcPr>
                  <w:tcW w:w="1600" w:type="dxa"/>
                  <w:tcBorders>
                    <w:tl2br w:val="nil"/>
                    <w:tr2bl w:val="nil"/>
                  </w:tcBorders>
                  <w:vAlign w:val="center"/>
                </w:tcPr>
                <w:p w:rsidR="00667574" w:rsidRDefault="00604F58">
                  <w:pPr>
                    <w:jc w:val="center"/>
                    <w:rPr>
                      <w:color w:val="000000"/>
                      <w:szCs w:val="21"/>
                    </w:rPr>
                  </w:pPr>
                  <w:r>
                    <w:rPr>
                      <w:rFonts w:hint="eastAsia"/>
                      <w:color w:val="000000"/>
                      <w:szCs w:val="21"/>
                    </w:rPr>
                    <w:t>22.5</w:t>
                  </w:r>
                </w:p>
              </w:tc>
              <w:tc>
                <w:tcPr>
                  <w:tcW w:w="1600" w:type="dxa"/>
                  <w:tcBorders>
                    <w:tl2br w:val="nil"/>
                    <w:tr2bl w:val="nil"/>
                  </w:tcBorders>
                  <w:vAlign w:val="center"/>
                </w:tcPr>
                <w:p w:rsidR="00667574" w:rsidRDefault="00604F58">
                  <w:pPr>
                    <w:jc w:val="center"/>
                    <w:rPr>
                      <w:color w:val="000000"/>
                      <w:szCs w:val="21"/>
                    </w:rPr>
                  </w:pPr>
                  <w:r>
                    <w:rPr>
                      <w:rFonts w:hint="eastAsia"/>
                      <w:color w:val="000000"/>
                      <w:szCs w:val="21"/>
                    </w:rPr>
                    <w:t>0</w:t>
                  </w:r>
                </w:p>
              </w:tc>
              <w:tc>
                <w:tcPr>
                  <w:tcW w:w="1390" w:type="dxa"/>
                  <w:tcBorders>
                    <w:tl2br w:val="nil"/>
                    <w:tr2bl w:val="nil"/>
                  </w:tcBorders>
                  <w:vAlign w:val="center"/>
                </w:tcPr>
                <w:p w:rsidR="00667574" w:rsidRDefault="00604F58">
                  <w:pPr>
                    <w:jc w:val="center"/>
                    <w:rPr>
                      <w:color w:val="000000"/>
                      <w:szCs w:val="21"/>
                    </w:rPr>
                  </w:pPr>
                  <w:r>
                    <w:rPr>
                      <w:rFonts w:hint="eastAsia"/>
                      <w:color w:val="000000"/>
                      <w:szCs w:val="21"/>
                    </w:rPr>
                    <w:t>202.5</w:t>
                  </w:r>
                </w:p>
              </w:tc>
            </w:tr>
            <w:tr w:rsidR="00667574">
              <w:trPr>
                <w:trHeight w:val="397"/>
                <w:jc w:val="center"/>
              </w:trPr>
              <w:tc>
                <w:tcPr>
                  <w:tcW w:w="1927" w:type="dxa"/>
                  <w:tcBorders>
                    <w:tl2br w:val="nil"/>
                    <w:tr2bl w:val="nil"/>
                  </w:tcBorders>
                  <w:vAlign w:val="center"/>
                </w:tcPr>
                <w:p w:rsidR="00667574" w:rsidRDefault="00604F58">
                  <w:pPr>
                    <w:jc w:val="center"/>
                    <w:rPr>
                      <w:color w:val="000000"/>
                      <w:szCs w:val="21"/>
                    </w:rPr>
                  </w:pPr>
                  <w:r>
                    <w:rPr>
                      <w:rFonts w:hint="eastAsia"/>
                      <w:color w:val="000000"/>
                      <w:szCs w:val="21"/>
                    </w:rPr>
                    <w:t>搅拌楼</w:t>
                  </w:r>
                  <w:r>
                    <w:rPr>
                      <w:color w:val="000000"/>
                      <w:szCs w:val="21"/>
                    </w:rPr>
                    <w:t>作业区地面冲洗水</w:t>
                  </w:r>
                </w:p>
              </w:tc>
              <w:tc>
                <w:tcPr>
                  <w:tcW w:w="1511" w:type="dxa"/>
                  <w:tcBorders>
                    <w:tl2br w:val="nil"/>
                    <w:tr2bl w:val="nil"/>
                  </w:tcBorders>
                  <w:vAlign w:val="center"/>
                </w:tcPr>
                <w:p w:rsidR="00667574" w:rsidRDefault="00604F58">
                  <w:pPr>
                    <w:jc w:val="center"/>
                    <w:rPr>
                      <w:color w:val="000000"/>
                      <w:szCs w:val="21"/>
                    </w:rPr>
                  </w:pPr>
                  <w:r>
                    <w:rPr>
                      <w:rFonts w:hint="eastAsia"/>
                      <w:color w:val="000000"/>
                      <w:szCs w:val="21"/>
                    </w:rPr>
                    <w:t>450</w:t>
                  </w:r>
                </w:p>
              </w:tc>
              <w:tc>
                <w:tcPr>
                  <w:tcW w:w="1600" w:type="dxa"/>
                  <w:tcBorders>
                    <w:tl2br w:val="nil"/>
                    <w:tr2bl w:val="nil"/>
                  </w:tcBorders>
                  <w:vAlign w:val="center"/>
                </w:tcPr>
                <w:p w:rsidR="00667574" w:rsidRDefault="00604F58">
                  <w:pPr>
                    <w:jc w:val="center"/>
                    <w:rPr>
                      <w:color w:val="000000"/>
                      <w:szCs w:val="21"/>
                    </w:rPr>
                  </w:pPr>
                  <w:r>
                    <w:rPr>
                      <w:rFonts w:hint="eastAsia"/>
                      <w:color w:val="000000"/>
                      <w:szCs w:val="21"/>
                    </w:rPr>
                    <w:t>45</w:t>
                  </w:r>
                </w:p>
              </w:tc>
              <w:tc>
                <w:tcPr>
                  <w:tcW w:w="1600" w:type="dxa"/>
                  <w:tcBorders>
                    <w:tl2br w:val="nil"/>
                    <w:tr2bl w:val="nil"/>
                  </w:tcBorders>
                  <w:vAlign w:val="center"/>
                </w:tcPr>
                <w:p w:rsidR="00667574" w:rsidRDefault="00604F58">
                  <w:pPr>
                    <w:jc w:val="center"/>
                    <w:rPr>
                      <w:color w:val="000000"/>
                      <w:szCs w:val="21"/>
                    </w:rPr>
                  </w:pPr>
                  <w:r>
                    <w:rPr>
                      <w:rFonts w:hint="eastAsia"/>
                      <w:color w:val="000000"/>
                      <w:szCs w:val="21"/>
                    </w:rPr>
                    <w:t>0</w:t>
                  </w:r>
                </w:p>
              </w:tc>
              <w:tc>
                <w:tcPr>
                  <w:tcW w:w="1390" w:type="dxa"/>
                  <w:tcBorders>
                    <w:tl2br w:val="nil"/>
                    <w:tr2bl w:val="nil"/>
                  </w:tcBorders>
                  <w:vAlign w:val="center"/>
                </w:tcPr>
                <w:p w:rsidR="00667574" w:rsidRDefault="00604F58">
                  <w:pPr>
                    <w:jc w:val="center"/>
                    <w:rPr>
                      <w:color w:val="000000"/>
                      <w:szCs w:val="21"/>
                    </w:rPr>
                  </w:pPr>
                  <w:r>
                    <w:rPr>
                      <w:rFonts w:hint="eastAsia"/>
                      <w:color w:val="000000"/>
                      <w:szCs w:val="21"/>
                    </w:rPr>
                    <w:t>405</w:t>
                  </w:r>
                </w:p>
              </w:tc>
            </w:tr>
            <w:tr w:rsidR="00667574">
              <w:trPr>
                <w:trHeight w:val="397"/>
                <w:jc w:val="center"/>
              </w:trPr>
              <w:tc>
                <w:tcPr>
                  <w:tcW w:w="1927" w:type="dxa"/>
                  <w:tcBorders>
                    <w:tl2br w:val="nil"/>
                    <w:tr2bl w:val="nil"/>
                  </w:tcBorders>
                  <w:vAlign w:val="center"/>
                </w:tcPr>
                <w:p w:rsidR="00667574" w:rsidRDefault="00604F58">
                  <w:pPr>
                    <w:jc w:val="center"/>
                    <w:rPr>
                      <w:color w:val="000000"/>
                      <w:szCs w:val="21"/>
                    </w:rPr>
                  </w:pPr>
                  <w:r>
                    <w:rPr>
                      <w:color w:val="000000"/>
                      <w:szCs w:val="21"/>
                    </w:rPr>
                    <w:t>养护</w:t>
                  </w:r>
                  <w:r>
                    <w:rPr>
                      <w:rFonts w:hint="eastAsia"/>
                      <w:color w:val="000000"/>
                      <w:szCs w:val="21"/>
                    </w:rPr>
                    <w:t>用水</w:t>
                  </w:r>
                </w:p>
              </w:tc>
              <w:tc>
                <w:tcPr>
                  <w:tcW w:w="1511" w:type="dxa"/>
                  <w:tcBorders>
                    <w:tl2br w:val="nil"/>
                    <w:tr2bl w:val="nil"/>
                  </w:tcBorders>
                  <w:vAlign w:val="center"/>
                </w:tcPr>
                <w:p w:rsidR="00667574" w:rsidRDefault="00604F58">
                  <w:pPr>
                    <w:jc w:val="center"/>
                    <w:rPr>
                      <w:color w:val="000000"/>
                      <w:szCs w:val="21"/>
                    </w:rPr>
                  </w:pPr>
                  <w:r>
                    <w:rPr>
                      <w:rFonts w:hint="eastAsia"/>
                      <w:color w:val="000000"/>
                      <w:szCs w:val="21"/>
                    </w:rPr>
                    <w:t>72</w:t>
                  </w:r>
                </w:p>
              </w:tc>
              <w:tc>
                <w:tcPr>
                  <w:tcW w:w="1600" w:type="dxa"/>
                  <w:tcBorders>
                    <w:tl2br w:val="nil"/>
                    <w:tr2bl w:val="nil"/>
                  </w:tcBorders>
                  <w:vAlign w:val="center"/>
                </w:tcPr>
                <w:p w:rsidR="00667574" w:rsidRDefault="00604F58">
                  <w:pPr>
                    <w:jc w:val="center"/>
                    <w:rPr>
                      <w:color w:val="000000"/>
                      <w:szCs w:val="21"/>
                    </w:rPr>
                  </w:pPr>
                  <w:r>
                    <w:rPr>
                      <w:rFonts w:hint="eastAsia"/>
                      <w:color w:val="000000"/>
                      <w:szCs w:val="21"/>
                    </w:rPr>
                    <w:t>72</w:t>
                  </w:r>
                </w:p>
              </w:tc>
              <w:tc>
                <w:tcPr>
                  <w:tcW w:w="1600" w:type="dxa"/>
                  <w:tcBorders>
                    <w:tl2br w:val="nil"/>
                    <w:tr2bl w:val="nil"/>
                  </w:tcBorders>
                  <w:vAlign w:val="center"/>
                </w:tcPr>
                <w:p w:rsidR="00667574" w:rsidRDefault="00604F58">
                  <w:pPr>
                    <w:jc w:val="center"/>
                    <w:rPr>
                      <w:color w:val="000000"/>
                      <w:szCs w:val="21"/>
                    </w:rPr>
                  </w:pPr>
                  <w:r>
                    <w:rPr>
                      <w:rFonts w:hint="eastAsia"/>
                      <w:color w:val="000000"/>
                      <w:szCs w:val="21"/>
                    </w:rPr>
                    <w:t>0</w:t>
                  </w:r>
                </w:p>
              </w:tc>
              <w:tc>
                <w:tcPr>
                  <w:tcW w:w="1390" w:type="dxa"/>
                  <w:tcBorders>
                    <w:tl2br w:val="nil"/>
                    <w:tr2bl w:val="nil"/>
                  </w:tcBorders>
                  <w:vAlign w:val="center"/>
                </w:tcPr>
                <w:p w:rsidR="00667574" w:rsidRDefault="00604F58">
                  <w:pPr>
                    <w:jc w:val="center"/>
                    <w:rPr>
                      <w:color w:val="000000"/>
                      <w:szCs w:val="21"/>
                    </w:rPr>
                  </w:pPr>
                  <w:r>
                    <w:rPr>
                      <w:rFonts w:hint="eastAsia"/>
                      <w:color w:val="000000"/>
                      <w:szCs w:val="21"/>
                    </w:rPr>
                    <w:t>0</w:t>
                  </w:r>
                </w:p>
              </w:tc>
            </w:tr>
            <w:tr w:rsidR="00667574">
              <w:trPr>
                <w:trHeight w:val="397"/>
                <w:jc w:val="center"/>
              </w:trPr>
              <w:tc>
                <w:tcPr>
                  <w:tcW w:w="1927" w:type="dxa"/>
                  <w:tcBorders>
                    <w:tl2br w:val="nil"/>
                    <w:tr2bl w:val="nil"/>
                  </w:tcBorders>
                  <w:vAlign w:val="center"/>
                </w:tcPr>
                <w:p w:rsidR="00667574" w:rsidRDefault="00604F58">
                  <w:pPr>
                    <w:jc w:val="center"/>
                    <w:rPr>
                      <w:color w:val="000000"/>
                      <w:szCs w:val="21"/>
                    </w:rPr>
                  </w:pPr>
                  <w:r>
                    <w:rPr>
                      <w:rFonts w:hint="eastAsia"/>
                      <w:color w:val="000000"/>
                      <w:szCs w:val="21"/>
                    </w:rPr>
                    <w:t>分片、切割、定厚、打磨工序用水</w:t>
                  </w:r>
                </w:p>
              </w:tc>
              <w:tc>
                <w:tcPr>
                  <w:tcW w:w="1511" w:type="dxa"/>
                  <w:tcBorders>
                    <w:tl2br w:val="nil"/>
                    <w:tr2bl w:val="nil"/>
                  </w:tcBorders>
                  <w:vAlign w:val="center"/>
                </w:tcPr>
                <w:p w:rsidR="00667574" w:rsidRDefault="00604F58">
                  <w:pPr>
                    <w:jc w:val="center"/>
                    <w:rPr>
                      <w:color w:val="000000"/>
                      <w:szCs w:val="21"/>
                    </w:rPr>
                  </w:pPr>
                  <w:r>
                    <w:rPr>
                      <w:rFonts w:hint="eastAsia"/>
                      <w:color w:val="000000"/>
                      <w:szCs w:val="21"/>
                    </w:rPr>
                    <w:t>10365</w:t>
                  </w:r>
                </w:p>
              </w:tc>
              <w:tc>
                <w:tcPr>
                  <w:tcW w:w="1600" w:type="dxa"/>
                  <w:tcBorders>
                    <w:tl2br w:val="nil"/>
                    <w:tr2bl w:val="nil"/>
                  </w:tcBorders>
                  <w:vAlign w:val="center"/>
                </w:tcPr>
                <w:p w:rsidR="00667574" w:rsidRDefault="00604F58">
                  <w:pPr>
                    <w:jc w:val="center"/>
                    <w:rPr>
                      <w:color w:val="000000"/>
                      <w:szCs w:val="21"/>
                    </w:rPr>
                  </w:pPr>
                  <w:r>
                    <w:rPr>
                      <w:rFonts w:hint="eastAsia"/>
                      <w:color w:val="000000"/>
                      <w:szCs w:val="21"/>
                    </w:rPr>
                    <w:t>1035</w:t>
                  </w:r>
                </w:p>
              </w:tc>
              <w:tc>
                <w:tcPr>
                  <w:tcW w:w="1600" w:type="dxa"/>
                  <w:tcBorders>
                    <w:tl2br w:val="nil"/>
                    <w:tr2bl w:val="nil"/>
                  </w:tcBorders>
                  <w:vAlign w:val="center"/>
                </w:tcPr>
                <w:p w:rsidR="00667574" w:rsidRDefault="00604F58">
                  <w:pPr>
                    <w:jc w:val="center"/>
                    <w:rPr>
                      <w:color w:val="000000"/>
                      <w:szCs w:val="21"/>
                    </w:rPr>
                  </w:pPr>
                  <w:r>
                    <w:rPr>
                      <w:rFonts w:hint="eastAsia"/>
                      <w:color w:val="000000"/>
                      <w:szCs w:val="21"/>
                    </w:rPr>
                    <w:t>0</w:t>
                  </w:r>
                </w:p>
              </w:tc>
              <w:tc>
                <w:tcPr>
                  <w:tcW w:w="1390" w:type="dxa"/>
                  <w:tcBorders>
                    <w:tl2br w:val="nil"/>
                    <w:tr2bl w:val="nil"/>
                  </w:tcBorders>
                  <w:vAlign w:val="center"/>
                </w:tcPr>
                <w:p w:rsidR="00667574" w:rsidRDefault="00604F58">
                  <w:pPr>
                    <w:jc w:val="center"/>
                    <w:rPr>
                      <w:color w:val="000000"/>
                      <w:szCs w:val="21"/>
                    </w:rPr>
                  </w:pPr>
                  <w:r>
                    <w:rPr>
                      <w:rFonts w:hint="eastAsia"/>
                      <w:color w:val="000000"/>
                      <w:szCs w:val="21"/>
                    </w:rPr>
                    <w:t>9330</w:t>
                  </w:r>
                </w:p>
              </w:tc>
            </w:tr>
            <w:tr w:rsidR="00667574">
              <w:trPr>
                <w:trHeight w:val="397"/>
                <w:jc w:val="center"/>
              </w:trPr>
              <w:tc>
                <w:tcPr>
                  <w:tcW w:w="1927" w:type="dxa"/>
                  <w:tcBorders>
                    <w:tl2br w:val="nil"/>
                    <w:tr2bl w:val="nil"/>
                  </w:tcBorders>
                  <w:vAlign w:val="center"/>
                </w:tcPr>
                <w:p w:rsidR="00667574" w:rsidRDefault="00604F58">
                  <w:pPr>
                    <w:jc w:val="center"/>
                    <w:rPr>
                      <w:color w:val="000000"/>
                      <w:szCs w:val="21"/>
                    </w:rPr>
                  </w:pPr>
                  <w:r>
                    <w:rPr>
                      <w:rFonts w:hint="eastAsia"/>
                      <w:color w:val="000000"/>
                      <w:szCs w:val="21"/>
                    </w:rPr>
                    <w:t>堆场喷雾系统用水</w:t>
                  </w:r>
                </w:p>
              </w:tc>
              <w:tc>
                <w:tcPr>
                  <w:tcW w:w="1511" w:type="dxa"/>
                  <w:tcBorders>
                    <w:tl2br w:val="nil"/>
                    <w:tr2bl w:val="nil"/>
                  </w:tcBorders>
                  <w:vAlign w:val="center"/>
                </w:tcPr>
                <w:p w:rsidR="00667574" w:rsidRDefault="00604F58">
                  <w:pPr>
                    <w:jc w:val="center"/>
                    <w:rPr>
                      <w:color w:val="000000"/>
                      <w:szCs w:val="21"/>
                    </w:rPr>
                  </w:pPr>
                  <w:r>
                    <w:rPr>
                      <w:rFonts w:hint="eastAsia"/>
                      <w:color w:val="000000"/>
                      <w:szCs w:val="21"/>
                    </w:rPr>
                    <w:t>48</w:t>
                  </w:r>
                </w:p>
              </w:tc>
              <w:tc>
                <w:tcPr>
                  <w:tcW w:w="1600" w:type="dxa"/>
                  <w:tcBorders>
                    <w:tl2br w:val="nil"/>
                    <w:tr2bl w:val="nil"/>
                  </w:tcBorders>
                  <w:vAlign w:val="center"/>
                </w:tcPr>
                <w:p w:rsidR="00667574" w:rsidRDefault="00604F58">
                  <w:pPr>
                    <w:jc w:val="center"/>
                    <w:rPr>
                      <w:color w:val="000000"/>
                      <w:szCs w:val="21"/>
                    </w:rPr>
                  </w:pPr>
                  <w:r>
                    <w:rPr>
                      <w:rFonts w:hint="eastAsia"/>
                      <w:color w:val="000000"/>
                      <w:szCs w:val="21"/>
                    </w:rPr>
                    <w:t>48</w:t>
                  </w:r>
                </w:p>
              </w:tc>
              <w:tc>
                <w:tcPr>
                  <w:tcW w:w="1600" w:type="dxa"/>
                  <w:tcBorders>
                    <w:tl2br w:val="nil"/>
                    <w:tr2bl w:val="nil"/>
                  </w:tcBorders>
                  <w:vAlign w:val="center"/>
                </w:tcPr>
                <w:p w:rsidR="00667574" w:rsidRDefault="00604F58">
                  <w:pPr>
                    <w:jc w:val="center"/>
                    <w:rPr>
                      <w:color w:val="000000"/>
                      <w:szCs w:val="21"/>
                    </w:rPr>
                  </w:pPr>
                  <w:r>
                    <w:rPr>
                      <w:rFonts w:hint="eastAsia"/>
                      <w:color w:val="000000"/>
                      <w:szCs w:val="21"/>
                    </w:rPr>
                    <w:t>0</w:t>
                  </w:r>
                </w:p>
              </w:tc>
              <w:tc>
                <w:tcPr>
                  <w:tcW w:w="1390" w:type="dxa"/>
                  <w:tcBorders>
                    <w:tl2br w:val="nil"/>
                    <w:tr2bl w:val="nil"/>
                  </w:tcBorders>
                  <w:vAlign w:val="center"/>
                </w:tcPr>
                <w:p w:rsidR="00667574" w:rsidRDefault="00604F58">
                  <w:pPr>
                    <w:jc w:val="center"/>
                    <w:rPr>
                      <w:color w:val="000000"/>
                      <w:szCs w:val="21"/>
                    </w:rPr>
                  </w:pPr>
                  <w:r>
                    <w:rPr>
                      <w:rFonts w:hint="eastAsia"/>
                      <w:color w:val="000000"/>
                      <w:szCs w:val="21"/>
                    </w:rPr>
                    <w:t>0</w:t>
                  </w:r>
                </w:p>
              </w:tc>
            </w:tr>
            <w:tr w:rsidR="00667574">
              <w:trPr>
                <w:trHeight w:val="397"/>
                <w:jc w:val="center"/>
              </w:trPr>
              <w:tc>
                <w:tcPr>
                  <w:tcW w:w="1927" w:type="dxa"/>
                  <w:tcBorders>
                    <w:tl2br w:val="nil"/>
                    <w:tr2bl w:val="nil"/>
                  </w:tcBorders>
                  <w:vAlign w:val="center"/>
                </w:tcPr>
                <w:p w:rsidR="00667574" w:rsidRDefault="00604F58">
                  <w:pPr>
                    <w:jc w:val="center"/>
                    <w:rPr>
                      <w:color w:val="000000"/>
                      <w:szCs w:val="21"/>
                    </w:rPr>
                  </w:pPr>
                  <w:r>
                    <w:rPr>
                      <w:color w:val="000000"/>
                      <w:szCs w:val="21"/>
                    </w:rPr>
                    <w:t>道路洒水降尘用水</w:t>
                  </w:r>
                </w:p>
              </w:tc>
              <w:tc>
                <w:tcPr>
                  <w:tcW w:w="1511" w:type="dxa"/>
                  <w:tcBorders>
                    <w:tl2br w:val="nil"/>
                    <w:tr2bl w:val="nil"/>
                  </w:tcBorders>
                  <w:vAlign w:val="center"/>
                </w:tcPr>
                <w:p w:rsidR="00667574" w:rsidRDefault="00604F58">
                  <w:pPr>
                    <w:jc w:val="center"/>
                    <w:rPr>
                      <w:color w:val="000000"/>
                      <w:szCs w:val="21"/>
                    </w:rPr>
                  </w:pPr>
                  <w:r>
                    <w:rPr>
                      <w:rFonts w:hint="eastAsia"/>
                      <w:color w:val="000000"/>
                      <w:szCs w:val="21"/>
                    </w:rPr>
                    <w:t>7.2</w:t>
                  </w:r>
                </w:p>
              </w:tc>
              <w:tc>
                <w:tcPr>
                  <w:tcW w:w="1600" w:type="dxa"/>
                  <w:tcBorders>
                    <w:tl2br w:val="nil"/>
                    <w:tr2bl w:val="nil"/>
                  </w:tcBorders>
                  <w:vAlign w:val="center"/>
                </w:tcPr>
                <w:p w:rsidR="00667574" w:rsidRDefault="00604F58">
                  <w:pPr>
                    <w:jc w:val="center"/>
                    <w:rPr>
                      <w:color w:val="000000"/>
                      <w:szCs w:val="21"/>
                    </w:rPr>
                  </w:pPr>
                  <w:r>
                    <w:rPr>
                      <w:rFonts w:hint="eastAsia"/>
                      <w:color w:val="000000"/>
                      <w:szCs w:val="21"/>
                    </w:rPr>
                    <w:t>7.2</w:t>
                  </w:r>
                </w:p>
              </w:tc>
              <w:tc>
                <w:tcPr>
                  <w:tcW w:w="1600" w:type="dxa"/>
                  <w:tcBorders>
                    <w:tl2br w:val="nil"/>
                    <w:tr2bl w:val="nil"/>
                  </w:tcBorders>
                  <w:vAlign w:val="center"/>
                </w:tcPr>
                <w:p w:rsidR="00667574" w:rsidRDefault="00604F58">
                  <w:pPr>
                    <w:jc w:val="center"/>
                    <w:rPr>
                      <w:color w:val="000000"/>
                      <w:szCs w:val="21"/>
                    </w:rPr>
                  </w:pPr>
                  <w:r>
                    <w:rPr>
                      <w:rFonts w:hint="eastAsia"/>
                      <w:color w:val="000000"/>
                      <w:szCs w:val="21"/>
                    </w:rPr>
                    <w:t>0</w:t>
                  </w:r>
                </w:p>
              </w:tc>
              <w:tc>
                <w:tcPr>
                  <w:tcW w:w="1390" w:type="dxa"/>
                  <w:tcBorders>
                    <w:tl2br w:val="nil"/>
                    <w:tr2bl w:val="nil"/>
                  </w:tcBorders>
                  <w:vAlign w:val="center"/>
                </w:tcPr>
                <w:p w:rsidR="00667574" w:rsidRDefault="00604F58">
                  <w:pPr>
                    <w:jc w:val="center"/>
                    <w:rPr>
                      <w:color w:val="000000"/>
                      <w:szCs w:val="21"/>
                    </w:rPr>
                  </w:pPr>
                  <w:r>
                    <w:rPr>
                      <w:rFonts w:hint="eastAsia"/>
                      <w:color w:val="000000"/>
                      <w:szCs w:val="21"/>
                    </w:rPr>
                    <w:t>0</w:t>
                  </w:r>
                </w:p>
              </w:tc>
            </w:tr>
            <w:tr w:rsidR="00667574">
              <w:trPr>
                <w:trHeight w:val="397"/>
                <w:jc w:val="center"/>
              </w:trPr>
              <w:tc>
                <w:tcPr>
                  <w:tcW w:w="1927" w:type="dxa"/>
                  <w:tcBorders>
                    <w:tl2br w:val="nil"/>
                    <w:tr2bl w:val="nil"/>
                  </w:tcBorders>
                  <w:vAlign w:val="center"/>
                </w:tcPr>
                <w:p w:rsidR="00667574" w:rsidRDefault="00604F58">
                  <w:pPr>
                    <w:jc w:val="center"/>
                    <w:rPr>
                      <w:color w:val="000000"/>
                      <w:szCs w:val="21"/>
                    </w:rPr>
                  </w:pPr>
                  <w:r>
                    <w:rPr>
                      <w:rFonts w:hint="eastAsia"/>
                      <w:color w:val="000000"/>
                      <w:szCs w:val="21"/>
                    </w:rPr>
                    <w:t>生活用水</w:t>
                  </w:r>
                </w:p>
              </w:tc>
              <w:tc>
                <w:tcPr>
                  <w:tcW w:w="1511" w:type="dxa"/>
                  <w:tcBorders>
                    <w:tl2br w:val="nil"/>
                    <w:tr2bl w:val="nil"/>
                  </w:tcBorders>
                  <w:vAlign w:val="center"/>
                </w:tcPr>
                <w:p w:rsidR="00667574" w:rsidRDefault="00604F58">
                  <w:pPr>
                    <w:jc w:val="center"/>
                    <w:rPr>
                      <w:color w:val="000000"/>
                      <w:szCs w:val="21"/>
                    </w:rPr>
                  </w:pPr>
                  <w:r>
                    <w:rPr>
                      <w:rFonts w:hint="eastAsia"/>
                      <w:color w:val="000000"/>
                      <w:szCs w:val="21"/>
                    </w:rPr>
                    <w:t>228</w:t>
                  </w:r>
                </w:p>
              </w:tc>
              <w:tc>
                <w:tcPr>
                  <w:tcW w:w="1600" w:type="dxa"/>
                  <w:tcBorders>
                    <w:tl2br w:val="nil"/>
                    <w:tr2bl w:val="nil"/>
                  </w:tcBorders>
                  <w:vAlign w:val="center"/>
                </w:tcPr>
                <w:p w:rsidR="00667574" w:rsidRDefault="00604F58">
                  <w:pPr>
                    <w:jc w:val="center"/>
                    <w:rPr>
                      <w:color w:val="000000"/>
                      <w:szCs w:val="21"/>
                    </w:rPr>
                  </w:pPr>
                  <w:r>
                    <w:rPr>
                      <w:rFonts w:hint="eastAsia"/>
                      <w:color w:val="000000"/>
                      <w:szCs w:val="21"/>
                    </w:rPr>
                    <w:t>34.2</w:t>
                  </w:r>
                </w:p>
              </w:tc>
              <w:tc>
                <w:tcPr>
                  <w:tcW w:w="1600" w:type="dxa"/>
                  <w:tcBorders>
                    <w:tl2br w:val="nil"/>
                    <w:tr2bl w:val="nil"/>
                  </w:tcBorders>
                  <w:vAlign w:val="center"/>
                </w:tcPr>
                <w:p w:rsidR="00667574" w:rsidRDefault="00604F58">
                  <w:pPr>
                    <w:jc w:val="center"/>
                    <w:rPr>
                      <w:color w:val="000000"/>
                      <w:szCs w:val="21"/>
                    </w:rPr>
                  </w:pPr>
                  <w:r>
                    <w:rPr>
                      <w:rFonts w:hint="eastAsia"/>
                      <w:color w:val="000000"/>
                      <w:szCs w:val="21"/>
                    </w:rPr>
                    <w:t>0</w:t>
                  </w:r>
                </w:p>
              </w:tc>
              <w:tc>
                <w:tcPr>
                  <w:tcW w:w="1390" w:type="dxa"/>
                  <w:tcBorders>
                    <w:tl2br w:val="nil"/>
                    <w:tr2bl w:val="nil"/>
                  </w:tcBorders>
                  <w:vAlign w:val="center"/>
                </w:tcPr>
                <w:p w:rsidR="00667574" w:rsidRDefault="00604F58">
                  <w:pPr>
                    <w:jc w:val="center"/>
                    <w:rPr>
                      <w:color w:val="000000"/>
                      <w:szCs w:val="21"/>
                    </w:rPr>
                  </w:pPr>
                  <w:r>
                    <w:rPr>
                      <w:rFonts w:hint="eastAsia"/>
                      <w:color w:val="000000"/>
                      <w:szCs w:val="21"/>
                    </w:rPr>
                    <w:t>193.8</w:t>
                  </w:r>
                </w:p>
              </w:tc>
            </w:tr>
            <w:tr w:rsidR="00667574">
              <w:trPr>
                <w:trHeight w:val="397"/>
                <w:jc w:val="center"/>
              </w:trPr>
              <w:tc>
                <w:tcPr>
                  <w:tcW w:w="1927" w:type="dxa"/>
                  <w:tcBorders>
                    <w:tl2br w:val="nil"/>
                    <w:tr2bl w:val="nil"/>
                  </w:tcBorders>
                  <w:vAlign w:val="center"/>
                </w:tcPr>
                <w:p w:rsidR="00667574" w:rsidRDefault="00604F58">
                  <w:pPr>
                    <w:jc w:val="center"/>
                    <w:rPr>
                      <w:color w:val="000000"/>
                      <w:szCs w:val="21"/>
                    </w:rPr>
                  </w:pPr>
                  <w:r>
                    <w:rPr>
                      <w:color w:val="000000"/>
                      <w:szCs w:val="21"/>
                    </w:rPr>
                    <w:t>合计</w:t>
                  </w:r>
                </w:p>
              </w:tc>
              <w:tc>
                <w:tcPr>
                  <w:tcW w:w="1511" w:type="dxa"/>
                  <w:tcBorders>
                    <w:tl2br w:val="nil"/>
                    <w:tr2bl w:val="nil"/>
                  </w:tcBorders>
                  <w:vAlign w:val="center"/>
                </w:tcPr>
                <w:p w:rsidR="00667574" w:rsidRDefault="00604F58">
                  <w:pPr>
                    <w:jc w:val="center"/>
                    <w:rPr>
                      <w:color w:val="000000"/>
                      <w:szCs w:val="21"/>
                    </w:rPr>
                  </w:pPr>
                  <w:r>
                    <w:rPr>
                      <w:rFonts w:hint="eastAsia"/>
                      <w:color w:val="000000"/>
                      <w:szCs w:val="21"/>
                    </w:rPr>
                    <w:t>11760</w:t>
                  </w:r>
                </w:p>
              </w:tc>
              <w:tc>
                <w:tcPr>
                  <w:tcW w:w="1600" w:type="dxa"/>
                  <w:tcBorders>
                    <w:tl2br w:val="nil"/>
                    <w:tr2bl w:val="nil"/>
                  </w:tcBorders>
                  <w:vAlign w:val="center"/>
                </w:tcPr>
                <w:p w:rsidR="00667574" w:rsidRDefault="00604F58">
                  <w:pPr>
                    <w:jc w:val="center"/>
                    <w:rPr>
                      <w:color w:val="000000"/>
                      <w:szCs w:val="21"/>
                    </w:rPr>
                  </w:pPr>
                  <w:r>
                    <w:rPr>
                      <w:rFonts w:hint="eastAsia"/>
                      <w:color w:val="000000"/>
                      <w:szCs w:val="21"/>
                    </w:rPr>
                    <w:t>1628.7</w:t>
                  </w:r>
                </w:p>
              </w:tc>
              <w:tc>
                <w:tcPr>
                  <w:tcW w:w="1600" w:type="dxa"/>
                  <w:tcBorders>
                    <w:tl2br w:val="nil"/>
                    <w:tr2bl w:val="nil"/>
                  </w:tcBorders>
                  <w:vAlign w:val="center"/>
                </w:tcPr>
                <w:p w:rsidR="00667574" w:rsidRDefault="00604F58">
                  <w:pPr>
                    <w:jc w:val="center"/>
                    <w:rPr>
                      <w:color w:val="000000"/>
                      <w:szCs w:val="21"/>
                    </w:rPr>
                  </w:pPr>
                  <w:r>
                    <w:rPr>
                      <w:rFonts w:hint="eastAsia"/>
                      <w:color w:val="000000"/>
                      <w:szCs w:val="21"/>
                    </w:rPr>
                    <w:t>0</w:t>
                  </w:r>
                </w:p>
              </w:tc>
              <w:tc>
                <w:tcPr>
                  <w:tcW w:w="1390" w:type="dxa"/>
                  <w:tcBorders>
                    <w:tl2br w:val="nil"/>
                    <w:tr2bl w:val="nil"/>
                  </w:tcBorders>
                  <w:vAlign w:val="center"/>
                </w:tcPr>
                <w:p w:rsidR="00667574" w:rsidRDefault="00604F58">
                  <w:pPr>
                    <w:jc w:val="center"/>
                    <w:rPr>
                      <w:color w:val="000000"/>
                      <w:szCs w:val="21"/>
                    </w:rPr>
                  </w:pPr>
                  <w:r>
                    <w:rPr>
                      <w:rFonts w:hint="eastAsia"/>
                      <w:color w:val="000000"/>
                      <w:szCs w:val="21"/>
                    </w:rPr>
                    <w:t>10131.3</w:t>
                  </w:r>
                </w:p>
              </w:tc>
            </w:tr>
          </w:tbl>
          <w:p w:rsidR="00667574" w:rsidRDefault="00667574" w:rsidP="00A51482">
            <w:pPr>
              <w:pStyle w:val="A10"/>
              <w:rPr>
                <w:bCs/>
              </w:rPr>
            </w:pPr>
          </w:p>
          <w:p w:rsidR="00667574" w:rsidRDefault="00667574" w:rsidP="00A51482">
            <w:pPr>
              <w:pStyle w:val="A10"/>
              <w:rPr>
                <w:bCs/>
              </w:rPr>
            </w:pPr>
          </w:p>
          <w:p w:rsidR="00667574" w:rsidRDefault="00667574" w:rsidP="00A51482">
            <w:pPr>
              <w:pStyle w:val="A10"/>
              <w:rPr>
                <w:bCs/>
              </w:rPr>
            </w:pPr>
          </w:p>
          <w:p w:rsidR="00667574" w:rsidRDefault="00667574" w:rsidP="00A51482">
            <w:pPr>
              <w:pStyle w:val="A10"/>
              <w:rPr>
                <w:bCs/>
                <w:szCs w:val="21"/>
              </w:rPr>
            </w:pPr>
          </w:p>
        </w:tc>
      </w:tr>
    </w:tbl>
    <w:p w:rsidR="00667574" w:rsidRDefault="00667574">
      <w:pPr>
        <w:pStyle w:val="a9"/>
        <w:adjustRightInd w:val="0"/>
        <w:snapToGrid w:val="0"/>
        <w:spacing w:before="0" w:beforeAutospacing="0" w:after="0" w:afterAutospacing="0"/>
        <w:jc w:val="center"/>
        <w:rPr>
          <w:rFonts w:ascii="Times New Roman" w:hAnsi="Times New Roman"/>
          <w:b/>
          <w:bCs/>
          <w:szCs w:val="24"/>
        </w:rPr>
        <w:sectPr w:rsidR="00667574">
          <w:pgSz w:w="11906" w:h="16838"/>
          <w:pgMar w:top="1701" w:right="1531" w:bottom="1701" w:left="1531" w:header="851" w:footer="851" w:gutter="0"/>
          <w:cols w:space="720"/>
          <w:docGrid w:linePitch="312"/>
        </w:sectPr>
      </w:pPr>
    </w:p>
    <w:tbl>
      <w:tblPr>
        <w:tblW w:w="499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455"/>
        <w:gridCol w:w="8605"/>
      </w:tblGrid>
      <w:tr w:rsidR="00667574">
        <w:trPr>
          <w:trHeight w:val="2582"/>
          <w:jc w:val="center"/>
        </w:trPr>
        <w:tc>
          <w:tcPr>
            <w:tcW w:w="277" w:type="pct"/>
            <w:tcBorders>
              <w:tl2br w:val="nil"/>
              <w:tr2bl w:val="nil"/>
            </w:tcBorders>
            <w:vAlign w:val="center"/>
          </w:tcPr>
          <w:p w:rsidR="00667574" w:rsidRDefault="00604F58">
            <w:pPr>
              <w:pStyle w:val="a9"/>
              <w:adjustRightInd w:val="0"/>
              <w:snapToGrid w:val="0"/>
              <w:spacing w:before="0" w:beforeAutospacing="0" w:after="0" w:afterAutospacing="0"/>
              <w:jc w:val="center"/>
              <w:rPr>
                <w:rFonts w:ascii="Times New Roman" w:hAnsi="Times New Roman"/>
                <w:szCs w:val="24"/>
              </w:rPr>
            </w:pPr>
            <w:r>
              <w:rPr>
                <w:rFonts w:ascii="Times New Roman" w:hAnsi="Times New Roman"/>
                <w:szCs w:val="24"/>
              </w:rPr>
              <w:lastRenderedPageBreak/>
              <w:t>工艺流程和产排污环节</w:t>
            </w:r>
          </w:p>
        </w:tc>
        <w:tc>
          <w:tcPr>
            <w:tcW w:w="4722" w:type="pct"/>
            <w:tcBorders>
              <w:tl2br w:val="nil"/>
              <w:tr2bl w:val="nil"/>
            </w:tcBorders>
          </w:tcPr>
          <w:p w:rsidR="00667574" w:rsidRDefault="00604F58">
            <w:pPr>
              <w:spacing w:line="360" w:lineRule="auto"/>
              <w:jc w:val="left"/>
              <w:rPr>
                <w:b/>
                <w:bCs/>
                <w:sz w:val="24"/>
              </w:rPr>
            </w:pPr>
            <w:bookmarkStart w:id="10" w:name="_Toc24382"/>
            <w:bookmarkStart w:id="11" w:name="_Toc12129"/>
            <w:r>
              <w:rPr>
                <w:b/>
                <w:bCs/>
                <w:sz w:val="24"/>
              </w:rPr>
              <w:t>营运期工艺流程及产污环节</w:t>
            </w:r>
          </w:p>
          <w:p w:rsidR="00667574" w:rsidRDefault="00667574">
            <w:pPr>
              <w:pStyle w:val="B"/>
              <w:spacing w:beforeLines="0" w:afterLines="0"/>
              <w:rPr>
                <w:color w:val="FF0000"/>
                <w:sz w:val="21"/>
                <w:szCs w:val="21"/>
              </w:rPr>
            </w:pPr>
            <w:r w:rsidRPr="00667574">
              <w:rPr>
                <w:rFonts w:hint="eastAsia"/>
                <w:color w:val="FF0000"/>
                <w:sz w:val="21"/>
                <w:szCs w:val="21"/>
              </w:rPr>
              <w:object w:dxaOrig="8651" w:dyaOrig="14011">
                <v:shape id="_x0000_i1027" type="#_x0000_t75" style="width:372.55pt;height:605.3pt" o:ole="">
                  <v:imagedata r:id="rId13" o:title=""/>
                </v:shape>
                <o:OLEObject Type="Embed" ProgID="Visio.Drawing.11" ShapeID="_x0000_i1027" DrawAspect="Content" ObjectID="_1762779651" r:id="rId14"/>
              </w:object>
            </w:r>
          </w:p>
          <w:p w:rsidR="00667574" w:rsidRDefault="00604F58" w:rsidP="00A51482">
            <w:pPr>
              <w:pStyle w:val="A10"/>
              <w:ind w:firstLine="422"/>
              <w:jc w:val="center"/>
              <w:rPr>
                <w:b/>
                <w:bCs/>
                <w:sz w:val="21"/>
                <w:szCs w:val="21"/>
              </w:rPr>
            </w:pPr>
            <w:r>
              <w:rPr>
                <w:b/>
                <w:bCs/>
                <w:sz w:val="21"/>
                <w:szCs w:val="21"/>
              </w:rPr>
              <w:t>图</w:t>
            </w:r>
            <w:r>
              <w:rPr>
                <w:rFonts w:hint="eastAsia"/>
                <w:b/>
                <w:bCs/>
                <w:sz w:val="21"/>
                <w:szCs w:val="21"/>
              </w:rPr>
              <w:t>2</w:t>
            </w:r>
            <w:r>
              <w:rPr>
                <w:b/>
                <w:bCs/>
                <w:sz w:val="21"/>
                <w:szCs w:val="21"/>
              </w:rPr>
              <w:t>-</w:t>
            </w:r>
            <w:r>
              <w:rPr>
                <w:rFonts w:hint="eastAsia"/>
                <w:b/>
                <w:bCs/>
                <w:sz w:val="21"/>
                <w:szCs w:val="21"/>
              </w:rPr>
              <w:t>2</w:t>
            </w:r>
            <w:r>
              <w:rPr>
                <w:b/>
                <w:bCs/>
                <w:sz w:val="21"/>
                <w:szCs w:val="21"/>
              </w:rPr>
              <w:t xml:space="preserve">  </w:t>
            </w:r>
            <w:r>
              <w:rPr>
                <w:b/>
                <w:bCs/>
                <w:sz w:val="21"/>
                <w:szCs w:val="21"/>
              </w:rPr>
              <w:t>项目运营期生产工艺流程图</w:t>
            </w:r>
          </w:p>
          <w:p w:rsidR="00667574" w:rsidRDefault="00604F58">
            <w:pPr>
              <w:spacing w:line="360" w:lineRule="auto"/>
              <w:ind w:firstLineChars="200" w:firstLine="482"/>
              <w:rPr>
                <w:sz w:val="24"/>
              </w:rPr>
            </w:pPr>
            <w:r>
              <w:rPr>
                <w:rFonts w:hint="eastAsia"/>
                <w:b/>
                <w:bCs/>
                <w:sz w:val="24"/>
              </w:rPr>
              <w:lastRenderedPageBreak/>
              <w:t>1</w:t>
            </w:r>
            <w:r>
              <w:rPr>
                <w:rFonts w:hint="eastAsia"/>
                <w:b/>
                <w:bCs/>
                <w:sz w:val="24"/>
              </w:rPr>
              <w:t>、</w:t>
            </w:r>
            <w:r>
              <w:rPr>
                <w:b/>
                <w:bCs/>
                <w:sz w:val="24"/>
              </w:rPr>
              <w:t>工艺流程说明</w:t>
            </w:r>
          </w:p>
          <w:p w:rsidR="00667574" w:rsidRDefault="00604F58">
            <w:pPr>
              <w:spacing w:line="360" w:lineRule="auto"/>
              <w:ind w:firstLineChars="200" w:firstLine="480"/>
              <w:rPr>
                <w:sz w:val="24"/>
              </w:rPr>
            </w:pPr>
            <w:r>
              <w:rPr>
                <w:sz w:val="24"/>
              </w:rPr>
              <w:t>项目产品为</w:t>
            </w:r>
            <w:r>
              <w:rPr>
                <w:rFonts w:hint="eastAsia"/>
                <w:sz w:val="24"/>
              </w:rPr>
              <w:t>透光混凝土板</w:t>
            </w:r>
            <w:r>
              <w:rPr>
                <w:sz w:val="24"/>
              </w:rPr>
              <w:t>，其工艺流程简述如下：</w:t>
            </w:r>
          </w:p>
          <w:p w:rsidR="00667574" w:rsidRDefault="00604F58">
            <w:pPr>
              <w:spacing w:line="360" w:lineRule="auto"/>
              <w:ind w:firstLineChars="200" w:firstLine="480"/>
              <w:rPr>
                <w:sz w:val="24"/>
              </w:rPr>
            </w:pPr>
            <w:r>
              <w:rPr>
                <w:rFonts w:hint="eastAsia"/>
                <w:sz w:val="24"/>
              </w:rPr>
              <w:t>（</w:t>
            </w:r>
            <w:r>
              <w:rPr>
                <w:rFonts w:hint="eastAsia"/>
                <w:sz w:val="24"/>
              </w:rPr>
              <w:t>1</w:t>
            </w:r>
            <w:r>
              <w:rPr>
                <w:rFonts w:hint="eastAsia"/>
                <w:sz w:val="24"/>
              </w:rPr>
              <w:t>）</w:t>
            </w:r>
            <w:r>
              <w:rPr>
                <w:sz w:val="24"/>
              </w:rPr>
              <w:t>原料准备</w:t>
            </w:r>
          </w:p>
          <w:p w:rsidR="00667574" w:rsidRDefault="00604F58">
            <w:pPr>
              <w:spacing w:line="360" w:lineRule="auto"/>
              <w:ind w:firstLineChars="200" w:firstLine="480"/>
              <w:rPr>
                <w:sz w:val="24"/>
              </w:rPr>
            </w:pPr>
            <w:r>
              <w:rPr>
                <w:sz w:val="24"/>
              </w:rPr>
              <w:t>外购的砂石料经汽车运送至厂区，卸入</w:t>
            </w:r>
            <w:r>
              <w:rPr>
                <w:rFonts w:hint="eastAsia"/>
                <w:sz w:val="24"/>
              </w:rPr>
              <w:t>原料</w:t>
            </w:r>
            <w:r>
              <w:rPr>
                <w:rFonts w:hint="eastAsia"/>
                <w:sz w:val="24"/>
              </w:rPr>
              <w:t>堆场</w:t>
            </w:r>
            <w:r>
              <w:rPr>
                <w:sz w:val="24"/>
              </w:rPr>
              <w:t>中，砂石料卸料过程产生无组织粉尘，</w:t>
            </w:r>
            <w:r>
              <w:rPr>
                <w:rFonts w:hint="eastAsia"/>
                <w:sz w:val="24"/>
              </w:rPr>
              <w:t>各类砂石料均采用袋装堆叠摆放。</w:t>
            </w:r>
            <w:r>
              <w:rPr>
                <w:sz w:val="24"/>
              </w:rPr>
              <w:t>堆放在</w:t>
            </w:r>
            <w:r>
              <w:rPr>
                <w:rFonts w:hint="eastAsia"/>
                <w:sz w:val="24"/>
              </w:rPr>
              <w:t>堆场</w:t>
            </w:r>
            <w:r>
              <w:rPr>
                <w:sz w:val="24"/>
              </w:rPr>
              <w:t>内的砂石料遇</w:t>
            </w:r>
            <w:r>
              <w:rPr>
                <w:rFonts w:hint="eastAsia"/>
                <w:sz w:val="24"/>
              </w:rPr>
              <w:t>大风天气将</w:t>
            </w:r>
            <w:r>
              <w:rPr>
                <w:sz w:val="24"/>
              </w:rPr>
              <w:t>产生无组织粉尘；</w:t>
            </w:r>
            <w:r>
              <w:rPr>
                <w:rFonts w:hint="eastAsia"/>
                <w:sz w:val="24"/>
              </w:rPr>
              <w:t>水泥采购成品袋装水泥，同样堆叠摆放至原料堆场中。</w:t>
            </w:r>
          </w:p>
          <w:p w:rsidR="00667574" w:rsidRDefault="00604F58">
            <w:pPr>
              <w:spacing w:line="360" w:lineRule="auto"/>
              <w:ind w:firstLineChars="200" w:firstLine="480"/>
              <w:rPr>
                <w:sz w:val="24"/>
              </w:rPr>
            </w:pPr>
            <w:r>
              <w:rPr>
                <w:rFonts w:hint="eastAsia"/>
                <w:sz w:val="24"/>
              </w:rPr>
              <w:t>（</w:t>
            </w:r>
            <w:r>
              <w:rPr>
                <w:rFonts w:hint="eastAsia"/>
                <w:sz w:val="24"/>
              </w:rPr>
              <w:t>2</w:t>
            </w:r>
            <w:r>
              <w:rPr>
                <w:rFonts w:hint="eastAsia"/>
                <w:sz w:val="24"/>
              </w:rPr>
              <w:t>）制模、雕刻</w:t>
            </w:r>
          </w:p>
          <w:p w:rsidR="00667574" w:rsidRDefault="00604F58">
            <w:pPr>
              <w:spacing w:line="360" w:lineRule="auto"/>
              <w:ind w:firstLineChars="200" w:firstLine="480"/>
              <w:rPr>
                <w:sz w:val="24"/>
              </w:rPr>
            </w:pPr>
            <w:r>
              <w:rPr>
                <w:rFonts w:hint="eastAsia"/>
                <w:sz w:val="24"/>
              </w:rPr>
              <w:t>根据需求尺寸，将木板和钢丝网按照规定尺寸进行模具制作。期间，根据订单需求进行雕刻。模具制作过程将产生废木板。</w:t>
            </w:r>
          </w:p>
          <w:p w:rsidR="00667574" w:rsidRDefault="00604F58">
            <w:pPr>
              <w:spacing w:line="360" w:lineRule="auto"/>
              <w:ind w:firstLineChars="200" w:firstLine="480"/>
              <w:rPr>
                <w:sz w:val="24"/>
              </w:rPr>
            </w:pPr>
            <w:r>
              <w:rPr>
                <w:rFonts w:hint="eastAsia"/>
                <w:sz w:val="24"/>
              </w:rPr>
              <w:t>（</w:t>
            </w:r>
            <w:r>
              <w:rPr>
                <w:rFonts w:hint="eastAsia"/>
                <w:sz w:val="24"/>
              </w:rPr>
              <w:t>3</w:t>
            </w:r>
            <w:r>
              <w:rPr>
                <w:rFonts w:hint="eastAsia"/>
                <w:sz w:val="24"/>
              </w:rPr>
              <w:t>）光点分布</w:t>
            </w:r>
          </w:p>
          <w:p w:rsidR="00667574" w:rsidRDefault="00604F58">
            <w:pPr>
              <w:spacing w:line="360" w:lineRule="auto"/>
              <w:ind w:firstLineChars="200" w:firstLine="480"/>
              <w:rPr>
                <w:sz w:val="24"/>
              </w:rPr>
            </w:pPr>
            <w:r>
              <w:rPr>
                <w:rFonts w:hint="eastAsia"/>
                <w:sz w:val="24"/>
              </w:rPr>
              <w:t>将制好的模具送至光纤排布区，在模具内插入光纤，使其均匀分布光点效果，送至下道工序。</w:t>
            </w:r>
          </w:p>
          <w:p w:rsidR="00667574" w:rsidRDefault="00604F58">
            <w:pPr>
              <w:spacing w:line="360" w:lineRule="auto"/>
              <w:ind w:firstLineChars="200" w:firstLine="480"/>
              <w:rPr>
                <w:sz w:val="24"/>
              </w:rPr>
            </w:pPr>
            <w:r>
              <w:rPr>
                <w:rFonts w:hint="eastAsia"/>
                <w:sz w:val="24"/>
              </w:rPr>
              <w:t>（</w:t>
            </w:r>
            <w:r>
              <w:rPr>
                <w:rFonts w:hint="eastAsia"/>
                <w:sz w:val="24"/>
              </w:rPr>
              <w:t>4</w:t>
            </w:r>
            <w:r>
              <w:rPr>
                <w:rFonts w:hint="eastAsia"/>
                <w:sz w:val="24"/>
              </w:rPr>
              <w:t>）称量</w:t>
            </w:r>
            <w:r>
              <w:rPr>
                <w:sz w:val="24"/>
              </w:rPr>
              <w:t>搅拌</w:t>
            </w:r>
          </w:p>
          <w:p w:rsidR="00667574" w:rsidRDefault="00604F58">
            <w:pPr>
              <w:spacing w:line="360" w:lineRule="auto"/>
              <w:ind w:firstLineChars="200" w:firstLine="480"/>
              <w:rPr>
                <w:sz w:val="24"/>
              </w:rPr>
            </w:pPr>
            <w:r>
              <w:rPr>
                <w:rFonts w:hint="eastAsia"/>
                <w:sz w:val="24"/>
              </w:rPr>
              <w:t>搅拌工序位于单独的密闭车间内，采用人工称量、投加的方式，</w:t>
            </w:r>
            <w:r>
              <w:rPr>
                <w:sz w:val="24"/>
              </w:rPr>
              <w:t>将按</w:t>
            </w:r>
            <w:r>
              <w:rPr>
                <w:rFonts w:hint="eastAsia"/>
                <w:sz w:val="24"/>
              </w:rPr>
              <w:t>一定</w:t>
            </w:r>
            <w:r>
              <w:rPr>
                <w:sz w:val="24"/>
              </w:rPr>
              <w:t>比例</w:t>
            </w:r>
            <w:r>
              <w:rPr>
                <w:rFonts w:hint="eastAsia"/>
                <w:sz w:val="24"/>
              </w:rPr>
              <w:t>倒入</w:t>
            </w:r>
            <w:r>
              <w:rPr>
                <w:sz w:val="24"/>
              </w:rPr>
              <w:t>搅拌机内的</w:t>
            </w:r>
            <w:r>
              <w:rPr>
                <w:rFonts w:hint="eastAsia"/>
                <w:sz w:val="24"/>
              </w:rPr>
              <w:t>各类砂子</w:t>
            </w:r>
            <w:r>
              <w:rPr>
                <w:sz w:val="24"/>
              </w:rPr>
              <w:t>、水泥</w:t>
            </w:r>
            <w:r>
              <w:rPr>
                <w:rFonts w:hint="eastAsia"/>
                <w:sz w:val="24"/>
              </w:rPr>
              <w:t>、</w:t>
            </w:r>
            <w:r>
              <w:rPr>
                <w:rFonts w:hint="eastAsia"/>
                <w:sz w:val="24"/>
              </w:rPr>
              <w:t>添加剂</w:t>
            </w:r>
            <w:r>
              <w:rPr>
                <w:sz w:val="24"/>
              </w:rPr>
              <w:t>和水搅拌均匀，形成混凝土备用。</w:t>
            </w:r>
            <w:r>
              <w:rPr>
                <w:rFonts w:hint="eastAsia"/>
                <w:sz w:val="24"/>
              </w:rPr>
              <w:t>该工序将产生搅拌粉尘。</w:t>
            </w:r>
          </w:p>
          <w:p w:rsidR="00667574" w:rsidRDefault="00604F58">
            <w:pPr>
              <w:spacing w:line="360" w:lineRule="auto"/>
              <w:ind w:firstLineChars="200" w:firstLine="480"/>
              <w:rPr>
                <w:sz w:val="24"/>
              </w:rPr>
            </w:pPr>
            <w:r>
              <w:rPr>
                <w:sz w:val="24"/>
              </w:rPr>
              <w:t>每天混凝土搅拌作业结束后，需对搅拌机进行冲洗，产生冲洗废水，冲洗废水</w:t>
            </w:r>
            <w:r>
              <w:rPr>
                <w:rFonts w:hint="eastAsia"/>
                <w:sz w:val="24"/>
              </w:rPr>
              <w:t>经收集后引至三级沉淀池内</w:t>
            </w:r>
            <w:r>
              <w:rPr>
                <w:sz w:val="24"/>
              </w:rPr>
              <w:t>，经沉淀处理后作为混凝土搅拌用水，沉</w:t>
            </w:r>
            <w:r>
              <w:rPr>
                <w:sz w:val="24"/>
              </w:rPr>
              <w:t>淀过程产生的</w:t>
            </w:r>
            <w:r>
              <w:rPr>
                <w:rFonts w:hint="eastAsia"/>
                <w:sz w:val="24"/>
              </w:rPr>
              <w:t>沉泥</w:t>
            </w:r>
            <w:r>
              <w:rPr>
                <w:sz w:val="24"/>
              </w:rPr>
              <w:t>。</w:t>
            </w:r>
          </w:p>
          <w:p w:rsidR="00667574" w:rsidRDefault="00604F58">
            <w:pPr>
              <w:spacing w:line="360" w:lineRule="auto"/>
              <w:ind w:firstLineChars="200" w:firstLine="480"/>
              <w:rPr>
                <w:sz w:val="24"/>
              </w:rPr>
            </w:pPr>
            <w:r>
              <w:rPr>
                <w:sz w:val="24"/>
              </w:rPr>
              <w:t>（</w:t>
            </w:r>
            <w:r>
              <w:rPr>
                <w:rFonts w:hint="eastAsia"/>
                <w:sz w:val="24"/>
              </w:rPr>
              <w:t>5</w:t>
            </w:r>
            <w:r>
              <w:rPr>
                <w:sz w:val="24"/>
              </w:rPr>
              <w:t>）</w:t>
            </w:r>
            <w:r>
              <w:rPr>
                <w:rFonts w:hint="eastAsia"/>
                <w:sz w:val="24"/>
              </w:rPr>
              <w:t>喷浆浇筑、养护</w:t>
            </w:r>
          </w:p>
          <w:p w:rsidR="00667574" w:rsidRDefault="00604F58">
            <w:pPr>
              <w:spacing w:line="360" w:lineRule="auto"/>
              <w:ind w:firstLineChars="200" w:firstLine="480"/>
              <w:rPr>
                <w:sz w:val="24"/>
              </w:rPr>
            </w:pPr>
            <w:r>
              <w:rPr>
                <w:sz w:val="24"/>
              </w:rPr>
              <w:t>将达到强度要求的混凝土</w:t>
            </w:r>
            <w:r>
              <w:rPr>
                <w:rFonts w:hint="eastAsia"/>
                <w:sz w:val="24"/>
              </w:rPr>
              <w:t>，</w:t>
            </w:r>
            <w:r>
              <w:rPr>
                <w:rFonts w:hint="eastAsia"/>
                <w:sz w:val="24"/>
              </w:rPr>
              <w:t>采用喷浆机</w:t>
            </w:r>
            <w:r>
              <w:rPr>
                <w:sz w:val="24"/>
              </w:rPr>
              <w:t>注入装有钢光纤的模具中</w:t>
            </w:r>
            <w:r>
              <w:rPr>
                <w:rFonts w:hint="eastAsia"/>
                <w:sz w:val="24"/>
              </w:rPr>
              <w:t>，</w:t>
            </w:r>
            <w:r>
              <w:rPr>
                <w:rFonts w:hint="eastAsia"/>
                <w:sz w:val="24"/>
              </w:rPr>
              <w:t>待其凝固后进行脱模养护</w:t>
            </w:r>
            <w:r>
              <w:rPr>
                <w:sz w:val="24"/>
              </w:rPr>
              <w:t>。</w:t>
            </w:r>
          </w:p>
          <w:p w:rsidR="00667574" w:rsidRDefault="00604F58">
            <w:pPr>
              <w:spacing w:line="360" w:lineRule="auto"/>
              <w:ind w:firstLineChars="200" w:firstLine="480"/>
              <w:rPr>
                <w:sz w:val="24"/>
              </w:rPr>
            </w:pPr>
            <w:r>
              <w:rPr>
                <w:rFonts w:hint="eastAsia"/>
                <w:sz w:val="24"/>
              </w:rPr>
              <w:t>（</w:t>
            </w:r>
            <w:r>
              <w:rPr>
                <w:rFonts w:hint="eastAsia"/>
                <w:sz w:val="24"/>
              </w:rPr>
              <w:t>6</w:t>
            </w:r>
            <w:r>
              <w:rPr>
                <w:rFonts w:hint="eastAsia"/>
                <w:sz w:val="24"/>
              </w:rPr>
              <w:t>）</w:t>
            </w:r>
            <w:r>
              <w:rPr>
                <w:rFonts w:hint="eastAsia"/>
                <w:sz w:val="24"/>
              </w:rPr>
              <w:t>薄片机分片</w:t>
            </w:r>
          </w:p>
          <w:p w:rsidR="00667574" w:rsidRDefault="00604F58">
            <w:pPr>
              <w:spacing w:line="360" w:lineRule="auto"/>
              <w:ind w:firstLineChars="200" w:firstLine="480"/>
              <w:rPr>
                <w:sz w:val="24"/>
              </w:rPr>
            </w:pPr>
            <w:r>
              <w:rPr>
                <w:rFonts w:hint="eastAsia"/>
                <w:sz w:val="24"/>
              </w:rPr>
              <w:t>根据不同产品需求切割成不同规格的半成品</w:t>
            </w:r>
            <w:r>
              <w:rPr>
                <w:rFonts w:hint="eastAsia"/>
                <w:sz w:val="24"/>
              </w:rPr>
              <w:t>，</w:t>
            </w:r>
            <w:r>
              <w:rPr>
                <w:rFonts w:hint="eastAsia"/>
                <w:sz w:val="24"/>
              </w:rPr>
              <w:t>切片过程采用</w:t>
            </w:r>
            <w:r>
              <w:rPr>
                <w:rFonts w:hint="eastAsia"/>
                <w:sz w:val="24"/>
              </w:rPr>
              <w:t>湿法</w:t>
            </w:r>
            <w:r>
              <w:rPr>
                <w:rFonts w:hint="eastAsia"/>
                <w:sz w:val="24"/>
              </w:rPr>
              <w:t>切割方式。</w:t>
            </w:r>
            <w:r>
              <w:rPr>
                <w:rFonts w:hint="eastAsia"/>
                <w:sz w:val="24"/>
              </w:rPr>
              <w:t>该过程将</w:t>
            </w:r>
            <w:r>
              <w:rPr>
                <w:sz w:val="24"/>
              </w:rPr>
              <w:t>产生</w:t>
            </w:r>
            <w:r>
              <w:rPr>
                <w:rFonts w:hint="eastAsia"/>
                <w:sz w:val="24"/>
              </w:rPr>
              <w:t>切割</w:t>
            </w:r>
            <w:r>
              <w:rPr>
                <w:sz w:val="24"/>
              </w:rPr>
              <w:t>废水，</w:t>
            </w:r>
            <w:r>
              <w:rPr>
                <w:rFonts w:hint="eastAsia"/>
                <w:sz w:val="24"/>
              </w:rPr>
              <w:t>切割</w:t>
            </w:r>
            <w:r>
              <w:rPr>
                <w:sz w:val="24"/>
              </w:rPr>
              <w:t>废水排入</w:t>
            </w:r>
            <w:r>
              <w:rPr>
                <w:rFonts w:hint="eastAsia"/>
                <w:sz w:val="24"/>
              </w:rPr>
              <w:t>沉淀池</w:t>
            </w:r>
            <w:r>
              <w:rPr>
                <w:sz w:val="24"/>
              </w:rPr>
              <w:t>，经沉淀处理后</w:t>
            </w:r>
            <w:r>
              <w:rPr>
                <w:rFonts w:hint="eastAsia"/>
                <w:sz w:val="24"/>
              </w:rPr>
              <w:t>回用于生产</w:t>
            </w:r>
            <w:r>
              <w:rPr>
                <w:sz w:val="24"/>
              </w:rPr>
              <w:t>，沉淀过程产生的</w:t>
            </w:r>
            <w:r>
              <w:rPr>
                <w:rFonts w:hint="eastAsia"/>
                <w:sz w:val="24"/>
              </w:rPr>
              <w:t>沉泥</w:t>
            </w:r>
            <w:r>
              <w:rPr>
                <w:sz w:val="24"/>
              </w:rPr>
              <w:t>。</w:t>
            </w:r>
          </w:p>
          <w:p w:rsidR="00667574" w:rsidRDefault="00604F58">
            <w:pPr>
              <w:spacing w:line="360" w:lineRule="auto"/>
              <w:ind w:firstLineChars="200" w:firstLine="480"/>
              <w:rPr>
                <w:sz w:val="24"/>
              </w:rPr>
            </w:pPr>
            <w:r>
              <w:rPr>
                <w:rFonts w:hint="eastAsia"/>
                <w:sz w:val="24"/>
              </w:rPr>
              <w:t>（</w:t>
            </w:r>
            <w:r>
              <w:rPr>
                <w:rFonts w:hint="eastAsia"/>
                <w:sz w:val="24"/>
              </w:rPr>
              <w:t>7</w:t>
            </w:r>
            <w:r>
              <w:rPr>
                <w:rFonts w:hint="eastAsia"/>
                <w:sz w:val="24"/>
              </w:rPr>
              <w:t>）</w:t>
            </w:r>
            <w:r>
              <w:rPr>
                <w:rFonts w:hint="eastAsia"/>
                <w:sz w:val="24"/>
              </w:rPr>
              <w:t>尺寸裁定</w:t>
            </w:r>
          </w:p>
          <w:p w:rsidR="00667574" w:rsidRDefault="00604F58">
            <w:pPr>
              <w:spacing w:line="360" w:lineRule="auto"/>
              <w:ind w:firstLineChars="200" w:firstLine="480"/>
              <w:rPr>
                <w:sz w:val="24"/>
              </w:rPr>
            </w:pPr>
            <w:r>
              <w:rPr>
                <w:rFonts w:hint="eastAsia"/>
                <w:sz w:val="24"/>
              </w:rPr>
              <w:t>根据不同产品需求</w:t>
            </w:r>
            <w:r>
              <w:rPr>
                <w:rFonts w:hint="eastAsia"/>
                <w:sz w:val="24"/>
              </w:rPr>
              <w:t>，</w:t>
            </w:r>
            <w:r>
              <w:rPr>
                <w:rFonts w:hint="eastAsia"/>
                <w:sz w:val="24"/>
              </w:rPr>
              <w:t>使用桥切机将其裁切为适宜尺寸，裁切</w:t>
            </w:r>
            <w:r>
              <w:rPr>
                <w:rFonts w:hint="eastAsia"/>
                <w:sz w:val="24"/>
              </w:rPr>
              <w:t>过程采用</w:t>
            </w:r>
            <w:r>
              <w:rPr>
                <w:rFonts w:hint="eastAsia"/>
                <w:sz w:val="24"/>
              </w:rPr>
              <w:t>湿法</w:t>
            </w:r>
            <w:r>
              <w:rPr>
                <w:rFonts w:hint="eastAsia"/>
                <w:sz w:val="24"/>
              </w:rPr>
              <w:t>作</w:t>
            </w:r>
            <w:r>
              <w:rPr>
                <w:rFonts w:hint="eastAsia"/>
                <w:sz w:val="24"/>
              </w:rPr>
              <w:lastRenderedPageBreak/>
              <w:t>业</w:t>
            </w:r>
            <w:r>
              <w:rPr>
                <w:rFonts w:hint="eastAsia"/>
                <w:sz w:val="24"/>
              </w:rPr>
              <w:t>方式。</w:t>
            </w:r>
            <w:r>
              <w:rPr>
                <w:rFonts w:hint="eastAsia"/>
                <w:sz w:val="24"/>
              </w:rPr>
              <w:t>该过程将</w:t>
            </w:r>
            <w:r>
              <w:rPr>
                <w:sz w:val="24"/>
              </w:rPr>
              <w:t>产生</w:t>
            </w:r>
            <w:r>
              <w:rPr>
                <w:rFonts w:hint="eastAsia"/>
                <w:sz w:val="24"/>
              </w:rPr>
              <w:t>裁切</w:t>
            </w:r>
            <w:r>
              <w:rPr>
                <w:sz w:val="24"/>
              </w:rPr>
              <w:t>废水，</w:t>
            </w:r>
            <w:r>
              <w:rPr>
                <w:rFonts w:hint="eastAsia"/>
                <w:sz w:val="24"/>
              </w:rPr>
              <w:t>裁切</w:t>
            </w:r>
            <w:r>
              <w:rPr>
                <w:sz w:val="24"/>
              </w:rPr>
              <w:t>废水排入</w:t>
            </w:r>
            <w:r>
              <w:rPr>
                <w:rFonts w:hint="eastAsia"/>
                <w:sz w:val="24"/>
              </w:rPr>
              <w:t>沉淀池</w:t>
            </w:r>
            <w:r>
              <w:rPr>
                <w:sz w:val="24"/>
              </w:rPr>
              <w:t>，经沉淀处理后</w:t>
            </w:r>
            <w:r>
              <w:rPr>
                <w:rFonts w:hint="eastAsia"/>
                <w:sz w:val="24"/>
              </w:rPr>
              <w:t>回用于生产</w:t>
            </w:r>
            <w:r>
              <w:rPr>
                <w:sz w:val="24"/>
              </w:rPr>
              <w:t>，沉淀过程产生的</w:t>
            </w:r>
            <w:r>
              <w:rPr>
                <w:rFonts w:hint="eastAsia"/>
                <w:sz w:val="24"/>
              </w:rPr>
              <w:t>沉泥</w:t>
            </w:r>
            <w:r>
              <w:rPr>
                <w:sz w:val="24"/>
              </w:rPr>
              <w:t>。</w:t>
            </w:r>
          </w:p>
          <w:p w:rsidR="00667574" w:rsidRDefault="00604F58">
            <w:pPr>
              <w:spacing w:line="360" w:lineRule="auto"/>
              <w:ind w:firstLineChars="200" w:firstLine="480"/>
              <w:rPr>
                <w:sz w:val="24"/>
              </w:rPr>
            </w:pPr>
            <w:r>
              <w:rPr>
                <w:rFonts w:hint="eastAsia"/>
                <w:sz w:val="24"/>
              </w:rPr>
              <w:t>（</w:t>
            </w:r>
            <w:r>
              <w:rPr>
                <w:rFonts w:hint="eastAsia"/>
                <w:sz w:val="24"/>
              </w:rPr>
              <w:t>8</w:t>
            </w:r>
            <w:r>
              <w:rPr>
                <w:rFonts w:hint="eastAsia"/>
                <w:sz w:val="24"/>
              </w:rPr>
              <w:t>）</w:t>
            </w:r>
            <w:r>
              <w:rPr>
                <w:rFonts w:hint="eastAsia"/>
                <w:sz w:val="24"/>
              </w:rPr>
              <w:t>打磨抛光</w:t>
            </w:r>
          </w:p>
          <w:p w:rsidR="00667574" w:rsidRDefault="00604F58">
            <w:pPr>
              <w:spacing w:line="360" w:lineRule="auto"/>
              <w:ind w:firstLineChars="200" w:firstLine="480"/>
              <w:rPr>
                <w:sz w:val="24"/>
              </w:rPr>
            </w:pPr>
            <w:r>
              <w:rPr>
                <w:rFonts w:hint="eastAsia"/>
                <w:sz w:val="24"/>
              </w:rPr>
              <w:t>将尺寸适宜的半成品进行打磨抛光，打磨抛光工序采用湿法打磨。过程将</w:t>
            </w:r>
            <w:r>
              <w:rPr>
                <w:sz w:val="24"/>
              </w:rPr>
              <w:t>产生</w:t>
            </w:r>
            <w:r>
              <w:rPr>
                <w:rFonts w:hint="eastAsia"/>
                <w:sz w:val="24"/>
              </w:rPr>
              <w:t>打磨</w:t>
            </w:r>
            <w:r>
              <w:rPr>
                <w:sz w:val="24"/>
              </w:rPr>
              <w:t>废水，</w:t>
            </w:r>
            <w:r>
              <w:rPr>
                <w:rFonts w:hint="eastAsia"/>
                <w:sz w:val="24"/>
              </w:rPr>
              <w:t>打磨</w:t>
            </w:r>
            <w:r>
              <w:rPr>
                <w:sz w:val="24"/>
              </w:rPr>
              <w:t>废水排入</w:t>
            </w:r>
            <w:r>
              <w:rPr>
                <w:rFonts w:hint="eastAsia"/>
                <w:sz w:val="24"/>
              </w:rPr>
              <w:t>沉淀池</w:t>
            </w:r>
            <w:r>
              <w:rPr>
                <w:sz w:val="24"/>
              </w:rPr>
              <w:t>，经沉淀处理后</w:t>
            </w:r>
            <w:r>
              <w:rPr>
                <w:rFonts w:hint="eastAsia"/>
                <w:sz w:val="24"/>
              </w:rPr>
              <w:t>回用于生产</w:t>
            </w:r>
            <w:r>
              <w:rPr>
                <w:sz w:val="24"/>
              </w:rPr>
              <w:t>，沉淀过程产生的</w:t>
            </w:r>
            <w:r>
              <w:rPr>
                <w:rFonts w:hint="eastAsia"/>
                <w:sz w:val="24"/>
              </w:rPr>
              <w:t>沉泥</w:t>
            </w:r>
            <w:r>
              <w:rPr>
                <w:sz w:val="24"/>
              </w:rPr>
              <w:t>。</w:t>
            </w:r>
          </w:p>
          <w:p w:rsidR="00667574" w:rsidRDefault="00604F58">
            <w:pPr>
              <w:spacing w:line="360" w:lineRule="auto"/>
              <w:ind w:firstLineChars="200" w:firstLine="480"/>
              <w:rPr>
                <w:sz w:val="24"/>
              </w:rPr>
            </w:pPr>
            <w:r>
              <w:rPr>
                <w:rFonts w:hint="eastAsia"/>
                <w:sz w:val="24"/>
              </w:rPr>
              <w:t>（</w:t>
            </w:r>
            <w:r>
              <w:rPr>
                <w:rFonts w:hint="eastAsia"/>
                <w:sz w:val="24"/>
              </w:rPr>
              <w:t>9</w:t>
            </w:r>
            <w:r>
              <w:rPr>
                <w:rFonts w:hint="eastAsia"/>
                <w:sz w:val="24"/>
              </w:rPr>
              <w:t>）</w:t>
            </w:r>
            <w:r>
              <w:rPr>
                <w:rFonts w:hint="eastAsia"/>
                <w:sz w:val="24"/>
              </w:rPr>
              <w:t>烘干</w:t>
            </w:r>
          </w:p>
          <w:p w:rsidR="00667574" w:rsidRDefault="00604F58">
            <w:pPr>
              <w:spacing w:line="360" w:lineRule="auto"/>
              <w:ind w:firstLineChars="200" w:firstLine="480"/>
              <w:rPr>
                <w:sz w:val="24"/>
              </w:rPr>
            </w:pPr>
            <w:r>
              <w:rPr>
                <w:rFonts w:hint="eastAsia"/>
                <w:sz w:val="24"/>
              </w:rPr>
              <w:t>在雨季或冬季时空气湿度增大，半成品难以风干，因此采用烘干机将其烘干，以便进行后续处理。烘干机采用电能。</w:t>
            </w:r>
          </w:p>
          <w:p w:rsidR="00667574" w:rsidRDefault="00604F58">
            <w:pPr>
              <w:spacing w:line="360" w:lineRule="auto"/>
              <w:ind w:firstLineChars="200" w:firstLine="480"/>
              <w:rPr>
                <w:sz w:val="24"/>
              </w:rPr>
            </w:pPr>
            <w:r>
              <w:rPr>
                <w:sz w:val="24"/>
              </w:rPr>
              <w:t>（</w:t>
            </w:r>
            <w:r>
              <w:rPr>
                <w:rFonts w:hint="eastAsia"/>
                <w:sz w:val="24"/>
              </w:rPr>
              <w:t>10</w:t>
            </w:r>
            <w:r>
              <w:rPr>
                <w:sz w:val="24"/>
              </w:rPr>
              <w:t>）</w:t>
            </w:r>
            <w:r>
              <w:rPr>
                <w:rFonts w:hint="eastAsia"/>
                <w:sz w:val="24"/>
              </w:rPr>
              <w:t>防水处理</w:t>
            </w:r>
          </w:p>
          <w:p w:rsidR="00667574" w:rsidRDefault="00604F58">
            <w:pPr>
              <w:spacing w:line="360" w:lineRule="auto"/>
              <w:ind w:firstLineChars="200" w:firstLine="480"/>
              <w:rPr>
                <w:sz w:val="24"/>
              </w:rPr>
            </w:pPr>
            <w:r>
              <w:rPr>
                <w:rFonts w:hint="eastAsia"/>
                <w:sz w:val="24"/>
              </w:rPr>
              <w:t>待成品干燥后，在其表面刷涂防护剂进行防水处理。在对透光混凝土进行防水前，需对板材表面进行简单打磨处理，增加防护剂的表面附着能力。该过程将产生粉尘。</w:t>
            </w:r>
          </w:p>
          <w:p w:rsidR="00667574" w:rsidRDefault="00604F58">
            <w:pPr>
              <w:spacing w:line="360" w:lineRule="auto"/>
              <w:ind w:firstLineChars="200" w:firstLine="480"/>
              <w:rPr>
                <w:sz w:val="24"/>
              </w:rPr>
            </w:pPr>
            <w:r>
              <w:rPr>
                <w:sz w:val="24"/>
              </w:rPr>
              <w:t>（</w:t>
            </w:r>
            <w:r>
              <w:rPr>
                <w:rFonts w:hint="eastAsia"/>
                <w:sz w:val="24"/>
              </w:rPr>
              <w:t>11</w:t>
            </w:r>
            <w:r>
              <w:rPr>
                <w:sz w:val="24"/>
              </w:rPr>
              <w:t>）</w:t>
            </w:r>
            <w:r>
              <w:rPr>
                <w:rFonts w:hint="eastAsia"/>
                <w:sz w:val="24"/>
              </w:rPr>
              <w:t>成品</w:t>
            </w:r>
            <w:r>
              <w:rPr>
                <w:sz w:val="24"/>
              </w:rPr>
              <w:t>检验</w:t>
            </w:r>
          </w:p>
          <w:p w:rsidR="00667574" w:rsidRDefault="00604F58">
            <w:pPr>
              <w:spacing w:line="360" w:lineRule="auto"/>
              <w:ind w:firstLineChars="200" w:firstLine="480"/>
              <w:rPr>
                <w:sz w:val="24"/>
              </w:rPr>
            </w:pPr>
            <w:r>
              <w:rPr>
                <w:rFonts w:hint="eastAsia"/>
                <w:sz w:val="24"/>
              </w:rPr>
              <w:t>对成品的外观、性能等方面进行检测。该工序将产生不合格品。</w:t>
            </w:r>
          </w:p>
          <w:p w:rsidR="00667574" w:rsidRDefault="00604F58">
            <w:pPr>
              <w:spacing w:line="360" w:lineRule="auto"/>
              <w:ind w:firstLineChars="200" w:firstLine="480"/>
              <w:rPr>
                <w:sz w:val="24"/>
              </w:rPr>
            </w:pPr>
            <w:r>
              <w:rPr>
                <w:sz w:val="24"/>
              </w:rPr>
              <w:t>（</w:t>
            </w:r>
            <w:r>
              <w:rPr>
                <w:sz w:val="24"/>
              </w:rPr>
              <w:t>1</w:t>
            </w:r>
            <w:r>
              <w:rPr>
                <w:rFonts w:hint="eastAsia"/>
                <w:sz w:val="24"/>
              </w:rPr>
              <w:t>2</w:t>
            </w:r>
            <w:r>
              <w:rPr>
                <w:sz w:val="24"/>
              </w:rPr>
              <w:t>）</w:t>
            </w:r>
            <w:r>
              <w:rPr>
                <w:rFonts w:hint="eastAsia"/>
                <w:sz w:val="24"/>
              </w:rPr>
              <w:t>过膜、打包</w:t>
            </w:r>
          </w:p>
          <w:p w:rsidR="00667574" w:rsidRDefault="00604F58">
            <w:pPr>
              <w:spacing w:line="360" w:lineRule="auto"/>
              <w:ind w:firstLineChars="200" w:firstLine="480"/>
              <w:rPr>
                <w:sz w:val="24"/>
              </w:rPr>
            </w:pPr>
            <w:r>
              <w:rPr>
                <w:rFonts w:hint="eastAsia"/>
                <w:sz w:val="24"/>
              </w:rPr>
              <w:t>检测合格的产品将采用薄膜机对其进行保护膜、缠绕膜的过膜工序，避免运输过程成品受到破损。过</w:t>
            </w:r>
            <w:r>
              <w:rPr>
                <w:rFonts w:hint="eastAsia"/>
                <w:sz w:val="24"/>
              </w:rPr>
              <w:t>膜后的成品将打包待装车。</w:t>
            </w:r>
          </w:p>
          <w:p w:rsidR="00667574" w:rsidRDefault="00604F58">
            <w:pPr>
              <w:ind w:firstLine="482"/>
              <w:jc w:val="center"/>
              <w:rPr>
                <w:b/>
                <w:szCs w:val="21"/>
                <w:u w:val="single"/>
              </w:rPr>
            </w:pPr>
            <w:r>
              <w:rPr>
                <w:b/>
                <w:szCs w:val="21"/>
                <w:u w:val="single"/>
              </w:rPr>
              <w:t>表</w:t>
            </w:r>
            <w:r>
              <w:rPr>
                <w:rFonts w:hint="eastAsia"/>
                <w:b/>
                <w:szCs w:val="21"/>
                <w:u w:val="single"/>
              </w:rPr>
              <w:t>2-</w:t>
            </w:r>
            <w:r>
              <w:rPr>
                <w:rFonts w:hint="eastAsia"/>
                <w:b/>
                <w:szCs w:val="21"/>
                <w:u w:val="single"/>
              </w:rPr>
              <w:t>8</w:t>
            </w:r>
            <w:r>
              <w:rPr>
                <w:b/>
                <w:szCs w:val="21"/>
                <w:u w:val="single"/>
              </w:rPr>
              <w:t xml:space="preserve"> </w:t>
            </w:r>
            <w:r>
              <w:rPr>
                <w:b/>
                <w:szCs w:val="21"/>
                <w:u w:val="single"/>
              </w:rPr>
              <w:t>本项目物料平衡一览表</w:t>
            </w:r>
          </w:p>
          <w:tbl>
            <w:tblPr>
              <w:tblStyle w:val="ab"/>
              <w:tblW w:w="4998"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1507"/>
              <w:gridCol w:w="2066"/>
              <w:gridCol w:w="2465"/>
              <w:gridCol w:w="2318"/>
            </w:tblGrid>
            <w:tr w:rsidR="00667574">
              <w:trPr>
                <w:trHeight w:val="340"/>
                <w:jc w:val="center"/>
              </w:trPr>
              <w:tc>
                <w:tcPr>
                  <w:tcW w:w="2137" w:type="pct"/>
                  <w:gridSpan w:val="2"/>
                  <w:vAlign w:val="center"/>
                </w:tcPr>
                <w:p w:rsidR="00667574" w:rsidRDefault="00604F58">
                  <w:pPr>
                    <w:jc w:val="center"/>
                    <w:rPr>
                      <w:b/>
                      <w:bCs/>
                      <w:u w:val="single"/>
                    </w:rPr>
                  </w:pPr>
                  <w:r>
                    <w:rPr>
                      <w:rFonts w:hint="eastAsia"/>
                      <w:b/>
                      <w:bCs/>
                      <w:u w:val="single"/>
                    </w:rPr>
                    <w:t>投入</w:t>
                  </w:r>
                </w:p>
              </w:tc>
              <w:tc>
                <w:tcPr>
                  <w:tcW w:w="2862" w:type="pct"/>
                  <w:gridSpan w:val="2"/>
                  <w:vAlign w:val="center"/>
                </w:tcPr>
                <w:p w:rsidR="00667574" w:rsidRDefault="00604F58">
                  <w:pPr>
                    <w:jc w:val="center"/>
                    <w:rPr>
                      <w:b/>
                      <w:bCs/>
                      <w:u w:val="single"/>
                    </w:rPr>
                  </w:pPr>
                  <w:r>
                    <w:rPr>
                      <w:rFonts w:hint="eastAsia"/>
                      <w:b/>
                      <w:bCs/>
                      <w:u w:val="single"/>
                    </w:rPr>
                    <w:t>产出</w:t>
                  </w:r>
                </w:p>
              </w:tc>
            </w:tr>
            <w:tr w:rsidR="00667574">
              <w:trPr>
                <w:trHeight w:val="340"/>
                <w:jc w:val="center"/>
              </w:trPr>
              <w:tc>
                <w:tcPr>
                  <w:tcW w:w="901" w:type="pct"/>
                  <w:vAlign w:val="center"/>
                </w:tcPr>
                <w:p w:rsidR="00667574" w:rsidRDefault="00604F58">
                  <w:pPr>
                    <w:jc w:val="center"/>
                    <w:rPr>
                      <w:b/>
                      <w:bCs/>
                      <w:u w:val="single"/>
                    </w:rPr>
                  </w:pPr>
                  <w:r>
                    <w:rPr>
                      <w:b/>
                      <w:bCs/>
                      <w:u w:val="single"/>
                    </w:rPr>
                    <w:t>名称</w:t>
                  </w:r>
                </w:p>
              </w:tc>
              <w:tc>
                <w:tcPr>
                  <w:tcW w:w="1236" w:type="pct"/>
                  <w:vAlign w:val="center"/>
                </w:tcPr>
                <w:p w:rsidR="00667574" w:rsidRDefault="00604F58">
                  <w:pPr>
                    <w:jc w:val="center"/>
                    <w:rPr>
                      <w:b/>
                      <w:bCs/>
                      <w:u w:val="single"/>
                    </w:rPr>
                  </w:pPr>
                  <w:r>
                    <w:rPr>
                      <w:b/>
                      <w:bCs/>
                      <w:u w:val="single"/>
                    </w:rPr>
                    <w:t>数量</w:t>
                  </w:r>
                  <w:r>
                    <w:rPr>
                      <w:b/>
                      <w:bCs/>
                      <w:u w:val="single"/>
                    </w:rPr>
                    <w:t>t</w:t>
                  </w:r>
                  <w:r>
                    <w:rPr>
                      <w:rFonts w:hint="eastAsia"/>
                      <w:b/>
                      <w:bCs/>
                      <w:u w:val="single"/>
                    </w:rPr>
                    <w:t>/a</w:t>
                  </w:r>
                </w:p>
              </w:tc>
              <w:tc>
                <w:tcPr>
                  <w:tcW w:w="1475" w:type="pct"/>
                  <w:vAlign w:val="center"/>
                </w:tcPr>
                <w:p w:rsidR="00667574" w:rsidRDefault="00604F58">
                  <w:pPr>
                    <w:jc w:val="center"/>
                    <w:rPr>
                      <w:b/>
                      <w:bCs/>
                      <w:u w:val="single"/>
                    </w:rPr>
                  </w:pPr>
                  <w:r>
                    <w:rPr>
                      <w:b/>
                      <w:bCs/>
                      <w:u w:val="single"/>
                    </w:rPr>
                    <w:t>名称</w:t>
                  </w:r>
                </w:p>
              </w:tc>
              <w:tc>
                <w:tcPr>
                  <w:tcW w:w="1387" w:type="pct"/>
                  <w:vAlign w:val="center"/>
                </w:tcPr>
                <w:p w:rsidR="00667574" w:rsidRDefault="00604F58">
                  <w:pPr>
                    <w:jc w:val="center"/>
                    <w:rPr>
                      <w:b/>
                      <w:bCs/>
                      <w:u w:val="single"/>
                    </w:rPr>
                  </w:pPr>
                  <w:r>
                    <w:rPr>
                      <w:b/>
                      <w:bCs/>
                      <w:u w:val="single"/>
                    </w:rPr>
                    <w:t>数量</w:t>
                  </w:r>
                  <w:r>
                    <w:rPr>
                      <w:rFonts w:hint="eastAsia"/>
                      <w:b/>
                      <w:bCs/>
                      <w:u w:val="single"/>
                    </w:rPr>
                    <w:t>t/a</w:t>
                  </w:r>
                </w:p>
              </w:tc>
            </w:tr>
            <w:tr w:rsidR="00667574">
              <w:trPr>
                <w:trHeight w:val="340"/>
                <w:jc w:val="center"/>
              </w:trPr>
              <w:tc>
                <w:tcPr>
                  <w:tcW w:w="901" w:type="pct"/>
                  <w:vAlign w:val="center"/>
                </w:tcPr>
                <w:p w:rsidR="00667574" w:rsidRDefault="00604F58">
                  <w:pPr>
                    <w:widowControl/>
                    <w:jc w:val="center"/>
                    <w:textAlignment w:val="center"/>
                    <w:rPr>
                      <w:u w:val="single"/>
                    </w:rPr>
                  </w:pPr>
                  <w:r>
                    <w:rPr>
                      <w:rFonts w:ascii="宋体" w:hAnsi="宋体" w:cs="宋体" w:hint="eastAsia"/>
                      <w:kern w:val="0"/>
                      <w:szCs w:val="21"/>
                      <w:u w:val="single"/>
                      <w:lang/>
                    </w:rPr>
                    <w:t>海螺</w:t>
                  </w:r>
                  <w:r>
                    <w:rPr>
                      <w:kern w:val="0"/>
                      <w:szCs w:val="21"/>
                      <w:u w:val="single"/>
                      <w:lang/>
                    </w:rPr>
                    <w:t>42.5</w:t>
                  </w:r>
                  <w:r>
                    <w:rPr>
                      <w:rFonts w:ascii="宋体" w:hAnsi="宋体" w:cs="宋体" w:hint="eastAsia"/>
                      <w:kern w:val="0"/>
                      <w:szCs w:val="21"/>
                      <w:u w:val="single"/>
                      <w:lang/>
                    </w:rPr>
                    <w:t>灰水泥</w:t>
                  </w:r>
                </w:p>
              </w:tc>
              <w:tc>
                <w:tcPr>
                  <w:tcW w:w="1236" w:type="pct"/>
                  <w:vAlign w:val="center"/>
                </w:tcPr>
                <w:p w:rsidR="00667574" w:rsidRDefault="00604F58">
                  <w:pPr>
                    <w:widowControl/>
                    <w:jc w:val="center"/>
                    <w:textAlignment w:val="center"/>
                    <w:rPr>
                      <w:u w:val="single"/>
                    </w:rPr>
                  </w:pPr>
                  <w:r>
                    <w:rPr>
                      <w:kern w:val="0"/>
                      <w:szCs w:val="21"/>
                      <w:u w:val="single"/>
                      <w:lang/>
                    </w:rPr>
                    <w:t>1800</w:t>
                  </w:r>
                </w:p>
              </w:tc>
              <w:tc>
                <w:tcPr>
                  <w:tcW w:w="1475" w:type="pct"/>
                  <w:vAlign w:val="center"/>
                </w:tcPr>
                <w:p w:rsidR="00667574" w:rsidRDefault="00604F58">
                  <w:pPr>
                    <w:jc w:val="center"/>
                    <w:rPr>
                      <w:u w:val="single"/>
                    </w:rPr>
                  </w:pPr>
                  <w:r>
                    <w:rPr>
                      <w:rFonts w:hint="eastAsia"/>
                      <w:u w:val="single"/>
                    </w:rPr>
                    <w:t>产品</w:t>
                  </w:r>
                </w:p>
              </w:tc>
              <w:tc>
                <w:tcPr>
                  <w:tcW w:w="1387" w:type="pct"/>
                  <w:vAlign w:val="center"/>
                </w:tcPr>
                <w:p w:rsidR="00667574" w:rsidRDefault="00604F58">
                  <w:pPr>
                    <w:jc w:val="center"/>
                    <w:rPr>
                      <w:u w:val="single"/>
                    </w:rPr>
                  </w:pPr>
                  <w:r>
                    <w:rPr>
                      <w:rFonts w:hint="eastAsia"/>
                      <w:u w:val="single"/>
                    </w:rPr>
                    <w:t>3600</w:t>
                  </w:r>
                </w:p>
              </w:tc>
            </w:tr>
            <w:tr w:rsidR="00667574">
              <w:trPr>
                <w:trHeight w:val="340"/>
                <w:jc w:val="center"/>
              </w:trPr>
              <w:tc>
                <w:tcPr>
                  <w:tcW w:w="901" w:type="pct"/>
                  <w:vAlign w:val="center"/>
                </w:tcPr>
                <w:p w:rsidR="00667574" w:rsidRDefault="00604F58">
                  <w:pPr>
                    <w:widowControl/>
                    <w:jc w:val="center"/>
                    <w:textAlignment w:val="center"/>
                    <w:rPr>
                      <w:u w:val="single"/>
                    </w:rPr>
                  </w:pPr>
                  <w:r>
                    <w:rPr>
                      <w:rFonts w:ascii="宋体" w:hAnsi="宋体" w:cs="宋体" w:hint="eastAsia"/>
                      <w:kern w:val="0"/>
                      <w:szCs w:val="21"/>
                      <w:u w:val="single"/>
                      <w:lang/>
                    </w:rPr>
                    <w:t>阿尔博</w:t>
                  </w:r>
                  <w:r>
                    <w:rPr>
                      <w:kern w:val="0"/>
                      <w:szCs w:val="21"/>
                      <w:u w:val="single"/>
                      <w:lang/>
                    </w:rPr>
                    <w:t>42.5</w:t>
                  </w:r>
                  <w:r>
                    <w:rPr>
                      <w:rFonts w:ascii="宋体" w:hAnsi="宋体" w:cs="宋体" w:hint="eastAsia"/>
                      <w:kern w:val="0"/>
                      <w:szCs w:val="21"/>
                      <w:u w:val="single"/>
                      <w:lang/>
                    </w:rPr>
                    <w:t>白水泥</w:t>
                  </w:r>
                </w:p>
              </w:tc>
              <w:tc>
                <w:tcPr>
                  <w:tcW w:w="1236" w:type="pct"/>
                  <w:vAlign w:val="center"/>
                </w:tcPr>
                <w:p w:rsidR="00667574" w:rsidRDefault="00604F58">
                  <w:pPr>
                    <w:widowControl/>
                    <w:jc w:val="center"/>
                    <w:textAlignment w:val="center"/>
                    <w:rPr>
                      <w:u w:val="single"/>
                    </w:rPr>
                  </w:pPr>
                  <w:r>
                    <w:rPr>
                      <w:kern w:val="0"/>
                      <w:szCs w:val="21"/>
                      <w:u w:val="single"/>
                      <w:lang/>
                    </w:rPr>
                    <w:t>480</w:t>
                  </w:r>
                </w:p>
              </w:tc>
              <w:tc>
                <w:tcPr>
                  <w:tcW w:w="1475" w:type="pct"/>
                  <w:vAlign w:val="center"/>
                </w:tcPr>
                <w:p w:rsidR="00667574" w:rsidRDefault="00604F58">
                  <w:pPr>
                    <w:jc w:val="center"/>
                    <w:rPr>
                      <w:u w:val="single"/>
                    </w:rPr>
                  </w:pPr>
                  <w:r>
                    <w:rPr>
                      <w:rFonts w:hint="eastAsia"/>
                      <w:u w:val="single"/>
                    </w:rPr>
                    <w:t>不合格产品、混凝土残料</w:t>
                  </w:r>
                </w:p>
              </w:tc>
              <w:tc>
                <w:tcPr>
                  <w:tcW w:w="1387" w:type="pct"/>
                  <w:vAlign w:val="center"/>
                </w:tcPr>
                <w:p w:rsidR="00667574" w:rsidRDefault="00604F58">
                  <w:pPr>
                    <w:jc w:val="center"/>
                    <w:rPr>
                      <w:u w:val="single"/>
                    </w:rPr>
                  </w:pPr>
                  <w:r>
                    <w:rPr>
                      <w:rFonts w:hint="eastAsia"/>
                      <w:u w:val="single"/>
                    </w:rPr>
                    <w:t>16.2</w:t>
                  </w:r>
                </w:p>
              </w:tc>
            </w:tr>
            <w:tr w:rsidR="00667574">
              <w:trPr>
                <w:trHeight w:val="340"/>
                <w:jc w:val="center"/>
              </w:trPr>
              <w:tc>
                <w:tcPr>
                  <w:tcW w:w="901" w:type="pct"/>
                  <w:tcBorders>
                    <w:bottom w:val="single" w:sz="4" w:space="0" w:color="auto"/>
                  </w:tcBorders>
                  <w:vAlign w:val="center"/>
                </w:tcPr>
                <w:p w:rsidR="00667574" w:rsidRDefault="00604F58">
                  <w:pPr>
                    <w:widowControl/>
                    <w:jc w:val="center"/>
                    <w:textAlignment w:val="center"/>
                    <w:rPr>
                      <w:u w:val="single"/>
                    </w:rPr>
                  </w:pPr>
                  <w:r>
                    <w:rPr>
                      <w:rFonts w:ascii="宋体" w:hAnsi="宋体" w:cs="宋体" w:hint="eastAsia"/>
                      <w:kern w:val="0"/>
                      <w:szCs w:val="21"/>
                      <w:u w:val="single"/>
                      <w:lang/>
                    </w:rPr>
                    <w:t>可分散乳胶粉</w:t>
                  </w:r>
                </w:p>
              </w:tc>
              <w:tc>
                <w:tcPr>
                  <w:tcW w:w="1236" w:type="pct"/>
                  <w:tcBorders>
                    <w:bottom w:val="single" w:sz="4" w:space="0" w:color="auto"/>
                  </w:tcBorders>
                  <w:vAlign w:val="center"/>
                </w:tcPr>
                <w:p w:rsidR="00667574" w:rsidRDefault="00604F58">
                  <w:pPr>
                    <w:widowControl/>
                    <w:jc w:val="center"/>
                    <w:textAlignment w:val="center"/>
                    <w:rPr>
                      <w:u w:val="single"/>
                    </w:rPr>
                  </w:pPr>
                  <w:r>
                    <w:rPr>
                      <w:kern w:val="0"/>
                      <w:szCs w:val="21"/>
                      <w:u w:val="single"/>
                      <w:lang/>
                    </w:rPr>
                    <w:t>12</w:t>
                  </w:r>
                </w:p>
              </w:tc>
              <w:tc>
                <w:tcPr>
                  <w:tcW w:w="1475" w:type="pct"/>
                  <w:tcBorders>
                    <w:bottom w:val="single" w:sz="4" w:space="0" w:color="auto"/>
                  </w:tcBorders>
                  <w:vAlign w:val="center"/>
                </w:tcPr>
                <w:p w:rsidR="00667574" w:rsidRDefault="00604F58">
                  <w:pPr>
                    <w:jc w:val="center"/>
                    <w:rPr>
                      <w:u w:val="single"/>
                    </w:rPr>
                  </w:pPr>
                  <w:r>
                    <w:rPr>
                      <w:rFonts w:hint="eastAsia"/>
                      <w:u w:val="single"/>
                    </w:rPr>
                    <w:t>沉泥</w:t>
                  </w:r>
                </w:p>
              </w:tc>
              <w:tc>
                <w:tcPr>
                  <w:tcW w:w="1387" w:type="pct"/>
                  <w:tcBorders>
                    <w:bottom w:val="single" w:sz="4" w:space="0" w:color="auto"/>
                  </w:tcBorders>
                  <w:vAlign w:val="center"/>
                </w:tcPr>
                <w:p w:rsidR="00667574" w:rsidRDefault="00604F58">
                  <w:pPr>
                    <w:jc w:val="center"/>
                    <w:rPr>
                      <w:u w:val="single"/>
                    </w:rPr>
                  </w:pPr>
                  <w:r>
                    <w:rPr>
                      <w:rFonts w:hint="eastAsia"/>
                      <w:u w:val="single"/>
                    </w:rPr>
                    <w:t>753.342</w:t>
                  </w:r>
                </w:p>
              </w:tc>
            </w:tr>
            <w:tr w:rsidR="00667574">
              <w:trPr>
                <w:trHeight w:val="340"/>
                <w:jc w:val="center"/>
              </w:trPr>
              <w:tc>
                <w:tcPr>
                  <w:tcW w:w="901" w:type="pct"/>
                  <w:tcBorders>
                    <w:top w:val="single" w:sz="4" w:space="0" w:color="auto"/>
                    <w:bottom w:val="single" w:sz="4" w:space="0" w:color="auto"/>
                  </w:tcBorders>
                  <w:vAlign w:val="center"/>
                </w:tcPr>
                <w:p w:rsidR="00667574" w:rsidRDefault="00604F58">
                  <w:pPr>
                    <w:widowControl/>
                    <w:jc w:val="center"/>
                    <w:textAlignment w:val="center"/>
                    <w:rPr>
                      <w:u w:val="single"/>
                    </w:rPr>
                  </w:pPr>
                  <w:r>
                    <w:rPr>
                      <w:rFonts w:ascii="宋体" w:hAnsi="宋体" w:cs="宋体" w:hint="eastAsia"/>
                      <w:kern w:val="0"/>
                      <w:szCs w:val="21"/>
                      <w:u w:val="single"/>
                      <w:lang/>
                    </w:rPr>
                    <w:t>炭黑色浆</w:t>
                  </w:r>
                </w:p>
              </w:tc>
              <w:tc>
                <w:tcPr>
                  <w:tcW w:w="1236" w:type="pct"/>
                  <w:tcBorders>
                    <w:top w:val="single" w:sz="4" w:space="0" w:color="auto"/>
                    <w:bottom w:val="single" w:sz="4" w:space="0" w:color="auto"/>
                  </w:tcBorders>
                  <w:vAlign w:val="center"/>
                </w:tcPr>
                <w:p w:rsidR="00667574" w:rsidRDefault="00604F58">
                  <w:pPr>
                    <w:widowControl/>
                    <w:jc w:val="center"/>
                    <w:textAlignment w:val="center"/>
                    <w:rPr>
                      <w:u w:val="single"/>
                    </w:rPr>
                  </w:pPr>
                  <w:r>
                    <w:rPr>
                      <w:kern w:val="0"/>
                      <w:szCs w:val="21"/>
                      <w:u w:val="single"/>
                      <w:lang/>
                    </w:rPr>
                    <w:t>18</w:t>
                  </w:r>
                </w:p>
              </w:tc>
              <w:tc>
                <w:tcPr>
                  <w:tcW w:w="1475" w:type="pct"/>
                  <w:tcBorders>
                    <w:top w:val="single" w:sz="4" w:space="0" w:color="auto"/>
                    <w:bottom w:val="single" w:sz="4" w:space="0" w:color="auto"/>
                  </w:tcBorders>
                  <w:vAlign w:val="center"/>
                </w:tcPr>
                <w:p w:rsidR="00667574" w:rsidRDefault="00604F58">
                  <w:pPr>
                    <w:jc w:val="center"/>
                    <w:rPr>
                      <w:u w:val="single"/>
                    </w:rPr>
                  </w:pPr>
                  <w:r>
                    <w:rPr>
                      <w:rFonts w:hint="eastAsia"/>
                      <w:u w:val="single"/>
                    </w:rPr>
                    <w:t>生产工序所产生的粉尘</w:t>
                  </w:r>
                </w:p>
              </w:tc>
              <w:tc>
                <w:tcPr>
                  <w:tcW w:w="1387" w:type="pct"/>
                  <w:tcBorders>
                    <w:top w:val="single" w:sz="4" w:space="0" w:color="auto"/>
                    <w:bottom w:val="single" w:sz="4" w:space="0" w:color="auto"/>
                  </w:tcBorders>
                  <w:vAlign w:val="center"/>
                </w:tcPr>
                <w:p w:rsidR="00667574" w:rsidRDefault="00604F58">
                  <w:pPr>
                    <w:jc w:val="center"/>
                    <w:rPr>
                      <w:u w:val="single"/>
                    </w:rPr>
                  </w:pPr>
                  <w:r>
                    <w:rPr>
                      <w:rFonts w:hint="eastAsia"/>
                      <w:u w:val="single"/>
                    </w:rPr>
                    <w:t>3.478</w:t>
                  </w:r>
                </w:p>
              </w:tc>
            </w:tr>
            <w:tr w:rsidR="00667574">
              <w:trPr>
                <w:trHeight w:val="340"/>
                <w:jc w:val="center"/>
              </w:trPr>
              <w:tc>
                <w:tcPr>
                  <w:tcW w:w="901" w:type="pct"/>
                  <w:tcBorders>
                    <w:top w:val="single" w:sz="4" w:space="0" w:color="auto"/>
                    <w:bottom w:val="single" w:sz="4" w:space="0" w:color="auto"/>
                  </w:tcBorders>
                  <w:vAlign w:val="center"/>
                </w:tcPr>
                <w:p w:rsidR="00667574" w:rsidRDefault="00604F58">
                  <w:pPr>
                    <w:widowControl/>
                    <w:jc w:val="center"/>
                    <w:textAlignment w:val="center"/>
                    <w:rPr>
                      <w:u w:val="single"/>
                    </w:rPr>
                  </w:pPr>
                  <w:r>
                    <w:rPr>
                      <w:rFonts w:ascii="宋体" w:hAnsi="宋体" w:cs="宋体" w:hint="eastAsia"/>
                      <w:kern w:val="0"/>
                      <w:szCs w:val="21"/>
                      <w:u w:val="single"/>
                      <w:lang/>
                    </w:rPr>
                    <w:t>抗裂密实剂</w:t>
                  </w:r>
                </w:p>
              </w:tc>
              <w:tc>
                <w:tcPr>
                  <w:tcW w:w="1236" w:type="pct"/>
                  <w:tcBorders>
                    <w:top w:val="single" w:sz="4" w:space="0" w:color="auto"/>
                    <w:bottom w:val="single" w:sz="4" w:space="0" w:color="auto"/>
                  </w:tcBorders>
                  <w:vAlign w:val="center"/>
                </w:tcPr>
                <w:p w:rsidR="00667574" w:rsidRDefault="00604F58">
                  <w:pPr>
                    <w:widowControl/>
                    <w:jc w:val="center"/>
                    <w:textAlignment w:val="center"/>
                    <w:rPr>
                      <w:u w:val="single"/>
                    </w:rPr>
                  </w:pPr>
                  <w:r>
                    <w:rPr>
                      <w:kern w:val="0"/>
                      <w:szCs w:val="21"/>
                      <w:u w:val="single"/>
                      <w:lang/>
                    </w:rPr>
                    <w:t>0.5</w:t>
                  </w:r>
                </w:p>
              </w:tc>
              <w:tc>
                <w:tcPr>
                  <w:tcW w:w="1475" w:type="pct"/>
                  <w:tcBorders>
                    <w:top w:val="single" w:sz="4" w:space="0" w:color="auto"/>
                    <w:bottom w:val="single" w:sz="4" w:space="0" w:color="auto"/>
                  </w:tcBorders>
                  <w:vAlign w:val="center"/>
                </w:tcPr>
                <w:p w:rsidR="00667574" w:rsidRDefault="00604F58">
                  <w:pPr>
                    <w:jc w:val="center"/>
                    <w:rPr>
                      <w:u w:val="single"/>
                    </w:rPr>
                  </w:pPr>
                  <w:r>
                    <w:rPr>
                      <w:rFonts w:hint="eastAsia"/>
                      <w:u w:val="single"/>
                    </w:rPr>
                    <w:t>废边角料</w:t>
                  </w:r>
                </w:p>
              </w:tc>
              <w:tc>
                <w:tcPr>
                  <w:tcW w:w="1387" w:type="pct"/>
                  <w:tcBorders>
                    <w:top w:val="single" w:sz="4" w:space="0" w:color="auto"/>
                    <w:bottom w:val="single" w:sz="4" w:space="0" w:color="auto"/>
                  </w:tcBorders>
                  <w:vAlign w:val="center"/>
                </w:tcPr>
                <w:p w:rsidR="00667574" w:rsidRDefault="00604F58">
                  <w:pPr>
                    <w:jc w:val="center"/>
                    <w:rPr>
                      <w:u w:val="single"/>
                    </w:rPr>
                  </w:pPr>
                  <w:r>
                    <w:rPr>
                      <w:rFonts w:hint="eastAsia"/>
                      <w:u w:val="single"/>
                    </w:rPr>
                    <w:t>0.28</w:t>
                  </w:r>
                </w:p>
              </w:tc>
            </w:tr>
            <w:tr w:rsidR="00667574">
              <w:trPr>
                <w:trHeight w:val="340"/>
                <w:jc w:val="center"/>
              </w:trPr>
              <w:tc>
                <w:tcPr>
                  <w:tcW w:w="901" w:type="pct"/>
                  <w:tcBorders>
                    <w:top w:val="single" w:sz="4" w:space="0" w:color="auto"/>
                    <w:bottom w:val="single" w:sz="4" w:space="0" w:color="auto"/>
                  </w:tcBorders>
                  <w:vAlign w:val="center"/>
                </w:tcPr>
                <w:p w:rsidR="00667574" w:rsidRDefault="00604F58">
                  <w:pPr>
                    <w:widowControl/>
                    <w:jc w:val="center"/>
                    <w:textAlignment w:val="center"/>
                    <w:rPr>
                      <w:u w:val="single"/>
                    </w:rPr>
                  </w:pPr>
                  <w:r>
                    <w:rPr>
                      <w:rFonts w:ascii="宋体" w:hAnsi="宋体" w:cs="宋体" w:hint="eastAsia"/>
                      <w:kern w:val="0"/>
                      <w:szCs w:val="21"/>
                      <w:u w:val="single"/>
                      <w:lang/>
                    </w:rPr>
                    <w:t>白色石英砂</w:t>
                  </w:r>
                </w:p>
              </w:tc>
              <w:tc>
                <w:tcPr>
                  <w:tcW w:w="1236" w:type="pct"/>
                  <w:tcBorders>
                    <w:top w:val="single" w:sz="4" w:space="0" w:color="auto"/>
                    <w:bottom w:val="single" w:sz="4" w:space="0" w:color="auto"/>
                  </w:tcBorders>
                  <w:vAlign w:val="center"/>
                </w:tcPr>
                <w:p w:rsidR="00667574" w:rsidRDefault="00604F58">
                  <w:pPr>
                    <w:widowControl/>
                    <w:jc w:val="center"/>
                    <w:textAlignment w:val="center"/>
                    <w:rPr>
                      <w:u w:val="single"/>
                    </w:rPr>
                  </w:pPr>
                  <w:r>
                    <w:rPr>
                      <w:kern w:val="0"/>
                      <w:szCs w:val="21"/>
                      <w:u w:val="single"/>
                      <w:lang/>
                    </w:rPr>
                    <w:t>1200</w:t>
                  </w:r>
                </w:p>
              </w:tc>
              <w:tc>
                <w:tcPr>
                  <w:tcW w:w="1475" w:type="pct"/>
                  <w:tcBorders>
                    <w:top w:val="single" w:sz="4" w:space="0" w:color="auto"/>
                    <w:bottom w:val="single" w:sz="4" w:space="0" w:color="auto"/>
                  </w:tcBorders>
                  <w:vAlign w:val="center"/>
                </w:tcPr>
                <w:p w:rsidR="00667574" w:rsidRDefault="00604F58">
                  <w:pPr>
                    <w:jc w:val="center"/>
                    <w:rPr>
                      <w:u w:val="single"/>
                    </w:rPr>
                  </w:pPr>
                  <w:r>
                    <w:rPr>
                      <w:rFonts w:hint="eastAsia"/>
                      <w:u w:val="single"/>
                    </w:rPr>
                    <w:t>/</w:t>
                  </w:r>
                </w:p>
              </w:tc>
              <w:tc>
                <w:tcPr>
                  <w:tcW w:w="1387" w:type="pct"/>
                  <w:tcBorders>
                    <w:top w:val="single" w:sz="4" w:space="0" w:color="auto"/>
                    <w:bottom w:val="single" w:sz="4" w:space="0" w:color="auto"/>
                  </w:tcBorders>
                  <w:vAlign w:val="center"/>
                </w:tcPr>
                <w:p w:rsidR="00667574" w:rsidRDefault="00604F58">
                  <w:pPr>
                    <w:jc w:val="center"/>
                    <w:rPr>
                      <w:u w:val="single"/>
                    </w:rPr>
                  </w:pPr>
                  <w:r>
                    <w:rPr>
                      <w:rFonts w:hint="eastAsia"/>
                      <w:u w:val="single"/>
                    </w:rPr>
                    <w:t>/</w:t>
                  </w:r>
                </w:p>
              </w:tc>
            </w:tr>
            <w:tr w:rsidR="00667574">
              <w:trPr>
                <w:trHeight w:val="340"/>
                <w:jc w:val="center"/>
              </w:trPr>
              <w:tc>
                <w:tcPr>
                  <w:tcW w:w="901" w:type="pct"/>
                  <w:tcBorders>
                    <w:top w:val="single" w:sz="4" w:space="0" w:color="auto"/>
                    <w:bottom w:val="single" w:sz="4" w:space="0" w:color="auto"/>
                  </w:tcBorders>
                  <w:vAlign w:val="center"/>
                </w:tcPr>
                <w:p w:rsidR="00667574" w:rsidRDefault="00604F58">
                  <w:pPr>
                    <w:widowControl/>
                    <w:jc w:val="center"/>
                    <w:textAlignment w:val="center"/>
                    <w:rPr>
                      <w:u w:val="single"/>
                    </w:rPr>
                  </w:pPr>
                  <w:r>
                    <w:rPr>
                      <w:rFonts w:ascii="宋体" w:hAnsi="宋体" w:cs="宋体" w:hint="eastAsia"/>
                      <w:kern w:val="0"/>
                      <w:szCs w:val="21"/>
                      <w:u w:val="single"/>
                      <w:lang/>
                    </w:rPr>
                    <w:t>黑金砂</w:t>
                  </w:r>
                </w:p>
              </w:tc>
              <w:tc>
                <w:tcPr>
                  <w:tcW w:w="1236" w:type="pct"/>
                  <w:tcBorders>
                    <w:top w:val="single" w:sz="4" w:space="0" w:color="auto"/>
                    <w:bottom w:val="single" w:sz="4" w:space="0" w:color="auto"/>
                  </w:tcBorders>
                  <w:vAlign w:val="center"/>
                </w:tcPr>
                <w:p w:rsidR="00667574" w:rsidRDefault="00604F58">
                  <w:pPr>
                    <w:widowControl/>
                    <w:jc w:val="center"/>
                    <w:textAlignment w:val="center"/>
                    <w:rPr>
                      <w:u w:val="single"/>
                    </w:rPr>
                  </w:pPr>
                  <w:r>
                    <w:rPr>
                      <w:kern w:val="0"/>
                      <w:szCs w:val="21"/>
                      <w:u w:val="single"/>
                      <w:lang/>
                    </w:rPr>
                    <w:t>260</w:t>
                  </w:r>
                </w:p>
              </w:tc>
              <w:tc>
                <w:tcPr>
                  <w:tcW w:w="1475" w:type="pct"/>
                  <w:tcBorders>
                    <w:top w:val="single" w:sz="4" w:space="0" w:color="auto"/>
                    <w:bottom w:val="single" w:sz="4" w:space="0" w:color="auto"/>
                  </w:tcBorders>
                  <w:vAlign w:val="center"/>
                </w:tcPr>
                <w:p w:rsidR="00667574" w:rsidRDefault="00604F58">
                  <w:pPr>
                    <w:jc w:val="center"/>
                    <w:rPr>
                      <w:u w:val="single"/>
                    </w:rPr>
                  </w:pPr>
                  <w:r>
                    <w:rPr>
                      <w:rFonts w:hint="eastAsia"/>
                      <w:u w:val="single"/>
                    </w:rPr>
                    <w:t>/</w:t>
                  </w:r>
                </w:p>
              </w:tc>
              <w:tc>
                <w:tcPr>
                  <w:tcW w:w="1387" w:type="pct"/>
                  <w:tcBorders>
                    <w:top w:val="single" w:sz="4" w:space="0" w:color="auto"/>
                    <w:bottom w:val="single" w:sz="4" w:space="0" w:color="auto"/>
                  </w:tcBorders>
                  <w:vAlign w:val="center"/>
                </w:tcPr>
                <w:p w:rsidR="00667574" w:rsidRDefault="00604F58">
                  <w:pPr>
                    <w:jc w:val="center"/>
                    <w:rPr>
                      <w:u w:val="single"/>
                    </w:rPr>
                  </w:pPr>
                  <w:r>
                    <w:rPr>
                      <w:rFonts w:hint="eastAsia"/>
                      <w:u w:val="single"/>
                    </w:rPr>
                    <w:t>/</w:t>
                  </w:r>
                </w:p>
              </w:tc>
            </w:tr>
            <w:tr w:rsidR="00667574">
              <w:trPr>
                <w:trHeight w:val="340"/>
                <w:jc w:val="center"/>
              </w:trPr>
              <w:tc>
                <w:tcPr>
                  <w:tcW w:w="901" w:type="pct"/>
                  <w:tcBorders>
                    <w:top w:val="single" w:sz="4" w:space="0" w:color="auto"/>
                    <w:bottom w:val="single" w:sz="4" w:space="0" w:color="auto"/>
                  </w:tcBorders>
                  <w:vAlign w:val="center"/>
                </w:tcPr>
                <w:p w:rsidR="00667574" w:rsidRDefault="00604F58">
                  <w:pPr>
                    <w:widowControl/>
                    <w:jc w:val="center"/>
                    <w:textAlignment w:val="center"/>
                    <w:rPr>
                      <w:u w:val="single"/>
                    </w:rPr>
                  </w:pPr>
                  <w:r>
                    <w:rPr>
                      <w:rFonts w:ascii="宋体" w:hAnsi="宋体" w:cs="宋体" w:hint="eastAsia"/>
                      <w:kern w:val="0"/>
                      <w:szCs w:val="21"/>
                      <w:u w:val="single"/>
                      <w:lang/>
                    </w:rPr>
                    <w:t>双飞粉</w:t>
                  </w:r>
                </w:p>
              </w:tc>
              <w:tc>
                <w:tcPr>
                  <w:tcW w:w="1236" w:type="pct"/>
                  <w:tcBorders>
                    <w:top w:val="single" w:sz="4" w:space="0" w:color="auto"/>
                    <w:bottom w:val="single" w:sz="4" w:space="0" w:color="auto"/>
                  </w:tcBorders>
                  <w:vAlign w:val="center"/>
                </w:tcPr>
                <w:p w:rsidR="00667574" w:rsidRDefault="00604F58">
                  <w:pPr>
                    <w:widowControl/>
                    <w:jc w:val="center"/>
                    <w:textAlignment w:val="center"/>
                    <w:rPr>
                      <w:u w:val="single"/>
                    </w:rPr>
                  </w:pPr>
                  <w:r>
                    <w:rPr>
                      <w:kern w:val="0"/>
                      <w:szCs w:val="21"/>
                      <w:u w:val="single"/>
                      <w:lang/>
                    </w:rPr>
                    <w:t>210</w:t>
                  </w:r>
                </w:p>
              </w:tc>
              <w:tc>
                <w:tcPr>
                  <w:tcW w:w="1475" w:type="pct"/>
                  <w:tcBorders>
                    <w:top w:val="single" w:sz="4" w:space="0" w:color="auto"/>
                    <w:bottom w:val="single" w:sz="4" w:space="0" w:color="auto"/>
                  </w:tcBorders>
                  <w:vAlign w:val="center"/>
                </w:tcPr>
                <w:p w:rsidR="00667574" w:rsidRDefault="00604F58">
                  <w:pPr>
                    <w:jc w:val="center"/>
                    <w:rPr>
                      <w:u w:val="single"/>
                    </w:rPr>
                  </w:pPr>
                  <w:r>
                    <w:rPr>
                      <w:rFonts w:hint="eastAsia"/>
                      <w:u w:val="single"/>
                    </w:rPr>
                    <w:t>/</w:t>
                  </w:r>
                </w:p>
              </w:tc>
              <w:tc>
                <w:tcPr>
                  <w:tcW w:w="1387" w:type="pct"/>
                  <w:tcBorders>
                    <w:top w:val="single" w:sz="4" w:space="0" w:color="auto"/>
                    <w:bottom w:val="single" w:sz="4" w:space="0" w:color="auto"/>
                  </w:tcBorders>
                  <w:vAlign w:val="center"/>
                </w:tcPr>
                <w:p w:rsidR="00667574" w:rsidRDefault="00604F58">
                  <w:pPr>
                    <w:jc w:val="center"/>
                    <w:rPr>
                      <w:u w:val="single"/>
                    </w:rPr>
                  </w:pPr>
                  <w:r>
                    <w:rPr>
                      <w:rFonts w:hint="eastAsia"/>
                      <w:u w:val="single"/>
                    </w:rPr>
                    <w:t>/</w:t>
                  </w:r>
                </w:p>
              </w:tc>
            </w:tr>
            <w:tr w:rsidR="00667574">
              <w:trPr>
                <w:trHeight w:val="340"/>
                <w:jc w:val="center"/>
              </w:trPr>
              <w:tc>
                <w:tcPr>
                  <w:tcW w:w="901" w:type="pct"/>
                  <w:tcBorders>
                    <w:top w:val="single" w:sz="4" w:space="0" w:color="auto"/>
                    <w:bottom w:val="single" w:sz="4" w:space="0" w:color="auto"/>
                  </w:tcBorders>
                  <w:vAlign w:val="center"/>
                </w:tcPr>
                <w:p w:rsidR="00667574" w:rsidRDefault="00604F58">
                  <w:pPr>
                    <w:widowControl/>
                    <w:jc w:val="center"/>
                    <w:textAlignment w:val="center"/>
                    <w:rPr>
                      <w:u w:val="single"/>
                    </w:rPr>
                  </w:pPr>
                  <w:r>
                    <w:rPr>
                      <w:rFonts w:ascii="宋体" w:hAnsi="宋体" w:cs="宋体" w:hint="eastAsia"/>
                      <w:kern w:val="0"/>
                      <w:szCs w:val="21"/>
                      <w:u w:val="single"/>
                      <w:lang/>
                    </w:rPr>
                    <w:t>聚丙烯纤维</w:t>
                  </w:r>
                </w:p>
              </w:tc>
              <w:tc>
                <w:tcPr>
                  <w:tcW w:w="1236" w:type="pct"/>
                  <w:tcBorders>
                    <w:top w:val="single" w:sz="4" w:space="0" w:color="auto"/>
                    <w:bottom w:val="single" w:sz="4" w:space="0" w:color="auto"/>
                  </w:tcBorders>
                  <w:vAlign w:val="center"/>
                </w:tcPr>
                <w:p w:rsidR="00667574" w:rsidRDefault="00604F58">
                  <w:pPr>
                    <w:widowControl/>
                    <w:jc w:val="center"/>
                    <w:textAlignment w:val="center"/>
                    <w:rPr>
                      <w:u w:val="single"/>
                    </w:rPr>
                  </w:pPr>
                  <w:r>
                    <w:rPr>
                      <w:kern w:val="0"/>
                      <w:szCs w:val="21"/>
                      <w:u w:val="single"/>
                      <w:lang/>
                    </w:rPr>
                    <w:t>1</w:t>
                  </w:r>
                </w:p>
              </w:tc>
              <w:tc>
                <w:tcPr>
                  <w:tcW w:w="1475" w:type="pct"/>
                  <w:tcBorders>
                    <w:top w:val="single" w:sz="4" w:space="0" w:color="auto"/>
                    <w:bottom w:val="single" w:sz="4" w:space="0" w:color="auto"/>
                  </w:tcBorders>
                  <w:vAlign w:val="center"/>
                </w:tcPr>
                <w:p w:rsidR="00667574" w:rsidRDefault="00604F58">
                  <w:pPr>
                    <w:jc w:val="center"/>
                    <w:rPr>
                      <w:u w:val="single"/>
                    </w:rPr>
                  </w:pPr>
                  <w:r>
                    <w:rPr>
                      <w:rFonts w:hint="eastAsia"/>
                      <w:u w:val="single"/>
                    </w:rPr>
                    <w:t>/</w:t>
                  </w:r>
                </w:p>
              </w:tc>
              <w:tc>
                <w:tcPr>
                  <w:tcW w:w="1387" w:type="pct"/>
                  <w:tcBorders>
                    <w:top w:val="single" w:sz="4" w:space="0" w:color="auto"/>
                    <w:bottom w:val="single" w:sz="4" w:space="0" w:color="auto"/>
                  </w:tcBorders>
                  <w:vAlign w:val="center"/>
                </w:tcPr>
                <w:p w:rsidR="00667574" w:rsidRDefault="00604F58">
                  <w:pPr>
                    <w:jc w:val="center"/>
                    <w:rPr>
                      <w:u w:val="single"/>
                    </w:rPr>
                  </w:pPr>
                  <w:r>
                    <w:rPr>
                      <w:rFonts w:hint="eastAsia"/>
                      <w:u w:val="single"/>
                    </w:rPr>
                    <w:t>/</w:t>
                  </w:r>
                </w:p>
              </w:tc>
            </w:tr>
            <w:tr w:rsidR="00667574">
              <w:trPr>
                <w:trHeight w:val="340"/>
                <w:jc w:val="center"/>
              </w:trPr>
              <w:tc>
                <w:tcPr>
                  <w:tcW w:w="901" w:type="pct"/>
                  <w:tcBorders>
                    <w:top w:val="single" w:sz="4" w:space="0" w:color="auto"/>
                    <w:bottom w:val="single" w:sz="4" w:space="0" w:color="auto"/>
                  </w:tcBorders>
                  <w:vAlign w:val="center"/>
                </w:tcPr>
                <w:p w:rsidR="00667574" w:rsidRDefault="00604F58">
                  <w:pPr>
                    <w:widowControl/>
                    <w:jc w:val="center"/>
                    <w:textAlignment w:val="center"/>
                    <w:rPr>
                      <w:u w:val="single"/>
                    </w:rPr>
                  </w:pPr>
                  <w:r>
                    <w:rPr>
                      <w:rFonts w:ascii="宋体" w:hAnsi="宋体" w:cs="宋体" w:hint="eastAsia"/>
                      <w:kern w:val="0"/>
                      <w:szCs w:val="21"/>
                      <w:u w:val="single"/>
                      <w:lang/>
                    </w:rPr>
                    <w:t>丙烯酸树脂</w:t>
                  </w:r>
                </w:p>
              </w:tc>
              <w:tc>
                <w:tcPr>
                  <w:tcW w:w="1236" w:type="pct"/>
                  <w:tcBorders>
                    <w:top w:val="single" w:sz="4" w:space="0" w:color="auto"/>
                    <w:bottom w:val="single" w:sz="4" w:space="0" w:color="auto"/>
                  </w:tcBorders>
                  <w:vAlign w:val="center"/>
                </w:tcPr>
                <w:p w:rsidR="00667574" w:rsidRDefault="00604F58">
                  <w:pPr>
                    <w:widowControl/>
                    <w:jc w:val="center"/>
                    <w:textAlignment w:val="center"/>
                    <w:rPr>
                      <w:u w:val="single"/>
                    </w:rPr>
                  </w:pPr>
                  <w:r>
                    <w:rPr>
                      <w:kern w:val="0"/>
                      <w:szCs w:val="21"/>
                      <w:u w:val="single"/>
                      <w:lang/>
                    </w:rPr>
                    <w:t>3</w:t>
                  </w:r>
                </w:p>
              </w:tc>
              <w:tc>
                <w:tcPr>
                  <w:tcW w:w="1475" w:type="pct"/>
                  <w:tcBorders>
                    <w:top w:val="single" w:sz="4" w:space="0" w:color="auto"/>
                    <w:bottom w:val="single" w:sz="4" w:space="0" w:color="auto"/>
                  </w:tcBorders>
                  <w:vAlign w:val="center"/>
                </w:tcPr>
                <w:p w:rsidR="00667574" w:rsidRDefault="00604F58">
                  <w:pPr>
                    <w:jc w:val="center"/>
                    <w:rPr>
                      <w:u w:val="single"/>
                    </w:rPr>
                  </w:pPr>
                  <w:r>
                    <w:rPr>
                      <w:rFonts w:hint="eastAsia"/>
                      <w:u w:val="single"/>
                    </w:rPr>
                    <w:t>/</w:t>
                  </w:r>
                </w:p>
              </w:tc>
              <w:tc>
                <w:tcPr>
                  <w:tcW w:w="1387" w:type="pct"/>
                  <w:tcBorders>
                    <w:top w:val="single" w:sz="4" w:space="0" w:color="auto"/>
                    <w:bottom w:val="single" w:sz="4" w:space="0" w:color="auto"/>
                  </w:tcBorders>
                  <w:vAlign w:val="center"/>
                </w:tcPr>
                <w:p w:rsidR="00667574" w:rsidRDefault="00604F58">
                  <w:pPr>
                    <w:jc w:val="center"/>
                    <w:rPr>
                      <w:u w:val="single"/>
                    </w:rPr>
                  </w:pPr>
                  <w:r>
                    <w:rPr>
                      <w:rFonts w:hint="eastAsia"/>
                      <w:u w:val="single"/>
                    </w:rPr>
                    <w:t>/</w:t>
                  </w:r>
                </w:p>
              </w:tc>
            </w:tr>
            <w:tr w:rsidR="00667574">
              <w:trPr>
                <w:trHeight w:val="340"/>
                <w:jc w:val="center"/>
              </w:trPr>
              <w:tc>
                <w:tcPr>
                  <w:tcW w:w="901" w:type="pct"/>
                  <w:tcBorders>
                    <w:top w:val="single" w:sz="4" w:space="0" w:color="auto"/>
                    <w:bottom w:val="single" w:sz="4" w:space="0" w:color="auto"/>
                  </w:tcBorders>
                  <w:vAlign w:val="center"/>
                </w:tcPr>
                <w:p w:rsidR="00667574" w:rsidRDefault="00604F58">
                  <w:pPr>
                    <w:widowControl/>
                    <w:jc w:val="center"/>
                    <w:textAlignment w:val="center"/>
                    <w:rPr>
                      <w:u w:val="single"/>
                    </w:rPr>
                  </w:pPr>
                  <w:r>
                    <w:rPr>
                      <w:kern w:val="0"/>
                      <w:szCs w:val="21"/>
                      <w:u w:val="single"/>
                      <w:lang/>
                    </w:rPr>
                    <w:lastRenderedPageBreak/>
                    <w:t>GPPS</w:t>
                  </w:r>
                  <w:r>
                    <w:rPr>
                      <w:rFonts w:hint="eastAsia"/>
                      <w:kern w:val="0"/>
                      <w:szCs w:val="21"/>
                      <w:u w:val="single"/>
                      <w:lang/>
                    </w:rPr>
                    <w:t>塑料</w:t>
                  </w:r>
                </w:p>
              </w:tc>
              <w:tc>
                <w:tcPr>
                  <w:tcW w:w="1236" w:type="pct"/>
                  <w:tcBorders>
                    <w:top w:val="single" w:sz="4" w:space="0" w:color="auto"/>
                    <w:bottom w:val="single" w:sz="4" w:space="0" w:color="auto"/>
                  </w:tcBorders>
                  <w:vAlign w:val="center"/>
                </w:tcPr>
                <w:p w:rsidR="00667574" w:rsidRDefault="00604F58">
                  <w:pPr>
                    <w:widowControl/>
                    <w:jc w:val="center"/>
                    <w:textAlignment w:val="center"/>
                    <w:rPr>
                      <w:u w:val="single"/>
                    </w:rPr>
                  </w:pPr>
                  <w:r>
                    <w:rPr>
                      <w:kern w:val="0"/>
                      <w:szCs w:val="21"/>
                      <w:u w:val="single"/>
                      <w:lang/>
                    </w:rPr>
                    <w:t>12</w:t>
                  </w:r>
                </w:p>
              </w:tc>
              <w:tc>
                <w:tcPr>
                  <w:tcW w:w="1475" w:type="pct"/>
                  <w:tcBorders>
                    <w:top w:val="single" w:sz="4" w:space="0" w:color="auto"/>
                    <w:bottom w:val="single" w:sz="4" w:space="0" w:color="auto"/>
                  </w:tcBorders>
                  <w:vAlign w:val="center"/>
                </w:tcPr>
                <w:p w:rsidR="00667574" w:rsidRDefault="00604F58">
                  <w:pPr>
                    <w:jc w:val="center"/>
                    <w:rPr>
                      <w:u w:val="single"/>
                    </w:rPr>
                  </w:pPr>
                  <w:r>
                    <w:rPr>
                      <w:rFonts w:hint="eastAsia"/>
                      <w:u w:val="single"/>
                    </w:rPr>
                    <w:t>/</w:t>
                  </w:r>
                </w:p>
              </w:tc>
              <w:tc>
                <w:tcPr>
                  <w:tcW w:w="1387" w:type="pct"/>
                  <w:tcBorders>
                    <w:top w:val="single" w:sz="4" w:space="0" w:color="auto"/>
                    <w:bottom w:val="single" w:sz="4" w:space="0" w:color="auto"/>
                  </w:tcBorders>
                  <w:vAlign w:val="center"/>
                </w:tcPr>
                <w:p w:rsidR="00667574" w:rsidRDefault="00604F58">
                  <w:pPr>
                    <w:jc w:val="center"/>
                    <w:rPr>
                      <w:u w:val="single"/>
                    </w:rPr>
                  </w:pPr>
                  <w:r>
                    <w:rPr>
                      <w:rFonts w:hint="eastAsia"/>
                      <w:u w:val="single"/>
                    </w:rPr>
                    <w:t>/</w:t>
                  </w:r>
                </w:p>
              </w:tc>
            </w:tr>
            <w:tr w:rsidR="00667574">
              <w:trPr>
                <w:trHeight w:val="340"/>
                <w:jc w:val="center"/>
              </w:trPr>
              <w:tc>
                <w:tcPr>
                  <w:tcW w:w="901" w:type="pct"/>
                  <w:tcBorders>
                    <w:top w:val="single" w:sz="4" w:space="0" w:color="auto"/>
                    <w:bottom w:val="single" w:sz="4" w:space="0" w:color="auto"/>
                  </w:tcBorders>
                  <w:vAlign w:val="center"/>
                </w:tcPr>
                <w:p w:rsidR="00667574" w:rsidRDefault="00604F58">
                  <w:pPr>
                    <w:widowControl/>
                    <w:jc w:val="center"/>
                    <w:textAlignment w:val="center"/>
                    <w:rPr>
                      <w:u w:val="single"/>
                    </w:rPr>
                  </w:pPr>
                  <w:r>
                    <w:rPr>
                      <w:kern w:val="0"/>
                      <w:szCs w:val="21"/>
                      <w:u w:val="single"/>
                      <w:lang/>
                    </w:rPr>
                    <w:t>GPPS</w:t>
                  </w:r>
                  <w:r>
                    <w:rPr>
                      <w:rFonts w:hint="eastAsia"/>
                      <w:kern w:val="0"/>
                      <w:szCs w:val="21"/>
                      <w:u w:val="single"/>
                      <w:lang/>
                    </w:rPr>
                    <w:t>塑料</w:t>
                  </w:r>
                </w:p>
              </w:tc>
              <w:tc>
                <w:tcPr>
                  <w:tcW w:w="1236" w:type="pct"/>
                  <w:tcBorders>
                    <w:top w:val="single" w:sz="4" w:space="0" w:color="auto"/>
                    <w:bottom w:val="single" w:sz="4" w:space="0" w:color="auto"/>
                  </w:tcBorders>
                  <w:vAlign w:val="center"/>
                </w:tcPr>
                <w:p w:rsidR="00667574" w:rsidRDefault="00604F58">
                  <w:pPr>
                    <w:widowControl/>
                    <w:jc w:val="center"/>
                    <w:textAlignment w:val="center"/>
                    <w:rPr>
                      <w:u w:val="single"/>
                    </w:rPr>
                  </w:pPr>
                  <w:r>
                    <w:rPr>
                      <w:kern w:val="0"/>
                      <w:szCs w:val="21"/>
                      <w:u w:val="single"/>
                      <w:lang/>
                    </w:rPr>
                    <w:t>12</w:t>
                  </w:r>
                </w:p>
              </w:tc>
              <w:tc>
                <w:tcPr>
                  <w:tcW w:w="1475" w:type="pct"/>
                  <w:tcBorders>
                    <w:top w:val="single" w:sz="4" w:space="0" w:color="auto"/>
                    <w:bottom w:val="single" w:sz="4" w:space="0" w:color="auto"/>
                  </w:tcBorders>
                  <w:vAlign w:val="center"/>
                </w:tcPr>
                <w:p w:rsidR="00667574" w:rsidRDefault="00604F58">
                  <w:pPr>
                    <w:jc w:val="center"/>
                    <w:rPr>
                      <w:u w:val="single"/>
                    </w:rPr>
                  </w:pPr>
                  <w:r>
                    <w:rPr>
                      <w:rFonts w:hint="eastAsia"/>
                      <w:u w:val="single"/>
                    </w:rPr>
                    <w:t>/</w:t>
                  </w:r>
                </w:p>
              </w:tc>
              <w:tc>
                <w:tcPr>
                  <w:tcW w:w="1387" w:type="pct"/>
                  <w:tcBorders>
                    <w:top w:val="single" w:sz="4" w:space="0" w:color="auto"/>
                    <w:bottom w:val="single" w:sz="4" w:space="0" w:color="auto"/>
                  </w:tcBorders>
                  <w:vAlign w:val="center"/>
                </w:tcPr>
                <w:p w:rsidR="00667574" w:rsidRDefault="00604F58">
                  <w:pPr>
                    <w:jc w:val="center"/>
                    <w:rPr>
                      <w:u w:val="single"/>
                    </w:rPr>
                  </w:pPr>
                  <w:r>
                    <w:rPr>
                      <w:rFonts w:hint="eastAsia"/>
                      <w:u w:val="single"/>
                    </w:rPr>
                    <w:t>/</w:t>
                  </w:r>
                </w:p>
              </w:tc>
            </w:tr>
            <w:tr w:rsidR="00667574">
              <w:trPr>
                <w:trHeight w:val="340"/>
                <w:jc w:val="center"/>
              </w:trPr>
              <w:tc>
                <w:tcPr>
                  <w:tcW w:w="901" w:type="pct"/>
                  <w:tcBorders>
                    <w:top w:val="single" w:sz="4" w:space="0" w:color="auto"/>
                    <w:bottom w:val="single" w:sz="4" w:space="0" w:color="auto"/>
                  </w:tcBorders>
                  <w:vAlign w:val="center"/>
                </w:tcPr>
                <w:p w:rsidR="00667574" w:rsidRDefault="00604F58">
                  <w:pPr>
                    <w:widowControl/>
                    <w:jc w:val="center"/>
                    <w:textAlignment w:val="center"/>
                    <w:rPr>
                      <w:u w:val="single"/>
                    </w:rPr>
                  </w:pPr>
                  <w:r>
                    <w:rPr>
                      <w:rFonts w:ascii="宋体" w:hAnsi="宋体" w:cs="宋体" w:hint="eastAsia"/>
                      <w:kern w:val="0"/>
                      <w:szCs w:val="21"/>
                      <w:u w:val="single"/>
                      <w:lang/>
                    </w:rPr>
                    <w:t>水</w:t>
                  </w:r>
                </w:p>
              </w:tc>
              <w:tc>
                <w:tcPr>
                  <w:tcW w:w="1236" w:type="pct"/>
                  <w:tcBorders>
                    <w:top w:val="single" w:sz="4" w:space="0" w:color="auto"/>
                    <w:bottom w:val="single" w:sz="4" w:space="0" w:color="auto"/>
                  </w:tcBorders>
                  <w:vAlign w:val="center"/>
                </w:tcPr>
                <w:p w:rsidR="00667574" w:rsidRDefault="00604F58">
                  <w:pPr>
                    <w:widowControl/>
                    <w:jc w:val="center"/>
                    <w:textAlignment w:val="center"/>
                    <w:rPr>
                      <w:u w:val="single"/>
                    </w:rPr>
                  </w:pPr>
                  <w:r>
                    <w:rPr>
                      <w:kern w:val="0"/>
                      <w:szCs w:val="21"/>
                      <w:u w:val="single"/>
                      <w:lang/>
                    </w:rPr>
                    <w:t>364.8</w:t>
                  </w:r>
                </w:p>
              </w:tc>
              <w:tc>
                <w:tcPr>
                  <w:tcW w:w="1475" w:type="pct"/>
                  <w:tcBorders>
                    <w:top w:val="single" w:sz="4" w:space="0" w:color="auto"/>
                    <w:bottom w:val="single" w:sz="4" w:space="0" w:color="auto"/>
                  </w:tcBorders>
                  <w:vAlign w:val="center"/>
                </w:tcPr>
                <w:p w:rsidR="00667574" w:rsidRDefault="00604F58">
                  <w:pPr>
                    <w:jc w:val="center"/>
                    <w:rPr>
                      <w:u w:val="single"/>
                    </w:rPr>
                  </w:pPr>
                  <w:r>
                    <w:rPr>
                      <w:rFonts w:hint="eastAsia"/>
                      <w:u w:val="single"/>
                    </w:rPr>
                    <w:t>/</w:t>
                  </w:r>
                </w:p>
              </w:tc>
              <w:tc>
                <w:tcPr>
                  <w:tcW w:w="1387" w:type="pct"/>
                  <w:tcBorders>
                    <w:top w:val="single" w:sz="4" w:space="0" w:color="auto"/>
                    <w:bottom w:val="single" w:sz="4" w:space="0" w:color="auto"/>
                  </w:tcBorders>
                  <w:vAlign w:val="center"/>
                </w:tcPr>
                <w:p w:rsidR="00667574" w:rsidRDefault="00604F58">
                  <w:pPr>
                    <w:jc w:val="center"/>
                    <w:rPr>
                      <w:u w:val="single"/>
                    </w:rPr>
                  </w:pPr>
                  <w:r>
                    <w:rPr>
                      <w:rFonts w:hint="eastAsia"/>
                      <w:u w:val="single"/>
                    </w:rPr>
                    <w:t>/</w:t>
                  </w:r>
                </w:p>
              </w:tc>
            </w:tr>
            <w:tr w:rsidR="00667574">
              <w:trPr>
                <w:trHeight w:val="340"/>
                <w:jc w:val="center"/>
              </w:trPr>
              <w:tc>
                <w:tcPr>
                  <w:tcW w:w="901" w:type="pct"/>
                  <w:vAlign w:val="center"/>
                </w:tcPr>
                <w:p w:rsidR="00667574" w:rsidRDefault="00604F58">
                  <w:pPr>
                    <w:widowControl/>
                    <w:jc w:val="center"/>
                    <w:textAlignment w:val="center"/>
                    <w:rPr>
                      <w:kern w:val="0"/>
                      <w:szCs w:val="21"/>
                      <w:u w:val="single"/>
                      <w:lang/>
                    </w:rPr>
                  </w:pPr>
                  <w:r>
                    <w:rPr>
                      <w:rFonts w:hint="eastAsia"/>
                      <w:kern w:val="0"/>
                      <w:szCs w:val="21"/>
                      <w:u w:val="single"/>
                      <w:lang/>
                    </w:rPr>
                    <w:t>合计</w:t>
                  </w:r>
                </w:p>
              </w:tc>
              <w:tc>
                <w:tcPr>
                  <w:tcW w:w="1236" w:type="pct"/>
                  <w:vAlign w:val="center"/>
                </w:tcPr>
                <w:p w:rsidR="00667574" w:rsidRDefault="00604F58">
                  <w:pPr>
                    <w:widowControl/>
                    <w:jc w:val="center"/>
                    <w:textAlignment w:val="center"/>
                    <w:rPr>
                      <w:kern w:val="0"/>
                      <w:szCs w:val="21"/>
                      <w:u w:val="single"/>
                      <w:lang/>
                    </w:rPr>
                  </w:pPr>
                  <w:r>
                    <w:rPr>
                      <w:kern w:val="0"/>
                      <w:szCs w:val="21"/>
                      <w:u w:val="single"/>
                      <w:lang/>
                    </w:rPr>
                    <w:t>4373.3</w:t>
                  </w:r>
                </w:p>
              </w:tc>
              <w:tc>
                <w:tcPr>
                  <w:tcW w:w="1475" w:type="pct"/>
                  <w:vAlign w:val="center"/>
                </w:tcPr>
                <w:p w:rsidR="00667574" w:rsidRDefault="00604F58">
                  <w:pPr>
                    <w:widowControl/>
                    <w:jc w:val="center"/>
                    <w:textAlignment w:val="center"/>
                    <w:rPr>
                      <w:kern w:val="0"/>
                      <w:szCs w:val="21"/>
                      <w:u w:val="single"/>
                      <w:lang/>
                    </w:rPr>
                  </w:pPr>
                  <w:r>
                    <w:rPr>
                      <w:rFonts w:hint="eastAsia"/>
                      <w:kern w:val="0"/>
                      <w:szCs w:val="21"/>
                      <w:u w:val="single"/>
                      <w:lang/>
                    </w:rPr>
                    <w:t>合计</w:t>
                  </w:r>
                </w:p>
              </w:tc>
              <w:tc>
                <w:tcPr>
                  <w:tcW w:w="1387" w:type="pct"/>
                  <w:vAlign w:val="center"/>
                </w:tcPr>
                <w:p w:rsidR="00667574" w:rsidRDefault="00604F58">
                  <w:pPr>
                    <w:widowControl/>
                    <w:jc w:val="center"/>
                    <w:textAlignment w:val="center"/>
                    <w:rPr>
                      <w:kern w:val="0"/>
                      <w:szCs w:val="21"/>
                      <w:u w:val="single"/>
                      <w:lang/>
                    </w:rPr>
                  </w:pPr>
                  <w:r>
                    <w:rPr>
                      <w:kern w:val="0"/>
                      <w:szCs w:val="21"/>
                      <w:u w:val="single"/>
                      <w:lang/>
                    </w:rPr>
                    <w:t>4373.3</w:t>
                  </w:r>
                </w:p>
              </w:tc>
            </w:tr>
          </w:tbl>
          <w:p w:rsidR="00667574" w:rsidRDefault="00667574"/>
          <w:p w:rsidR="00667574" w:rsidRDefault="00604F58" w:rsidP="00A51482">
            <w:pPr>
              <w:pStyle w:val="A10"/>
              <w:ind w:firstLine="482"/>
              <w:rPr>
                <w:bCs/>
              </w:rPr>
            </w:pPr>
            <w:r>
              <w:rPr>
                <w:rFonts w:hint="eastAsia"/>
                <w:b/>
              </w:rPr>
              <w:t>2</w:t>
            </w:r>
            <w:r>
              <w:rPr>
                <w:rFonts w:hint="eastAsia"/>
                <w:b/>
              </w:rPr>
              <w:t>、主要污染物工序汇总</w:t>
            </w:r>
          </w:p>
          <w:p w:rsidR="00667574" w:rsidRDefault="00604F58">
            <w:pPr>
              <w:pStyle w:val="1"/>
              <w:keepNext w:val="0"/>
              <w:snapToGrid/>
              <w:spacing w:before="0" w:after="0" w:line="360" w:lineRule="auto"/>
              <w:ind w:left="0"/>
              <w:jc w:val="center"/>
              <w:rPr>
                <w:rFonts w:eastAsia="宋体"/>
                <w:color w:val="auto"/>
                <w:kern w:val="2"/>
                <w:sz w:val="21"/>
                <w:szCs w:val="21"/>
              </w:rPr>
            </w:pPr>
            <w:r>
              <w:rPr>
                <w:rFonts w:eastAsia="宋体"/>
                <w:color w:val="auto"/>
                <w:kern w:val="2"/>
                <w:sz w:val="21"/>
                <w:szCs w:val="21"/>
              </w:rPr>
              <w:t>表</w:t>
            </w:r>
            <w:r>
              <w:rPr>
                <w:rFonts w:eastAsia="宋体" w:hint="eastAsia"/>
                <w:color w:val="auto"/>
                <w:kern w:val="2"/>
                <w:sz w:val="21"/>
                <w:szCs w:val="21"/>
              </w:rPr>
              <w:t>2-</w:t>
            </w:r>
            <w:r>
              <w:rPr>
                <w:rFonts w:eastAsia="宋体" w:hint="eastAsia"/>
                <w:color w:val="auto"/>
                <w:kern w:val="2"/>
                <w:sz w:val="21"/>
                <w:szCs w:val="21"/>
              </w:rPr>
              <w:t>9</w:t>
            </w:r>
            <w:r>
              <w:rPr>
                <w:rFonts w:eastAsia="宋体"/>
                <w:color w:val="auto"/>
                <w:kern w:val="2"/>
                <w:sz w:val="21"/>
                <w:szCs w:val="21"/>
              </w:rPr>
              <w:t xml:space="preserve"> </w:t>
            </w:r>
            <w:r>
              <w:rPr>
                <w:rFonts w:eastAsia="宋体"/>
                <w:color w:val="auto"/>
                <w:kern w:val="2"/>
                <w:sz w:val="21"/>
                <w:szCs w:val="21"/>
              </w:rPr>
              <w:t>项目主要产污一览表</w:t>
            </w:r>
          </w:p>
          <w:tbl>
            <w:tblPr>
              <w:tblW w:w="499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685"/>
              <w:gridCol w:w="1160"/>
              <w:gridCol w:w="2074"/>
              <w:gridCol w:w="2176"/>
              <w:gridCol w:w="2261"/>
            </w:tblGrid>
            <w:tr w:rsidR="00667574">
              <w:trPr>
                <w:trHeight w:val="340"/>
                <w:tblHeader/>
                <w:jc w:val="center"/>
              </w:trPr>
              <w:tc>
                <w:tcPr>
                  <w:tcW w:w="410" w:type="pct"/>
                  <w:tcBorders>
                    <w:tl2br w:val="nil"/>
                    <w:tr2bl w:val="nil"/>
                  </w:tcBorders>
                  <w:vAlign w:val="center"/>
                </w:tcPr>
                <w:p w:rsidR="00667574" w:rsidRDefault="00604F58">
                  <w:pPr>
                    <w:jc w:val="center"/>
                    <w:rPr>
                      <w:b/>
                      <w:bCs/>
                      <w:szCs w:val="21"/>
                    </w:rPr>
                  </w:pPr>
                  <w:r>
                    <w:rPr>
                      <w:rFonts w:hint="eastAsia"/>
                      <w:b/>
                      <w:bCs/>
                      <w:szCs w:val="21"/>
                    </w:rPr>
                    <w:t>序号</w:t>
                  </w:r>
                </w:p>
              </w:tc>
              <w:tc>
                <w:tcPr>
                  <w:tcW w:w="694" w:type="pct"/>
                  <w:tcBorders>
                    <w:tl2br w:val="nil"/>
                    <w:tr2bl w:val="nil"/>
                  </w:tcBorders>
                  <w:vAlign w:val="center"/>
                </w:tcPr>
                <w:p w:rsidR="00667574" w:rsidRDefault="00604F58">
                  <w:pPr>
                    <w:jc w:val="center"/>
                    <w:rPr>
                      <w:b/>
                      <w:bCs/>
                      <w:szCs w:val="21"/>
                    </w:rPr>
                  </w:pPr>
                  <w:bookmarkStart w:id="12" w:name="_Toc18705"/>
                  <w:r>
                    <w:rPr>
                      <w:b/>
                      <w:bCs/>
                      <w:szCs w:val="21"/>
                    </w:rPr>
                    <w:t>类别</w:t>
                  </w:r>
                  <w:bookmarkEnd w:id="12"/>
                </w:p>
              </w:tc>
              <w:tc>
                <w:tcPr>
                  <w:tcW w:w="1241" w:type="pct"/>
                  <w:tcBorders>
                    <w:tl2br w:val="nil"/>
                    <w:tr2bl w:val="nil"/>
                  </w:tcBorders>
                  <w:vAlign w:val="center"/>
                </w:tcPr>
                <w:p w:rsidR="00667574" w:rsidRDefault="00604F58">
                  <w:pPr>
                    <w:jc w:val="center"/>
                    <w:rPr>
                      <w:b/>
                      <w:bCs/>
                      <w:szCs w:val="21"/>
                    </w:rPr>
                  </w:pPr>
                  <w:r>
                    <w:rPr>
                      <w:rFonts w:hint="eastAsia"/>
                      <w:b/>
                      <w:bCs/>
                      <w:szCs w:val="21"/>
                    </w:rPr>
                    <w:t>生产单元</w:t>
                  </w:r>
                </w:p>
              </w:tc>
              <w:tc>
                <w:tcPr>
                  <w:tcW w:w="1301" w:type="pct"/>
                  <w:tcBorders>
                    <w:tl2br w:val="nil"/>
                    <w:tr2bl w:val="nil"/>
                  </w:tcBorders>
                  <w:vAlign w:val="center"/>
                </w:tcPr>
                <w:p w:rsidR="00667574" w:rsidRDefault="00604F58">
                  <w:pPr>
                    <w:jc w:val="center"/>
                    <w:rPr>
                      <w:b/>
                      <w:bCs/>
                      <w:szCs w:val="21"/>
                    </w:rPr>
                  </w:pPr>
                  <w:r>
                    <w:rPr>
                      <w:rFonts w:hint="eastAsia"/>
                      <w:b/>
                      <w:bCs/>
                      <w:szCs w:val="21"/>
                    </w:rPr>
                    <w:t>产污环节</w:t>
                  </w:r>
                </w:p>
              </w:tc>
              <w:tc>
                <w:tcPr>
                  <w:tcW w:w="1352" w:type="pct"/>
                  <w:tcBorders>
                    <w:tl2br w:val="nil"/>
                    <w:tr2bl w:val="nil"/>
                  </w:tcBorders>
                  <w:vAlign w:val="center"/>
                </w:tcPr>
                <w:p w:rsidR="00667574" w:rsidRDefault="00604F58">
                  <w:pPr>
                    <w:jc w:val="center"/>
                    <w:rPr>
                      <w:b/>
                      <w:bCs/>
                      <w:szCs w:val="21"/>
                    </w:rPr>
                  </w:pPr>
                  <w:bookmarkStart w:id="13" w:name="_Toc10318"/>
                  <w:r>
                    <w:rPr>
                      <w:b/>
                      <w:bCs/>
                      <w:szCs w:val="21"/>
                    </w:rPr>
                    <w:t>污染物</w:t>
                  </w:r>
                  <w:bookmarkEnd w:id="13"/>
                </w:p>
              </w:tc>
            </w:tr>
            <w:tr w:rsidR="00667574">
              <w:trPr>
                <w:trHeight w:val="340"/>
                <w:jc w:val="center"/>
              </w:trPr>
              <w:tc>
                <w:tcPr>
                  <w:tcW w:w="410" w:type="pct"/>
                  <w:tcBorders>
                    <w:tl2br w:val="nil"/>
                    <w:tr2bl w:val="nil"/>
                  </w:tcBorders>
                  <w:vAlign w:val="center"/>
                </w:tcPr>
                <w:p w:rsidR="00667574" w:rsidRDefault="00604F58">
                  <w:pPr>
                    <w:jc w:val="center"/>
                    <w:rPr>
                      <w:szCs w:val="21"/>
                    </w:rPr>
                  </w:pPr>
                  <w:r>
                    <w:rPr>
                      <w:rFonts w:hint="eastAsia"/>
                      <w:szCs w:val="21"/>
                    </w:rPr>
                    <w:t>1</w:t>
                  </w:r>
                </w:p>
              </w:tc>
              <w:tc>
                <w:tcPr>
                  <w:tcW w:w="694" w:type="pct"/>
                  <w:vMerge w:val="restart"/>
                  <w:tcBorders>
                    <w:tl2br w:val="nil"/>
                    <w:tr2bl w:val="nil"/>
                  </w:tcBorders>
                  <w:vAlign w:val="center"/>
                </w:tcPr>
                <w:p w:rsidR="00667574" w:rsidRDefault="00604F58">
                  <w:pPr>
                    <w:jc w:val="center"/>
                    <w:rPr>
                      <w:szCs w:val="21"/>
                    </w:rPr>
                  </w:pPr>
                  <w:bookmarkStart w:id="14" w:name="_Toc2780"/>
                  <w:r>
                    <w:rPr>
                      <w:szCs w:val="21"/>
                    </w:rPr>
                    <w:t>废气</w:t>
                  </w:r>
                  <w:bookmarkEnd w:id="14"/>
                </w:p>
              </w:tc>
              <w:tc>
                <w:tcPr>
                  <w:tcW w:w="1241" w:type="pct"/>
                  <w:tcBorders>
                    <w:tl2br w:val="nil"/>
                    <w:tr2bl w:val="nil"/>
                  </w:tcBorders>
                  <w:vAlign w:val="center"/>
                </w:tcPr>
                <w:p w:rsidR="00667574" w:rsidRDefault="00604F58">
                  <w:pPr>
                    <w:jc w:val="center"/>
                    <w:rPr>
                      <w:szCs w:val="21"/>
                    </w:rPr>
                  </w:pPr>
                  <w:r>
                    <w:rPr>
                      <w:rFonts w:hint="eastAsia"/>
                      <w:szCs w:val="21"/>
                    </w:rPr>
                    <w:t>搅拌工序</w:t>
                  </w:r>
                </w:p>
              </w:tc>
              <w:tc>
                <w:tcPr>
                  <w:tcW w:w="1301" w:type="pct"/>
                  <w:tcBorders>
                    <w:tl2br w:val="nil"/>
                    <w:tr2bl w:val="nil"/>
                  </w:tcBorders>
                  <w:vAlign w:val="center"/>
                </w:tcPr>
                <w:p w:rsidR="00667574" w:rsidRDefault="00604F58">
                  <w:pPr>
                    <w:jc w:val="center"/>
                    <w:rPr>
                      <w:szCs w:val="21"/>
                    </w:rPr>
                  </w:pPr>
                  <w:r>
                    <w:rPr>
                      <w:szCs w:val="21"/>
                    </w:rPr>
                    <w:t>搅拌粉尘</w:t>
                  </w:r>
                </w:p>
              </w:tc>
              <w:tc>
                <w:tcPr>
                  <w:tcW w:w="1352" w:type="pct"/>
                  <w:tcBorders>
                    <w:tl2br w:val="nil"/>
                    <w:tr2bl w:val="nil"/>
                  </w:tcBorders>
                  <w:vAlign w:val="center"/>
                </w:tcPr>
                <w:p w:rsidR="00667574" w:rsidRDefault="00604F58">
                  <w:pPr>
                    <w:jc w:val="center"/>
                    <w:rPr>
                      <w:szCs w:val="21"/>
                    </w:rPr>
                  </w:pPr>
                  <w:r>
                    <w:rPr>
                      <w:szCs w:val="21"/>
                    </w:rPr>
                    <w:t>颗粒物</w:t>
                  </w:r>
                </w:p>
              </w:tc>
            </w:tr>
            <w:tr w:rsidR="00667574">
              <w:trPr>
                <w:trHeight w:val="340"/>
                <w:jc w:val="center"/>
              </w:trPr>
              <w:tc>
                <w:tcPr>
                  <w:tcW w:w="410" w:type="pct"/>
                  <w:tcBorders>
                    <w:tl2br w:val="nil"/>
                    <w:tr2bl w:val="nil"/>
                  </w:tcBorders>
                  <w:vAlign w:val="center"/>
                </w:tcPr>
                <w:p w:rsidR="00667574" w:rsidRDefault="00604F58">
                  <w:pPr>
                    <w:jc w:val="center"/>
                    <w:rPr>
                      <w:szCs w:val="21"/>
                    </w:rPr>
                  </w:pPr>
                  <w:bookmarkStart w:id="15" w:name="_Toc1474"/>
                  <w:r>
                    <w:rPr>
                      <w:rFonts w:hint="eastAsia"/>
                      <w:szCs w:val="21"/>
                    </w:rPr>
                    <w:t>2</w:t>
                  </w:r>
                </w:p>
              </w:tc>
              <w:tc>
                <w:tcPr>
                  <w:tcW w:w="694" w:type="pct"/>
                  <w:vMerge/>
                  <w:tcBorders>
                    <w:tl2br w:val="nil"/>
                    <w:tr2bl w:val="nil"/>
                  </w:tcBorders>
                  <w:vAlign w:val="center"/>
                </w:tcPr>
                <w:p w:rsidR="00667574" w:rsidRDefault="00667574">
                  <w:pPr>
                    <w:jc w:val="center"/>
                    <w:rPr>
                      <w:szCs w:val="21"/>
                    </w:rPr>
                  </w:pPr>
                </w:p>
              </w:tc>
              <w:tc>
                <w:tcPr>
                  <w:tcW w:w="1241" w:type="pct"/>
                  <w:tcBorders>
                    <w:tl2br w:val="nil"/>
                    <w:tr2bl w:val="nil"/>
                  </w:tcBorders>
                  <w:vAlign w:val="center"/>
                </w:tcPr>
                <w:p w:rsidR="00667574" w:rsidRDefault="00604F58">
                  <w:pPr>
                    <w:jc w:val="center"/>
                    <w:rPr>
                      <w:szCs w:val="21"/>
                    </w:rPr>
                  </w:pPr>
                  <w:r>
                    <w:rPr>
                      <w:rFonts w:hint="eastAsia"/>
                      <w:szCs w:val="21"/>
                    </w:rPr>
                    <w:t>防水工序</w:t>
                  </w:r>
                </w:p>
              </w:tc>
              <w:tc>
                <w:tcPr>
                  <w:tcW w:w="1301" w:type="pct"/>
                  <w:tcBorders>
                    <w:tl2br w:val="nil"/>
                    <w:tr2bl w:val="nil"/>
                  </w:tcBorders>
                  <w:vAlign w:val="center"/>
                </w:tcPr>
                <w:p w:rsidR="00667574" w:rsidRDefault="00604F58">
                  <w:pPr>
                    <w:jc w:val="center"/>
                    <w:rPr>
                      <w:szCs w:val="21"/>
                    </w:rPr>
                  </w:pPr>
                  <w:r>
                    <w:rPr>
                      <w:rFonts w:hint="eastAsia"/>
                      <w:szCs w:val="21"/>
                    </w:rPr>
                    <w:t>防水工序粉尘</w:t>
                  </w:r>
                </w:p>
              </w:tc>
              <w:tc>
                <w:tcPr>
                  <w:tcW w:w="1352" w:type="pct"/>
                  <w:tcBorders>
                    <w:tl2br w:val="nil"/>
                    <w:tr2bl w:val="nil"/>
                  </w:tcBorders>
                  <w:vAlign w:val="center"/>
                </w:tcPr>
                <w:p w:rsidR="00667574" w:rsidRDefault="00604F58">
                  <w:pPr>
                    <w:jc w:val="center"/>
                    <w:rPr>
                      <w:szCs w:val="21"/>
                    </w:rPr>
                  </w:pPr>
                  <w:r>
                    <w:rPr>
                      <w:szCs w:val="21"/>
                    </w:rPr>
                    <w:t>颗粒物</w:t>
                  </w:r>
                </w:p>
              </w:tc>
            </w:tr>
            <w:tr w:rsidR="00667574">
              <w:trPr>
                <w:trHeight w:val="340"/>
                <w:jc w:val="center"/>
              </w:trPr>
              <w:tc>
                <w:tcPr>
                  <w:tcW w:w="410" w:type="pct"/>
                  <w:tcBorders>
                    <w:tl2br w:val="nil"/>
                    <w:tr2bl w:val="nil"/>
                  </w:tcBorders>
                  <w:vAlign w:val="center"/>
                </w:tcPr>
                <w:p w:rsidR="00667574" w:rsidRDefault="00604F58">
                  <w:pPr>
                    <w:jc w:val="center"/>
                    <w:rPr>
                      <w:szCs w:val="21"/>
                    </w:rPr>
                  </w:pPr>
                  <w:r>
                    <w:rPr>
                      <w:rFonts w:hint="eastAsia"/>
                      <w:szCs w:val="21"/>
                    </w:rPr>
                    <w:t>3</w:t>
                  </w:r>
                </w:p>
              </w:tc>
              <w:tc>
                <w:tcPr>
                  <w:tcW w:w="694" w:type="pct"/>
                  <w:vMerge/>
                  <w:tcBorders>
                    <w:tl2br w:val="nil"/>
                    <w:tr2bl w:val="nil"/>
                  </w:tcBorders>
                  <w:vAlign w:val="center"/>
                </w:tcPr>
                <w:p w:rsidR="00667574" w:rsidRDefault="00667574">
                  <w:pPr>
                    <w:jc w:val="center"/>
                    <w:rPr>
                      <w:szCs w:val="21"/>
                    </w:rPr>
                  </w:pPr>
                </w:p>
              </w:tc>
              <w:tc>
                <w:tcPr>
                  <w:tcW w:w="1241" w:type="pct"/>
                  <w:tcBorders>
                    <w:tl2br w:val="nil"/>
                    <w:tr2bl w:val="nil"/>
                  </w:tcBorders>
                  <w:vAlign w:val="center"/>
                </w:tcPr>
                <w:p w:rsidR="00667574" w:rsidRDefault="00604F58">
                  <w:pPr>
                    <w:jc w:val="center"/>
                    <w:rPr>
                      <w:szCs w:val="21"/>
                    </w:rPr>
                  </w:pPr>
                  <w:r>
                    <w:rPr>
                      <w:rFonts w:hint="eastAsia"/>
                      <w:szCs w:val="21"/>
                    </w:rPr>
                    <w:t>原料堆存、装卸</w:t>
                  </w:r>
                </w:p>
              </w:tc>
              <w:tc>
                <w:tcPr>
                  <w:tcW w:w="1301" w:type="pct"/>
                  <w:tcBorders>
                    <w:tl2br w:val="nil"/>
                    <w:tr2bl w:val="nil"/>
                  </w:tcBorders>
                  <w:vAlign w:val="center"/>
                </w:tcPr>
                <w:p w:rsidR="00667574" w:rsidRDefault="00604F58">
                  <w:pPr>
                    <w:jc w:val="center"/>
                    <w:rPr>
                      <w:szCs w:val="21"/>
                    </w:rPr>
                  </w:pPr>
                  <w:r>
                    <w:rPr>
                      <w:rFonts w:hint="eastAsia"/>
                      <w:szCs w:val="21"/>
                    </w:rPr>
                    <w:t>堆场扬尘</w:t>
                  </w:r>
                  <w:r>
                    <w:rPr>
                      <w:szCs w:val="21"/>
                    </w:rPr>
                    <w:t>及装卸粉尘</w:t>
                  </w:r>
                </w:p>
              </w:tc>
              <w:tc>
                <w:tcPr>
                  <w:tcW w:w="1352" w:type="pct"/>
                  <w:tcBorders>
                    <w:tl2br w:val="nil"/>
                    <w:tr2bl w:val="nil"/>
                  </w:tcBorders>
                  <w:vAlign w:val="center"/>
                </w:tcPr>
                <w:p w:rsidR="00667574" w:rsidRDefault="00604F58">
                  <w:pPr>
                    <w:jc w:val="center"/>
                    <w:rPr>
                      <w:szCs w:val="21"/>
                    </w:rPr>
                  </w:pPr>
                  <w:r>
                    <w:rPr>
                      <w:szCs w:val="21"/>
                    </w:rPr>
                    <w:t>颗粒物</w:t>
                  </w:r>
                </w:p>
              </w:tc>
            </w:tr>
            <w:bookmarkEnd w:id="15"/>
            <w:tr w:rsidR="00667574">
              <w:trPr>
                <w:trHeight w:val="340"/>
                <w:jc w:val="center"/>
              </w:trPr>
              <w:tc>
                <w:tcPr>
                  <w:tcW w:w="410" w:type="pct"/>
                  <w:tcBorders>
                    <w:tl2br w:val="nil"/>
                    <w:tr2bl w:val="nil"/>
                  </w:tcBorders>
                  <w:vAlign w:val="center"/>
                </w:tcPr>
                <w:p w:rsidR="00667574" w:rsidRDefault="00604F58">
                  <w:pPr>
                    <w:jc w:val="center"/>
                    <w:rPr>
                      <w:szCs w:val="21"/>
                    </w:rPr>
                  </w:pPr>
                  <w:r>
                    <w:rPr>
                      <w:rFonts w:hint="eastAsia"/>
                      <w:szCs w:val="21"/>
                    </w:rPr>
                    <w:t>4</w:t>
                  </w:r>
                </w:p>
              </w:tc>
              <w:tc>
                <w:tcPr>
                  <w:tcW w:w="694" w:type="pct"/>
                  <w:vMerge w:val="restart"/>
                  <w:tcBorders>
                    <w:tl2br w:val="nil"/>
                    <w:tr2bl w:val="nil"/>
                  </w:tcBorders>
                  <w:vAlign w:val="center"/>
                </w:tcPr>
                <w:p w:rsidR="00667574" w:rsidRDefault="00604F58">
                  <w:pPr>
                    <w:jc w:val="center"/>
                    <w:rPr>
                      <w:szCs w:val="21"/>
                    </w:rPr>
                  </w:pPr>
                  <w:r>
                    <w:rPr>
                      <w:szCs w:val="21"/>
                    </w:rPr>
                    <w:t>废水</w:t>
                  </w:r>
                </w:p>
              </w:tc>
              <w:tc>
                <w:tcPr>
                  <w:tcW w:w="1241" w:type="pct"/>
                  <w:tcBorders>
                    <w:tl2br w:val="nil"/>
                    <w:tr2bl w:val="nil"/>
                  </w:tcBorders>
                  <w:vAlign w:val="center"/>
                </w:tcPr>
                <w:p w:rsidR="00667574" w:rsidRDefault="00604F58">
                  <w:pPr>
                    <w:jc w:val="center"/>
                    <w:rPr>
                      <w:szCs w:val="21"/>
                    </w:rPr>
                  </w:pPr>
                  <w:r>
                    <w:rPr>
                      <w:rFonts w:hint="eastAsia"/>
                      <w:szCs w:val="21"/>
                    </w:rPr>
                    <w:t>办公区</w:t>
                  </w:r>
                </w:p>
              </w:tc>
              <w:tc>
                <w:tcPr>
                  <w:tcW w:w="1301" w:type="pct"/>
                  <w:tcBorders>
                    <w:tl2br w:val="nil"/>
                    <w:tr2bl w:val="nil"/>
                  </w:tcBorders>
                  <w:vAlign w:val="center"/>
                </w:tcPr>
                <w:p w:rsidR="00667574" w:rsidRDefault="00604F58">
                  <w:pPr>
                    <w:jc w:val="center"/>
                    <w:rPr>
                      <w:szCs w:val="21"/>
                    </w:rPr>
                  </w:pPr>
                  <w:r>
                    <w:rPr>
                      <w:szCs w:val="21"/>
                    </w:rPr>
                    <w:t>生活污水</w:t>
                  </w:r>
                </w:p>
              </w:tc>
              <w:tc>
                <w:tcPr>
                  <w:tcW w:w="1352" w:type="pct"/>
                  <w:tcBorders>
                    <w:tl2br w:val="nil"/>
                    <w:tr2bl w:val="nil"/>
                  </w:tcBorders>
                  <w:vAlign w:val="center"/>
                </w:tcPr>
                <w:p w:rsidR="00667574" w:rsidRDefault="00604F58">
                  <w:pPr>
                    <w:jc w:val="center"/>
                    <w:rPr>
                      <w:szCs w:val="21"/>
                    </w:rPr>
                  </w:pPr>
                  <w:r>
                    <w:rPr>
                      <w:szCs w:val="21"/>
                      <w:lang w:eastAsia="en-US"/>
                    </w:rPr>
                    <w:t>CODCr</w:t>
                  </w:r>
                  <w:r>
                    <w:rPr>
                      <w:szCs w:val="21"/>
                      <w:lang w:eastAsia="en-US"/>
                    </w:rPr>
                    <w:t>、</w:t>
                  </w:r>
                  <w:r>
                    <w:rPr>
                      <w:szCs w:val="21"/>
                      <w:lang w:eastAsia="en-US"/>
                    </w:rPr>
                    <w:t>BOD5</w:t>
                  </w:r>
                  <w:r>
                    <w:rPr>
                      <w:szCs w:val="21"/>
                      <w:lang w:eastAsia="en-US"/>
                    </w:rPr>
                    <w:t>、氨氮、</w:t>
                  </w:r>
                  <w:r>
                    <w:rPr>
                      <w:szCs w:val="21"/>
                      <w:lang w:eastAsia="en-US"/>
                    </w:rPr>
                    <w:t>SS</w:t>
                  </w:r>
                </w:p>
              </w:tc>
            </w:tr>
            <w:tr w:rsidR="00667574">
              <w:trPr>
                <w:trHeight w:val="340"/>
                <w:jc w:val="center"/>
              </w:trPr>
              <w:tc>
                <w:tcPr>
                  <w:tcW w:w="410" w:type="pct"/>
                  <w:vMerge w:val="restart"/>
                  <w:tcBorders>
                    <w:tl2br w:val="nil"/>
                    <w:tr2bl w:val="nil"/>
                  </w:tcBorders>
                  <w:vAlign w:val="center"/>
                </w:tcPr>
                <w:p w:rsidR="00667574" w:rsidRDefault="00604F58">
                  <w:pPr>
                    <w:jc w:val="center"/>
                    <w:rPr>
                      <w:szCs w:val="21"/>
                    </w:rPr>
                  </w:pPr>
                  <w:bookmarkStart w:id="16" w:name="_Toc1415"/>
                  <w:r>
                    <w:rPr>
                      <w:rFonts w:hint="eastAsia"/>
                      <w:szCs w:val="21"/>
                    </w:rPr>
                    <w:t>5</w:t>
                  </w:r>
                </w:p>
              </w:tc>
              <w:tc>
                <w:tcPr>
                  <w:tcW w:w="694" w:type="pct"/>
                  <w:vMerge/>
                  <w:tcBorders>
                    <w:tl2br w:val="nil"/>
                    <w:tr2bl w:val="nil"/>
                  </w:tcBorders>
                  <w:vAlign w:val="center"/>
                </w:tcPr>
                <w:p w:rsidR="00667574" w:rsidRDefault="00667574">
                  <w:pPr>
                    <w:jc w:val="center"/>
                    <w:rPr>
                      <w:szCs w:val="21"/>
                    </w:rPr>
                  </w:pPr>
                </w:p>
              </w:tc>
              <w:tc>
                <w:tcPr>
                  <w:tcW w:w="1241" w:type="pct"/>
                  <w:tcBorders>
                    <w:tl2br w:val="nil"/>
                    <w:tr2bl w:val="nil"/>
                  </w:tcBorders>
                  <w:vAlign w:val="center"/>
                </w:tcPr>
                <w:p w:rsidR="00667574" w:rsidRDefault="00604F58">
                  <w:pPr>
                    <w:jc w:val="center"/>
                    <w:rPr>
                      <w:szCs w:val="21"/>
                    </w:rPr>
                  </w:pPr>
                  <w:r>
                    <w:rPr>
                      <w:rFonts w:hint="eastAsia"/>
                      <w:szCs w:val="21"/>
                    </w:rPr>
                    <w:t>搅拌工序</w:t>
                  </w:r>
                </w:p>
              </w:tc>
              <w:tc>
                <w:tcPr>
                  <w:tcW w:w="1301" w:type="pct"/>
                  <w:tcBorders>
                    <w:tl2br w:val="nil"/>
                    <w:tr2bl w:val="nil"/>
                  </w:tcBorders>
                  <w:vAlign w:val="center"/>
                </w:tcPr>
                <w:p w:rsidR="00667574" w:rsidRDefault="00604F58">
                  <w:pPr>
                    <w:jc w:val="center"/>
                    <w:rPr>
                      <w:szCs w:val="21"/>
                    </w:rPr>
                  </w:pPr>
                  <w:r>
                    <w:rPr>
                      <w:rFonts w:hint="eastAsia"/>
                      <w:szCs w:val="21"/>
                    </w:rPr>
                    <w:t>搅拌机清洗废水、搅拌区地面冲洗水</w:t>
                  </w:r>
                </w:p>
              </w:tc>
              <w:tc>
                <w:tcPr>
                  <w:tcW w:w="1352" w:type="pct"/>
                  <w:tcBorders>
                    <w:tl2br w:val="nil"/>
                    <w:tr2bl w:val="nil"/>
                  </w:tcBorders>
                  <w:vAlign w:val="center"/>
                </w:tcPr>
                <w:p w:rsidR="00667574" w:rsidRDefault="00604F58">
                  <w:pPr>
                    <w:jc w:val="center"/>
                    <w:rPr>
                      <w:szCs w:val="21"/>
                    </w:rPr>
                  </w:pPr>
                  <w:r>
                    <w:rPr>
                      <w:szCs w:val="21"/>
                      <w:lang w:eastAsia="en-US"/>
                    </w:rPr>
                    <w:t>COD</w:t>
                  </w:r>
                  <w:r>
                    <w:rPr>
                      <w:szCs w:val="21"/>
                    </w:rPr>
                    <w:t>、</w:t>
                  </w:r>
                  <w:r>
                    <w:rPr>
                      <w:szCs w:val="21"/>
                      <w:lang w:eastAsia="en-US"/>
                    </w:rPr>
                    <w:t>SS</w:t>
                  </w:r>
                  <w:r>
                    <w:rPr>
                      <w:szCs w:val="21"/>
                    </w:rPr>
                    <w:t>、</w:t>
                  </w:r>
                  <w:r>
                    <w:rPr>
                      <w:szCs w:val="21"/>
                      <w:lang w:eastAsia="en-US"/>
                    </w:rPr>
                    <w:t>石油类</w:t>
                  </w:r>
                </w:p>
              </w:tc>
            </w:tr>
            <w:tr w:rsidR="00667574">
              <w:trPr>
                <w:trHeight w:val="340"/>
                <w:jc w:val="center"/>
              </w:trPr>
              <w:tc>
                <w:tcPr>
                  <w:tcW w:w="410" w:type="pct"/>
                  <w:vMerge/>
                  <w:tcBorders>
                    <w:tl2br w:val="nil"/>
                    <w:tr2bl w:val="nil"/>
                  </w:tcBorders>
                  <w:vAlign w:val="center"/>
                </w:tcPr>
                <w:p w:rsidR="00667574" w:rsidRDefault="00667574">
                  <w:pPr>
                    <w:jc w:val="center"/>
                    <w:rPr>
                      <w:szCs w:val="21"/>
                    </w:rPr>
                  </w:pPr>
                </w:p>
              </w:tc>
              <w:tc>
                <w:tcPr>
                  <w:tcW w:w="694" w:type="pct"/>
                  <w:vMerge/>
                  <w:tcBorders>
                    <w:tl2br w:val="nil"/>
                    <w:tr2bl w:val="nil"/>
                  </w:tcBorders>
                  <w:vAlign w:val="center"/>
                </w:tcPr>
                <w:p w:rsidR="00667574" w:rsidRDefault="00667574">
                  <w:pPr>
                    <w:jc w:val="center"/>
                    <w:rPr>
                      <w:szCs w:val="21"/>
                    </w:rPr>
                  </w:pPr>
                </w:p>
              </w:tc>
              <w:tc>
                <w:tcPr>
                  <w:tcW w:w="1241" w:type="pct"/>
                  <w:tcBorders>
                    <w:tl2br w:val="nil"/>
                    <w:tr2bl w:val="nil"/>
                  </w:tcBorders>
                  <w:vAlign w:val="center"/>
                </w:tcPr>
                <w:p w:rsidR="00667574" w:rsidRDefault="00604F58">
                  <w:pPr>
                    <w:jc w:val="center"/>
                    <w:rPr>
                      <w:szCs w:val="21"/>
                      <w:lang w:eastAsia="en-US"/>
                    </w:rPr>
                  </w:pPr>
                  <w:r>
                    <w:rPr>
                      <w:rFonts w:hint="eastAsia"/>
                      <w:szCs w:val="21"/>
                    </w:rPr>
                    <w:t>生产加工区</w:t>
                  </w:r>
                </w:p>
              </w:tc>
              <w:tc>
                <w:tcPr>
                  <w:tcW w:w="1301" w:type="pct"/>
                  <w:tcBorders>
                    <w:tl2br w:val="nil"/>
                    <w:tr2bl w:val="nil"/>
                  </w:tcBorders>
                  <w:vAlign w:val="center"/>
                </w:tcPr>
                <w:p w:rsidR="00667574" w:rsidRDefault="00604F58">
                  <w:pPr>
                    <w:jc w:val="center"/>
                    <w:rPr>
                      <w:szCs w:val="21"/>
                    </w:rPr>
                  </w:pPr>
                  <w:r>
                    <w:rPr>
                      <w:szCs w:val="21"/>
                    </w:rPr>
                    <w:t>分片、切割、定厚、打磨工序废水</w:t>
                  </w:r>
                </w:p>
              </w:tc>
              <w:tc>
                <w:tcPr>
                  <w:tcW w:w="1352" w:type="pct"/>
                  <w:tcBorders>
                    <w:tl2br w:val="nil"/>
                    <w:tr2bl w:val="nil"/>
                  </w:tcBorders>
                  <w:vAlign w:val="center"/>
                </w:tcPr>
                <w:p w:rsidR="00667574" w:rsidRDefault="00604F58">
                  <w:pPr>
                    <w:jc w:val="center"/>
                    <w:rPr>
                      <w:szCs w:val="21"/>
                      <w:lang w:eastAsia="en-US"/>
                    </w:rPr>
                  </w:pPr>
                  <w:r>
                    <w:rPr>
                      <w:szCs w:val="21"/>
                      <w:lang w:eastAsia="en-US"/>
                    </w:rPr>
                    <w:t>COD</w:t>
                  </w:r>
                  <w:r>
                    <w:rPr>
                      <w:szCs w:val="21"/>
                    </w:rPr>
                    <w:t>、</w:t>
                  </w:r>
                  <w:r>
                    <w:rPr>
                      <w:szCs w:val="21"/>
                      <w:lang w:eastAsia="en-US"/>
                    </w:rPr>
                    <w:t>SS</w:t>
                  </w:r>
                  <w:r>
                    <w:rPr>
                      <w:szCs w:val="21"/>
                    </w:rPr>
                    <w:t>、</w:t>
                  </w:r>
                  <w:r>
                    <w:rPr>
                      <w:szCs w:val="21"/>
                      <w:lang w:eastAsia="en-US"/>
                    </w:rPr>
                    <w:t>石油类</w:t>
                  </w:r>
                </w:p>
              </w:tc>
            </w:tr>
            <w:bookmarkEnd w:id="16"/>
            <w:tr w:rsidR="00667574">
              <w:trPr>
                <w:trHeight w:val="340"/>
                <w:jc w:val="center"/>
              </w:trPr>
              <w:tc>
                <w:tcPr>
                  <w:tcW w:w="410" w:type="pct"/>
                  <w:tcBorders>
                    <w:tl2br w:val="nil"/>
                    <w:tr2bl w:val="nil"/>
                  </w:tcBorders>
                  <w:vAlign w:val="center"/>
                </w:tcPr>
                <w:p w:rsidR="00667574" w:rsidRDefault="00604F58">
                  <w:pPr>
                    <w:jc w:val="center"/>
                    <w:rPr>
                      <w:szCs w:val="21"/>
                    </w:rPr>
                  </w:pPr>
                  <w:r>
                    <w:rPr>
                      <w:rFonts w:hint="eastAsia"/>
                      <w:szCs w:val="21"/>
                    </w:rPr>
                    <w:t>6</w:t>
                  </w:r>
                </w:p>
              </w:tc>
              <w:tc>
                <w:tcPr>
                  <w:tcW w:w="694" w:type="pct"/>
                  <w:tcBorders>
                    <w:tl2br w:val="nil"/>
                    <w:tr2bl w:val="nil"/>
                  </w:tcBorders>
                  <w:vAlign w:val="center"/>
                </w:tcPr>
                <w:p w:rsidR="00667574" w:rsidRDefault="00604F58">
                  <w:pPr>
                    <w:jc w:val="center"/>
                    <w:rPr>
                      <w:szCs w:val="21"/>
                    </w:rPr>
                  </w:pPr>
                  <w:r>
                    <w:rPr>
                      <w:szCs w:val="21"/>
                    </w:rPr>
                    <w:t>噪声</w:t>
                  </w:r>
                </w:p>
              </w:tc>
              <w:tc>
                <w:tcPr>
                  <w:tcW w:w="1241" w:type="pct"/>
                  <w:tcBorders>
                    <w:tl2br w:val="nil"/>
                    <w:tr2bl w:val="nil"/>
                  </w:tcBorders>
                  <w:vAlign w:val="center"/>
                </w:tcPr>
                <w:p w:rsidR="00667574" w:rsidRDefault="00604F58">
                  <w:pPr>
                    <w:jc w:val="center"/>
                    <w:rPr>
                      <w:szCs w:val="21"/>
                    </w:rPr>
                  </w:pPr>
                  <w:r>
                    <w:rPr>
                      <w:rFonts w:hint="eastAsia"/>
                      <w:szCs w:val="21"/>
                    </w:rPr>
                    <w:t>厂内生产</w:t>
                  </w:r>
                </w:p>
              </w:tc>
              <w:tc>
                <w:tcPr>
                  <w:tcW w:w="1301" w:type="pct"/>
                  <w:tcBorders>
                    <w:tl2br w:val="nil"/>
                    <w:tr2bl w:val="nil"/>
                  </w:tcBorders>
                  <w:vAlign w:val="center"/>
                </w:tcPr>
                <w:p w:rsidR="00667574" w:rsidRDefault="00604F58">
                  <w:pPr>
                    <w:jc w:val="center"/>
                    <w:rPr>
                      <w:szCs w:val="21"/>
                    </w:rPr>
                  </w:pPr>
                  <w:r>
                    <w:rPr>
                      <w:szCs w:val="21"/>
                    </w:rPr>
                    <w:t>生产设备</w:t>
                  </w:r>
                </w:p>
              </w:tc>
              <w:tc>
                <w:tcPr>
                  <w:tcW w:w="1352" w:type="pct"/>
                  <w:tcBorders>
                    <w:tl2br w:val="nil"/>
                    <w:tr2bl w:val="nil"/>
                  </w:tcBorders>
                  <w:vAlign w:val="center"/>
                </w:tcPr>
                <w:p w:rsidR="00667574" w:rsidRDefault="00604F58">
                  <w:pPr>
                    <w:jc w:val="center"/>
                    <w:rPr>
                      <w:szCs w:val="21"/>
                    </w:rPr>
                  </w:pPr>
                  <w:r>
                    <w:rPr>
                      <w:szCs w:val="21"/>
                    </w:rPr>
                    <w:t>Leq</w:t>
                  </w:r>
                  <w:r>
                    <w:rPr>
                      <w:szCs w:val="21"/>
                    </w:rPr>
                    <w:t>（</w:t>
                  </w:r>
                  <w:r>
                    <w:rPr>
                      <w:szCs w:val="21"/>
                    </w:rPr>
                    <w:t>A</w:t>
                  </w:r>
                  <w:r>
                    <w:rPr>
                      <w:szCs w:val="21"/>
                    </w:rPr>
                    <w:t>）</w:t>
                  </w:r>
                </w:p>
              </w:tc>
            </w:tr>
            <w:tr w:rsidR="00667574">
              <w:trPr>
                <w:trHeight w:val="340"/>
                <w:jc w:val="center"/>
              </w:trPr>
              <w:tc>
                <w:tcPr>
                  <w:tcW w:w="410" w:type="pct"/>
                  <w:tcBorders>
                    <w:tl2br w:val="nil"/>
                    <w:tr2bl w:val="nil"/>
                  </w:tcBorders>
                  <w:vAlign w:val="center"/>
                </w:tcPr>
                <w:p w:rsidR="00667574" w:rsidRDefault="00604F58">
                  <w:pPr>
                    <w:jc w:val="center"/>
                    <w:rPr>
                      <w:szCs w:val="21"/>
                    </w:rPr>
                  </w:pPr>
                  <w:r>
                    <w:rPr>
                      <w:rFonts w:hint="eastAsia"/>
                      <w:szCs w:val="21"/>
                    </w:rPr>
                    <w:t>7</w:t>
                  </w:r>
                </w:p>
              </w:tc>
              <w:tc>
                <w:tcPr>
                  <w:tcW w:w="694" w:type="pct"/>
                  <w:vMerge w:val="restart"/>
                  <w:tcBorders>
                    <w:tl2br w:val="nil"/>
                    <w:tr2bl w:val="nil"/>
                  </w:tcBorders>
                  <w:vAlign w:val="center"/>
                </w:tcPr>
                <w:p w:rsidR="00667574" w:rsidRDefault="00604F58">
                  <w:pPr>
                    <w:jc w:val="center"/>
                    <w:rPr>
                      <w:szCs w:val="21"/>
                    </w:rPr>
                  </w:pPr>
                  <w:bookmarkStart w:id="17" w:name="_Toc4327"/>
                  <w:r>
                    <w:rPr>
                      <w:szCs w:val="21"/>
                    </w:rPr>
                    <w:t>固废</w:t>
                  </w:r>
                  <w:bookmarkEnd w:id="17"/>
                </w:p>
              </w:tc>
              <w:tc>
                <w:tcPr>
                  <w:tcW w:w="1241" w:type="pct"/>
                  <w:tcBorders>
                    <w:tl2br w:val="nil"/>
                    <w:tr2bl w:val="nil"/>
                  </w:tcBorders>
                  <w:vAlign w:val="center"/>
                </w:tcPr>
                <w:p w:rsidR="00667574" w:rsidRDefault="00604F58">
                  <w:pPr>
                    <w:jc w:val="center"/>
                    <w:rPr>
                      <w:szCs w:val="21"/>
                    </w:rPr>
                  </w:pPr>
                  <w:r>
                    <w:rPr>
                      <w:rFonts w:hint="eastAsia"/>
                      <w:szCs w:val="21"/>
                    </w:rPr>
                    <w:t>浇筑养护区、生产加工区</w:t>
                  </w:r>
                </w:p>
              </w:tc>
              <w:tc>
                <w:tcPr>
                  <w:tcW w:w="1301" w:type="pct"/>
                  <w:tcBorders>
                    <w:tl2br w:val="nil"/>
                    <w:tr2bl w:val="nil"/>
                  </w:tcBorders>
                  <w:vAlign w:val="center"/>
                </w:tcPr>
                <w:p w:rsidR="00667574" w:rsidRDefault="00604F58">
                  <w:pPr>
                    <w:jc w:val="center"/>
                    <w:rPr>
                      <w:szCs w:val="21"/>
                    </w:rPr>
                  </w:pPr>
                  <w:r>
                    <w:rPr>
                      <w:rFonts w:hint="eastAsia"/>
                      <w:szCs w:val="21"/>
                    </w:rPr>
                    <w:t>不合格产品</w:t>
                  </w:r>
                </w:p>
              </w:tc>
              <w:tc>
                <w:tcPr>
                  <w:tcW w:w="1352" w:type="pct"/>
                  <w:tcBorders>
                    <w:tl2br w:val="nil"/>
                    <w:tr2bl w:val="nil"/>
                  </w:tcBorders>
                  <w:vAlign w:val="center"/>
                </w:tcPr>
                <w:p w:rsidR="00667574" w:rsidRDefault="00604F58">
                  <w:pPr>
                    <w:jc w:val="center"/>
                    <w:rPr>
                      <w:szCs w:val="21"/>
                    </w:rPr>
                  </w:pPr>
                  <w:r>
                    <w:rPr>
                      <w:szCs w:val="21"/>
                    </w:rPr>
                    <w:t>一般固废</w:t>
                  </w:r>
                </w:p>
              </w:tc>
            </w:tr>
            <w:tr w:rsidR="00667574">
              <w:trPr>
                <w:trHeight w:val="340"/>
                <w:jc w:val="center"/>
              </w:trPr>
              <w:tc>
                <w:tcPr>
                  <w:tcW w:w="410" w:type="pct"/>
                  <w:tcBorders>
                    <w:tl2br w:val="nil"/>
                    <w:tr2bl w:val="nil"/>
                  </w:tcBorders>
                  <w:vAlign w:val="center"/>
                </w:tcPr>
                <w:p w:rsidR="00667574" w:rsidRDefault="00604F58">
                  <w:pPr>
                    <w:jc w:val="center"/>
                    <w:rPr>
                      <w:szCs w:val="21"/>
                    </w:rPr>
                  </w:pPr>
                  <w:r>
                    <w:rPr>
                      <w:rFonts w:hint="eastAsia"/>
                      <w:szCs w:val="21"/>
                    </w:rPr>
                    <w:t>8</w:t>
                  </w:r>
                </w:p>
              </w:tc>
              <w:tc>
                <w:tcPr>
                  <w:tcW w:w="694" w:type="pct"/>
                  <w:vMerge/>
                  <w:tcBorders>
                    <w:tl2br w:val="nil"/>
                    <w:tr2bl w:val="nil"/>
                  </w:tcBorders>
                  <w:vAlign w:val="center"/>
                </w:tcPr>
                <w:p w:rsidR="00667574" w:rsidRDefault="00667574">
                  <w:pPr>
                    <w:jc w:val="center"/>
                    <w:rPr>
                      <w:szCs w:val="21"/>
                    </w:rPr>
                  </w:pPr>
                </w:p>
              </w:tc>
              <w:tc>
                <w:tcPr>
                  <w:tcW w:w="1241" w:type="pct"/>
                  <w:tcBorders>
                    <w:tl2br w:val="nil"/>
                    <w:tr2bl w:val="nil"/>
                  </w:tcBorders>
                  <w:vAlign w:val="center"/>
                </w:tcPr>
                <w:p w:rsidR="00667574" w:rsidRDefault="00604F58">
                  <w:pPr>
                    <w:jc w:val="center"/>
                    <w:rPr>
                      <w:szCs w:val="21"/>
                    </w:rPr>
                  </w:pPr>
                  <w:r>
                    <w:rPr>
                      <w:rFonts w:hint="eastAsia"/>
                      <w:szCs w:val="21"/>
                    </w:rPr>
                    <w:t>生产加工区</w:t>
                  </w:r>
                </w:p>
              </w:tc>
              <w:tc>
                <w:tcPr>
                  <w:tcW w:w="1301" w:type="pct"/>
                  <w:tcBorders>
                    <w:tl2br w:val="nil"/>
                    <w:tr2bl w:val="nil"/>
                  </w:tcBorders>
                  <w:vAlign w:val="center"/>
                </w:tcPr>
                <w:p w:rsidR="00667574" w:rsidRDefault="00604F58">
                  <w:pPr>
                    <w:jc w:val="center"/>
                    <w:rPr>
                      <w:szCs w:val="21"/>
                    </w:rPr>
                  </w:pPr>
                  <w:r>
                    <w:rPr>
                      <w:szCs w:val="21"/>
                    </w:rPr>
                    <w:t>粉尘</w:t>
                  </w:r>
                </w:p>
              </w:tc>
              <w:tc>
                <w:tcPr>
                  <w:tcW w:w="1352" w:type="pct"/>
                  <w:tcBorders>
                    <w:tl2br w:val="nil"/>
                    <w:tr2bl w:val="nil"/>
                  </w:tcBorders>
                  <w:vAlign w:val="center"/>
                </w:tcPr>
                <w:p w:rsidR="00667574" w:rsidRDefault="00604F58">
                  <w:pPr>
                    <w:jc w:val="center"/>
                    <w:rPr>
                      <w:szCs w:val="21"/>
                    </w:rPr>
                  </w:pPr>
                  <w:r>
                    <w:rPr>
                      <w:szCs w:val="21"/>
                    </w:rPr>
                    <w:t>一般固废</w:t>
                  </w:r>
                </w:p>
              </w:tc>
            </w:tr>
            <w:tr w:rsidR="00667574">
              <w:trPr>
                <w:trHeight w:val="340"/>
                <w:jc w:val="center"/>
              </w:trPr>
              <w:tc>
                <w:tcPr>
                  <w:tcW w:w="410" w:type="pct"/>
                  <w:tcBorders>
                    <w:tl2br w:val="nil"/>
                    <w:tr2bl w:val="nil"/>
                  </w:tcBorders>
                  <w:vAlign w:val="center"/>
                </w:tcPr>
                <w:p w:rsidR="00667574" w:rsidRDefault="00604F58">
                  <w:pPr>
                    <w:jc w:val="center"/>
                    <w:rPr>
                      <w:szCs w:val="21"/>
                    </w:rPr>
                  </w:pPr>
                  <w:r>
                    <w:rPr>
                      <w:rFonts w:hint="eastAsia"/>
                      <w:szCs w:val="21"/>
                    </w:rPr>
                    <w:t>9</w:t>
                  </w:r>
                </w:p>
              </w:tc>
              <w:tc>
                <w:tcPr>
                  <w:tcW w:w="694" w:type="pct"/>
                  <w:vMerge/>
                  <w:tcBorders>
                    <w:tl2br w:val="nil"/>
                    <w:tr2bl w:val="nil"/>
                  </w:tcBorders>
                  <w:vAlign w:val="center"/>
                </w:tcPr>
                <w:p w:rsidR="00667574" w:rsidRDefault="00667574">
                  <w:pPr>
                    <w:jc w:val="center"/>
                    <w:rPr>
                      <w:szCs w:val="21"/>
                    </w:rPr>
                  </w:pPr>
                </w:p>
              </w:tc>
              <w:tc>
                <w:tcPr>
                  <w:tcW w:w="1241" w:type="pct"/>
                  <w:tcBorders>
                    <w:tl2br w:val="nil"/>
                    <w:tr2bl w:val="nil"/>
                  </w:tcBorders>
                  <w:vAlign w:val="center"/>
                </w:tcPr>
                <w:p w:rsidR="00667574" w:rsidRDefault="00604F58">
                  <w:pPr>
                    <w:jc w:val="center"/>
                    <w:rPr>
                      <w:szCs w:val="21"/>
                    </w:rPr>
                  </w:pPr>
                  <w:r>
                    <w:rPr>
                      <w:rFonts w:hint="eastAsia"/>
                      <w:szCs w:val="21"/>
                    </w:rPr>
                    <w:t>三级沉淀池</w:t>
                  </w:r>
                </w:p>
              </w:tc>
              <w:tc>
                <w:tcPr>
                  <w:tcW w:w="1301" w:type="pct"/>
                  <w:tcBorders>
                    <w:tl2br w:val="nil"/>
                    <w:tr2bl w:val="nil"/>
                  </w:tcBorders>
                  <w:vAlign w:val="center"/>
                </w:tcPr>
                <w:p w:rsidR="00667574" w:rsidRDefault="00604F58">
                  <w:pPr>
                    <w:jc w:val="center"/>
                    <w:rPr>
                      <w:szCs w:val="21"/>
                    </w:rPr>
                  </w:pPr>
                  <w:r>
                    <w:rPr>
                      <w:szCs w:val="21"/>
                    </w:rPr>
                    <w:t>沉泥</w:t>
                  </w:r>
                </w:p>
              </w:tc>
              <w:tc>
                <w:tcPr>
                  <w:tcW w:w="1352" w:type="pct"/>
                  <w:tcBorders>
                    <w:tl2br w:val="nil"/>
                    <w:tr2bl w:val="nil"/>
                  </w:tcBorders>
                  <w:vAlign w:val="center"/>
                </w:tcPr>
                <w:p w:rsidR="00667574" w:rsidRDefault="00604F58">
                  <w:pPr>
                    <w:jc w:val="center"/>
                    <w:rPr>
                      <w:szCs w:val="21"/>
                    </w:rPr>
                  </w:pPr>
                  <w:r>
                    <w:rPr>
                      <w:szCs w:val="21"/>
                    </w:rPr>
                    <w:t>一般固废</w:t>
                  </w:r>
                </w:p>
              </w:tc>
            </w:tr>
            <w:tr w:rsidR="00667574">
              <w:trPr>
                <w:trHeight w:val="340"/>
                <w:jc w:val="center"/>
              </w:trPr>
              <w:tc>
                <w:tcPr>
                  <w:tcW w:w="410" w:type="pct"/>
                  <w:tcBorders>
                    <w:tl2br w:val="nil"/>
                    <w:tr2bl w:val="nil"/>
                  </w:tcBorders>
                  <w:vAlign w:val="center"/>
                </w:tcPr>
                <w:p w:rsidR="00667574" w:rsidRDefault="00604F58">
                  <w:pPr>
                    <w:jc w:val="center"/>
                    <w:rPr>
                      <w:szCs w:val="21"/>
                    </w:rPr>
                  </w:pPr>
                  <w:r>
                    <w:rPr>
                      <w:rFonts w:hint="eastAsia"/>
                      <w:szCs w:val="21"/>
                    </w:rPr>
                    <w:t>10</w:t>
                  </w:r>
                </w:p>
              </w:tc>
              <w:tc>
                <w:tcPr>
                  <w:tcW w:w="694" w:type="pct"/>
                  <w:vMerge/>
                  <w:tcBorders>
                    <w:tl2br w:val="nil"/>
                    <w:tr2bl w:val="nil"/>
                  </w:tcBorders>
                  <w:vAlign w:val="center"/>
                </w:tcPr>
                <w:p w:rsidR="00667574" w:rsidRDefault="00667574">
                  <w:pPr>
                    <w:jc w:val="center"/>
                    <w:rPr>
                      <w:szCs w:val="21"/>
                    </w:rPr>
                  </w:pPr>
                </w:p>
              </w:tc>
              <w:tc>
                <w:tcPr>
                  <w:tcW w:w="1241" w:type="pct"/>
                  <w:tcBorders>
                    <w:tl2br w:val="nil"/>
                    <w:tr2bl w:val="nil"/>
                  </w:tcBorders>
                  <w:vAlign w:val="center"/>
                </w:tcPr>
                <w:p w:rsidR="00667574" w:rsidRDefault="00604F58">
                  <w:pPr>
                    <w:jc w:val="center"/>
                    <w:rPr>
                      <w:szCs w:val="21"/>
                    </w:rPr>
                  </w:pPr>
                  <w:r>
                    <w:rPr>
                      <w:rFonts w:hint="eastAsia"/>
                      <w:szCs w:val="21"/>
                    </w:rPr>
                    <w:t>原料堆场</w:t>
                  </w:r>
                </w:p>
              </w:tc>
              <w:tc>
                <w:tcPr>
                  <w:tcW w:w="1301" w:type="pct"/>
                  <w:tcBorders>
                    <w:tl2br w:val="nil"/>
                    <w:tr2bl w:val="nil"/>
                  </w:tcBorders>
                  <w:vAlign w:val="center"/>
                </w:tcPr>
                <w:p w:rsidR="00667574" w:rsidRDefault="00604F58">
                  <w:pPr>
                    <w:jc w:val="center"/>
                    <w:rPr>
                      <w:szCs w:val="21"/>
                    </w:rPr>
                  </w:pPr>
                  <w:r>
                    <w:rPr>
                      <w:rFonts w:hint="eastAsia"/>
                      <w:szCs w:val="21"/>
                    </w:rPr>
                    <w:t>废包装材料</w:t>
                  </w:r>
                </w:p>
              </w:tc>
              <w:tc>
                <w:tcPr>
                  <w:tcW w:w="1352" w:type="pct"/>
                  <w:tcBorders>
                    <w:tl2br w:val="nil"/>
                    <w:tr2bl w:val="nil"/>
                  </w:tcBorders>
                  <w:vAlign w:val="center"/>
                </w:tcPr>
                <w:p w:rsidR="00667574" w:rsidRDefault="00604F58">
                  <w:pPr>
                    <w:jc w:val="center"/>
                    <w:rPr>
                      <w:szCs w:val="21"/>
                    </w:rPr>
                  </w:pPr>
                  <w:r>
                    <w:rPr>
                      <w:szCs w:val="21"/>
                    </w:rPr>
                    <w:t>一般固废</w:t>
                  </w:r>
                </w:p>
              </w:tc>
            </w:tr>
            <w:tr w:rsidR="00667574">
              <w:trPr>
                <w:trHeight w:val="340"/>
                <w:jc w:val="center"/>
              </w:trPr>
              <w:tc>
                <w:tcPr>
                  <w:tcW w:w="410" w:type="pct"/>
                  <w:tcBorders>
                    <w:tl2br w:val="nil"/>
                    <w:tr2bl w:val="nil"/>
                  </w:tcBorders>
                  <w:vAlign w:val="center"/>
                </w:tcPr>
                <w:p w:rsidR="00667574" w:rsidRDefault="00604F58">
                  <w:pPr>
                    <w:jc w:val="center"/>
                    <w:rPr>
                      <w:szCs w:val="21"/>
                    </w:rPr>
                  </w:pPr>
                  <w:r>
                    <w:rPr>
                      <w:rFonts w:hint="eastAsia"/>
                      <w:szCs w:val="21"/>
                    </w:rPr>
                    <w:t>11</w:t>
                  </w:r>
                </w:p>
              </w:tc>
              <w:tc>
                <w:tcPr>
                  <w:tcW w:w="694" w:type="pct"/>
                  <w:vMerge/>
                  <w:tcBorders>
                    <w:tl2br w:val="nil"/>
                    <w:tr2bl w:val="nil"/>
                  </w:tcBorders>
                  <w:vAlign w:val="center"/>
                </w:tcPr>
                <w:p w:rsidR="00667574" w:rsidRDefault="00667574">
                  <w:pPr>
                    <w:jc w:val="center"/>
                    <w:rPr>
                      <w:color w:val="FF0000"/>
                      <w:szCs w:val="21"/>
                    </w:rPr>
                  </w:pPr>
                </w:p>
              </w:tc>
              <w:tc>
                <w:tcPr>
                  <w:tcW w:w="1241" w:type="pct"/>
                  <w:tcBorders>
                    <w:tl2br w:val="nil"/>
                    <w:tr2bl w:val="nil"/>
                  </w:tcBorders>
                  <w:vAlign w:val="center"/>
                </w:tcPr>
                <w:p w:rsidR="00667574" w:rsidRDefault="00604F58">
                  <w:pPr>
                    <w:jc w:val="center"/>
                    <w:rPr>
                      <w:color w:val="FF0000"/>
                      <w:szCs w:val="21"/>
                    </w:rPr>
                  </w:pPr>
                  <w:r>
                    <w:rPr>
                      <w:rFonts w:hint="eastAsia"/>
                      <w:szCs w:val="21"/>
                    </w:rPr>
                    <w:t>浇筑养护区</w:t>
                  </w:r>
                </w:p>
              </w:tc>
              <w:tc>
                <w:tcPr>
                  <w:tcW w:w="1301" w:type="pct"/>
                  <w:tcBorders>
                    <w:tl2br w:val="nil"/>
                    <w:tr2bl w:val="nil"/>
                  </w:tcBorders>
                  <w:vAlign w:val="center"/>
                </w:tcPr>
                <w:p w:rsidR="00667574" w:rsidRDefault="00604F58">
                  <w:pPr>
                    <w:jc w:val="center"/>
                    <w:rPr>
                      <w:color w:val="FF0000"/>
                      <w:szCs w:val="21"/>
                    </w:rPr>
                  </w:pPr>
                  <w:r>
                    <w:rPr>
                      <w:rFonts w:hint="eastAsia"/>
                      <w:szCs w:val="21"/>
                    </w:rPr>
                    <w:t>混凝土残料</w:t>
                  </w:r>
                </w:p>
              </w:tc>
              <w:tc>
                <w:tcPr>
                  <w:tcW w:w="1352" w:type="pct"/>
                  <w:tcBorders>
                    <w:tl2br w:val="nil"/>
                    <w:tr2bl w:val="nil"/>
                  </w:tcBorders>
                  <w:vAlign w:val="center"/>
                </w:tcPr>
                <w:p w:rsidR="00667574" w:rsidRDefault="00604F58">
                  <w:pPr>
                    <w:jc w:val="center"/>
                    <w:rPr>
                      <w:szCs w:val="21"/>
                    </w:rPr>
                  </w:pPr>
                  <w:r>
                    <w:rPr>
                      <w:szCs w:val="21"/>
                    </w:rPr>
                    <w:t>一般固废</w:t>
                  </w:r>
                </w:p>
              </w:tc>
            </w:tr>
            <w:tr w:rsidR="00667574">
              <w:trPr>
                <w:trHeight w:val="340"/>
                <w:jc w:val="center"/>
              </w:trPr>
              <w:tc>
                <w:tcPr>
                  <w:tcW w:w="410" w:type="pct"/>
                  <w:tcBorders>
                    <w:tl2br w:val="nil"/>
                    <w:tr2bl w:val="nil"/>
                  </w:tcBorders>
                  <w:vAlign w:val="center"/>
                </w:tcPr>
                <w:p w:rsidR="00667574" w:rsidRDefault="00604F58">
                  <w:pPr>
                    <w:jc w:val="center"/>
                    <w:rPr>
                      <w:szCs w:val="21"/>
                    </w:rPr>
                  </w:pPr>
                  <w:r>
                    <w:rPr>
                      <w:rFonts w:hint="eastAsia"/>
                      <w:szCs w:val="21"/>
                    </w:rPr>
                    <w:t>12</w:t>
                  </w:r>
                </w:p>
              </w:tc>
              <w:tc>
                <w:tcPr>
                  <w:tcW w:w="694" w:type="pct"/>
                  <w:vMerge/>
                  <w:tcBorders>
                    <w:tl2br w:val="nil"/>
                    <w:tr2bl w:val="nil"/>
                  </w:tcBorders>
                  <w:vAlign w:val="center"/>
                </w:tcPr>
                <w:p w:rsidR="00667574" w:rsidRDefault="00667574">
                  <w:pPr>
                    <w:jc w:val="center"/>
                    <w:rPr>
                      <w:szCs w:val="21"/>
                    </w:rPr>
                  </w:pPr>
                </w:p>
              </w:tc>
              <w:tc>
                <w:tcPr>
                  <w:tcW w:w="1241" w:type="pct"/>
                  <w:tcBorders>
                    <w:tl2br w:val="nil"/>
                    <w:tr2bl w:val="nil"/>
                  </w:tcBorders>
                  <w:vAlign w:val="center"/>
                </w:tcPr>
                <w:p w:rsidR="00667574" w:rsidRDefault="00604F58">
                  <w:pPr>
                    <w:jc w:val="center"/>
                    <w:rPr>
                      <w:szCs w:val="21"/>
                    </w:rPr>
                  </w:pPr>
                  <w:r>
                    <w:rPr>
                      <w:rFonts w:hint="eastAsia"/>
                      <w:szCs w:val="21"/>
                    </w:rPr>
                    <w:t>厂区</w:t>
                  </w:r>
                </w:p>
              </w:tc>
              <w:tc>
                <w:tcPr>
                  <w:tcW w:w="1301" w:type="pct"/>
                  <w:tcBorders>
                    <w:tl2br w:val="nil"/>
                    <w:tr2bl w:val="nil"/>
                  </w:tcBorders>
                  <w:vAlign w:val="center"/>
                </w:tcPr>
                <w:p w:rsidR="00667574" w:rsidRDefault="00604F58">
                  <w:pPr>
                    <w:jc w:val="center"/>
                    <w:rPr>
                      <w:szCs w:val="21"/>
                    </w:rPr>
                  </w:pPr>
                  <w:r>
                    <w:rPr>
                      <w:rFonts w:hint="eastAsia"/>
                      <w:szCs w:val="21"/>
                    </w:rPr>
                    <w:t>废油桶</w:t>
                  </w:r>
                </w:p>
              </w:tc>
              <w:tc>
                <w:tcPr>
                  <w:tcW w:w="1352" w:type="pct"/>
                  <w:tcBorders>
                    <w:tl2br w:val="nil"/>
                    <w:tr2bl w:val="nil"/>
                  </w:tcBorders>
                  <w:vAlign w:val="center"/>
                </w:tcPr>
                <w:p w:rsidR="00667574" w:rsidRDefault="00604F58">
                  <w:pPr>
                    <w:jc w:val="center"/>
                    <w:rPr>
                      <w:szCs w:val="21"/>
                    </w:rPr>
                  </w:pPr>
                  <w:r>
                    <w:rPr>
                      <w:szCs w:val="21"/>
                    </w:rPr>
                    <w:t>危险固废</w:t>
                  </w:r>
                </w:p>
              </w:tc>
            </w:tr>
            <w:tr w:rsidR="00667574">
              <w:trPr>
                <w:trHeight w:val="340"/>
                <w:jc w:val="center"/>
              </w:trPr>
              <w:tc>
                <w:tcPr>
                  <w:tcW w:w="410" w:type="pct"/>
                  <w:tcBorders>
                    <w:tl2br w:val="nil"/>
                    <w:tr2bl w:val="nil"/>
                  </w:tcBorders>
                  <w:vAlign w:val="center"/>
                </w:tcPr>
                <w:p w:rsidR="00667574" w:rsidRDefault="00604F58">
                  <w:pPr>
                    <w:jc w:val="center"/>
                    <w:rPr>
                      <w:szCs w:val="21"/>
                    </w:rPr>
                  </w:pPr>
                  <w:r>
                    <w:rPr>
                      <w:rFonts w:hint="eastAsia"/>
                      <w:szCs w:val="21"/>
                    </w:rPr>
                    <w:t>13</w:t>
                  </w:r>
                </w:p>
              </w:tc>
              <w:tc>
                <w:tcPr>
                  <w:tcW w:w="694" w:type="pct"/>
                  <w:vMerge/>
                  <w:tcBorders>
                    <w:tl2br w:val="nil"/>
                    <w:tr2bl w:val="nil"/>
                  </w:tcBorders>
                  <w:vAlign w:val="center"/>
                </w:tcPr>
                <w:p w:rsidR="00667574" w:rsidRDefault="00667574">
                  <w:pPr>
                    <w:jc w:val="center"/>
                    <w:rPr>
                      <w:szCs w:val="21"/>
                    </w:rPr>
                  </w:pPr>
                </w:p>
              </w:tc>
              <w:tc>
                <w:tcPr>
                  <w:tcW w:w="1241" w:type="pct"/>
                  <w:tcBorders>
                    <w:tl2br w:val="nil"/>
                    <w:tr2bl w:val="nil"/>
                  </w:tcBorders>
                  <w:vAlign w:val="center"/>
                </w:tcPr>
                <w:p w:rsidR="00667574" w:rsidRDefault="00604F58">
                  <w:pPr>
                    <w:jc w:val="center"/>
                    <w:rPr>
                      <w:szCs w:val="21"/>
                    </w:rPr>
                  </w:pPr>
                  <w:r>
                    <w:rPr>
                      <w:rFonts w:hint="eastAsia"/>
                      <w:szCs w:val="21"/>
                    </w:rPr>
                    <w:t>厂区</w:t>
                  </w:r>
                </w:p>
              </w:tc>
              <w:tc>
                <w:tcPr>
                  <w:tcW w:w="1301" w:type="pct"/>
                  <w:tcBorders>
                    <w:tl2br w:val="nil"/>
                    <w:tr2bl w:val="nil"/>
                  </w:tcBorders>
                  <w:vAlign w:val="center"/>
                </w:tcPr>
                <w:p w:rsidR="00667574" w:rsidRDefault="00604F58">
                  <w:pPr>
                    <w:jc w:val="center"/>
                    <w:rPr>
                      <w:szCs w:val="21"/>
                    </w:rPr>
                  </w:pPr>
                  <w:r>
                    <w:rPr>
                      <w:szCs w:val="21"/>
                    </w:rPr>
                    <w:t>废润滑油</w:t>
                  </w:r>
                </w:p>
              </w:tc>
              <w:tc>
                <w:tcPr>
                  <w:tcW w:w="1352" w:type="pct"/>
                  <w:tcBorders>
                    <w:tl2br w:val="nil"/>
                    <w:tr2bl w:val="nil"/>
                  </w:tcBorders>
                  <w:vAlign w:val="center"/>
                </w:tcPr>
                <w:p w:rsidR="00667574" w:rsidRDefault="00604F58">
                  <w:pPr>
                    <w:jc w:val="center"/>
                    <w:rPr>
                      <w:szCs w:val="21"/>
                    </w:rPr>
                  </w:pPr>
                  <w:r>
                    <w:rPr>
                      <w:szCs w:val="21"/>
                    </w:rPr>
                    <w:t>危险固废</w:t>
                  </w:r>
                </w:p>
              </w:tc>
            </w:tr>
            <w:tr w:rsidR="00667574">
              <w:trPr>
                <w:trHeight w:val="340"/>
                <w:jc w:val="center"/>
              </w:trPr>
              <w:tc>
                <w:tcPr>
                  <w:tcW w:w="410" w:type="pct"/>
                  <w:tcBorders>
                    <w:tl2br w:val="nil"/>
                    <w:tr2bl w:val="nil"/>
                  </w:tcBorders>
                  <w:vAlign w:val="center"/>
                </w:tcPr>
                <w:p w:rsidR="00667574" w:rsidRDefault="00604F58">
                  <w:pPr>
                    <w:jc w:val="center"/>
                    <w:rPr>
                      <w:szCs w:val="21"/>
                    </w:rPr>
                  </w:pPr>
                  <w:r>
                    <w:rPr>
                      <w:rFonts w:hint="eastAsia"/>
                      <w:szCs w:val="21"/>
                    </w:rPr>
                    <w:t>14</w:t>
                  </w:r>
                </w:p>
              </w:tc>
              <w:tc>
                <w:tcPr>
                  <w:tcW w:w="694" w:type="pct"/>
                  <w:vMerge/>
                  <w:tcBorders>
                    <w:tl2br w:val="nil"/>
                    <w:tr2bl w:val="nil"/>
                  </w:tcBorders>
                  <w:vAlign w:val="center"/>
                </w:tcPr>
                <w:p w:rsidR="00667574" w:rsidRDefault="00667574">
                  <w:pPr>
                    <w:jc w:val="center"/>
                    <w:rPr>
                      <w:szCs w:val="21"/>
                    </w:rPr>
                  </w:pPr>
                </w:p>
              </w:tc>
              <w:tc>
                <w:tcPr>
                  <w:tcW w:w="1241" w:type="pct"/>
                  <w:tcBorders>
                    <w:tl2br w:val="nil"/>
                    <w:tr2bl w:val="nil"/>
                  </w:tcBorders>
                  <w:vAlign w:val="center"/>
                </w:tcPr>
                <w:p w:rsidR="00667574" w:rsidRDefault="00604F58">
                  <w:pPr>
                    <w:jc w:val="center"/>
                    <w:rPr>
                      <w:szCs w:val="21"/>
                    </w:rPr>
                  </w:pPr>
                  <w:r>
                    <w:rPr>
                      <w:rFonts w:hint="eastAsia"/>
                      <w:szCs w:val="21"/>
                    </w:rPr>
                    <w:t>制模区</w:t>
                  </w:r>
                </w:p>
              </w:tc>
              <w:tc>
                <w:tcPr>
                  <w:tcW w:w="1301" w:type="pct"/>
                  <w:tcBorders>
                    <w:tl2br w:val="nil"/>
                    <w:tr2bl w:val="nil"/>
                  </w:tcBorders>
                  <w:vAlign w:val="center"/>
                </w:tcPr>
                <w:p w:rsidR="00667574" w:rsidRDefault="00604F58">
                  <w:pPr>
                    <w:jc w:val="center"/>
                    <w:rPr>
                      <w:szCs w:val="21"/>
                    </w:rPr>
                  </w:pPr>
                  <w:r>
                    <w:rPr>
                      <w:rFonts w:hint="eastAsia"/>
                      <w:szCs w:val="21"/>
                    </w:rPr>
                    <w:t>废木板</w:t>
                  </w:r>
                </w:p>
              </w:tc>
              <w:tc>
                <w:tcPr>
                  <w:tcW w:w="1352" w:type="pct"/>
                  <w:tcBorders>
                    <w:tl2br w:val="nil"/>
                    <w:tr2bl w:val="nil"/>
                  </w:tcBorders>
                  <w:vAlign w:val="center"/>
                </w:tcPr>
                <w:p w:rsidR="00667574" w:rsidRDefault="00604F58">
                  <w:pPr>
                    <w:jc w:val="center"/>
                    <w:rPr>
                      <w:szCs w:val="21"/>
                    </w:rPr>
                  </w:pPr>
                  <w:r>
                    <w:rPr>
                      <w:szCs w:val="21"/>
                    </w:rPr>
                    <w:t>一般固废</w:t>
                  </w:r>
                </w:p>
              </w:tc>
            </w:tr>
            <w:tr w:rsidR="00667574">
              <w:trPr>
                <w:trHeight w:val="340"/>
                <w:jc w:val="center"/>
              </w:trPr>
              <w:tc>
                <w:tcPr>
                  <w:tcW w:w="410" w:type="pct"/>
                  <w:tcBorders>
                    <w:tl2br w:val="nil"/>
                    <w:tr2bl w:val="nil"/>
                  </w:tcBorders>
                  <w:vAlign w:val="center"/>
                </w:tcPr>
                <w:p w:rsidR="00667574" w:rsidRDefault="00604F58">
                  <w:pPr>
                    <w:jc w:val="center"/>
                    <w:rPr>
                      <w:szCs w:val="21"/>
                    </w:rPr>
                  </w:pPr>
                  <w:r>
                    <w:rPr>
                      <w:rFonts w:hint="eastAsia"/>
                      <w:szCs w:val="21"/>
                    </w:rPr>
                    <w:t>15</w:t>
                  </w:r>
                </w:p>
              </w:tc>
              <w:tc>
                <w:tcPr>
                  <w:tcW w:w="694" w:type="pct"/>
                  <w:vMerge/>
                  <w:tcBorders>
                    <w:tl2br w:val="nil"/>
                    <w:tr2bl w:val="nil"/>
                  </w:tcBorders>
                  <w:vAlign w:val="center"/>
                </w:tcPr>
                <w:p w:rsidR="00667574" w:rsidRDefault="00667574">
                  <w:pPr>
                    <w:jc w:val="center"/>
                    <w:rPr>
                      <w:szCs w:val="21"/>
                    </w:rPr>
                  </w:pPr>
                </w:p>
              </w:tc>
              <w:tc>
                <w:tcPr>
                  <w:tcW w:w="1241" w:type="pct"/>
                  <w:tcBorders>
                    <w:tl2br w:val="nil"/>
                    <w:tr2bl w:val="nil"/>
                  </w:tcBorders>
                  <w:vAlign w:val="center"/>
                </w:tcPr>
                <w:p w:rsidR="00667574" w:rsidRDefault="00604F58">
                  <w:pPr>
                    <w:jc w:val="center"/>
                    <w:rPr>
                      <w:szCs w:val="21"/>
                    </w:rPr>
                  </w:pPr>
                  <w:r>
                    <w:rPr>
                      <w:rFonts w:hint="eastAsia"/>
                      <w:szCs w:val="21"/>
                    </w:rPr>
                    <w:t>光纤排布区</w:t>
                  </w:r>
                </w:p>
              </w:tc>
              <w:tc>
                <w:tcPr>
                  <w:tcW w:w="1301" w:type="pct"/>
                  <w:tcBorders>
                    <w:tl2br w:val="nil"/>
                    <w:tr2bl w:val="nil"/>
                  </w:tcBorders>
                  <w:vAlign w:val="center"/>
                </w:tcPr>
                <w:p w:rsidR="00667574" w:rsidRDefault="00604F58">
                  <w:pPr>
                    <w:jc w:val="center"/>
                    <w:rPr>
                      <w:szCs w:val="21"/>
                    </w:rPr>
                  </w:pPr>
                  <w:r>
                    <w:rPr>
                      <w:rFonts w:hint="eastAsia"/>
                      <w:szCs w:val="21"/>
                    </w:rPr>
                    <w:t>废边角料</w:t>
                  </w:r>
                </w:p>
              </w:tc>
              <w:tc>
                <w:tcPr>
                  <w:tcW w:w="1352" w:type="pct"/>
                  <w:tcBorders>
                    <w:tl2br w:val="nil"/>
                    <w:tr2bl w:val="nil"/>
                  </w:tcBorders>
                  <w:vAlign w:val="center"/>
                </w:tcPr>
                <w:p w:rsidR="00667574" w:rsidRDefault="00604F58">
                  <w:pPr>
                    <w:jc w:val="center"/>
                    <w:rPr>
                      <w:szCs w:val="21"/>
                    </w:rPr>
                  </w:pPr>
                  <w:r>
                    <w:rPr>
                      <w:szCs w:val="21"/>
                    </w:rPr>
                    <w:t>一般固废</w:t>
                  </w:r>
                </w:p>
              </w:tc>
            </w:tr>
            <w:tr w:rsidR="00667574">
              <w:trPr>
                <w:trHeight w:val="340"/>
                <w:jc w:val="center"/>
              </w:trPr>
              <w:tc>
                <w:tcPr>
                  <w:tcW w:w="410" w:type="pct"/>
                  <w:tcBorders>
                    <w:tl2br w:val="nil"/>
                    <w:tr2bl w:val="nil"/>
                  </w:tcBorders>
                  <w:vAlign w:val="center"/>
                </w:tcPr>
                <w:p w:rsidR="00667574" w:rsidRDefault="00604F58">
                  <w:pPr>
                    <w:jc w:val="center"/>
                    <w:rPr>
                      <w:szCs w:val="21"/>
                    </w:rPr>
                  </w:pPr>
                  <w:r>
                    <w:rPr>
                      <w:rFonts w:hint="eastAsia"/>
                      <w:szCs w:val="21"/>
                    </w:rPr>
                    <w:t>16</w:t>
                  </w:r>
                </w:p>
              </w:tc>
              <w:tc>
                <w:tcPr>
                  <w:tcW w:w="694" w:type="pct"/>
                  <w:vMerge/>
                  <w:tcBorders>
                    <w:tl2br w:val="nil"/>
                    <w:tr2bl w:val="nil"/>
                  </w:tcBorders>
                  <w:vAlign w:val="center"/>
                </w:tcPr>
                <w:p w:rsidR="00667574" w:rsidRDefault="00667574">
                  <w:pPr>
                    <w:jc w:val="center"/>
                    <w:rPr>
                      <w:szCs w:val="21"/>
                    </w:rPr>
                  </w:pPr>
                </w:p>
              </w:tc>
              <w:tc>
                <w:tcPr>
                  <w:tcW w:w="1241" w:type="pct"/>
                  <w:tcBorders>
                    <w:tl2br w:val="nil"/>
                    <w:tr2bl w:val="nil"/>
                  </w:tcBorders>
                  <w:vAlign w:val="center"/>
                </w:tcPr>
                <w:p w:rsidR="00667574" w:rsidRDefault="00604F58">
                  <w:pPr>
                    <w:jc w:val="center"/>
                    <w:rPr>
                      <w:szCs w:val="21"/>
                    </w:rPr>
                  </w:pPr>
                  <w:r>
                    <w:rPr>
                      <w:rFonts w:hint="eastAsia"/>
                      <w:szCs w:val="21"/>
                    </w:rPr>
                    <w:t>办公区</w:t>
                  </w:r>
                </w:p>
              </w:tc>
              <w:tc>
                <w:tcPr>
                  <w:tcW w:w="1301" w:type="pct"/>
                  <w:tcBorders>
                    <w:tl2br w:val="nil"/>
                    <w:tr2bl w:val="nil"/>
                  </w:tcBorders>
                  <w:vAlign w:val="center"/>
                </w:tcPr>
                <w:p w:rsidR="00667574" w:rsidRDefault="00604F58">
                  <w:pPr>
                    <w:jc w:val="center"/>
                    <w:rPr>
                      <w:szCs w:val="21"/>
                    </w:rPr>
                  </w:pPr>
                  <w:r>
                    <w:rPr>
                      <w:szCs w:val="21"/>
                    </w:rPr>
                    <w:t>生活垃圾</w:t>
                  </w:r>
                </w:p>
              </w:tc>
              <w:tc>
                <w:tcPr>
                  <w:tcW w:w="1352" w:type="pct"/>
                  <w:tcBorders>
                    <w:tl2br w:val="nil"/>
                    <w:tr2bl w:val="nil"/>
                  </w:tcBorders>
                  <w:vAlign w:val="center"/>
                </w:tcPr>
                <w:p w:rsidR="00667574" w:rsidRDefault="00604F58">
                  <w:pPr>
                    <w:jc w:val="center"/>
                    <w:rPr>
                      <w:szCs w:val="21"/>
                    </w:rPr>
                  </w:pPr>
                  <w:r>
                    <w:rPr>
                      <w:szCs w:val="21"/>
                    </w:rPr>
                    <w:t>一般固废</w:t>
                  </w:r>
                </w:p>
              </w:tc>
            </w:tr>
          </w:tbl>
          <w:p w:rsidR="00667574" w:rsidRDefault="00667574">
            <w:pPr>
              <w:rPr>
                <w:sz w:val="24"/>
              </w:rPr>
            </w:pPr>
          </w:p>
          <w:bookmarkEnd w:id="10"/>
          <w:bookmarkEnd w:id="11"/>
          <w:p w:rsidR="00667574" w:rsidRDefault="00667574"/>
        </w:tc>
      </w:tr>
      <w:tr w:rsidR="00667574">
        <w:trPr>
          <w:trHeight w:val="2819"/>
          <w:jc w:val="center"/>
        </w:trPr>
        <w:tc>
          <w:tcPr>
            <w:tcW w:w="277" w:type="pct"/>
            <w:tcBorders>
              <w:tl2br w:val="nil"/>
              <w:tr2bl w:val="nil"/>
            </w:tcBorders>
            <w:vAlign w:val="center"/>
          </w:tcPr>
          <w:p w:rsidR="00667574" w:rsidRDefault="00604F58">
            <w:r>
              <w:rPr>
                <w:sz w:val="24"/>
              </w:rPr>
              <w:lastRenderedPageBreak/>
              <w:t>与项目有关的原有环境</w:t>
            </w:r>
            <w:r>
              <w:rPr>
                <w:sz w:val="24"/>
              </w:rPr>
              <w:lastRenderedPageBreak/>
              <w:t>污染问题</w:t>
            </w:r>
          </w:p>
        </w:tc>
        <w:tc>
          <w:tcPr>
            <w:tcW w:w="4722" w:type="pct"/>
            <w:tcBorders>
              <w:tl2br w:val="nil"/>
              <w:tr2bl w:val="nil"/>
            </w:tcBorders>
            <w:vAlign w:val="center"/>
          </w:tcPr>
          <w:p w:rsidR="00667574" w:rsidRDefault="00604F58" w:rsidP="00A51482">
            <w:pPr>
              <w:pStyle w:val="A10"/>
              <w:ind w:firstLine="482"/>
              <w:rPr>
                <w:b/>
                <w:bCs/>
                <w:color w:val="FF0000"/>
              </w:rPr>
            </w:pPr>
            <w:r>
              <w:rPr>
                <w:rFonts w:hint="eastAsia"/>
                <w:b/>
                <w:bCs/>
              </w:rPr>
              <w:lastRenderedPageBreak/>
              <w:t>根据现场勘察与建设单位提供的资料，对本项目的原有基本情况进行简单回顾分析。</w:t>
            </w:r>
          </w:p>
          <w:p w:rsidR="00667574" w:rsidRDefault="00604F58" w:rsidP="00A51482">
            <w:pPr>
              <w:pStyle w:val="A10"/>
              <w:ind w:firstLine="482"/>
              <w:rPr>
                <w:b/>
                <w:bCs/>
              </w:rPr>
            </w:pPr>
            <w:r>
              <w:rPr>
                <w:rFonts w:hint="eastAsia"/>
                <w:b/>
                <w:bCs/>
              </w:rPr>
              <w:t>1</w:t>
            </w:r>
            <w:r>
              <w:rPr>
                <w:rFonts w:hint="eastAsia"/>
                <w:b/>
                <w:bCs/>
              </w:rPr>
              <w:t>、环保手续履行情况</w:t>
            </w:r>
          </w:p>
          <w:p w:rsidR="00667574" w:rsidRDefault="00604F58" w:rsidP="00A51482">
            <w:pPr>
              <w:pStyle w:val="A10"/>
              <w:ind w:firstLine="482"/>
              <w:rPr>
                <w:b/>
                <w:bCs/>
              </w:rPr>
            </w:pPr>
            <w:r>
              <w:rPr>
                <w:rFonts w:hint="eastAsia"/>
                <w:b/>
                <w:bCs/>
              </w:rPr>
              <w:t>项目在此前未办理环评手续，未办理排污许可证。</w:t>
            </w:r>
          </w:p>
          <w:p w:rsidR="00667574" w:rsidRDefault="00604F58" w:rsidP="00A51482">
            <w:pPr>
              <w:pStyle w:val="A10"/>
              <w:ind w:firstLine="482"/>
              <w:rPr>
                <w:b/>
                <w:bCs/>
              </w:rPr>
            </w:pPr>
            <w:r>
              <w:rPr>
                <w:rFonts w:hint="eastAsia"/>
                <w:b/>
                <w:bCs/>
              </w:rPr>
              <w:t>2</w:t>
            </w:r>
            <w:r>
              <w:rPr>
                <w:rFonts w:hint="eastAsia"/>
                <w:b/>
                <w:bCs/>
              </w:rPr>
              <w:t>、生产规模</w:t>
            </w:r>
          </w:p>
          <w:p w:rsidR="00667574" w:rsidRDefault="00604F58" w:rsidP="00A51482">
            <w:pPr>
              <w:pStyle w:val="A10"/>
              <w:ind w:firstLine="482"/>
              <w:rPr>
                <w:b/>
                <w:bCs/>
              </w:rPr>
            </w:pPr>
            <w:r>
              <w:rPr>
                <w:rFonts w:hint="eastAsia"/>
                <w:b/>
                <w:bCs/>
              </w:rPr>
              <w:t>本次环评设计生产规模与现有生产规模一致，为年产透光混凝土板</w:t>
            </w:r>
            <w:r>
              <w:rPr>
                <w:rFonts w:hint="eastAsia"/>
                <w:b/>
                <w:bCs/>
              </w:rPr>
              <w:t>30000</w:t>
            </w:r>
            <w:r>
              <w:rPr>
                <w:rFonts w:hint="eastAsia"/>
                <w:b/>
                <w:bCs/>
              </w:rPr>
              <w:t>平</w:t>
            </w:r>
            <w:r>
              <w:rPr>
                <w:rFonts w:hint="eastAsia"/>
                <w:b/>
                <w:bCs/>
              </w:rPr>
              <w:lastRenderedPageBreak/>
              <w:t>方米。</w:t>
            </w:r>
          </w:p>
          <w:p w:rsidR="00667574" w:rsidRDefault="00604F58" w:rsidP="00A51482">
            <w:pPr>
              <w:pStyle w:val="A10"/>
              <w:ind w:firstLine="482"/>
              <w:rPr>
                <w:b/>
                <w:bCs/>
                <w:u w:val="single"/>
              </w:rPr>
            </w:pPr>
            <w:r>
              <w:rPr>
                <w:rFonts w:hint="eastAsia"/>
                <w:b/>
                <w:bCs/>
                <w:u w:val="single"/>
              </w:rPr>
              <w:t>3</w:t>
            </w:r>
            <w:r>
              <w:rPr>
                <w:rFonts w:hint="eastAsia"/>
                <w:b/>
                <w:bCs/>
                <w:u w:val="single"/>
              </w:rPr>
              <w:t>、污染物排放情况</w:t>
            </w:r>
          </w:p>
          <w:p w:rsidR="00667574" w:rsidRDefault="00604F58" w:rsidP="00A51482">
            <w:pPr>
              <w:pStyle w:val="A10"/>
              <w:ind w:firstLine="482"/>
              <w:rPr>
                <w:b/>
                <w:bCs/>
                <w:u w:val="single"/>
              </w:rPr>
            </w:pPr>
            <w:r>
              <w:rPr>
                <w:rFonts w:hint="eastAsia"/>
                <w:b/>
                <w:bCs/>
                <w:u w:val="single"/>
              </w:rPr>
              <w:t>本项目</w:t>
            </w:r>
            <w:r>
              <w:rPr>
                <w:rFonts w:hint="eastAsia"/>
                <w:b/>
                <w:bCs/>
                <w:u w:val="single"/>
              </w:rPr>
              <w:t>已经投产运行</w:t>
            </w:r>
            <w:r>
              <w:rPr>
                <w:rFonts w:hint="eastAsia"/>
                <w:b/>
                <w:bCs/>
                <w:u w:val="single"/>
              </w:rPr>
              <w:t>，</w:t>
            </w:r>
            <w:r>
              <w:rPr>
                <w:rFonts w:hint="eastAsia"/>
                <w:b/>
                <w:bCs/>
                <w:u w:val="single"/>
              </w:rPr>
              <w:t>但在运行期间未进行过相关检测。在</w:t>
            </w:r>
            <w:r>
              <w:rPr>
                <w:b/>
                <w:bCs/>
                <w:szCs w:val="24"/>
                <w:u w:val="single"/>
              </w:rPr>
              <w:t>202</w:t>
            </w:r>
            <w:r>
              <w:rPr>
                <w:rFonts w:hint="eastAsia"/>
                <w:b/>
                <w:bCs/>
                <w:szCs w:val="24"/>
                <w:u w:val="single"/>
              </w:rPr>
              <w:t>3</w:t>
            </w:r>
            <w:r>
              <w:rPr>
                <w:b/>
                <w:bCs/>
                <w:szCs w:val="24"/>
                <w:u w:val="single"/>
              </w:rPr>
              <w:t>年</w:t>
            </w:r>
            <w:r>
              <w:rPr>
                <w:rFonts w:hint="eastAsia"/>
                <w:b/>
                <w:bCs/>
                <w:szCs w:val="24"/>
                <w:u w:val="single"/>
              </w:rPr>
              <w:t>7</w:t>
            </w:r>
            <w:r>
              <w:rPr>
                <w:b/>
                <w:bCs/>
                <w:szCs w:val="24"/>
                <w:u w:val="single"/>
              </w:rPr>
              <w:t>月</w:t>
            </w:r>
            <w:r>
              <w:rPr>
                <w:rFonts w:hint="eastAsia"/>
                <w:b/>
                <w:bCs/>
                <w:szCs w:val="24"/>
                <w:u w:val="single"/>
              </w:rPr>
              <w:t>4</w:t>
            </w:r>
            <w:r>
              <w:rPr>
                <w:b/>
                <w:bCs/>
                <w:szCs w:val="24"/>
                <w:u w:val="single"/>
              </w:rPr>
              <w:t>日</w:t>
            </w:r>
            <w:r>
              <w:rPr>
                <w:rFonts w:hint="eastAsia"/>
                <w:b/>
                <w:bCs/>
                <w:szCs w:val="24"/>
                <w:u w:val="single"/>
              </w:rPr>
              <w:t>，</w:t>
            </w:r>
            <w:r>
              <w:rPr>
                <w:rFonts w:hint="eastAsia"/>
                <w:b/>
                <w:bCs/>
                <w:szCs w:val="24"/>
                <w:u w:val="single"/>
              </w:rPr>
              <w:t>收到</w:t>
            </w:r>
            <w:r>
              <w:rPr>
                <w:rFonts w:hint="eastAsia"/>
                <w:b/>
                <w:bCs/>
                <w:szCs w:val="24"/>
                <w:u w:val="single"/>
              </w:rPr>
              <w:t>永州市生态环境局祁阳分局下达</w:t>
            </w:r>
            <w:r>
              <w:rPr>
                <w:rFonts w:hint="eastAsia"/>
                <w:b/>
                <w:bCs/>
                <w:szCs w:val="24"/>
                <w:u w:val="single"/>
              </w:rPr>
              <w:t>的</w:t>
            </w:r>
            <w:r>
              <w:rPr>
                <w:rFonts w:hint="eastAsia"/>
                <w:b/>
                <w:bCs/>
                <w:szCs w:val="24"/>
                <w:u w:val="single"/>
              </w:rPr>
              <w:t>责令整改违法行为决定书</w:t>
            </w:r>
            <w:r>
              <w:rPr>
                <w:rFonts w:hint="eastAsia"/>
                <w:b/>
                <w:bCs/>
                <w:szCs w:val="24"/>
                <w:u w:val="single"/>
              </w:rPr>
              <w:t>后</w:t>
            </w:r>
            <w:r>
              <w:rPr>
                <w:rFonts w:hint="eastAsia"/>
                <w:b/>
                <w:bCs/>
                <w:szCs w:val="24"/>
                <w:u w:val="single"/>
              </w:rPr>
              <w:t>，</w:t>
            </w:r>
            <w:r>
              <w:rPr>
                <w:rFonts w:hint="eastAsia"/>
                <w:b/>
                <w:bCs/>
                <w:szCs w:val="24"/>
                <w:u w:val="single"/>
              </w:rPr>
              <w:t>企业开始停产整顿。停产期间，无污染物的产排情况。</w:t>
            </w:r>
          </w:p>
          <w:p w:rsidR="00667574" w:rsidRDefault="00604F58" w:rsidP="00A51482">
            <w:pPr>
              <w:pStyle w:val="A10"/>
              <w:ind w:firstLine="482"/>
              <w:rPr>
                <w:b/>
                <w:bCs/>
                <w:u w:val="single"/>
              </w:rPr>
            </w:pPr>
            <w:r>
              <w:rPr>
                <w:rFonts w:hint="eastAsia"/>
                <w:b/>
                <w:bCs/>
                <w:u w:val="single"/>
              </w:rPr>
              <w:t>因此，本次污染物排放情况主要以分析为主。</w:t>
            </w:r>
          </w:p>
          <w:p w:rsidR="00667574" w:rsidRDefault="00604F58" w:rsidP="00A51482">
            <w:pPr>
              <w:pStyle w:val="A10"/>
              <w:ind w:firstLine="482"/>
              <w:rPr>
                <w:b/>
                <w:bCs/>
                <w:u w:val="single"/>
              </w:rPr>
            </w:pPr>
            <w:r>
              <w:rPr>
                <w:rFonts w:hint="eastAsia"/>
                <w:b/>
                <w:bCs/>
                <w:u w:val="single"/>
              </w:rPr>
              <w:t>（</w:t>
            </w:r>
            <w:r>
              <w:rPr>
                <w:rFonts w:hint="eastAsia"/>
                <w:b/>
                <w:bCs/>
                <w:u w:val="single"/>
              </w:rPr>
              <w:t>1</w:t>
            </w:r>
            <w:r>
              <w:rPr>
                <w:rFonts w:hint="eastAsia"/>
                <w:b/>
                <w:bCs/>
                <w:u w:val="single"/>
              </w:rPr>
              <w:t>）粉尘</w:t>
            </w:r>
          </w:p>
          <w:p w:rsidR="00667574" w:rsidRDefault="00604F58" w:rsidP="00A51482">
            <w:pPr>
              <w:pStyle w:val="A10"/>
              <w:ind w:firstLine="482"/>
              <w:rPr>
                <w:b/>
                <w:bCs/>
                <w:u w:val="single"/>
              </w:rPr>
            </w:pPr>
            <w:r>
              <w:rPr>
                <w:rFonts w:hint="eastAsia"/>
                <w:b/>
                <w:bCs/>
                <w:u w:val="single"/>
              </w:rPr>
              <w:t>厂内现有废气产生节点主要为</w:t>
            </w:r>
            <w:r>
              <w:rPr>
                <w:rFonts w:hint="eastAsia"/>
                <w:b/>
                <w:bCs/>
                <w:szCs w:val="24"/>
                <w:u w:val="single"/>
              </w:rPr>
              <w:t>投料和</w:t>
            </w:r>
            <w:r>
              <w:rPr>
                <w:b/>
                <w:bCs/>
                <w:szCs w:val="24"/>
                <w:u w:val="single"/>
              </w:rPr>
              <w:t>搅拌</w:t>
            </w:r>
            <w:r>
              <w:rPr>
                <w:rFonts w:hint="eastAsia"/>
                <w:b/>
                <w:bCs/>
                <w:szCs w:val="24"/>
                <w:u w:val="single"/>
              </w:rPr>
              <w:t>工序</w:t>
            </w:r>
            <w:r>
              <w:rPr>
                <w:b/>
                <w:bCs/>
                <w:szCs w:val="24"/>
                <w:u w:val="single"/>
              </w:rPr>
              <w:t>粉尘</w:t>
            </w:r>
            <w:r>
              <w:rPr>
                <w:rFonts w:hint="eastAsia"/>
                <w:b/>
                <w:bCs/>
                <w:szCs w:val="24"/>
                <w:u w:val="single"/>
              </w:rPr>
              <w:t>、</w:t>
            </w:r>
            <w:r>
              <w:rPr>
                <w:rFonts w:hint="eastAsia"/>
                <w:b/>
                <w:bCs/>
                <w:szCs w:val="24"/>
                <w:u w:val="single"/>
              </w:rPr>
              <w:t>防水工序粉尘、</w:t>
            </w:r>
            <w:r>
              <w:rPr>
                <w:rFonts w:hint="eastAsia"/>
                <w:b/>
                <w:bCs/>
                <w:szCs w:val="24"/>
                <w:u w:val="single"/>
              </w:rPr>
              <w:t>原料堆场扬尘</w:t>
            </w:r>
            <w:r>
              <w:rPr>
                <w:rFonts w:hint="eastAsia"/>
                <w:b/>
                <w:bCs/>
                <w:szCs w:val="24"/>
                <w:u w:val="single"/>
              </w:rPr>
              <w:t>、</w:t>
            </w:r>
            <w:r>
              <w:rPr>
                <w:rFonts w:hint="eastAsia"/>
                <w:b/>
                <w:bCs/>
                <w:szCs w:val="24"/>
                <w:u w:val="single"/>
              </w:rPr>
              <w:t>原料装卸粉尘</w:t>
            </w:r>
            <w:r>
              <w:rPr>
                <w:rFonts w:hint="eastAsia"/>
                <w:b/>
                <w:bCs/>
                <w:szCs w:val="24"/>
                <w:u w:val="single"/>
              </w:rPr>
              <w:t>、</w:t>
            </w:r>
            <w:r>
              <w:rPr>
                <w:rFonts w:hint="eastAsia"/>
                <w:b/>
                <w:bCs/>
                <w:szCs w:val="24"/>
                <w:u w:val="single"/>
              </w:rPr>
              <w:t>运输扬尘</w:t>
            </w:r>
            <w:r>
              <w:rPr>
                <w:rFonts w:hint="eastAsia"/>
                <w:b/>
                <w:bCs/>
                <w:szCs w:val="24"/>
                <w:u w:val="single"/>
              </w:rPr>
              <w:t>、</w:t>
            </w:r>
            <w:r>
              <w:rPr>
                <w:rFonts w:hint="eastAsia"/>
                <w:b/>
                <w:bCs/>
                <w:kern w:val="44"/>
                <w:szCs w:val="24"/>
                <w:u w:val="single"/>
              </w:rPr>
              <w:t>食堂油烟</w:t>
            </w:r>
            <w:r>
              <w:rPr>
                <w:rFonts w:hint="eastAsia"/>
                <w:b/>
                <w:bCs/>
                <w:kern w:val="44"/>
                <w:szCs w:val="24"/>
                <w:u w:val="single"/>
              </w:rPr>
              <w:t>、</w:t>
            </w:r>
            <w:r>
              <w:rPr>
                <w:b/>
                <w:bCs/>
                <w:szCs w:val="24"/>
                <w:u w:val="single"/>
              </w:rPr>
              <w:t>汽车尾气</w:t>
            </w:r>
            <w:r>
              <w:rPr>
                <w:rFonts w:hint="eastAsia"/>
                <w:b/>
                <w:bCs/>
                <w:kern w:val="44"/>
                <w:szCs w:val="24"/>
                <w:u w:val="single"/>
              </w:rPr>
              <w:t>等。以上废气均为无组织排放。</w:t>
            </w:r>
          </w:p>
          <w:p w:rsidR="00667574" w:rsidRDefault="00604F58" w:rsidP="00A51482">
            <w:pPr>
              <w:pStyle w:val="A10"/>
              <w:ind w:firstLine="482"/>
              <w:rPr>
                <w:b/>
                <w:bCs/>
                <w:szCs w:val="24"/>
                <w:u w:val="single"/>
              </w:rPr>
            </w:pPr>
            <w:r>
              <w:rPr>
                <w:rFonts w:hint="eastAsia"/>
                <w:b/>
                <w:bCs/>
                <w:szCs w:val="24"/>
                <w:u w:val="single"/>
              </w:rPr>
              <w:t>投料和</w:t>
            </w:r>
            <w:r>
              <w:rPr>
                <w:b/>
                <w:bCs/>
                <w:szCs w:val="24"/>
                <w:u w:val="single"/>
              </w:rPr>
              <w:t>搅拌</w:t>
            </w:r>
            <w:r>
              <w:rPr>
                <w:rFonts w:hint="eastAsia"/>
                <w:b/>
                <w:bCs/>
                <w:szCs w:val="24"/>
                <w:u w:val="single"/>
              </w:rPr>
              <w:t>工序、</w:t>
            </w:r>
            <w:r>
              <w:rPr>
                <w:rFonts w:hint="eastAsia"/>
                <w:b/>
                <w:bCs/>
                <w:szCs w:val="24"/>
                <w:u w:val="single"/>
              </w:rPr>
              <w:t>防水工序均位于敞开式厂房中，且未设置对应的废气收集处置装置。原料堆场同样未设置三面围挡，装卸期间未采取喷雾降尘措施。因此，厂区内扬尘无组织排放量较大，在未采取有效的防护措施，对周边环境影响较大。</w:t>
            </w:r>
          </w:p>
          <w:p w:rsidR="00667574" w:rsidRDefault="00604F58" w:rsidP="00A51482">
            <w:pPr>
              <w:pStyle w:val="A10"/>
              <w:ind w:firstLine="482"/>
              <w:rPr>
                <w:b/>
                <w:bCs/>
                <w:color w:val="FF0000"/>
                <w:u w:val="single"/>
              </w:rPr>
            </w:pPr>
            <w:r>
              <w:rPr>
                <w:rFonts w:hint="eastAsia"/>
                <w:b/>
                <w:bCs/>
                <w:szCs w:val="24"/>
                <w:u w:val="single"/>
              </w:rPr>
              <w:t>以下为现阶段厂内实况照片。</w:t>
            </w:r>
          </w:p>
          <w:tbl>
            <w:tblPr>
              <w:tblStyle w:val="ab"/>
              <w:tblW w:w="0" w:type="auto"/>
              <w:tblBorders>
                <w:top w:val="single" w:sz="12" w:space="0" w:color="auto"/>
                <w:left w:val="single" w:sz="12" w:space="0" w:color="auto"/>
                <w:bottom w:val="single" w:sz="12" w:space="0" w:color="auto"/>
                <w:right w:val="single" w:sz="12" w:space="0" w:color="auto"/>
              </w:tblBorders>
              <w:tblLook w:val="04A0"/>
            </w:tblPr>
            <w:tblGrid>
              <w:gridCol w:w="4176"/>
              <w:gridCol w:w="4169"/>
            </w:tblGrid>
            <w:tr w:rsidR="00667574">
              <w:trPr>
                <w:trHeight w:val="397"/>
              </w:trPr>
              <w:tc>
                <w:tcPr>
                  <w:tcW w:w="4168" w:type="dxa"/>
                  <w:tcBorders>
                    <w:tl2br w:val="nil"/>
                    <w:tr2bl w:val="nil"/>
                  </w:tcBorders>
                  <w:vAlign w:val="center"/>
                </w:tcPr>
                <w:p w:rsidR="00667574" w:rsidRDefault="00604F58">
                  <w:pPr>
                    <w:jc w:val="center"/>
                    <w:rPr>
                      <w:u w:val="single"/>
                    </w:rPr>
                  </w:pPr>
                  <w:r>
                    <w:rPr>
                      <w:noProof/>
                      <w:u w:val="single"/>
                    </w:rPr>
                    <w:drawing>
                      <wp:inline distT="0" distB="0" distL="114300" distR="114300">
                        <wp:extent cx="2499360" cy="3331210"/>
                        <wp:effectExtent l="0" t="0" r="15240" b="2540"/>
                        <wp:docPr id="19" name="图片 19" descr="98f2cc7c2c7aa3923c119c53763ad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98f2cc7c2c7aa3923c119c53763ad0e"/>
                                <pic:cNvPicPr>
                                  <a:picLocks noChangeAspect="1"/>
                                </pic:cNvPicPr>
                              </pic:nvPicPr>
                              <pic:blipFill>
                                <a:blip r:embed="rId15" cstate="print"/>
                                <a:stretch>
                                  <a:fillRect/>
                                </a:stretch>
                              </pic:blipFill>
                              <pic:spPr>
                                <a:xfrm>
                                  <a:off x="0" y="0"/>
                                  <a:ext cx="2499360" cy="3331210"/>
                                </a:xfrm>
                                <a:prstGeom prst="rect">
                                  <a:avLst/>
                                </a:prstGeom>
                              </pic:spPr>
                            </pic:pic>
                          </a:graphicData>
                        </a:graphic>
                      </wp:inline>
                    </w:drawing>
                  </w:r>
                </w:p>
              </w:tc>
              <w:tc>
                <w:tcPr>
                  <w:tcW w:w="4169" w:type="dxa"/>
                  <w:tcBorders>
                    <w:tl2br w:val="nil"/>
                    <w:tr2bl w:val="nil"/>
                  </w:tcBorders>
                  <w:vAlign w:val="center"/>
                </w:tcPr>
                <w:p w:rsidR="00667574" w:rsidRDefault="00604F58">
                  <w:pPr>
                    <w:jc w:val="center"/>
                    <w:rPr>
                      <w:u w:val="single"/>
                    </w:rPr>
                  </w:pPr>
                  <w:r>
                    <w:rPr>
                      <w:noProof/>
                      <w:u w:val="single"/>
                    </w:rPr>
                    <w:drawing>
                      <wp:inline distT="0" distB="0" distL="114300" distR="114300">
                        <wp:extent cx="2475230" cy="3298825"/>
                        <wp:effectExtent l="0" t="0" r="1270" b="15875"/>
                        <wp:docPr id="20" name="图片 20" descr="068f96964cca490d1c2187da539dd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068f96964cca490d1c2187da539ddcc"/>
                                <pic:cNvPicPr>
                                  <a:picLocks noChangeAspect="1"/>
                                </pic:cNvPicPr>
                              </pic:nvPicPr>
                              <pic:blipFill>
                                <a:blip r:embed="rId16" cstate="print"/>
                                <a:stretch>
                                  <a:fillRect/>
                                </a:stretch>
                              </pic:blipFill>
                              <pic:spPr>
                                <a:xfrm>
                                  <a:off x="0" y="0"/>
                                  <a:ext cx="2475230" cy="3298825"/>
                                </a:xfrm>
                                <a:prstGeom prst="rect">
                                  <a:avLst/>
                                </a:prstGeom>
                              </pic:spPr>
                            </pic:pic>
                          </a:graphicData>
                        </a:graphic>
                      </wp:inline>
                    </w:drawing>
                  </w:r>
                </w:p>
              </w:tc>
            </w:tr>
            <w:tr w:rsidR="00667574">
              <w:trPr>
                <w:trHeight w:val="397"/>
              </w:trPr>
              <w:tc>
                <w:tcPr>
                  <w:tcW w:w="4168" w:type="dxa"/>
                  <w:tcBorders>
                    <w:tl2br w:val="nil"/>
                    <w:tr2bl w:val="nil"/>
                  </w:tcBorders>
                  <w:vAlign w:val="center"/>
                </w:tcPr>
                <w:p w:rsidR="00667574" w:rsidRDefault="00604F58">
                  <w:pPr>
                    <w:jc w:val="center"/>
                    <w:rPr>
                      <w:b/>
                      <w:bCs/>
                      <w:u w:val="single"/>
                    </w:rPr>
                  </w:pPr>
                  <w:r>
                    <w:rPr>
                      <w:rFonts w:hint="eastAsia"/>
                      <w:b/>
                      <w:bCs/>
                      <w:u w:val="single"/>
                    </w:rPr>
                    <w:t>现搅拌工序照片</w:t>
                  </w:r>
                </w:p>
              </w:tc>
              <w:tc>
                <w:tcPr>
                  <w:tcW w:w="4169" w:type="dxa"/>
                  <w:tcBorders>
                    <w:tl2br w:val="nil"/>
                    <w:tr2bl w:val="nil"/>
                  </w:tcBorders>
                  <w:vAlign w:val="center"/>
                </w:tcPr>
                <w:p w:rsidR="00667574" w:rsidRDefault="00604F58">
                  <w:pPr>
                    <w:jc w:val="center"/>
                    <w:rPr>
                      <w:b/>
                      <w:bCs/>
                      <w:u w:val="single"/>
                    </w:rPr>
                  </w:pPr>
                  <w:r>
                    <w:rPr>
                      <w:rFonts w:hint="eastAsia"/>
                      <w:b/>
                      <w:bCs/>
                      <w:u w:val="single"/>
                    </w:rPr>
                    <w:t>现搅拌工序照片</w:t>
                  </w:r>
                </w:p>
              </w:tc>
            </w:tr>
            <w:tr w:rsidR="00667574">
              <w:trPr>
                <w:trHeight w:val="397"/>
              </w:trPr>
              <w:tc>
                <w:tcPr>
                  <w:tcW w:w="4168" w:type="dxa"/>
                  <w:tcBorders>
                    <w:tl2br w:val="nil"/>
                    <w:tr2bl w:val="nil"/>
                  </w:tcBorders>
                  <w:vAlign w:val="center"/>
                </w:tcPr>
                <w:p w:rsidR="00667574" w:rsidRDefault="00604F58">
                  <w:pPr>
                    <w:jc w:val="center"/>
                    <w:rPr>
                      <w:u w:val="single"/>
                    </w:rPr>
                  </w:pPr>
                  <w:r>
                    <w:rPr>
                      <w:noProof/>
                      <w:u w:val="single"/>
                    </w:rPr>
                    <w:lastRenderedPageBreak/>
                    <w:drawing>
                      <wp:inline distT="0" distB="0" distL="114300" distR="114300">
                        <wp:extent cx="2502535" cy="1877695"/>
                        <wp:effectExtent l="0" t="0" r="12065" b="8255"/>
                        <wp:docPr id="22" name="图片 22" descr="70d9cdc5242e75201f6b42247a91d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70d9cdc5242e75201f6b42247a91dbb"/>
                                <pic:cNvPicPr>
                                  <a:picLocks noChangeAspect="1"/>
                                </pic:cNvPicPr>
                              </pic:nvPicPr>
                              <pic:blipFill>
                                <a:blip r:embed="rId17" cstate="print"/>
                                <a:stretch>
                                  <a:fillRect/>
                                </a:stretch>
                              </pic:blipFill>
                              <pic:spPr>
                                <a:xfrm>
                                  <a:off x="0" y="0"/>
                                  <a:ext cx="2502535" cy="1877695"/>
                                </a:xfrm>
                                <a:prstGeom prst="rect">
                                  <a:avLst/>
                                </a:prstGeom>
                              </pic:spPr>
                            </pic:pic>
                          </a:graphicData>
                        </a:graphic>
                      </wp:inline>
                    </w:drawing>
                  </w:r>
                </w:p>
              </w:tc>
              <w:tc>
                <w:tcPr>
                  <w:tcW w:w="4169" w:type="dxa"/>
                  <w:tcBorders>
                    <w:tl2br w:val="nil"/>
                    <w:tr2bl w:val="nil"/>
                  </w:tcBorders>
                  <w:vAlign w:val="center"/>
                </w:tcPr>
                <w:p w:rsidR="00667574" w:rsidRDefault="00604F58">
                  <w:pPr>
                    <w:jc w:val="center"/>
                    <w:rPr>
                      <w:u w:val="single"/>
                    </w:rPr>
                  </w:pPr>
                  <w:r>
                    <w:rPr>
                      <w:noProof/>
                      <w:u w:val="single"/>
                    </w:rPr>
                    <w:drawing>
                      <wp:inline distT="0" distB="0" distL="114300" distR="114300">
                        <wp:extent cx="2470150" cy="1852930"/>
                        <wp:effectExtent l="0" t="0" r="6350" b="13970"/>
                        <wp:docPr id="23" name="图片 23" descr="baeccb47b11f0092aa59d35ccdf68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baeccb47b11f0092aa59d35ccdf68ad"/>
                                <pic:cNvPicPr>
                                  <a:picLocks noChangeAspect="1"/>
                                </pic:cNvPicPr>
                              </pic:nvPicPr>
                              <pic:blipFill>
                                <a:blip r:embed="rId18" cstate="print"/>
                                <a:stretch>
                                  <a:fillRect/>
                                </a:stretch>
                              </pic:blipFill>
                              <pic:spPr>
                                <a:xfrm>
                                  <a:off x="0" y="0"/>
                                  <a:ext cx="2470150" cy="1852930"/>
                                </a:xfrm>
                                <a:prstGeom prst="rect">
                                  <a:avLst/>
                                </a:prstGeom>
                              </pic:spPr>
                            </pic:pic>
                          </a:graphicData>
                        </a:graphic>
                      </wp:inline>
                    </w:drawing>
                  </w:r>
                </w:p>
              </w:tc>
            </w:tr>
            <w:tr w:rsidR="00667574">
              <w:trPr>
                <w:trHeight w:val="397"/>
              </w:trPr>
              <w:tc>
                <w:tcPr>
                  <w:tcW w:w="4168" w:type="dxa"/>
                  <w:tcBorders>
                    <w:tl2br w:val="nil"/>
                    <w:tr2bl w:val="nil"/>
                  </w:tcBorders>
                  <w:vAlign w:val="center"/>
                </w:tcPr>
                <w:p w:rsidR="00667574" w:rsidRDefault="00604F58">
                  <w:pPr>
                    <w:jc w:val="center"/>
                    <w:rPr>
                      <w:b/>
                      <w:bCs/>
                      <w:u w:val="single"/>
                    </w:rPr>
                  </w:pPr>
                  <w:r>
                    <w:rPr>
                      <w:rFonts w:hint="eastAsia"/>
                      <w:b/>
                      <w:bCs/>
                      <w:u w:val="single"/>
                    </w:rPr>
                    <w:t>现原料堆场照片</w:t>
                  </w:r>
                </w:p>
              </w:tc>
              <w:tc>
                <w:tcPr>
                  <w:tcW w:w="4169" w:type="dxa"/>
                  <w:tcBorders>
                    <w:tl2br w:val="nil"/>
                    <w:tr2bl w:val="nil"/>
                  </w:tcBorders>
                  <w:vAlign w:val="center"/>
                </w:tcPr>
                <w:p w:rsidR="00667574" w:rsidRDefault="00604F58">
                  <w:pPr>
                    <w:jc w:val="center"/>
                    <w:rPr>
                      <w:b/>
                      <w:bCs/>
                      <w:u w:val="single"/>
                    </w:rPr>
                  </w:pPr>
                  <w:r>
                    <w:rPr>
                      <w:rFonts w:hint="eastAsia"/>
                      <w:b/>
                      <w:bCs/>
                      <w:u w:val="single"/>
                    </w:rPr>
                    <w:t>现生产线厂房照片</w:t>
                  </w:r>
                </w:p>
              </w:tc>
            </w:tr>
          </w:tbl>
          <w:p w:rsidR="00667574" w:rsidRDefault="00667574">
            <w:pPr>
              <w:rPr>
                <w:u w:val="single"/>
              </w:rPr>
            </w:pPr>
          </w:p>
          <w:p w:rsidR="00667574" w:rsidRDefault="00604F58" w:rsidP="00A51482">
            <w:pPr>
              <w:pStyle w:val="A10"/>
              <w:ind w:firstLine="482"/>
              <w:rPr>
                <w:bCs/>
                <w:szCs w:val="24"/>
                <w:u w:val="single"/>
              </w:rPr>
            </w:pPr>
            <w:r>
              <w:rPr>
                <w:rFonts w:hint="eastAsia"/>
                <w:b/>
                <w:bCs/>
                <w:szCs w:val="24"/>
                <w:u w:val="single"/>
              </w:rPr>
              <w:t>以上，厂内现阶段所采取的的废气污染防治措施未能满足《排污许可证申请与核发技术规范</w:t>
            </w:r>
            <w:r>
              <w:rPr>
                <w:rFonts w:hint="eastAsia"/>
                <w:b/>
                <w:bCs/>
                <w:szCs w:val="24"/>
                <w:u w:val="single"/>
              </w:rPr>
              <w:t xml:space="preserve"> </w:t>
            </w:r>
            <w:r>
              <w:rPr>
                <w:rFonts w:hint="eastAsia"/>
                <w:b/>
                <w:bCs/>
                <w:szCs w:val="24"/>
                <w:u w:val="single"/>
              </w:rPr>
              <w:t>总则》（</w:t>
            </w:r>
            <w:r>
              <w:rPr>
                <w:rFonts w:hint="eastAsia"/>
                <w:b/>
                <w:bCs/>
                <w:szCs w:val="24"/>
                <w:u w:val="single"/>
              </w:rPr>
              <w:t>HJ942-2018</w:t>
            </w:r>
            <w:r>
              <w:rPr>
                <w:rFonts w:hint="eastAsia"/>
                <w:b/>
                <w:bCs/>
                <w:szCs w:val="24"/>
                <w:u w:val="single"/>
              </w:rPr>
              <w:t>）和《排污许可证申请与核发技术规范</w:t>
            </w:r>
            <w:r>
              <w:rPr>
                <w:rFonts w:hint="eastAsia"/>
                <w:b/>
                <w:bCs/>
                <w:szCs w:val="24"/>
                <w:u w:val="single"/>
              </w:rPr>
              <w:t xml:space="preserve"> </w:t>
            </w:r>
            <w:r>
              <w:rPr>
                <w:rFonts w:hint="eastAsia"/>
                <w:b/>
                <w:bCs/>
                <w:szCs w:val="24"/>
                <w:u w:val="single"/>
              </w:rPr>
              <w:t>陶瓷砖瓦工业》（</w:t>
            </w:r>
            <w:r>
              <w:rPr>
                <w:rFonts w:hint="eastAsia"/>
                <w:b/>
                <w:bCs/>
                <w:szCs w:val="24"/>
                <w:u w:val="single"/>
              </w:rPr>
              <w:t>HJ954-2018</w:t>
            </w:r>
            <w:r>
              <w:rPr>
                <w:rFonts w:hint="eastAsia"/>
                <w:b/>
                <w:bCs/>
                <w:szCs w:val="24"/>
                <w:u w:val="single"/>
              </w:rPr>
              <w:t>）中的相关要求，需在完成本次环评后根据要求进行整改</w:t>
            </w:r>
            <w:r>
              <w:rPr>
                <w:rFonts w:hint="eastAsia"/>
                <w:bCs/>
                <w:szCs w:val="24"/>
                <w:u w:val="single"/>
              </w:rPr>
              <w:t>。</w:t>
            </w:r>
          </w:p>
          <w:p w:rsidR="00667574" w:rsidRDefault="00604F58" w:rsidP="00A51482">
            <w:pPr>
              <w:pStyle w:val="A10"/>
              <w:ind w:firstLine="482"/>
              <w:rPr>
                <w:b/>
                <w:bCs/>
                <w:u w:val="single"/>
              </w:rPr>
            </w:pPr>
            <w:r>
              <w:rPr>
                <w:rFonts w:hint="eastAsia"/>
                <w:b/>
                <w:bCs/>
                <w:u w:val="single"/>
              </w:rPr>
              <w:t>（</w:t>
            </w:r>
            <w:r>
              <w:rPr>
                <w:rFonts w:hint="eastAsia"/>
                <w:b/>
                <w:bCs/>
                <w:u w:val="single"/>
              </w:rPr>
              <w:t>2</w:t>
            </w:r>
            <w:r>
              <w:rPr>
                <w:rFonts w:hint="eastAsia"/>
                <w:b/>
                <w:bCs/>
                <w:u w:val="single"/>
              </w:rPr>
              <w:t>）</w:t>
            </w:r>
            <w:r>
              <w:rPr>
                <w:rFonts w:hint="eastAsia"/>
                <w:b/>
                <w:bCs/>
                <w:u w:val="single"/>
              </w:rPr>
              <w:t>废水</w:t>
            </w:r>
          </w:p>
          <w:p w:rsidR="00667574" w:rsidRDefault="00604F58" w:rsidP="00A51482">
            <w:pPr>
              <w:pStyle w:val="A10"/>
              <w:ind w:firstLine="482"/>
              <w:rPr>
                <w:b/>
                <w:bCs/>
                <w:u w:val="single"/>
              </w:rPr>
            </w:pPr>
            <w:r>
              <w:rPr>
                <w:rFonts w:hint="eastAsia"/>
                <w:b/>
                <w:bCs/>
                <w:u w:val="single"/>
              </w:rPr>
              <w:t>目前，厂内废水主要为搅拌机清洗废水、混凝土作业区地面冲洗水、分片工序废水、切割工序废水、定厚工序废水、打磨工序废水、生活污水以及初期雨水等。</w:t>
            </w:r>
          </w:p>
          <w:p w:rsidR="00667574" w:rsidRDefault="00604F58" w:rsidP="00A51482">
            <w:pPr>
              <w:pStyle w:val="A10"/>
              <w:ind w:firstLine="482"/>
              <w:rPr>
                <w:b/>
                <w:bCs/>
                <w:u w:val="single"/>
              </w:rPr>
            </w:pPr>
            <w:r>
              <w:rPr>
                <w:rFonts w:hint="eastAsia"/>
                <w:b/>
                <w:bCs/>
                <w:u w:val="single"/>
              </w:rPr>
              <w:t>厂内生产废水经收集后引至三级沉淀池中进行处理，后泵至清水池中进行回用。但由于长期未进行清掏，池底淤泥堆积，沉淀池容积已接近满负荷。且生产加工区废水漫流，无明确收集沟渠。生活废水经化粪池处理后，用作农肥。</w:t>
            </w:r>
          </w:p>
          <w:p w:rsidR="00667574" w:rsidRDefault="00604F58" w:rsidP="00A51482">
            <w:pPr>
              <w:pStyle w:val="A10"/>
              <w:ind w:firstLine="482"/>
              <w:rPr>
                <w:color w:val="FF0000"/>
                <w:u w:val="single"/>
              </w:rPr>
            </w:pPr>
            <w:r>
              <w:rPr>
                <w:rFonts w:hint="eastAsia"/>
                <w:b/>
                <w:bCs/>
                <w:u w:val="single"/>
              </w:rPr>
              <w:t>初期雨水池现未硬化。</w:t>
            </w:r>
            <w:r>
              <w:rPr>
                <w:rFonts w:hint="eastAsia"/>
                <w:b/>
                <w:bCs/>
                <w:szCs w:val="24"/>
                <w:u w:val="single"/>
              </w:rPr>
              <w:t>以下为现阶段厂内实况照片。</w:t>
            </w:r>
          </w:p>
          <w:tbl>
            <w:tblPr>
              <w:tblStyle w:val="ab"/>
              <w:tblW w:w="0" w:type="auto"/>
              <w:tblBorders>
                <w:top w:val="single" w:sz="12" w:space="0" w:color="auto"/>
                <w:left w:val="single" w:sz="12" w:space="0" w:color="auto"/>
                <w:bottom w:val="single" w:sz="12" w:space="0" w:color="auto"/>
                <w:right w:val="single" w:sz="12" w:space="0" w:color="auto"/>
              </w:tblBorders>
              <w:tblLook w:val="04A0"/>
            </w:tblPr>
            <w:tblGrid>
              <w:gridCol w:w="4135"/>
              <w:gridCol w:w="4224"/>
            </w:tblGrid>
            <w:tr w:rsidR="00667574">
              <w:trPr>
                <w:trHeight w:val="397"/>
              </w:trPr>
              <w:tc>
                <w:tcPr>
                  <w:tcW w:w="4168" w:type="dxa"/>
                  <w:tcBorders>
                    <w:tl2br w:val="nil"/>
                    <w:tr2bl w:val="nil"/>
                  </w:tcBorders>
                  <w:vAlign w:val="center"/>
                </w:tcPr>
                <w:p w:rsidR="00667574" w:rsidRDefault="00604F58">
                  <w:pPr>
                    <w:jc w:val="center"/>
                    <w:rPr>
                      <w:u w:val="single"/>
                    </w:rPr>
                  </w:pPr>
                  <w:r>
                    <w:rPr>
                      <w:noProof/>
                      <w:u w:val="single"/>
                    </w:rPr>
                    <w:drawing>
                      <wp:inline distT="0" distB="0" distL="114300" distR="114300">
                        <wp:extent cx="2486025" cy="1865630"/>
                        <wp:effectExtent l="0" t="0" r="9525" b="1270"/>
                        <wp:docPr id="28" name="图片 28" descr="8be9cf79fa56fc2e8e5f58db5f7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8be9cf79fa56fc2e8e5f58db5f71595"/>
                                <pic:cNvPicPr>
                                  <a:picLocks noChangeAspect="1"/>
                                </pic:cNvPicPr>
                              </pic:nvPicPr>
                              <pic:blipFill>
                                <a:blip r:embed="rId19" cstate="print"/>
                                <a:stretch>
                                  <a:fillRect/>
                                </a:stretch>
                              </pic:blipFill>
                              <pic:spPr>
                                <a:xfrm>
                                  <a:off x="0" y="0"/>
                                  <a:ext cx="2486025" cy="1865630"/>
                                </a:xfrm>
                                <a:prstGeom prst="rect">
                                  <a:avLst/>
                                </a:prstGeom>
                              </pic:spPr>
                            </pic:pic>
                          </a:graphicData>
                        </a:graphic>
                      </wp:inline>
                    </w:drawing>
                  </w:r>
                </w:p>
              </w:tc>
              <w:tc>
                <w:tcPr>
                  <w:tcW w:w="4169" w:type="dxa"/>
                  <w:tcBorders>
                    <w:tl2br w:val="nil"/>
                    <w:tr2bl w:val="nil"/>
                  </w:tcBorders>
                  <w:vAlign w:val="center"/>
                </w:tcPr>
                <w:p w:rsidR="00667574" w:rsidRDefault="00604F58">
                  <w:pPr>
                    <w:jc w:val="center"/>
                    <w:rPr>
                      <w:u w:val="single"/>
                    </w:rPr>
                  </w:pPr>
                  <w:r>
                    <w:rPr>
                      <w:noProof/>
                      <w:u w:val="single"/>
                    </w:rPr>
                    <w:drawing>
                      <wp:inline distT="0" distB="0" distL="114300" distR="114300">
                        <wp:extent cx="2543810" cy="1718310"/>
                        <wp:effectExtent l="0" t="0" r="8890" b="15240"/>
                        <wp:docPr id="29" name="图片 29" descr="5c90222f6f9887136fda34a0af2e4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5c90222f6f9887136fda34a0af2e4c9"/>
                                <pic:cNvPicPr>
                                  <a:picLocks noChangeAspect="1"/>
                                </pic:cNvPicPr>
                              </pic:nvPicPr>
                              <pic:blipFill>
                                <a:blip r:embed="rId20" cstate="print"/>
                                <a:srcRect l="3678" r="6232" b="18924"/>
                                <a:stretch>
                                  <a:fillRect/>
                                </a:stretch>
                              </pic:blipFill>
                              <pic:spPr>
                                <a:xfrm>
                                  <a:off x="0" y="0"/>
                                  <a:ext cx="2543810" cy="1718310"/>
                                </a:xfrm>
                                <a:prstGeom prst="rect">
                                  <a:avLst/>
                                </a:prstGeom>
                              </pic:spPr>
                            </pic:pic>
                          </a:graphicData>
                        </a:graphic>
                      </wp:inline>
                    </w:drawing>
                  </w:r>
                </w:p>
              </w:tc>
            </w:tr>
            <w:tr w:rsidR="00667574">
              <w:trPr>
                <w:trHeight w:val="397"/>
              </w:trPr>
              <w:tc>
                <w:tcPr>
                  <w:tcW w:w="4168" w:type="dxa"/>
                  <w:tcBorders>
                    <w:tl2br w:val="nil"/>
                    <w:tr2bl w:val="nil"/>
                  </w:tcBorders>
                  <w:vAlign w:val="center"/>
                </w:tcPr>
                <w:p w:rsidR="00667574" w:rsidRDefault="00604F58">
                  <w:pPr>
                    <w:jc w:val="center"/>
                    <w:rPr>
                      <w:b/>
                      <w:bCs/>
                      <w:u w:val="single"/>
                    </w:rPr>
                  </w:pPr>
                  <w:r>
                    <w:rPr>
                      <w:rFonts w:hint="eastAsia"/>
                      <w:b/>
                      <w:bCs/>
                      <w:u w:val="single"/>
                    </w:rPr>
                    <w:t>现三级沉淀池照片</w:t>
                  </w:r>
                </w:p>
              </w:tc>
              <w:tc>
                <w:tcPr>
                  <w:tcW w:w="4169" w:type="dxa"/>
                  <w:tcBorders>
                    <w:tl2br w:val="nil"/>
                    <w:tr2bl w:val="nil"/>
                  </w:tcBorders>
                  <w:vAlign w:val="center"/>
                </w:tcPr>
                <w:p w:rsidR="00667574" w:rsidRDefault="00604F58">
                  <w:pPr>
                    <w:jc w:val="center"/>
                    <w:rPr>
                      <w:b/>
                      <w:bCs/>
                      <w:u w:val="single"/>
                    </w:rPr>
                  </w:pPr>
                  <w:r>
                    <w:rPr>
                      <w:rFonts w:hint="eastAsia"/>
                      <w:b/>
                      <w:bCs/>
                      <w:u w:val="single"/>
                    </w:rPr>
                    <w:t>现清水池照片</w:t>
                  </w:r>
                </w:p>
              </w:tc>
            </w:tr>
            <w:tr w:rsidR="00667574">
              <w:trPr>
                <w:trHeight w:val="397"/>
              </w:trPr>
              <w:tc>
                <w:tcPr>
                  <w:tcW w:w="4168" w:type="dxa"/>
                  <w:tcBorders>
                    <w:tl2br w:val="nil"/>
                    <w:tr2bl w:val="nil"/>
                  </w:tcBorders>
                  <w:vAlign w:val="center"/>
                </w:tcPr>
                <w:p w:rsidR="00667574" w:rsidRDefault="00604F58">
                  <w:pPr>
                    <w:jc w:val="center"/>
                    <w:rPr>
                      <w:u w:val="single"/>
                    </w:rPr>
                  </w:pPr>
                  <w:r>
                    <w:rPr>
                      <w:noProof/>
                      <w:u w:val="single"/>
                    </w:rPr>
                    <w:lastRenderedPageBreak/>
                    <w:drawing>
                      <wp:inline distT="0" distB="0" distL="114300" distR="114300">
                        <wp:extent cx="2486025" cy="1865630"/>
                        <wp:effectExtent l="0" t="0" r="9525" b="1270"/>
                        <wp:docPr id="31" name="图片 31" descr="0884fe086ba457445e65db2ce245b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0884fe086ba457445e65db2ce245bc8"/>
                                <pic:cNvPicPr>
                                  <a:picLocks noChangeAspect="1"/>
                                </pic:cNvPicPr>
                              </pic:nvPicPr>
                              <pic:blipFill>
                                <a:blip r:embed="rId21" cstate="print"/>
                                <a:stretch>
                                  <a:fillRect/>
                                </a:stretch>
                              </pic:blipFill>
                              <pic:spPr>
                                <a:xfrm>
                                  <a:off x="0" y="0"/>
                                  <a:ext cx="2486025" cy="1865630"/>
                                </a:xfrm>
                                <a:prstGeom prst="rect">
                                  <a:avLst/>
                                </a:prstGeom>
                              </pic:spPr>
                            </pic:pic>
                          </a:graphicData>
                        </a:graphic>
                      </wp:inline>
                    </w:drawing>
                  </w:r>
                </w:p>
              </w:tc>
              <w:tc>
                <w:tcPr>
                  <w:tcW w:w="4169" w:type="dxa"/>
                  <w:tcBorders>
                    <w:tl2br w:val="nil"/>
                    <w:tr2bl w:val="nil"/>
                  </w:tcBorders>
                  <w:vAlign w:val="center"/>
                </w:tcPr>
                <w:p w:rsidR="00667574" w:rsidRDefault="00604F58">
                  <w:pPr>
                    <w:jc w:val="center"/>
                    <w:rPr>
                      <w:u w:val="single"/>
                    </w:rPr>
                  </w:pPr>
                  <w:r>
                    <w:rPr>
                      <w:noProof/>
                      <w:u w:val="single"/>
                    </w:rPr>
                    <w:drawing>
                      <wp:inline distT="0" distB="0" distL="114300" distR="114300">
                        <wp:extent cx="2534920" cy="1901825"/>
                        <wp:effectExtent l="0" t="0" r="17780" b="3175"/>
                        <wp:docPr id="30" name="图片 30" descr="5dee18fe59bc23a9264821df94745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5dee18fe59bc23a9264821df94745d6"/>
                                <pic:cNvPicPr>
                                  <a:picLocks noChangeAspect="1"/>
                                </pic:cNvPicPr>
                              </pic:nvPicPr>
                              <pic:blipFill>
                                <a:blip r:embed="rId22" cstate="print"/>
                                <a:stretch>
                                  <a:fillRect/>
                                </a:stretch>
                              </pic:blipFill>
                              <pic:spPr>
                                <a:xfrm>
                                  <a:off x="0" y="0"/>
                                  <a:ext cx="2534920" cy="1901825"/>
                                </a:xfrm>
                                <a:prstGeom prst="rect">
                                  <a:avLst/>
                                </a:prstGeom>
                              </pic:spPr>
                            </pic:pic>
                          </a:graphicData>
                        </a:graphic>
                      </wp:inline>
                    </w:drawing>
                  </w:r>
                </w:p>
              </w:tc>
            </w:tr>
            <w:tr w:rsidR="00667574">
              <w:trPr>
                <w:trHeight w:val="397"/>
              </w:trPr>
              <w:tc>
                <w:tcPr>
                  <w:tcW w:w="4168" w:type="dxa"/>
                  <w:tcBorders>
                    <w:tl2br w:val="nil"/>
                    <w:tr2bl w:val="nil"/>
                  </w:tcBorders>
                  <w:vAlign w:val="center"/>
                </w:tcPr>
                <w:p w:rsidR="00667574" w:rsidRDefault="00604F58">
                  <w:pPr>
                    <w:jc w:val="center"/>
                    <w:rPr>
                      <w:b/>
                      <w:bCs/>
                      <w:u w:val="single"/>
                    </w:rPr>
                  </w:pPr>
                  <w:r>
                    <w:rPr>
                      <w:rFonts w:hint="eastAsia"/>
                      <w:b/>
                      <w:bCs/>
                      <w:u w:val="single"/>
                    </w:rPr>
                    <w:t>现初雨池照片</w:t>
                  </w:r>
                </w:p>
              </w:tc>
              <w:tc>
                <w:tcPr>
                  <w:tcW w:w="4169" w:type="dxa"/>
                  <w:tcBorders>
                    <w:tl2br w:val="nil"/>
                    <w:tr2bl w:val="nil"/>
                  </w:tcBorders>
                  <w:vAlign w:val="center"/>
                </w:tcPr>
                <w:p w:rsidR="00667574" w:rsidRDefault="00604F58">
                  <w:pPr>
                    <w:jc w:val="center"/>
                    <w:rPr>
                      <w:b/>
                      <w:bCs/>
                      <w:u w:val="single"/>
                    </w:rPr>
                  </w:pPr>
                  <w:r>
                    <w:rPr>
                      <w:rFonts w:hint="eastAsia"/>
                      <w:b/>
                      <w:bCs/>
                      <w:u w:val="single"/>
                    </w:rPr>
                    <w:t>生产区地面废水漫流</w:t>
                  </w:r>
                </w:p>
              </w:tc>
            </w:tr>
          </w:tbl>
          <w:p w:rsidR="00667574" w:rsidRDefault="00667574">
            <w:pPr>
              <w:rPr>
                <w:u w:val="single"/>
              </w:rPr>
            </w:pPr>
          </w:p>
          <w:p w:rsidR="00667574" w:rsidRDefault="00604F58" w:rsidP="00A51482">
            <w:pPr>
              <w:pStyle w:val="A10"/>
              <w:ind w:firstLine="482"/>
              <w:rPr>
                <w:bCs/>
                <w:szCs w:val="24"/>
                <w:u w:val="single"/>
              </w:rPr>
            </w:pPr>
            <w:r>
              <w:rPr>
                <w:rFonts w:hint="eastAsia"/>
                <w:b/>
                <w:bCs/>
                <w:szCs w:val="24"/>
                <w:u w:val="single"/>
              </w:rPr>
              <w:t>以上，厂内现阶段虽已经采取了废水污染防治措施，但废水的收集和处置效果未能完全满足《排污许可证申请与核发技术规范</w:t>
            </w:r>
            <w:r>
              <w:rPr>
                <w:rFonts w:hint="eastAsia"/>
                <w:b/>
                <w:bCs/>
                <w:szCs w:val="24"/>
                <w:u w:val="single"/>
              </w:rPr>
              <w:t xml:space="preserve"> </w:t>
            </w:r>
            <w:r>
              <w:rPr>
                <w:rFonts w:hint="eastAsia"/>
                <w:b/>
                <w:bCs/>
                <w:szCs w:val="24"/>
                <w:u w:val="single"/>
              </w:rPr>
              <w:t>总则》（</w:t>
            </w:r>
            <w:r>
              <w:rPr>
                <w:rFonts w:hint="eastAsia"/>
                <w:b/>
                <w:bCs/>
                <w:szCs w:val="24"/>
                <w:u w:val="single"/>
              </w:rPr>
              <w:t>HJ942-2018</w:t>
            </w:r>
            <w:r>
              <w:rPr>
                <w:rFonts w:hint="eastAsia"/>
                <w:b/>
                <w:bCs/>
                <w:szCs w:val="24"/>
                <w:u w:val="single"/>
              </w:rPr>
              <w:t>）和《排污许可证申请与核发技术规范</w:t>
            </w:r>
            <w:r>
              <w:rPr>
                <w:rFonts w:hint="eastAsia"/>
                <w:b/>
                <w:bCs/>
                <w:szCs w:val="24"/>
                <w:u w:val="single"/>
              </w:rPr>
              <w:t xml:space="preserve"> </w:t>
            </w:r>
            <w:r>
              <w:rPr>
                <w:rFonts w:hint="eastAsia"/>
                <w:b/>
                <w:bCs/>
                <w:szCs w:val="24"/>
                <w:u w:val="single"/>
              </w:rPr>
              <w:t>陶瓷砖瓦工业》（</w:t>
            </w:r>
            <w:r>
              <w:rPr>
                <w:rFonts w:hint="eastAsia"/>
                <w:b/>
                <w:bCs/>
                <w:szCs w:val="24"/>
                <w:u w:val="single"/>
              </w:rPr>
              <w:t>HJ954-2018</w:t>
            </w:r>
            <w:r>
              <w:rPr>
                <w:rFonts w:hint="eastAsia"/>
                <w:b/>
                <w:bCs/>
                <w:szCs w:val="24"/>
                <w:u w:val="single"/>
              </w:rPr>
              <w:t>）中的相关要求，需在完成本次环评后根据厂内实际情况，对三级沉淀池进行清掏或扩容，重新规划生产区废水沟渠等。具体整改措施可详见表</w:t>
            </w:r>
            <w:r>
              <w:rPr>
                <w:rFonts w:hint="eastAsia"/>
                <w:b/>
                <w:bCs/>
                <w:szCs w:val="24"/>
                <w:u w:val="single"/>
              </w:rPr>
              <w:t>2-10</w:t>
            </w:r>
            <w:r>
              <w:rPr>
                <w:rFonts w:hint="eastAsia"/>
                <w:b/>
                <w:bCs/>
                <w:szCs w:val="24"/>
                <w:u w:val="single"/>
              </w:rPr>
              <w:t>。</w:t>
            </w:r>
          </w:p>
          <w:p w:rsidR="00667574" w:rsidRDefault="00604F58" w:rsidP="00A51482">
            <w:pPr>
              <w:pStyle w:val="A10"/>
              <w:ind w:firstLine="482"/>
              <w:rPr>
                <w:b/>
                <w:bCs/>
                <w:u w:val="single"/>
              </w:rPr>
            </w:pPr>
            <w:r>
              <w:rPr>
                <w:rFonts w:hint="eastAsia"/>
                <w:b/>
                <w:bCs/>
                <w:u w:val="single"/>
              </w:rPr>
              <w:t>（</w:t>
            </w:r>
            <w:r>
              <w:rPr>
                <w:rFonts w:hint="eastAsia"/>
                <w:b/>
                <w:bCs/>
                <w:u w:val="single"/>
              </w:rPr>
              <w:t>3</w:t>
            </w:r>
            <w:r>
              <w:rPr>
                <w:rFonts w:hint="eastAsia"/>
                <w:b/>
                <w:bCs/>
                <w:u w:val="single"/>
              </w:rPr>
              <w:t>）</w:t>
            </w:r>
            <w:r>
              <w:rPr>
                <w:rFonts w:hint="eastAsia"/>
                <w:b/>
                <w:bCs/>
                <w:u w:val="single"/>
              </w:rPr>
              <w:t>噪声</w:t>
            </w:r>
          </w:p>
          <w:p w:rsidR="00667574" w:rsidRDefault="00604F58" w:rsidP="00A51482">
            <w:pPr>
              <w:pStyle w:val="A10"/>
              <w:ind w:firstLine="482"/>
              <w:rPr>
                <w:b/>
                <w:bCs/>
                <w:u w:val="single"/>
              </w:rPr>
            </w:pPr>
            <w:r>
              <w:rPr>
                <w:rFonts w:hint="eastAsia"/>
                <w:b/>
                <w:bCs/>
                <w:u w:val="single"/>
              </w:rPr>
              <w:t>项目周边</w:t>
            </w:r>
            <w:r>
              <w:rPr>
                <w:rFonts w:hint="eastAsia"/>
                <w:b/>
                <w:bCs/>
                <w:u w:val="single"/>
              </w:rPr>
              <w:t>50m</w:t>
            </w:r>
            <w:r>
              <w:rPr>
                <w:rFonts w:hint="eastAsia"/>
                <w:b/>
                <w:bCs/>
                <w:u w:val="single"/>
              </w:rPr>
              <w:t>范围内无环境敏感点，厂内工程产生的噪声通过合理布局、使用低噪声设备，隔声减震等措施，对周边环境影响可控。</w:t>
            </w:r>
          </w:p>
          <w:p w:rsidR="00667574" w:rsidRDefault="00604F58">
            <w:pPr>
              <w:pStyle w:val="a5"/>
              <w:spacing w:before="0" w:after="0" w:line="360" w:lineRule="auto"/>
              <w:ind w:right="0" w:firstLineChars="200" w:firstLine="482"/>
              <w:rPr>
                <w:b/>
                <w:bCs/>
                <w:kern w:val="2"/>
                <w:sz w:val="24"/>
                <w:szCs w:val="24"/>
                <w:u w:val="single"/>
              </w:rPr>
            </w:pPr>
            <w:r>
              <w:rPr>
                <w:rFonts w:hint="eastAsia"/>
                <w:b/>
                <w:bCs/>
                <w:kern w:val="2"/>
                <w:sz w:val="24"/>
                <w:szCs w:val="24"/>
                <w:u w:val="single"/>
              </w:rPr>
              <w:t>（</w:t>
            </w:r>
            <w:r>
              <w:rPr>
                <w:rFonts w:hint="eastAsia"/>
                <w:b/>
                <w:bCs/>
                <w:kern w:val="2"/>
                <w:sz w:val="24"/>
                <w:szCs w:val="24"/>
                <w:u w:val="single"/>
              </w:rPr>
              <w:t>4</w:t>
            </w:r>
            <w:r>
              <w:rPr>
                <w:rFonts w:hint="eastAsia"/>
                <w:b/>
                <w:bCs/>
                <w:kern w:val="2"/>
                <w:sz w:val="24"/>
                <w:szCs w:val="24"/>
                <w:u w:val="single"/>
              </w:rPr>
              <w:t>）固废</w:t>
            </w:r>
          </w:p>
          <w:p w:rsidR="00667574" w:rsidRDefault="00604F58">
            <w:pPr>
              <w:pStyle w:val="a5"/>
              <w:spacing w:before="0" w:after="0" w:line="360" w:lineRule="auto"/>
              <w:ind w:right="0" w:firstLineChars="200" w:firstLine="482"/>
              <w:rPr>
                <w:b/>
                <w:bCs/>
                <w:kern w:val="2"/>
                <w:sz w:val="24"/>
                <w:szCs w:val="24"/>
                <w:u w:val="single"/>
              </w:rPr>
            </w:pPr>
            <w:r>
              <w:rPr>
                <w:rFonts w:hint="eastAsia"/>
                <w:b/>
                <w:bCs/>
                <w:kern w:val="2"/>
                <w:sz w:val="24"/>
                <w:szCs w:val="24"/>
                <w:u w:val="single"/>
              </w:rPr>
              <w:t>现有工程产生的固废主要包括不合格产品、混凝土残料、</w:t>
            </w:r>
            <w:r>
              <w:rPr>
                <w:rFonts w:hint="eastAsia"/>
                <w:b/>
                <w:bCs/>
                <w:kern w:val="2"/>
                <w:sz w:val="24"/>
                <w:szCs w:val="24"/>
                <w:u w:val="single"/>
              </w:rPr>
              <w:t>地面沉降粉尘、</w:t>
            </w:r>
            <w:r>
              <w:rPr>
                <w:rFonts w:hint="eastAsia"/>
                <w:b/>
                <w:bCs/>
                <w:kern w:val="2"/>
                <w:sz w:val="24"/>
                <w:szCs w:val="24"/>
                <w:u w:val="single"/>
              </w:rPr>
              <w:t>沉泥、边角废料、废包装材料、废木板、废矿物油、废矿物油桶以及生活垃圾等。主要处理去向见下表。</w:t>
            </w:r>
          </w:p>
          <w:p w:rsidR="00667574" w:rsidRDefault="00604F58">
            <w:pPr>
              <w:pStyle w:val="a5"/>
              <w:spacing w:before="0" w:after="0" w:line="360" w:lineRule="auto"/>
              <w:ind w:right="0" w:firstLineChars="200" w:firstLine="482"/>
              <w:rPr>
                <w:b/>
                <w:bCs/>
                <w:kern w:val="2"/>
                <w:sz w:val="24"/>
                <w:szCs w:val="24"/>
                <w:u w:val="single"/>
              </w:rPr>
            </w:pPr>
            <w:r>
              <w:rPr>
                <w:rFonts w:hint="eastAsia"/>
                <w:b/>
                <w:bCs/>
                <w:kern w:val="2"/>
                <w:sz w:val="24"/>
                <w:szCs w:val="24"/>
                <w:u w:val="single"/>
              </w:rPr>
              <w:t>目前，厂内</w:t>
            </w:r>
            <w:r>
              <w:rPr>
                <w:rFonts w:hint="eastAsia"/>
                <w:b/>
                <w:bCs/>
                <w:kern w:val="2"/>
                <w:sz w:val="24"/>
                <w:szCs w:val="24"/>
                <w:u w:val="single"/>
              </w:rPr>
              <w:t>暂未签订危废处置协议，危险废物暂存间的建设不满足相关要求；污泥未设置压滤机和干化场，厂内一般工业固废混合堆放，未能分区暂存。</w:t>
            </w:r>
            <w:r>
              <w:rPr>
                <w:rFonts w:hint="eastAsia"/>
                <w:b/>
                <w:bCs/>
                <w:sz w:val="24"/>
                <w:szCs w:val="24"/>
                <w:u w:val="single"/>
              </w:rPr>
              <w:t>需在完成本次环评后根据要求进行整改</w:t>
            </w:r>
            <w:r>
              <w:rPr>
                <w:rFonts w:hint="eastAsia"/>
                <w:bCs/>
                <w:sz w:val="24"/>
                <w:szCs w:val="24"/>
                <w:u w:val="single"/>
              </w:rPr>
              <w:t>。</w:t>
            </w:r>
          </w:p>
          <w:p w:rsidR="00667574" w:rsidRDefault="00604F58">
            <w:pPr>
              <w:pStyle w:val="a5"/>
              <w:spacing w:before="0" w:after="0" w:line="360" w:lineRule="auto"/>
              <w:ind w:right="0"/>
              <w:jc w:val="center"/>
              <w:rPr>
                <w:b/>
                <w:bCs/>
                <w:kern w:val="2"/>
                <w:sz w:val="21"/>
                <w:szCs w:val="21"/>
                <w:u w:val="single"/>
              </w:rPr>
            </w:pPr>
            <w:r>
              <w:rPr>
                <w:rFonts w:hint="eastAsia"/>
                <w:b/>
                <w:bCs/>
                <w:kern w:val="2"/>
                <w:sz w:val="21"/>
                <w:szCs w:val="21"/>
                <w:u w:val="single"/>
              </w:rPr>
              <w:t>表</w:t>
            </w:r>
            <w:r>
              <w:rPr>
                <w:rFonts w:hint="eastAsia"/>
                <w:b/>
                <w:bCs/>
                <w:kern w:val="2"/>
                <w:sz w:val="21"/>
                <w:szCs w:val="21"/>
                <w:u w:val="single"/>
              </w:rPr>
              <w:t xml:space="preserve">2-9  </w:t>
            </w:r>
            <w:r>
              <w:rPr>
                <w:rFonts w:hint="eastAsia"/>
                <w:b/>
                <w:bCs/>
                <w:kern w:val="2"/>
                <w:sz w:val="21"/>
                <w:szCs w:val="21"/>
                <w:u w:val="single"/>
              </w:rPr>
              <w:t>固废处理去向一览表</w:t>
            </w:r>
          </w:p>
          <w:tbl>
            <w:tblPr>
              <w:tblStyle w:val="ab"/>
              <w:tblW w:w="7945" w:type="dxa"/>
              <w:jc w:val="center"/>
              <w:tblBorders>
                <w:top w:val="single" w:sz="12" w:space="0" w:color="auto"/>
                <w:left w:val="single" w:sz="12" w:space="0" w:color="auto"/>
                <w:bottom w:val="single" w:sz="12" w:space="0" w:color="auto"/>
                <w:right w:val="single" w:sz="12" w:space="0" w:color="auto"/>
              </w:tblBorders>
              <w:tblLook w:val="04A0"/>
            </w:tblPr>
            <w:tblGrid>
              <w:gridCol w:w="1110"/>
              <w:gridCol w:w="1841"/>
              <w:gridCol w:w="4994"/>
            </w:tblGrid>
            <w:tr w:rsidR="00667574">
              <w:trPr>
                <w:trHeight w:val="397"/>
                <w:jc w:val="center"/>
              </w:trPr>
              <w:tc>
                <w:tcPr>
                  <w:tcW w:w="1110" w:type="dxa"/>
                  <w:tcBorders>
                    <w:tl2br w:val="nil"/>
                    <w:tr2bl w:val="nil"/>
                  </w:tcBorders>
                  <w:vAlign w:val="center"/>
                </w:tcPr>
                <w:p w:rsidR="00667574" w:rsidRDefault="00604F58">
                  <w:pPr>
                    <w:jc w:val="center"/>
                    <w:rPr>
                      <w:b/>
                      <w:bCs/>
                      <w:szCs w:val="21"/>
                      <w:u w:val="single"/>
                    </w:rPr>
                  </w:pPr>
                  <w:r>
                    <w:rPr>
                      <w:rFonts w:hint="eastAsia"/>
                      <w:b/>
                      <w:bCs/>
                      <w:szCs w:val="21"/>
                      <w:u w:val="single"/>
                    </w:rPr>
                    <w:t>序号</w:t>
                  </w:r>
                </w:p>
              </w:tc>
              <w:tc>
                <w:tcPr>
                  <w:tcW w:w="1841" w:type="dxa"/>
                  <w:tcBorders>
                    <w:tl2br w:val="nil"/>
                    <w:tr2bl w:val="nil"/>
                  </w:tcBorders>
                  <w:vAlign w:val="center"/>
                </w:tcPr>
                <w:p w:rsidR="00667574" w:rsidRDefault="00604F58">
                  <w:pPr>
                    <w:jc w:val="center"/>
                    <w:rPr>
                      <w:b/>
                      <w:bCs/>
                      <w:szCs w:val="21"/>
                      <w:u w:val="single"/>
                    </w:rPr>
                  </w:pPr>
                  <w:r>
                    <w:rPr>
                      <w:rFonts w:hint="eastAsia"/>
                      <w:b/>
                      <w:bCs/>
                      <w:szCs w:val="21"/>
                      <w:u w:val="single"/>
                    </w:rPr>
                    <w:t>固废名称</w:t>
                  </w:r>
                </w:p>
              </w:tc>
              <w:tc>
                <w:tcPr>
                  <w:tcW w:w="4994" w:type="dxa"/>
                  <w:tcBorders>
                    <w:tl2br w:val="nil"/>
                    <w:tr2bl w:val="nil"/>
                  </w:tcBorders>
                  <w:vAlign w:val="center"/>
                </w:tcPr>
                <w:p w:rsidR="00667574" w:rsidRDefault="00604F58">
                  <w:pPr>
                    <w:jc w:val="center"/>
                    <w:rPr>
                      <w:b/>
                      <w:bCs/>
                      <w:szCs w:val="21"/>
                      <w:u w:val="single"/>
                    </w:rPr>
                  </w:pPr>
                  <w:r>
                    <w:rPr>
                      <w:rFonts w:hint="eastAsia"/>
                      <w:b/>
                      <w:bCs/>
                      <w:szCs w:val="21"/>
                      <w:u w:val="single"/>
                    </w:rPr>
                    <w:t>处置去向</w:t>
                  </w:r>
                </w:p>
              </w:tc>
            </w:tr>
            <w:tr w:rsidR="00667574">
              <w:trPr>
                <w:trHeight w:val="397"/>
                <w:jc w:val="center"/>
              </w:trPr>
              <w:tc>
                <w:tcPr>
                  <w:tcW w:w="1110" w:type="dxa"/>
                  <w:tcBorders>
                    <w:tl2br w:val="nil"/>
                    <w:tr2bl w:val="nil"/>
                  </w:tcBorders>
                  <w:vAlign w:val="center"/>
                </w:tcPr>
                <w:p w:rsidR="00667574" w:rsidRDefault="00604F58">
                  <w:pPr>
                    <w:jc w:val="center"/>
                    <w:rPr>
                      <w:szCs w:val="21"/>
                      <w:u w:val="single"/>
                    </w:rPr>
                  </w:pPr>
                  <w:r>
                    <w:rPr>
                      <w:rFonts w:hint="eastAsia"/>
                      <w:szCs w:val="21"/>
                      <w:u w:val="single"/>
                    </w:rPr>
                    <w:t>1</w:t>
                  </w:r>
                </w:p>
              </w:tc>
              <w:tc>
                <w:tcPr>
                  <w:tcW w:w="1841" w:type="dxa"/>
                  <w:tcBorders>
                    <w:tl2br w:val="nil"/>
                    <w:tr2bl w:val="nil"/>
                  </w:tcBorders>
                  <w:vAlign w:val="center"/>
                </w:tcPr>
                <w:p w:rsidR="00667574" w:rsidRDefault="00604F58">
                  <w:pPr>
                    <w:snapToGrid w:val="0"/>
                    <w:jc w:val="center"/>
                    <w:rPr>
                      <w:bCs/>
                      <w:sz w:val="18"/>
                      <w:szCs w:val="18"/>
                      <w:u w:val="single"/>
                    </w:rPr>
                  </w:pPr>
                  <w:r>
                    <w:rPr>
                      <w:bCs/>
                      <w:sz w:val="18"/>
                      <w:szCs w:val="18"/>
                      <w:u w:val="single"/>
                    </w:rPr>
                    <w:t>生活垃圾</w:t>
                  </w:r>
                </w:p>
              </w:tc>
              <w:tc>
                <w:tcPr>
                  <w:tcW w:w="4994" w:type="dxa"/>
                  <w:tcBorders>
                    <w:tl2br w:val="nil"/>
                    <w:tr2bl w:val="nil"/>
                  </w:tcBorders>
                  <w:vAlign w:val="center"/>
                </w:tcPr>
                <w:p w:rsidR="00667574" w:rsidRDefault="00604F58">
                  <w:pPr>
                    <w:snapToGrid w:val="0"/>
                    <w:jc w:val="center"/>
                    <w:rPr>
                      <w:bCs/>
                      <w:sz w:val="18"/>
                      <w:szCs w:val="18"/>
                      <w:u w:val="single"/>
                    </w:rPr>
                  </w:pPr>
                  <w:r>
                    <w:rPr>
                      <w:rFonts w:hint="eastAsia"/>
                      <w:bCs/>
                      <w:sz w:val="18"/>
                      <w:szCs w:val="18"/>
                      <w:u w:val="single"/>
                    </w:rPr>
                    <w:t>交由当地</w:t>
                  </w:r>
                  <w:r>
                    <w:rPr>
                      <w:bCs/>
                      <w:sz w:val="18"/>
                      <w:szCs w:val="18"/>
                      <w:u w:val="single"/>
                    </w:rPr>
                    <w:t>环卫部门</w:t>
                  </w:r>
                  <w:r>
                    <w:rPr>
                      <w:rFonts w:hint="eastAsia"/>
                      <w:bCs/>
                      <w:sz w:val="18"/>
                      <w:szCs w:val="18"/>
                      <w:u w:val="single"/>
                    </w:rPr>
                    <w:t>，</w:t>
                  </w:r>
                  <w:r>
                    <w:rPr>
                      <w:bCs/>
                      <w:sz w:val="18"/>
                      <w:szCs w:val="18"/>
                      <w:u w:val="single"/>
                    </w:rPr>
                    <w:t>定期清运</w:t>
                  </w:r>
                </w:p>
              </w:tc>
            </w:tr>
            <w:tr w:rsidR="00667574">
              <w:trPr>
                <w:trHeight w:val="397"/>
                <w:jc w:val="center"/>
              </w:trPr>
              <w:tc>
                <w:tcPr>
                  <w:tcW w:w="1110" w:type="dxa"/>
                  <w:tcBorders>
                    <w:tl2br w:val="nil"/>
                    <w:tr2bl w:val="nil"/>
                  </w:tcBorders>
                  <w:vAlign w:val="center"/>
                </w:tcPr>
                <w:p w:rsidR="00667574" w:rsidRDefault="00604F58">
                  <w:pPr>
                    <w:jc w:val="center"/>
                    <w:rPr>
                      <w:szCs w:val="21"/>
                      <w:u w:val="single"/>
                    </w:rPr>
                  </w:pPr>
                  <w:r>
                    <w:rPr>
                      <w:rFonts w:hint="eastAsia"/>
                      <w:szCs w:val="21"/>
                      <w:u w:val="single"/>
                    </w:rPr>
                    <w:t>2</w:t>
                  </w:r>
                </w:p>
              </w:tc>
              <w:tc>
                <w:tcPr>
                  <w:tcW w:w="1841" w:type="dxa"/>
                  <w:tcBorders>
                    <w:tl2br w:val="nil"/>
                    <w:tr2bl w:val="nil"/>
                  </w:tcBorders>
                  <w:vAlign w:val="center"/>
                </w:tcPr>
                <w:p w:rsidR="00667574" w:rsidRDefault="00604F58">
                  <w:pPr>
                    <w:snapToGrid w:val="0"/>
                    <w:jc w:val="center"/>
                    <w:rPr>
                      <w:bCs/>
                      <w:sz w:val="18"/>
                      <w:szCs w:val="18"/>
                      <w:u w:val="single"/>
                    </w:rPr>
                  </w:pPr>
                  <w:r>
                    <w:rPr>
                      <w:rFonts w:hint="eastAsia"/>
                      <w:bCs/>
                      <w:sz w:val="18"/>
                      <w:szCs w:val="18"/>
                      <w:u w:val="single"/>
                    </w:rPr>
                    <w:t>不合格产品</w:t>
                  </w:r>
                </w:p>
              </w:tc>
              <w:tc>
                <w:tcPr>
                  <w:tcW w:w="4994" w:type="dxa"/>
                  <w:tcBorders>
                    <w:tl2br w:val="nil"/>
                    <w:tr2bl w:val="nil"/>
                  </w:tcBorders>
                  <w:vAlign w:val="center"/>
                </w:tcPr>
                <w:p w:rsidR="00667574" w:rsidRDefault="00604F58">
                  <w:pPr>
                    <w:snapToGrid w:val="0"/>
                    <w:jc w:val="center"/>
                    <w:rPr>
                      <w:bCs/>
                      <w:sz w:val="18"/>
                      <w:szCs w:val="18"/>
                      <w:u w:val="single"/>
                    </w:rPr>
                  </w:pPr>
                  <w:r>
                    <w:rPr>
                      <w:rFonts w:hint="eastAsia"/>
                      <w:bCs/>
                      <w:sz w:val="18"/>
                      <w:szCs w:val="18"/>
                      <w:u w:val="single"/>
                    </w:rPr>
                    <w:t>外售综合利用</w:t>
                  </w:r>
                </w:p>
              </w:tc>
            </w:tr>
            <w:tr w:rsidR="00667574">
              <w:trPr>
                <w:trHeight w:val="397"/>
                <w:jc w:val="center"/>
              </w:trPr>
              <w:tc>
                <w:tcPr>
                  <w:tcW w:w="1110" w:type="dxa"/>
                  <w:tcBorders>
                    <w:tl2br w:val="nil"/>
                    <w:tr2bl w:val="nil"/>
                  </w:tcBorders>
                  <w:vAlign w:val="center"/>
                </w:tcPr>
                <w:p w:rsidR="00667574" w:rsidRDefault="00604F58">
                  <w:pPr>
                    <w:jc w:val="center"/>
                    <w:rPr>
                      <w:szCs w:val="21"/>
                      <w:u w:val="single"/>
                    </w:rPr>
                  </w:pPr>
                  <w:r>
                    <w:rPr>
                      <w:rFonts w:hint="eastAsia"/>
                      <w:szCs w:val="21"/>
                      <w:u w:val="single"/>
                    </w:rPr>
                    <w:t>3</w:t>
                  </w:r>
                </w:p>
              </w:tc>
              <w:tc>
                <w:tcPr>
                  <w:tcW w:w="1841" w:type="dxa"/>
                  <w:tcBorders>
                    <w:tl2br w:val="nil"/>
                    <w:tr2bl w:val="nil"/>
                  </w:tcBorders>
                  <w:vAlign w:val="center"/>
                </w:tcPr>
                <w:p w:rsidR="00667574" w:rsidRDefault="00604F58">
                  <w:pPr>
                    <w:snapToGrid w:val="0"/>
                    <w:jc w:val="center"/>
                    <w:rPr>
                      <w:bCs/>
                      <w:sz w:val="18"/>
                      <w:szCs w:val="18"/>
                      <w:u w:val="single"/>
                    </w:rPr>
                  </w:pPr>
                  <w:r>
                    <w:rPr>
                      <w:rFonts w:hint="eastAsia"/>
                      <w:bCs/>
                      <w:sz w:val="18"/>
                      <w:szCs w:val="18"/>
                      <w:u w:val="single"/>
                    </w:rPr>
                    <w:t>混凝土废料</w:t>
                  </w:r>
                </w:p>
              </w:tc>
              <w:tc>
                <w:tcPr>
                  <w:tcW w:w="4994" w:type="dxa"/>
                  <w:tcBorders>
                    <w:tl2br w:val="nil"/>
                    <w:tr2bl w:val="nil"/>
                  </w:tcBorders>
                  <w:vAlign w:val="center"/>
                </w:tcPr>
                <w:p w:rsidR="00667574" w:rsidRDefault="00604F58">
                  <w:pPr>
                    <w:snapToGrid w:val="0"/>
                    <w:jc w:val="center"/>
                    <w:rPr>
                      <w:bCs/>
                      <w:sz w:val="18"/>
                      <w:szCs w:val="18"/>
                      <w:u w:val="single"/>
                    </w:rPr>
                  </w:pPr>
                  <w:r>
                    <w:rPr>
                      <w:rFonts w:hint="eastAsia"/>
                      <w:bCs/>
                      <w:sz w:val="18"/>
                      <w:szCs w:val="18"/>
                      <w:u w:val="single"/>
                    </w:rPr>
                    <w:t>外售综合利用</w:t>
                  </w:r>
                </w:p>
              </w:tc>
            </w:tr>
            <w:tr w:rsidR="00667574">
              <w:trPr>
                <w:trHeight w:val="397"/>
                <w:jc w:val="center"/>
              </w:trPr>
              <w:tc>
                <w:tcPr>
                  <w:tcW w:w="1110" w:type="dxa"/>
                  <w:tcBorders>
                    <w:tl2br w:val="nil"/>
                    <w:tr2bl w:val="nil"/>
                  </w:tcBorders>
                  <w:vAlign w:val="center"/>
                </w:tcPr>
                <w:p w:rsidR="00667574" w:rsidRDefault="00604F58">
                  <w:pPr>
                    <w:jc w:val="center"/>
                    <w:rPr>
                      <w:szCs w:val="21"/>
                      <w:u w:val="single"/>
                    </w:rPr>
                  </w:pPr>
                  <w:r>
                    <w:rPr>
                      <w:rFonts w:hint="eastAsia"/>
                      <w:szCs w:val="21"/>
                      <w:u w:val="single"/>
                    </w:rPr>
                    <w:t>4</w:t>
                  </w:r>
                </w:p>
              </w:tc>
              <w:tc>
                <w:tcPr>
                  <w:tcW w:w="1841" w:type="dxa"/>
                  <w:tcBorders>
                    <w:tl2br w:val="nil"/>
                    <w:tr2bl w:val="nil"/>
                  </w:tcBorders>
                  <w:vAlign w:val="center"/>
                </w:tcPr>
                <w:p w:rsidR="00667574" w:rsidRDefault="00604F58">
                  <w:pPr>
                    <w:snapToGrid w:val="0"/>
                    <w:jc w:val="center"/>
                    <w:rPr>
                      <w:bCs/>
                      <w:sz w:val="18"/>
                      <w:szCs w:val="18"/>
                      <w:u w:val="single"/>
                    </w:rPr>
                  </w:pPr>
                  <w:r>
                    <w:rPr>
                      <w:rFonts w:hint="eastAsia"/>
                      <w:bCs/>
                      <w:sz w:val="18"/>
                      <w:szCs w:val="18"/>
                      <w:u w:val="single"/>
                    </w:rPr>
                    <w:t>地面沉降</w:t>
                  </w:r>
                  <w:r>
                    <w:rPr>
                      <w:bCs/>
                      <w:sz w:val="18"/>
                      <w:szCs w:val="18"/>
                      <w:u w:val="single"/>
                    </w:rPr>
                    <w:t>粉尘</w:t>
                  </w:r>
                </w:p>
              </w:tc>
              <w:tc>
                <w:tcPr>
                  <w:tcW w:w="4994" w:type="dxa"/>
                  <w:tcBorders>
                    <w:tl2br w:val="nil"/>
                    <w:tr2bl w:val="nil"/>
                  </w:tcBorders>
                  <w:vAlign w:val="center"/>
                </w:tcPr>
                <w:p w:rsidR="00667574" w:rsidRDefault="00604F58">
                  <w:pPr>
                    <w:snapToGrid w:val="0"/>
                    <w:jc w:val="center"/>
                    <w:rPr>
                      <w:bCs/>
                      <w:sz w:val="18"/>
                      <w:szCs w:val="18"/>
                      <w:u w:val="single"/>
                    </w:rPr>
                  </w:pPr>
                  <w:r>
                    <w:rPr>
                      <w:rFonts w:hint="eastAsia"/>
                      <w:bCs/>
                      <w:sz w:val="18"/>
                      <w:szCs w:val="18"/>
                      <w:u w:val="single"/>
                    </w:rPr>
                    <w:t>外售综合利用</w:t>
                  </w:r>
                </w:p>
              </w:tc>
            </w:tr>
            <w:tr w:rsidR="00667574">
              <w:trPr>
                <w:trHeight w:val="397"/>
                <w:jc w:val="center"/>
              </w:trPr>
              <w:tc>
                <w:tcPr>
                  <w:tcW w:w="1110" w:type="dxa"/>
                  <w:tcBorders>
                    <w:tl2br w:val="nil"/>
                    <w:tr2bl w:val="nil"/>
                  </w:tcBorders>
                  <w:vAlign w:val="center"/>
                </w:tcPr>
                <w:p w:rsidR="00667574" w:rsidRDefault="00604F58">
                  <w:pPr>
                    <w:jc w:val="center"/>
                    <w:rPr>
                      <w:szCs w:val="21"/>
                      <w:u w:val="single"/>
                    </w:rPr>
                  </w:pPr>
                  <w:r>
                    <w:rPr>
                      <w:rFonts w:hint="eastAsia"/>
                      <w:szCs w:val="21"/>
                      <w:u w:val="single"/>
                    </w:rPr>
                    <w:lastRenderedPageBreak/>
                    <w:t>5</w:t>
                  </w:r>
                </w:p>
              </w:tc>
              <w:tc>
                <w:tcPr>
                  <w:tcW w:w="1841" w:type="dxa"/>
                  <w:tcBorders>
                    <w:tl2br w:val="nil"/>
                    <w:tr2bl w:val="nil"/>
                  </w:tcBorders>
                  <w:vAlign w:val="center"/>
                </w:tcPr>
                <w:p w:rsidR="00667574" w:rsidRDefault="00604F58">
                  <w:pPr>
                    <w:snapToGrid w:val="0"/>
                    <w:jc w:val="center"/>
                    <w:rPr>
                      <w:bCs/>
                      <w:sz w:val="18"/>
                      <w:szCs w:val="18"/>
                      <w:u w:val="single"/>
                    </w:rPr>
                  </w:pPr>
                  <w:r>
                    <w:rPr>
                      <w:bCs/>
                      <w:sz w:val="18"/>
                      <w:szCs w:val="18"/>
                      <w:u w:val="single"/>
                    </w:rPr>
                    <w:t>沉淀池沉渣</w:t>
                  </w:r>
                </w:p>
              </w:tc>
              <w:tc>
                <w:tcPr>
                  <w:tcW w:w="4994" w:type="dxa"/>
                  <w:tcBorders>
                    <w:tl2br w:val="nil"/>
                    <w:tr2bl w:val="nil"/>
                  </w:tcBorders>
                  <w:vAlign w:val="center"/>
                </w:tcPr>
                <w:p w:rsidR="00667574" w:rsidRDefault="00604F58">
                  <w:pPr>
                    <w:snapToGrid w:val="0"/>
                    <w:jc w:val="center"/>
                    <w:rPr>
                      <w:bCs/>
                      <w:sz w:val="18"/>
                      <w:szCs w:val="18"/>
                      <w:u w:val="single"/>
                    </w:rPr>
                  </w:pPr>
                  <w:r>
                    <w:rPr>
                      <w:rFonts w:hint="eastAsia"/>
                      <w:bCs/>
                      <w:sz w:val="18"/>
                      <w:szCs w:val="18"/>
                      <w:u w:val="single"/>
                    </w:rPr>
                    <w:t>外售综合利用</w:t>
                  </w:r>
                </w:p>
              </w:tc>
            </w:tr>
            <w:tr w:rsidR="00667574">
              <w:trPr>
                <w:trHeight w:val="397"/>
                <w:jc w:val="center"/>
              </w:trPr>
              <w:tc>
                <w:tcPr>
                  <w:tcW w:w="1110" w:type="dxa"/>
                  <w:tcBorders>
                    <w:tl2br w:val="nil"/>
                    <w:tr2bl w:val="nil"/>
                  </w:tcBorders>
                  <w:vAlign w:val="center"/>
                </w:tcPr>
                <w:p w:rsidR="00667574" w:rsidRDefault="00604F58">
                  <w:pPr>
                    <w:jc w:val="center"/>
                    <w:rPr>
                      <w:szCs w:val="21"/>
                      <w:u w:val="single"/>
                    </w:rPr>
                  </w:pPr>
                  <w:r>
                    <w:rPr>
                      <w:rFonts w:hint="eastAsia"/>
                      <w:szCs w:val="21"/>
                      <w:u w:val="single"/>
                    </w:rPr>
                    <w:t>6</w:t>
                  </w:r>
                </w:p>
              </w:tc>
              <w:tc>
                <w:tcPr>
                  <w:tcW w:w="1841" w:type="dxa"/>
                  <w:tcBorders>
                    <w:tl2br w:val="nil"/>
                    <w:tr2bl w:val="nil"/>
                  </w:tcBorders>
                  <w:vAlign w:val="center"/>
                </w:tcPr>
                <w:p w:rsidR="00667574" w:rsidRDefault="00604F58">
                  <w:pPr>
                    <w:snapToGrid w:val="0"/>
                    <w:jc w:val="center"/>
                    <w:rPr>
                      <w:bCs/>
                      <w:sz w:val="18"/>
                      <w:szCs w:val="18"/>
                      <w:u w:val="single"/>
                    </w:rPr>
                  </w:pPr>
                  <w:r>
                    <w:rPr>
                      <w:rFonts w:hint="eastAsia"/>
                      <w:bCs/>
                      <w:sz w:val="18"/>
                      <w:szCs w:val="18"/>
                      <w:u w:val="single"/>
                    </w:rPr>
                    <w:t>废边角料</w:t>
                  </w:r>
                </w:p>
              </w:tc>
              <w:tc>
                <w:tcPr>
                  <w:tcW w:w="4994" w:type="dxa"/>
                  <w:tcBorders>
                    <w:tl2br w:val="nil"/>
                    <w:tr2bl w:val="nil"/>
                  </w:tcBorders>
                  <w:vAlign w:val="center"/>
                </w:tcPr>
                <w:p w:rsidR="00667574" w:rsidRDefault="00604F58">
                  <w:pPr>
                    <w:snapToGrid w:val="0"/>
                    <w:jc w:val="center"/>
                    <w:rPr>
                      <w:bCs/>
                      <w:sz w:val="18"/>
                      <w:szCs w:val="18"/>
                      <w:u w:val="single"/>
                    </w:rPr>
                  </w:pPr>
                  <w:r>
                    <w:rPr>
                      <w:rFonts w:hint="eastAsia"/>
                      <w:bCs/>
                      <w:sz w:val="18"/>
                      <w:szCs w:val="18"/>
                      <w:u w:val="single"/>
                    </w:rPr>
                    <w:t>外售综合利用</w:t>
                  </w:r>
                </w:p>
              </w:tc>
            </w:tr>
            <w:tr w:rsidR="00667574">
              <w:trPr>
                <w:trHeight w:val="397"/>
                <w:jc w:val="center"/>
              </w:trPr>
              <w:tc>
                <w:tcPr>
                  <w:tcW w:w="0" w:type="auto"/>
                  <w:tcBorders>
                    <w:tl2br w:val="nil"/>
                    <w:tr2bl w:val="nil"/>
                  </w:tcBorders>
                  <w:vAlign w:val="center"/>
                </w:tcPr>
                <w:p w:rsidR="00667574" w:rsidRDefault="00604F58">
                  <w:pPr>
                    <w:jc w:val="center"/>
                    <w:rPr>
                      <w:szCs w:val="21"/>
                      <w:u w:val="single"/>
                    </w:rPr>
                  </w:pPr>
                  <w:r>
                    <w:rPr>
                      <w:rFonts w:hint="eastAsia"/>
                      <w:szCs w:val="21"/>
                      <w:u w:val="single"/>
                    </w:rPr>
                    <w:t>7</w:t>
                  </w:r>
                </w:p>
              </w:tc>
              <w:tc>
                <w:tcPr>
                  <w:tcW w:w="0" w:type="auto"/>
                  <w:tcBorders>
                    <w:tl2br w:val="nil"/>
                    <w:tr2bl w:val="nil"/>
                  </w:tcBorders>
                  <w:vAlign w:val="center"/>
                </w:tcPr>
                <w:p w:rsidR="00667574" w:rsidRDefault="00604F58">
                  <w:pPr>
                    <w:snapToGrid w:val="0"/>
                    <w:jc w:val="center"/>
                    <w:rPr>
                      <w:bCs/>
                      <w:sz w:val="18"/>
                      <w:szCs w:val="18"/>
                      <w:u w:val="single"/>
                    </w:rPr>
                  </w:pPr>
                  <w:r>
                    <w:rPr>
                      <w:rFonts w:hint="eastAsia"/>
                      <w:bCs/>
                      <w:sz w:val="18"/>
                      <w:szCs w:val="18"/>
                      <w:u w:val="single"/>
                    </w:rPr>
                    <w:t>废包装材料</w:t>
                  </w:r>
                </w:p>
              </w:tc>
              <w:tc>
                <w:tcPr>
                  <w:tcW w:w="0" w:type="auto"/>
                  <w:tcBorders>
                    <w:tl2br w:val="nil"/>
                    <w:tr2bl w:val="nil"/>
                  </w:tcBorders>
                  <w:vAlign w:val="center"/>
                </w:tcPr>
                <w:p w:rsidR="00667574" w:rsidRDefault="00604F58">
                  <w:pPr>
                    <w:snapToGrid w:val="0"/>
                    <w:jc w:val="center"/>
                    <w:rPr>
                      <w:bCs/>
                      <w:sz w:val="18"/>
                      <w:szCs w:val="18"/>
                      <w:u w:val="single"/>
                    </w:rPr>
                  </w:pPr>
                  <w:r>
                    <w:rPr>
                      <w:rFonts w:hint="eastAsia"/>
                      <w:bCs/>
                      <w:sz w:val="18"/>
                      <w:szCs w:val="18"/>
                      <w:u w:val="single"/>
                    </w:rPr>
                    <w:t>外售综合利用</w:t>
                  </w:r>
                </w:p>
              </w:tc>
            </w:tr>
            <w:tr w:rsidR="00667574">
              <w:trPr>
                <w:trHeight w:val="397"/>
                <w:jc w:val="center"/>
              </w:trPr>
              <w:tc>
                <w:tcPr>
                  <w:tcW w:w="0" w:type="auto"/>
                  <w:tcBorders>
                    <w:tl2br w:val="nil"/>
                    <w:tr2bl w:val="nil"/>
                  </w:tcBorders>
                  <w:vAlign w:val="center"/>
                </w:tcPr>
                <w:p w:rsidR="00667574" w:rsidRDefault="00604F58">
                  <w:pPr>
                    <w:jc w:val="center"/>
                    <w:rPr>
                      <w:szCs w:val="21"/>
                      <w:u w:val="single"/>
                    </w:rPr>
                  </w:pPr>
                  <w:r>
                    <w:rPr>
                      <w:rFonts w:hint="eastAsia"/>
                      <w:szCs w:val="21"/>
                      <w:u w:val="single"/>
                    </w:rPr>
                    <w:t>8</w:t>
                  </w:r>
                </w:p>
              </w:tc>
              <w:tc>
                <w:tcPr>
                  <w:tcW w:w="0" w:type="auto"/>
                  <w:tcBorders>
                    <w:tl2br w:val="nil"/>
                    <w:tr2bl w:val="nil"/>
                  </w:tcBorders>
                  <w:vAlign w:val="center"/>
                </w:tcPr>
                <w:p w:rsidR="00667574" w:rsidRDefault="00604F58">
                  <w:pPr>
                    <w:snapToGrid w:val="0"/>
                    <w:jc w:val="center"/>
                    <w:rPr>
                      <w:bCs/>
                      <w:sz w:val="18"/>
                      <w:szCs w:val="18"/>
                      <w:u w:val="single"/>
                    </w:rPr>
                  </w:pPr>
                  <w:r>
                    <w:rPr>
                      <w:rFonts w:hint="eastAsia"/>
                      <w:bCs/>
                      <w:sz w:val="18"/>
                      <w:szCs w:val="18"/>
                      <w:u w:val="single"/>
                    </w:rPr>
                    <w:t>废木板</w:t>
                  </w:r>
                </w:p>
              </w:tc>
              <w:tc>
                <w:tcPr>
                  <w:tcW w:w="0" w:type="auto"/>
                  <w:tcBorders>
                    <w:tl2br w:val="nil"/>
                    <w:tr2bl w:val="nil"/>
                  </w:tcBorders>
                  <w:vAlign w:val="center"/>
                </w:tcPr>
                <w:p w:rsidR="00667574" w:rsidRDefault="00604F58">
                  <w:pPr>
                    <w:snapToGrid w:val="0"/>
                    <w:jc w:val="center"/>
                    <w:rPr>
                      <w:bCs/>
                      <w:sz w:val="18"/>
                      <w:szCs w:val="18"/>
                      <w:u w:val="single"/>
                    </w:rPr>
                  </w:pPr>
                  <w:r>
                    <w:rPr>
                      <w:rFonts w:hint="eastAsia"/>
                      <w:bCs/>
                      <w:sz w:val="18"/>
                      <w:szCs w:val="18"/>
                      <w:u w:val="single"/>
                    </w:rPr>
                    <w:t>外售综合利用</w:t>
                  </w:r>
                </w:p>
              </w:tc>
            </w:tr>
            <w:tr w:rsidR="00667574">
              <w:trPr>
                <w:trHeight w:val="397"/>
                <w:jc w:val="center"/>
              </w:trPr>
              <w:tc>
                <w:tcPr>
                  <w:tcW w:w="0" w:type="auto"/>
                  <w:tcBorders>
                    <w:tl2br w:val="nil"/>
                    <w:tr2bl w:val="nil"/>
                  </w:tcBorders>
                  <w:vAlign w:val="center"/>
                </w:tcPr>
                <w:p w:rsidR="00667574" w:rsidRDefault="00604F58">
                  <w:pPr>
                    <w:jc w:val="center"/>
                    <w:rPr>
                      <w:szCs w:val="21"/>
                      <w:u w:val="single"/>
                    </w:rPr>
                  </w:pPr>
                  <w:r>
                    <w:rPr>
                      <w:rFonts w:hint="eastAsia"/>
                      <w:szCs w:val="21"/>
                      <w:u w:val="single"/>
                    </w:rPr>
                    <w:t>9</w:t>
                  </w:r>
                </w:p>
              </w:tc>
              <w:tc>
                <w:tcPr>
                  <w:tcW w:w="0" w:type="auto"/>
                  <w:tcBorders>
                    <w:tl2br w:val="nil"/>
                    <w:tr2bl w:val="nil"/>
                  </w:tcBorders>
                  <w:vAlign w:val="center"/>
                </w:tcPr>
                <w:p w:rsidR="00667574" w:rsidRDefault="00604F58">
                  <w:pPr>
                    <w:snapToGrid w:val="0"/>
                    <w:jc w:val="center"/>
                    <w:rPr>
                      <w:bCs/>
                      <w:sz w:val="18"/>
                      <w:szCs w:val="18"/>
                      <w:u w:val="single"/>
                    </w:rPr>
                  </w:pPr>
                  <w:r>
                    <w:rPr>
                      <w:rFonts w:hint="eastAsia"/>
                      <w:bCs/>
                      <w:sz w:val="18"/>
                      <w:szCs w:val="18"/>
                      <w:u w:val="single"/>
                    </w:rPr>
                    <w:t>废矿物油</w:t>
                  </w:r>
                </w:p>
              </w:tc>
              <w:tc>
                <w:tcPr>
                  <w:tcW w:w="0" w:type="auto"/>
                  <w:tcBorders>
                    <w:tl2br w:val="nil"/>
                    <w:tr2bl w:val="nil"/>
                  </w:tcBorders>
                  <w:vAlign w:val="center"/>
                </w:tcPr>
                <w:p w:rsidR="00667574" w:rsidRDefault="00604F58">
                  <w:pPr>
                    <w:snapToGrid w:val="0"/>
                    <w:jc w:val="center"/>
                    <w:rPr>
                      <w:bCs/>
                      <w:sz w:val="18"/>
                      <w:szCs w:val="18"/>
                      <w:u w:val="single"/>
                    </w:rPr>
                  </w:pPr>
                  <w:r>
                    <w:rPr>
                      <w:rFonts w:hint="eastAsia"/>
                      <w:bCs/>
                      <w:sz w:val="18"/>
                      <w:szCs w:val="18"/>
                      <w:u w:val="single"/>
                    </w:rPr>
                    <w:t>目前暂存于厂内，未</w:t>
                  </w:r>
                  <w:r>
                    <w:rPr>
                      <w:rFonts w:hint="eastAsia"/>
                      <w:bCs/>
                      <w:sz w:val="18"/>
                      <w:szCs w:val="18"/>
                      <w:u w:val="single"/>
                    </w:rPr>
                    <w:t>交有资质的单位处置</w:t>
                  </w:r>
                </w:p>
              </w:tc>
            </w:tr>
            <w:tr w:rsidR="00667574">
              <w:trPr>
                <w:trHeight w:val="397"/>
                <w:jc w:val="center"/>
              </w:trPr>
              <w:tc>
                <w:tcPr>
                  <w:tcW w:w="0" w:type="auto"/>
                  <w:tcBorders>
                    <w:tl2br w:val="nil"/>
                    <w:tr2bl w:val="nil"/>
                  </w:tcBorders>
                  <w:vAlign w:val="center"/>
                </w:tcPr>
                <w:p w:rsidR="00667574" w:rsidRDefault="00604F58">
                  <w:pPr>
                    <w:jc w:val="center"/>
                    <w:rPr>
                      <w:szCs w:val="21"/>
                      <w:u w:val="single"/>
                    </w:rPr>
                  </w:pPr>
                  <w:r>
                    <w:rPr>
                      <w:rFonts w:hint="eastAsia"/>
                      <w:szCs w:val="21"/>
                      <w:u w:val="single"/>
                    </w:rPr>
                    <w:t>10</w:t>
                  </w:r>
                </w:p>
              </w:tc>
              <w:tc>
                <w:tcPr>
                  <w:tcW w:w="0" w:type="auto"/>
                  <w:tcBorders>
                    <w:tl2br w:val="nil"/>
                    <w:tr2bl w:val="nil"/>
                  </w:tcBorders>
                  <w:vAlign w:val="center"/>
                </w:tcPr>
                <w:p w:rsidR="00667574" w:rsidRDefault="00604F58">
                  <w:pPr>
                    <w:snapToGrid w:val="0"/>
                    <w:jc w:val="center"/>
                    <w:rPr>
                      <w:bCs/>
                      <w:sz w:val="18"/>
                      <w:szCs w:val="18"/>
                      <w:u w:val="single"/>
                    </w:rPr>
                  </w:pPr>
                  <w:r>
                    <w:rPr>
                      <w:rFonts w:hint="eastAsia"/>
                      <w:bCs/>
                      <w:sz w:val="18"/>
                      <w:szCs w:val="18"/>
                      <w:u w:val="single"/>
                    </w:rPr>
                    <w:t>废矿物油桶</w:t>
                  </w:r>
                </w:p>
              </w:tc>
              <w:tc>
                <w:tcPr>
                  <w:tcW w:w="0" w:type="auto"/>
                  <w:tcBorders>
                    <w:tl2br w:val="nil"/>
                    <w:tr2bl w:val="nil"/>
                  </w:tcBorders>
                  <w:vAlign w:val="center"/>
                </w:tcPr>
                <w:p w:rsidR="00667574" w:rsidRDefault="00604F58">
                  <w:pPr>
                    <w:snapToGrid w:val="0"/>
                    <w:jc w:val="center"/>
                    <w:rPr>
                      <w:bCs/>
                      <w:sz w:val="18"/>
                      <w:szCs w:val="18"/>
                      <w:u w:val="single"/>
                    </w:rPr>
                  </w:pPr>
                  <w:r>
                    <w:rPr>
                      <w:rFonts w:hint="eastAsia"/>
                      <w:bCs/>
                      <w:sz w:val="18"/>
                      <w:szCs w:val="18"/>
                      <w:u w:val="single"/>
                    </w:rPr>
                    <w:t>目前暂存于厂内，未</w:t>
                  </w:r>
                  <w:r>
                    <w:rPr>
                      <w:rFonts w:hint="eastAsia"/>
                      <w:bCs/>
                      <w:sz w:val="18"/>
                      <w:szCs w:val="18"/>
                      <w:u w:val="single"/>
                    </w:rPr>
                    <w:t>交有资质的单位处置</w:t>
                  </w:r>
                </w:p>
              </w:tc>
            </w:tr>
          </w:tbl>
          <w:p w:rsidR="00667574" w:rsidRDefault="00667574"/>
          <w:p w:rsidR="00667574" w:rsidRDefault="00604F58">
            <w:pPr>
              <w:spacing w:line="360" w:lineRule="auto"/>
              <w:ind w:firstLineChars="196" w:firstLine="472"/>
              <w:rPr>
                <w:b/>
                <w:bCs/>
                <w:sz w:val="24"/>
                <w:u w:val="single"/>
              </w:rPr>
            </w:pPr>
            <w:r>
              <w:rPr>
                <w:rFonts w:hint="eastAsia"/>
                <w:b/>
                <w:bCs/>
                <w:sz w:val="24"/>
                <w:u w:val="single"/>
              </w:rPr>
              <w:t>4</w:t>
            </w:r>
            <w:r>
              <w:rPr>
                <w:rFonts w:hint="eastAsia"/>
                <w:b/>
                <w:bCs/>
                <w:sz w:val="24"/>
                <w:u w:val="single"/>
              </w:rPr>
              <w:t>、项目存在的环境问题</w:t>
            </w:r>
          </w:p>
          <w:p w:rsidR="00667574" w:rsidRDefault="00604F58">
            <w:pPr>
              <w:spacing w:line="360" w:lineRule="auto"/>
              <w:ind w:firstLineChars="196" w:firstLine="470"/>
              <w:rPr>
                <w:sz w:val="24"/>
                <w:u w:val="single"/>
              </w:rPr>
            </w:pPr>
            <w:r>
              <w:rPr>
                <w:rFonts w:hint="eastAsia"/>
                <w:sz w:val="24"/>
                <w:u w:val="single"/>
              </w:rPr>
              <w:t>经过现场勘查，本项目存在的现有环境问题及整改措施见下表。</w:t>
            </w:r>
          </w:p>
          <w:p w:rsidR="00667574" w:rsidRDefault="00604F58">
            <w:pPr>
              <w:spacing w:line="360" w:lineRule="auto"/>
              <w:ind w:firstLineChars="196" w:firstLine="472"/>
              <w:jc w:val="center"/>
              <w:rPr>
                <w:b/>
                <w:bCs/>
                <w:sz w:val="24"/>
                <w:u w:val="single"/>
              </w:rPr>
            </w:pPr>
            <w:r>
              <w:rPr>
                <w:b/>
                <w:bCs/>
                <w:sz w:val="24"/>
                <w:u w:val="single"/>
              </w:rPr>
              <w:t>表</w:t>
            </w:r>
            <w:r>
              <w:rPr>
                <w:rFonts w:hint="eastAsia"/>
                <w:b/>
                <w:bCs/>
                <w:sz w:val="24"/>
                <w:u w:val="single"/>
              </w:rPr>
              <w:t>2-</w:t>
            </w:r>
            <w:r>
              <w:rPr>
                <w:rFonts w:hint="eastAsia"/>
                <w:b/>
                <w:bCs/>
                <w:sz w:val="24"/>
                <w:u w:val="single"/>
              </w:rPr>
              <w:t>10</w:t>
            </w:r>
            <w:r>
              <w:rPr>
                <w:b/>
                <w:bCs/>
                <w:sz w:val="24"/>
                <w:u w:val="single"/>
              </w:rPr>
              <w:t xml:space="preserve"> </w:t>
            </w:r>
            <w:r>
              <w:rPr>
                <w:b/>
                <w:bCs/>
                <w:sz w:val="24"/>
                <w:u w:val="single"/>
              </w:rPr>
              <w:t>现有环境问题及整改措施一览表</w:t>
            </w:r>
          </w:p>
          <w:tbl>
            <w:tblPr>
              <w:tblStyle w:val="ab"/>
              <w:tblW w:w="8246" w:type="dxa"/>
              <w:jc w:val="center"/>
              <w:tblBorders>
                <w:top w:val="single" w:sz="12" w:space="0" w:color="auto"/>
                <w:left w:val="single" w:sz="12" w:space="0" w:color="auto"/>
                <w:bottom w:val="single" w:sz="12" w:space="0" w:color="auto"/>
                <w:right w:val="single" w:sz="12" w:space="0" w:color="auto"/>
              </w:tblBorders>
              <w:tblLook w:val="04A0"/>
            </w:tblPr>
            <w:tblGrid>
              <w:gridCol w:w="665"/>
              <w:gridCol w:w="1064"/>
              <w:gridCol w:w="2686"/>
              <w:gridCol w:w="2912"/>
              <w:gridCol w:w="919"/>
            </w:tblGrid>
            <w:tr w:rsidR="00667574">
              <w:trPr>
                <w:trHeight w:val="369"/>
                <w:jc w:val="center"/>
              </w:trPr>
              <w:tc>
                <w:tcPr>
                  <w:tcW w:w="665" w:type="dxa"/>
                  <w:tcBorders>
                    <w:tl2br w:val="nil"/>
                    <w:tr2bl w:val="nil"/>
                  </w:tcBorders>
                  <w:vAlign w:val="center"/>
                </w:tcPr>
                <w:p w:rsidR="00667574" w:rsidRDefault="00604F58">
                  <w:pPr>
                    <w:jc w:val="center"/>
                    <w:rPr>
                      <w:b/>
                      <w:szCs w:val="21"/>
                      <w:u w:val="single"/>
                    </w:rPr>
                  </w:pPr>
                  <w:r>
                    <w:rPr>
                      <w:b/>
                      <w:szCs w:val="21"/>
                      <w:u w:val="single"/>
                    </w:rPr>
                    <w:t>序号</w:t>
                  </w:r>
                </w:p>
              </w:tc>
              <w:tc>
                <w:tcPr>
                  <w:tcW w:w="1064" w:type="dxa"/>
                  <w:tcBorders>
                    <w:tl2br w:val="nil"/>
                    <w:tr2bl w:val="nil"/>
                  </w:tcBorders>
                  <w:vAlign w:val="center"/>
                </w:tcPr>
                <w:p w:rsidR="00667574" w:rsidRDefault="00604F58">
                  <w:pPr>
                    <w:jc w:val="center"/>
                    <w:rPr>
                      <w:b/>
                      <w:szCs w:val="21"/>
                      <w:u w:val="single"/>
                    </w:rPr>
                  </w:pPr>
                  <w:r>
                    <w:rPr>
                      <w:rFonts w:hint="eastAsia"/>
                      <w:b/>
                      <w:szCs w:val="21"/>
                      <w:u w:val="single"/>
                    </w:rPr>
                    <w:t>环境要素</w:t>
                  </w:r>
                </w:p>
              </w:tc>
              <w:tc>
                <w:tcPr>
                  <w:tcW w:w="2686" w:type="dxa"/>
                  <w:tcBorders>
                    <w:tl2br w:val="nil"/>
                    <w:tr2bl w:val="nil"/>
                  </w:tcBorders>
                  <w:vAlign w:val="center"/>
                </w:tcPr>
                <w:p w:rsidR="00667574" w:rsidRDefault="00604F58">
                  <w:pPr>
                    <w:jc w:val="center"/>
                    <w:rPr>
                      <w:b/>
                      <w:szCs w:val="21"/>
                      <w:u w:val="single"/>
                    </w:rPr>
                  </w:pPr>
                  <w:r>
                    <w:rPr>
                      <w:b/>
                      <w:szCs w:val="21"/>
                      <w:u w:val="single"/>
                    </w:rPr>
                    <w:t>存在问题</w:t>
                  </w:r>
                </w:p>
              </w:tc>
              <w:tc>
                <w:tcPr>
                  <w:tcW w:w="2912" w:type="dxa"/>
                  <w:tcBorders>
                    <w:tl2br w:val="nil"/>
                    <w:tr2bl w:val="nil"/>
                  </w:tcBorders>
                  <w:vAlign w:val="center"/>
                </w:tcPr>
                <w:p w:rsidR="00667574" w:rsidRDefault="00604F58">
                  <w:pPr>
                    <w:jc w:val="center"/>
                    <w:rPr>
                      <w:b/>
                      <w:szCs w:val="21"/>
                      <w:u w:val="single"/>
                    </w:rPr>
                  </w:pPr>
                  <w:r>
                    <w:rPr>
                      <w:b/>
                      <w:szCs w:val="21"/>
                      <w:u w:val="single"/>
                    </w:rPr>
                    <w:t>整改措施</w:t>
                  </w:r>
                </w:p>
              </w:tc>
              <w:tc>
                <w:tcPr>
                  <w:tcW w:w="919" w:type="dxa"/>
                  <w:tcBorders>
                    <w:tl2br w:val="nil"/>
                    <w:tr2bl w:val="nil"/>
                  </w:tcBorders>
                  <w:vAlign w:val="center"/>
                </w:tcPr>
                <w:p w:rsidR="00667574" w:rsidRDefault="00604F58">
                  <w:pPr>
                    <w:jc w:val="center"/>
                    <w:rPr>
                      <w:b/>
                      <w:szCs w:val="21"/>
                      <w:u w:val="single"/>
                    </w:rPr>
                  </w:pPr>
                  <w:r>
                    <w:rPr>
                      <w:b/>
                      <w:szCs w:val="21"/>
                      <w:u w:val="single"/>
                    </w:rPr>
                    <w:t>备注</w:t>
                  </w:r>
                </w:p>
              </w:tc>
            </w:tr>
            <w:tr w:rsidR="00667574">
              <w:trPr>
                <w:trHeight w:val="369"/>
                <w:jc w:val="center"/>
              </w:trPr>
              <w:tc>
                <w:tcPr>
                  <w:tcW w:w="665" w:type="dxa"/>
                  <w:tcBorders>
                    <w:tl2br w:val="nil"/>
                    <w:tr2bl w:val="nil"/>
                  </w:tcBorders>
                  <w:vAlign w:val="center"/>
                </w:tcPr>
                <w:p w:rsidR="00667574" w:rsidRDefault="00604F58">
                  <w:pPr>
                    <w:jc w:val="center"/>
                    <w:rPr>
                      <w:bCs/>
                      <w:szCs w:val="21"/>
                      <w:u w:val="single"/>
                    </w:rPr>
                  </w:pPr>
                  <w:r>
                    <w:rPr>
                      <w:bCs/>
                      <w:szCs w:val="21"/>
                      <w:u w:val="single"/>
                    </w:rPr>
                    <w:t>1</w:t>
                  </w:r>
                </w:p>
              </w:tc>
              <w:tc>
                <w:tcPr>
                  <w:tcW w:w="1064" w:type="dxa"/>
                  <w:vMerge w:val="restart"/>
                  <w:tcBorders>
                    <w:tl2br w:val="nil"/>
                    <w:tr2bl w:val="nil"/>
                  </w:tcBorders>
                  <w:vAlign w:val="center"/>
                </w:tcPr>
                <w:p w:rsidR="00667574" w:rsidRDefault="00604F58">
                  <w:pPr>
                    <w:jc w:val="center"/>
                    <w:rPr>
                      <w:bCs/>
                      <w:szCs w:val="21"/>
                      <w:u w:val="single"/>
                    </w:rPr>
                  </w:pPr>
                  <w:r>
                    <w:rPr>
                      <w:rFonts w:hint="eastAsia"/>
                      <w:bCs/>
                      <w:szCs w:val="21"/>
                      <w:u w:val="single"/>
                    </w:rPr>
                    <w:t>废水</w:t>
                  </w:r>
                </w:p>
              </w:tc>
              <w:tc>
                <w:tcPr>
                  <w:tcW w:w="2686" w:type="dxa"/>
                  <w:tcBorders>
                    <w:tl2br w:val="nil"/>
                    <w:tr2bl w:val="nil"/>
                  </w:tcBorders>
                  <w:vAlign w:val="center"/>
                </w:tcPr>
                <w:p w:rsidR="00667574" w:rsidRDefault="00604F58">
                  <w:pPr>
                    <w:jc w:val="center"/>
                    <w:rPr>
                      <w:bCs/>
                      <w:szCs w:val="21"/>
                      <w:u w:val="single"/>
                    </w:rPr>
                  </w:pPr>
                  <w:r>
                    <w:rPr>
                      <w:bCs/>
                      <w:szCs w:val="21"/>
                      <w:u w:val="single"/>
                    </w:rPr>
                    <w:t>厂内</w:t>
                  </w:r>
                  <w:r>
                    <w:rPr>
                      <w:rFonts w:hint="eastAsia"/>
                      <w:bCs/>
                      <w:szCs w:val="21"/>
                      <w:u w:val="single"/>
                    </w:rPr>
                    <w:t>现有三级沉淀池已接近满负荷，存在废水外溢风险；</w:t>
                  </w:r>
                </w:p>
              </w:tc>
              <w:tc>
                <w:tcPr>
                  <w:tcW w:w="2912" w:type="dxa"/>
                  <w:tcBorders>
                    <w:tl2br w:val="nil"/>
                    <w:tr2bl w:val="nil"/>
                  </w:tcBorders>
                  <w:vAlign w:val="center"/>
                </w:tcPr>
                <w:p w:rsidR="00667574" w:rsidRDefault="00604F58">
                  <w:pPr>
                    <w:jc w:val="center"/>
                    <w:rPr>
                      <w:bCs/>
                      <w:szCs w:val="21"/>
                      <w:u w:val="single"/>
                    </w:rPr>
                  </w:pPr>
                  <w:r>
                    <w:rPr>
                      <w:rFonts w:hint="eastAsia"/>
                      <w:bCs/>
                      <w:szCs w:val="21"/>
                      <w:u w:val="single"/>
                    </w:rPr>
                    <w:t>对厂内三级沉淀池进行扩容，并及时清掏池底污泥，避免污水外溢；</w:t>
                  </w:r>
                </w:p>
              </w:tc>
              <w:tc>
                <w:tcPr>
                  <w:tcW w:w="919" w:type="dxa"/>
                  <w:vMerge w:val="restart"/>
                  <w:tcBorders>
                    <w:tl2br w:val="nil"/>
                    <w:tr2bl w:val="nil"/>
                  </w:tcBorders>
                  <w:vAlign w:val="center"/>
                </w:tcPr>
                <w:p w:rsidR="00667574" w:rsidRDefault="00604F58">
                  <w:pPr>
                    <w:jc w:val="center"/>
                    <w:rPr>
                      <w:bCs/>
                      <w:szCs w:val="21"/>
                      <w:u w:val="single"/>
                    </w:rPr>
                  </w:pPr>
                  <w:r>
                    <w:rPr>
                      <w:rFonts w:hint="eastAsia"/>
                      <w:bCs/>
                      <w:szCs w:val="21"/>
                      <w:u w:val="single"/>
                    </w:rPr>
                    <w:t>在正式投入运行前完成整改</w:t>
                  </w:r>
                </w:p>
              </w:tc>
            </w:tr>
            <w:tr w:rsidR="00667574">
              <w:trPr>
                <w:trHeight w:val="641"/>
                <w:jc w:val="center"/>
              </w:trPr>
              <w:tc>
                <w:tcPr>
                  <w:tcW w:w="665" w:type="dxa"/>
                  <w:tcBorders>
                    <w:tl2br w:val="nil"/>
                    <w:tr2bl w:val="nil"/>
                  </w:tcBorders>
                  <w:vAlign w:val="center"/>
                </w:tcPr>
                <w:p w:rsidR="00667574" w:rsidRDefault="00604F58">
                  <w:pPr>
                    <w:jc w:val="center"/>
                    <w:rPr>
                      <w:bCs/>
                      <w:szCs w:val="21"/>
                      <w:u w:val="single"/>
                    </w:rPr>
                  </w:pPr>
                  <w:r>
                    <w:rPr>
                      <w:bCs/>
                      <w:szCs w:val="21"/>
                      <w:u w:val="single"/>
                    </w:rPr>
                    <w:t>2</w:t>
                  </w:r>
                </w:p>
              </w:tc>
              <w:tc>
                <w:tcPr>
                  <w:tcW w:w="1064" w:type="dxa"/>
                  <w:vMerge/>
                  <w:tcBorders>
                    <w:tl2br w:val="nil"/>
                    <w:tr2bl w:val="nil"/>
                  </w:tcBorders>
                  <w:vAlign w:val="center"/>
                </w:tcPr>
                <w:p w:rsidR="00667574" w:rsidRDefault="00667574">
                  <w:pPr>
                    <w:jc w:val="center"/>
                    <w:rPr>
                      <w:bCs/>
                      <w:szCs w:val="21"/>
                      <w:u w:val="single"/>
                    </w:rPr>
                  </w:pPr>
                </w:p>
              </w:tc>
              <w:tc>
                <w:tcPr>
                  <w:tcW w:w="2686" w:type="dxa"/>
                  <w:tcBorders>
                    <w:tl2br w:val="nil"/>
                    <w:tr2bl w:val="nil"/>
                  </w:tcBorders>
                  <w:vAlign w:val="center"/>
                </w:tcPr>
                <w:p w:rsidR="00667574" w:rsidRDefault="00604F58">
                  <w:pPr>
                    <w:jc w:val="center"/>
                    <w:rPr>
                      <w:bCs/>
                      <w:szCs w:val="21"/>
                      <w:u w:val="single"/>
                    </w:rPr>
                  </w:pPr>
                  <w:r>
                    <w:rPr>
                      <w:bCs/>
                      <w:szCs w:val="21"/>
                      <w:u w:val="single"/>
                    </w:rPr>
                    <w:t>厂内</w:t>
                  </w:r>
                  <w:r>
                    <w:rPr>
                      <w:rFonts w:hint="eastAsia"/>
                      <w:bCs/>
                      <w:szCs w:val="21"/>
                      <w:u w:val="single"/>
                    </w:rPr>
                    <w:t>初期雨水池</w:t>
                  </w:r>
                  <w:r>
                    <w:rPr>
                      <w:bCs/>
                      <w:szCs w:val="21"/>
                      <w:u w:val="single"/>
                    </w:rPr>
                    <w:t>未进行防渗处理</w:t>
                  </w:r>
                  <w:r>
                    <w:rPr>
                      <w:rFonts w:hint="eastAsia"/>
                      <w:bCs/>
                      <w:szCs w:val="21"/>
                      <w:u w:val="single"/>
                    </w:rPr>
                    <w:t>；</w:t>
                  </w:r>
                </w:p>
              </w:tc>
              <w:tc>
                <w:tcPr>
                  <w:tcW w:w="2912" w:type="dxa"/>
                  <w:tcBorders>
                    <w:tl2br w:val="nil"/>
                    <w:tr2bl w:val="nil"/>
                  </w:tcBorders>
                  <w:vAlign w:val="center"/>
                </w:tcPr>
                <w:p w:rsidR="00667574" w:rsidRDefault="00604F58">
                  <w:pPr>
                    <w:jc w:val="center"/>
                    <w:rPr>
                      <w:bCs/>
                      <w:szCs w:val="21"/>
                      <w:u w:val="single"/>
                    </w:rPr>
                  </w:pPr>
                  <w:r>
                    <w:rPr>
                      <w:rFonts w:hint="eastAsia"/>
                      <w:bCs/>
                      <w:szCs w:val="21"/>
                      <w:u w:val="single"/>
                    </w:rPr>
                    <w:t>对厂内初雨池进行防渗，采用混凝土进行硬化、水泥防渗；</w:t>
                  </w:r>
                </w:p>
              </w:tc>
              <w:tc>
                <w:tcPr>
                  <w:tcW w:w="919" w:type="dxa"/>
                  <w:vMerge/>
                  <w:tcBorders>
                    <w:tl2br w:val="nil"/>
                    <w:tr2bl w:val="nil"/>
                  </w:tcBorders>
                  <w:vAlign w:val="center"/>
                </w:tcPr>
                <w:p w:rsidR="00667574" w:rsidRDefault="00667574">
                  <w:pPr>
                    <w:jc w:val="center"/>
                    <w:rPr>
                      <w:bCs/>
                      <w:szCs w:val="21"/>
                      <w:u w:val="single"/>
                    </w:rPr>
                  </w:pPr>
                </w:p>
              </w:tc>
            </w:tr>
            <w:tr w:rsidR="00667574">
              <w:trPr>
                <w:trHeight w:val="369"/>
                <w:jc w:val="center"/>
              </w:trPr>
              <w:tc>
                <w:tcPr>
                  <w:tcW w:w="665" w:type="dxa"/>
                  <w:tcBorders>
                    <w:tl2br w:val="nil"/>
                    <w:tr2bl w:val="nil"/>
                  </w:tcBorders>
                  <w:vAlign w:val="center"/>
                </w:tcPr>
                <w:p w:rsidR="00667574" w:rsidRDefault="00604F58">
                  <w:pPr>
                    <w:jc w:val="center"/>
                    <w:rPr>
                      <w:bCs/>
                      <w:szCs w:val="21"/>
                      <w:u w:val="single"/>
                    </w:rPr>
                  </w:pPr>
                  <w:r>
                    <w:rPr>
                      <w:bCs/>
                      <w:szCs w:val="21"/>
                      <w:u w:val="single"/>
                    </w:rPr>
                    <w:t>3</w:t>
                  </w:r>
                </w:p>
              </w:tc>
              <w:tc>
                <w:tcPr>
                  <w:tcW w:w="1064" w:type="dxa"/>
                  <w:vMerge/>
                  <w:tcBorders>
                    <w:tl2br w:val="nil"/>
                    <w:tr2bl w:val="nil"/>
                  </w:tcBorders>
                  <w:vAlign w:val="center"/>
                </w:tcPr>
                <w:p w:rsidR="00667574" w:rsidRDefault="00667574">
                  <w:pPr>
                    <w:jc w:val="center"/>
                    <w:rPr>
                      <w:bCs/>
                      <w:szCs w:val="21"/>
                      <w:u w:val="single"/>
                    </w:rPr>
                  </w:pPr>
                </w:p>
              </w:tc>
              <w:tc>
                <w:tcPr>
                  <w:tcW w:w="2686" w:type="dxa"/>
                  <w:tcBorders>
                    <w:tl2br w:val="nil"/>
                    <w:tr2bl w:val="nil"/>
                  </w:tcBorders>
                  <w:vAlign w:val="center"/>
                </w:tcPr>
                <w:p w:rsidR="00667574" w:rsidRDefault="00604F58">
                  <w:pPr>
                    <w:jc w:val="center"/>
                    <w:rPr>
                      <w:bCs/>
                      <w:szCs w:val="21"/>
                      <w:u w:val="single"/>
                    </w:rPr>
                  </w:pPr>
                  <w:r>
                    <w:rPr>
                      <w:bCs/>
                      <w:szCs w:val="21"/>
                      <w:u w:val="single"/>
                    </w:rPr>
                    <w:t>厂内未设置雨水收集沟渠</w:t>
                  </w:r>
                  <w:r>
                    <w:rPr>
                      <w:rFonts w:hint="eastAsia"/>
                      <w:bCs/>
                      <w:szCs w:val="21"/>
                      <w:u w:val="single"/>
                    </w:rPr>
                    <w:t>；</w:t>
                  </w:r>
                </w:p>
              </w:tc>
              <w:tc>
                <w:tcPr>
                  <w:tcW w:w="2912" w:type="dxa"/>
                  <w:tcBorders>
                    <w:tl2br w:val="nil"/>
                    <w:tr2bl w:val="nil"/>
                  </w:tcBorders>
                  <w:vAlign w:val="center"/>
                </w:tcPr>
                <w:p w:rsidR="00667574" w:rsidRDefault="00604F58">
                  <w:pPr>
                    <w:jc w:val="center"/>
                    <w:rPr>
                      <w:bCs/>
                      <w:szCs w:val="21"/>
                      <w:u w:val="single"/>
                    </w:rPr>
                  </w:pPr>
                  <w:r>
                    <w:rPr>
                      <w:rFonts w:hint="eastAsia"/>
                      <w:bCs/>
                      <w:szCs w:val="21"/>
                      <w:u w:val="single"/>
                    </w:rPr>
                    <w:t>按照雨水走向，设置雨水收集渠；</w:t>
                  </w:r>
                </w:p>
              </w:tc>
              <w:tc>
                <w:tcPr>
                  <w:tcW w:w="919" w:type="dxa"/>
                  <w:vMerge/>
                  <w:tcBorders>
                    <w:tl2br w:val="nil"/>
                    <w:tr2bl w:val="nil"/>
                  </w:tcBorders>
                  <w:vAlign w:val="center"/>
                </w:tcPr>
                <w:p w:rsidR="00667574" w:rsidRDefault="00667574">
                  <w:pPr>
                    <w:jc w:val="center"/>
                    <w:rPr>
                      <w:bCs/>
                      <w:szCs w:val="21"/>
                      <w:u w:val="single"/>
                    </w:rPr>
                  </w:pPr>
                </w:p>
              </w:tc>
            </w:tr>
            <w:tr w:rsidR="00667574">
              <w:trPr>
                <w:trHeight w:val="369"/>
                <w:jc w:val="center"/>
              </w:trPr>
              <w:tc>
                <w:tcPr>
                  <w:tcW w:w="665" w:type="dxa"/>
                  <w:tcBorders>
                    <w:tl2br w:val="nil"/>
                    <w:tr2bl w:val="nil"/>
                  </w:tcBorders>
                  <w:vAlign w:val="center"/>
                </w:tcPr>
                <w:p w:rsidR="00667574" w:rsidRDefault="00604F58">
                  <w:pPr>
                    <w:jc w:val="center"/>
                    <w:rPr>
                      <w:bCs/>
                      <w:szCs w:val="21"/>
                      <w:u w:val="single"/>
                    </w:rPr>
                  </w:pPr>
                  <w:r>
                    <w:rPr>
                      <w:bCs/>
                      <w:szCs w:val="21"/>
                      <w:u w:val="single"/>
                    </w:rPr>
                    <w:t>4</w:t>
                  </w:r>
                </w:p>
              </w:tc>
              <w:tc>
                <w:tcPr>
                  <w:tcW w:w="1064" w:type="dxa"/>
                  <w:vMerge/>
                  <w:tcBorders>
                    <w:tl2br w:val="nil"/>
                    <w:tr2bl w:val="nil"/>
                  </w:tcBorders>
                  <w:vAlign w:val="center"/>
                </w:tcPr>
                <w:p w:rsidR="00667574" w:rsidRDefault="00667574">
                  <w:pPr>
                    <w:jc w:val="center"/>
                    <w:rPr>
                      <w:bCs/>
                      <w:szCs w:val="21"/>
                      <w:u w:val="single"/>
                    </w:rPr>
                  </w:pPr>
                </w:p>
              </w:tc>
              <w:tc>
                <w:tcPr>
                  <w:tcW w:w="2686" w:type="dxa"/>
                  <w:tcBorders>
                    <w:tl2br w:val="nil"/>
                    <w:tr2bl w:val="nil"/>
                  </w:tcBorders>
                  <w:vAlign w:val="center"/>
                </w:tcPr>
                <w:p w:rsidR="00667574" w:rsidRDefault="00604F58">
                  <w:pPr>
                    <w:jc w:val="center"/>
                    <w:rPr>
                      <w:bCs/>
                      <w:szCs w:val="21"/>
                      <w:u w:val="single"/>
                    </w:rPr>
                  </w:pPr>
                  <w:r>
                    <w:rPr>
                      <w:rFonts w:hint="eastAsia"/>
                      <w:bCs/>
                      <w:szCs w:val="21"/>
                      <w:u w:val="single"/>
                    </w:rPr>
                    <w:t>生产加工区内废水溢流，未设置废水收集管渠；</w:t>
                  </w:r>
                </w:p>
              </w:tc>
              <w:tc>
                <w:tcPr>
                  <w:tcW w:w="2912" w:type="dxa"/>
                  <w:tcBorders>
                    <w:tl2br w:val="nil"/>
                    <w:tr2bl w:val="nil"/>
                  </w:tcBorders>
                  <w:vAlign w:val="center"/>
                </w:tcPr>
                <w:p w:rsidR="00667574" w:rsidRDefault="00604F58">
                  <w:pPr>
                    <w:jc w:val="center"/>
                    <w:rPr>
                      <w:bCs/>
                      <w:szCs w:val="21"/>
                      <w:u w:val="single"/>
                    </w:rPr>
                  </w:pPr>
                  <w:r>
                    <w:rPr>
                      <w:rFonts w:hint="eastAsia"/>
                      <w:bCs/>
                      <w:szCs w:val="21"/>
                      <w:u w:val="single"/>
                    </w:rPr>
                    <w:t>规范设置生产区内废水收集管渠，避免废水四处溢流，减少车间“跑、冒、滴、漏”；</w:t>
                  </w:r>
                </w:p>
              </w:tc>
              <w:tc>
                <w:tcPr>
                  <w:tcW w:w="919" w:type="dxa"/>
                  <w:vMerge/>
                  <w:tcBorders>
                    <w:tl2br w:val="nil"/>
                    <w:tr2bl w:val="nil"/>
                  </w:tcBorders>
                  <w:vAlign w:val="center"/>
                </w:tcPr>
                <w:p w:rsidR="00667574" w:rsidRDefault="00667574">
                  <w:pPr>
                    <w:jc w:val="center"/>
                    <w:rPr>
                      <w:bCs/>
                      <w:szCs w:val="21"/>
                      <w:u w:val="single"/>
                    </w:rPr>
                  </w:pPr>
                </w:p>
              </w:tc>
            </w:tr>
            <w:tr w:rsidR="00667574">
              <w:trPr>
                <w:trHeight w:val="369"/>
                <w:jc w:val="center"/>
              </w:trPr>
              <w:tc>
                <w:tcPr>
                  <w:tcW w:w="665" w:type="dxa"/>
                  <w:tcBorders>
                    <w:tl2br w:val="nil"/>
                    <w:tr2bl w:val="nil"/>
                  </w:tcBorders>
                  <w:vAlign w:val="center"/>
                </w:tcPr>
                <w:p w:rsidR="00667574" w:rsidRDefault="00604F58">
                  <w:pPr>
                    <w:jc w:val="center"/>
                    <w:rPr>
                      <w:bCs/>
                      <w:szCs w:val="21"/>
                      <w:u w:val="single"/>
                    </w:rPr>
                  </w:pPr>
                  <w:r>
                    <w:rPr>
                      <w:bCs/>
                      <w:szCs w:val="21"/>
                      <w:u w:val="single"/>
                    </w:rPr>
                    <w:t>5</w:t>
                  </w:r>
                </w:p>
              </w:tc>
              <w:tc>
                <w:tcPr>
                  <w:tcW w:w="1064" w:type="dxa"/>
                  <w:vMerge w:val="restart"/>
                  <w:tcBorders>
                    <w:tl2br w:val="nil"/>
                    <w:tr2bl w:val="nil"/>
                  </w:tcBorders>
                  <w:vAlign w:val="center"/>
                </w:tcPr>
                <w:p w:rsidR="00667574" w:rsidRDefault="00604F58">
                  <w:pPr>
                    <w:jc w:val="center"/>
                    <w:rPr>
                      <w:bCs/>
                      <w:color w:val="FF0000"/>
                      <w:szCs w:val="21"/>
                      <w:u w:val="single"/>
                    </w:rPr>
                  </w:pPr>
                  <w:r>
                    <w:rPr>
                      <w:rFonts w:hint="eastAsia"/>
                      <w:bCs/>
                      <w:szCs w:val="21"/>
                      <w:u w:val="single"/>
                    </w:rPr>
                    <w:t>废气</w:t>
                  </w:r>
                </w:p>
              </w:tc>
              <w:tc>
                <w:tcPr>
                  <w:tcW w:w="2686" w:type="dxa"/>
                  <w:tcBorders>
                    <w:tl2br w:val="nil"/>
                    <w:tr2bl w:val="nil"/>
                  </w:tcBorders>
                  <w:vAlign w:val="center"/>
                </w:tcPr>
                <w:p w:rsidR="00667574" w:rsidRDefault="00604F58">
                  <w:pPr>
                    <w:jc w:val="center"/>
                    <w:rPr>
                      <w:bCs/>
                      <w:szCs w:val="21"/>
                      <w:u w:val="single"/>
                    </w:rPr>
                  </w:pPr>
                  <w:r>
                    <w:rPr>
                      <w:bCs/>
                      <w:szCs w:val="21"/>
                      <w:u w:val="single"/>
                    </w:rPr>
                    <w:t>原料堆场未</w:t>
                  </w:r>
                  <w:r>
                    <w:rPr>
                      <w:rFonts w:hint="eastAsia"/>
                      <w:bCs/>
                      <w:szCs w:val="21"/>
                      <w:u w:val="single"/>
                    </w:rPr>
                    <w:t>按要求进行</w:t>
                  </w:r>
                  <w:r>
                    <w:rPr>
                      <w:bCs/>
                      <w:szCs w:val="21"/>
                      <w:u w:val="single"/>
                    </w:rPr>
                    <w:t>三面围挡；</w:t>
                  </w:r>
                </w:p>
              </w:tc>
              <w:tc>
                <w:tcPr>
                  <w:tcW w:w="2912" w:type="dxa"/>
                  <w:tcBorders>
                    <w:tl2br w:val="nil"/>
                    <w:tr2bl w:val="nil"/>
                  </w:tcBorders>
                  <w:vAlign w:val="center"/>
                </w:tcPr>
                <w:p w:rsidR="00667574" w:rsidRDefault="00604F58">
                  <w:pPr>
                    <w:jc w:val="center"/>
                    <w:rPr>
                      <w:bCs/>
                      <w:szCs w:val="21"/>
                      <w:u w:val="single"/>
                    </w:rPr>
                  </w:pPr>
                  <w:r>
                    <w:rPr>
                      <w:rFonts w:hint="eastAsia"/>
                      <w:bCs/>
                      <w:szCs w:val="21"/>
                      <w:u w:val="single"/>
                    </w:rPr>
                    <w:t>对</w:t>
                  </w:r>
                  <w:r>
                    <w:rPr>
                      <w:bCs/>
                      <w:szCs w:val="21"/>
                      <w:u w:val="single"/>
                    </w:rPr>
                    <w:t>原料堆场</w:t>
                  </w:r>
                  <w:r>
                    <w:rPr>
                      <w:rFonts w:hint="eastAsia"/>
                      <w:bCs/>
                      <w:szCs w:val="21"/>
                      <w:u w:val="single"/>
                    </w:rPr>
                    <w:t>进行</w:t>
                  </w:r>
                  <w:r>
                    <w:rPr>
                      <w:bCs/>
                      <w:szCs w:val="21"/>
                      <w:u w:val="single"/>
                    </w:rPr>
                    <w:t>三面围挡；</w:t>
                  </w:r>
                  <w:r>
                    <w:rPr>
                      <w:rFonts w:hint="eastAsia"/>
                      <w:bCs/>
                      <w:szCs w:val="21"/>
                      <w:u w:val="single"/>
                    </w:rPr>
                    <w:t>物料堆存高度不得超过围挡高度</w:t>
                  </w:r>
                </w:p>
              </w:tc>
              <w:tc>
                <w:tcPr>
                  <w:tcW w:w="919" w:type="dxa"/>
                  <w:vMerge/>
                  <w:tcBorders>
                    <w:tl2br w:val="nil"/>
                    <w:tr2bl w:val="nil"/>
                  </w:tcBorders>
                  <w:vAlign w:val="center"/>
                </w:tcPr>
                <w:p w:rsidR="00667574" w:rsidRDefault="00667574">
                  <w:pPr>
                    <w:jc w:val="center"/>
                    <w:rPr>
                      <w:bCs/>
                      <w:szCs w:val="21"/>
                      <w:u w:val="single"/>
                    </w:rPr>
                  </w:pPr>
                </w:p>
              </w:tc>
            </w:tr>
            <w:tr w:rsidR="00667574">
              <w:trPr>
                <w:trHeight w:val="369"/>
                <w:jc w:val="center"/>
              </w:trPr>
              <w:tc>
                <w:tcPr>
                  <w:tcW w:w="665" w:type="dxa"/>
                  <w:tcBorders>
                    <w:tl2br w:val="nil"/>
                    <w:tr2bl w:val="nil"/>
                  </w:tcBorders>
                  <w:vAlign w:val="center"/>
                </w:tcPr>
                <w:p w:rsidR="00667574" w:rsidRDefault="00604F58">
                  <w:pPr>
                    <w:jc w:val="center"/>
                    <w:rPr>
                      <w:bCs/>
                      <w:szCs w:val="21"/>
                      <w:u w:val="single"/>
                    </w:rPr>
                  </w:pPr>
                  <w:r>
                    <w:rPr>
                      <w:bCs/>
                      <w:szCs w:val="21"/>
                      <w:u w:val="single"/>
                    </w:rPr>
                    <w:t>6</w:t>
                  </w:r>
                </w:p>
              </w:tc>
              <w:tc>
                <w:tcPr>
                  <w:tcW w:w="1064" w:type="dxa"/>
                  <w:vMerge/>
                  <w:tcBorders>
                    <w:tl2br w:val="nil"/>
                    <w:tr2bl w:val="nil"/>
                  </w:tcBorders>
                  <w:vAlign w:val="center"/>
                </w:tcPr>
                <w:p w:rsidR="00667574" w:rsidRDefault="00667574">
                  <w:pPr>
                    <w:jc w:val="center"/>
                    <w:rPr>
                      <w:bCs/>
                      <w:color w:val="FF0000"/>
                      <w:szCs w:val="21"/>
                      <w:u w:val="single"/>
                    </w:rPr>
                  </w:pPr>
                </w:p>
              </w:tc>
              <w:tc>
                <w:tcPr>
                  <w:tcW w:w="2686" w:type="dxa"/>
                  <w:tcBorders>
                    <w:tl2br w:val="nil"/>
                    <w:tr2bl w:val="nil"/>
                  </w:tcBorders>
                  <w:vAlign w:val="center"/>
                </w:tcPr>
                <w:p w:rsidR="00667574" w:rsidRDefault="00604F58">
                  <w:pPr>
                    <w:jc w:val="center"/>
                    <w:rPr>
                      <w:bCs/>
                      <w:szCs w:val="21"/>
                      <w:u w:val="single"/>
                    </w:rPr>
                  </w:pPr>
                  <w:r>
                    <w:rPr>
                      <w:bCs/>
                      <w:szCs w:val="21"/>
                      <w:u w:val="single"/>
                    </w:rPr>
                    <w:t>生产厂房未进行全封闭</w:t>
                  </w:r>
                  <w:r>
                    <w:rPr>
                      <w:rFonts w:hint="eastAsia"/>
                      <w:bCs/>
                      <w:szCs w:val="21"/>
                      <w:u w:val="single"/>
                    </w:rPr>
                    <w:t>；</w:t>
                  </w:r>
                </w:p>
              </w:tc>
              <w:tc>
                <w:tcPr>
                  <w:tcW w:w="2912" w:type="dxa"/>
                  <w:tcBorders>
                    <w:tl2br w:val="nil"/>
                    <w:tr2bl w:val="nil"/>
                  </w:tcBorders>
                  <w:vAlign w:val="center"/>
                </w:tcPr>
                <w:p w:rsidR="00667574" w:rsidRDefault="00604F58">
                  <w:pPr>
                    <w:jc w:val="center"/>
                    <w:rPr>
                      <w:bCs/>
                      <w:szCs w:val="21"/>
                      <w:u w:val="single"/>
                    </w:rPr>
                  </w:pPr>
                  <w:r>
                    <w:rPr>
                      <w:rFonts w:hint="eastAsia"/>
                      <w:bCs/>
                      <w:szCs w:val="21"/>
                      <w:u w:val="single"/>
                    </w:rPr>
                    <w:t>对生产厂房进行全密闭处理；</w:t>
                  </w:r>
                </w:p>
              </w:tc>
              <w:tc>
                <w:tcPr>
                  <w:tcW w:w="919" w:type="dxa"/>
                  <w:vMerge/>
                  <w:tcBorders>
                    <w:tl2br w:val="nil"/>
                    <w:tr2bl w:val="nil"/>
                  </w:tcBorders>
                  <w:vAlign w:val="center"/>
                </w:tcPr>
                <w:p w:rsidR="00667574" w:rsidRDefault="00667574">
                  <w:pPr>
                    <w:jc w:val="center"/>
                    <w:rPr>
                      <w:bCs/>
                      <w:szCs w:val="21"/>
                      <w:u w:val="single"/>
                    </w:rPr>
                  </w:pPr>
                </w:p>
              </w:tc>
            </w:tr>
            <w:tr w:rsidR="00667574">
              <w:trPr>
                <w:trHeight w:val="369"/>
                <w:jc w:val="center"/>
              </w:trPr>
              <w:tc>
                <w:tcPr>
                  <w:tcW w:w="665" w:type="dxa"/>
                  <w:tcBorders>
                    <w:tl2br w:val="nil"/>
                    <w:tr2bl w:val="nil"/>
                  </w:tcBorders>
                  <w:vAlign w:val="center"/>
                </w:tcPr>
                <w:p w:rsidR="00667574" w:rsidRDefault="00604F58">
                  <w:pPr>
                    <w:jc w:val="center"/>
                    <w:rPr>
                      <w:bCs/>
                      <w:szCs w:val="21"/>
                      <w:u w:val="single"/>
                    </w:rPr>
                  </w:pPr>
                  <w:r>
                    <w:rPr>
                      <w:rFonts w:hint="eastAsia"/>
                      <w:bCs/>
                      <w:szCs w:val="21"/>
                      <w:u w:val="single"/>
                    </w:rPr>
                    <w:t>7</w:t>
                  </w:r>
                </w:p>
              </w:tc>
              <w:tc>
                <w:tcPr>
                  <w:tcW w:w="1064" w:type="dxa"/>
                  <w:vMerge/>
                  <w:tcBorders>
                    <w:tl2br w:val="nil"/>
                    <w:tr2bl w:val="nil"/>
                  </w:tcBorders>
                  <w:vAlign w:val="center"/>
                </w:tcPr>
                <w:p w:rsidR="00667574" w:rsidRDefault="00667574">
                  <w:pPr>
                    <w:jc w:val="center"/>
                    <w:rPr>
                      <w:bCs/>
                      <w:color w:val="FF0000"/>
                      <w:szCs w:val="21"/>
                      <w:u w:val="single"/>
                    </w:rPr>
                  </w:pPr>
                </w:p>
              </w:tc>
              <w:tc>
                <w:tcPr>
                  <w:tcW w:w="2686" w:type="dxa"/>
                  <w:tcBorders>
                    <w:tl2br w:val="nil"/>
                    <w:tr2bl w:val="nil"/>
                  </w:tcBorders>
                  <w:vAlign w:val="center"/>
                </w:tcPr>
                <w:p w:rsidR="00667574" w:rsidRDefault="00604F58">
                  <w:pPr>
                    <w:jc w:val="center"/>
                    <w:rPr>
                      <w:bCs/>
                      <w:szCs w:val="21"/>
                      <w:u w:val="single"/>
                    </w:rPr>
                  </w:pPr>
                  <w:r>
                    <w:rPr>
                      <w:rFonts w:hint="eastAsia"/>
                      <w:bCs/>
                      <w:szCs w:val="21"/>
                      <w:u w:val="single"/>
                    </w:rPr>
                    <w:t>原料堆场未设置喷雾降尘装置；</w:t>
                  </w:r>
                </w:p>
              </w:tc>
              <w:tc>
                <w:tcPr>
                  <w:tcW w:w="2912" w:type="dxa"/>
                  <w:tcBorders>
                    <w:tl2br w:val="nil"/>
                    <w:tr2bl w:val="nil"/>
                  </w:tcBorders>
                  <w:vAlign w:val="center"/>
                </w:tcPr>
                <w:p w:rsidR="00667574" w:rsidRDefault="00604F58">
                  <w:pPr>
                    <w:jc w:val="center"/>
                    <w:rPr>
                      <w:bCs/>
                      <w:szCs w:val="21"/>
                      <w:u w:val="single"/>
                    </w:rPr>
                  </w:pPr>
                  <w:r>
                    <w:rPr>
                      <w:rFonts w:hint="eastAsia"/>
                      <w:bCs/>
                      <w:szCs w:val="21"/>
                      <w:u w:val="single"/>
                    </w:rPr>
                    <w:t>原料堆场及时安装喷雾降尘装置；</w:t>
                  </w:r>
                </w:p>
              </w:tc>
              <w:tc>
                <w:tcPr>
                  <w:tcW w:w="919" w:type="dxa"/>
                  <w:vMerge/>
                  <w:tcBorders>
                    <w:tl2br w:val="nil"/>
                    <w:tr2bl w:val="nil"/>
                  </w:tcBorders>
                  <w:vAlign w:val="center"/>
                </w:tcPr>
                <w:p w:rsidR="00667574" w:rsidRDefault="00667574">
                  <w:pPr>
                    <w:jc w:val="center"/>
                    <w:rPr>
                      <w:bCs/>
                      <w:szCs w:val="21"/>
                      <w:u w:val="single"/>
                    </w:rPr>
                  </w:pPr>
                </w:p>
              </w:tc>
            </w:tr>
            <w:tr w:rsidR="00667574">
              <w:trPr>
                <w:trHeight w:val="339"/>
                <w:jc w:val="center"/>
              </w:trPr>
              <w:tc>
                <w:tcPr>
                  <w:tcW w:w="665" w:type="dxa"/>
                  <w:tcBorders>
                    <w:tl2br w:val="nil"/>
                    <w:tr2bl w:val="nil"/>
                  </w:tcBorders>
                  <w:vAlign w:val="center"/>
                </w:tcPr>
                <w:p w:rsidR="00667574" w:rsidRDefault="00604F58">
                  <w:pPr>
                    <w:jc w:val="center"/>
                    <w:rPr>
                      <w:bCs/>
                      <w:szCs w:val="21"/>
                      <w:u w:val="single"/>
                    </w:rPr>
                  </w:pPr>
                  <w:r>
                    <w:rPr>
                      <w:rFonts w:hint="eastAsia"/>
                      <w:bCs/>
                      <w:szCs w:val="21"/>
                      <w:u w:val="single"/>
                    </w:rPr>
                    <w:t>8</w:t>
                  </w:r>
                </w:p>
              </w:tc>
              <w:tc>
                <w:tcPr>
                  <w:tcW w:w="1064" w:type="dxa"/>
                  <w:vMerge/>
                  <w:tcBorders>
                    <w:tl2br w:val="nil"/>
                    <w:tr2bl w:val="nil"/>
                  </w:tcBorders>
                  <w:vAlign w:val="center"/>
                </w:tcPr>
                <w:p w:rsidR="00667574" w:rsidRDefault="00667574">
                  <w:pPr>
                    <w:jc w:val="center"/>
                    <w:rPr>
                      <w:bCs/>
                      <w:color w:val="FF0000"/>
                      <w:szCs w:val="21"/>
                      <w:u w:val="single"/>
                    </w:rPr>
                  </w:pPr>
                </w:p>
              </w:tc>
              <w:tc>
                <w:tcPr>
                  <w:tcW w:w="2686" w:type="dxa"/>
                  <w:tcBorders>
                    <w:tl2br w:val="nil"/>
                    <w:tr2bl w:val="nil"/>
                  </w:tcBorders>
                  <w:vAlign w:val="center"/>
                </w:tcPr>
                <w:p w:rsidR="00667574" w:rsidRDefault="00604F58">
                  <w:pPr>
                    <w:jc w:val="center"/>
                    <w:rPr>
                      <w:bCs/>
                      <w:szCs w:val="21"/>
                      <w:u w:val="single"/>
                    </w:rPr>
                  </w:pPr>
                  <w:r>
                    <w:rPr>
                      <w:rFonts w:hint="eastAsia"/>
                      <w:bCs/>
                      <w:szCs w:val="21"/>
                      <w:u w:val="single"/>
                    </w:rPr>
                    <w:t>搅拌区未设置单独的密闭车间，未设置收尘处理装置；</w:t>
                  </w:r>
                </w:p>
              </w:tc>
              <w:tc>
                <w:tcPr>
                  <w:tcW w:w="2912" w:type="dxa"/>
                  <w:tcBorders>
                    <w:tl2br w:val="nil"/>
                    <w:tr2bl w:val="nil"/>
                  </w:tcBorders>
                  <w:vAlign w:val="center"/>
                </w:tcPr>
                <w:p w:rsidR="00667574" w:rsidRDefault="00604F58">
                  <w:pPr>
                    <w:jc w:val="center"/>
                    <w:rPr>
                      <w:bCs/>
                      <w:szCs w:val="21"/>
                      <w:u w:val="single"/>
                    </w:rPr>
                  </w:pPr>
                  <w:r>
                    <w:rPr>
                      <w:rFonts w:hint="eastAsia"/>
                      <w:bCs/>
                      <w:szCs w:val="21"/>
                      <w:u w:val="single"/>
                    </w:rPr>
                    <w:t>搅拌区设置单独的密闭车间，并在搅拌车间内设置收尘装置，配套安装布袋除尘设备；</w:t>
                  </w:r>
                </w:p>
              </w:tc>
              <w:tc>
                <w:tcPr>
                  <w:tcW w:w="919" w:type="dxa"/>
                  <w:vMerge/>
                  <w:tcBorders>
                    <w:tl2br w:val="nil"/>
                    <w:tr2bl w:val="nil"/>
                  </w:tcBorders>
                  <w:vAlign w:val="center"/>
                </w:tcPr>
                <w:p w:rsidR="00667574" w:rsidRDefault="00667574">
                  <w:pPr>
                    <w:jc w:val="center"/>
                    <w:rPr>
                      <w:bCs/>
                      <w:szCs w:val="21"/>
                      <w:u w:val="single"/>
                    </w:rPr>
                  </w:pPr>
                </w:p>
              </w:tc>
            </w:tr>
            <w:tr w:rsidR="00667574">
              <w:trPr>
                <w:trHeight w:val="90"/>
                <w:jc w:val="center"/>
              </w:trPr>
              <w:tc>
                <w:tcPr>
                  <w:tcW w:w="665" w:type="dxa"/>
                  <w:tcBorders>
                    <w:tl2br w:val="nil"/>
                    <w:tr2bl w:val="nil"/>
                  </w:tcBorders>
                  <w:vAlign w:val="center"/>
                </w:tcPr>
                <w:p w:rsidR="00667574" w:rsidRDefault="00604F58">
                  <w:pPr>
                    <w:jc w:val="center"/>
                    <w:rPr>
                      <w:bCs/>
                      <w:szCs w:val="21"/>
                      <w:u w:val="single"/>
                    </w:rPr>
                  </w:pPr>
                  <w:r>
                    <w:rPr>
                      <w:rFonts w:hint="eastAsia"/>
                      <w:bCs/>
                      <w:szCs w:val="21"/>
                      <w:u w:val="single"/>
                    </w:rPr>
                    <w:t>9</w:t>
                  </w:r>
                </w:p>
              </w:tc>
              <w:tc>
                <w:tcPr>
                  <w:tcW w:w="1064" w:type="dxa"/>
                  <w:vMerge/>
                  <w:tcBorders>
                    <w:tl2br w:val="nil"/>
                    <w:tr2bl w:val="nil"/>
                  </w:tcBorders>
                  <w:vAlign w:val="center"/>
                </w:tcPr>
                <w:p w:rsidR="00667574" w:rsidRDefault="00667574">
                  <w:pPr>
                    <w:jc w:val="center"/>
                    <w:rPr>
                      <w:bCs/>
                      <w:color w:val="FF0000"/>
                      <w:szCs w:val="21"/>
                      <w:u w:val="single"/>
                    </w:rPr>
                  </w:pPr>
                </w:p>
              </w:tc>
              <w:tc>
                <w:tcPr>
                  <w:tcW w:w="2686" w:type="dxa"/>
                  <w:tcBorders>
                    <w:tl2br w:val="nil"/>
                    <w:tr2bl w:val="nil"/>
                  </w:tcBorders>
                  <w:vAlign w:val="center"/>
                </w:tcPr>
                <w:p w:rsidR="00667574" w:rsidRDefault="00604F58">
                  <w:pPr>
                    <w:jc w:val="center"/>
                    <w:rPr>
                      <w:bCs/>
                      <w:szCs w:val="21"/>
                      <w:u w:val="single"/>
                    </w:rPr>
                  </w:pPr>
                  <w:r>
                    <w:rPr>
                      <w:rFonts w:hint="eastAsia"/>
                      <w:bCs/>
                      <w:szCs w:val="21"/>
                      <w:u w:val="single"/>
                    </w:rPr>
                    <w:t>称量、搅拌工序均采用人工操作，自动化程度低，起尘量较大；</w:t>
                  </w:r>
                </w:p>
              </w:tc>
              <w:tc>
                <w:tcPr>
                  <w:tcW w:w="2912" w:type="dxa"/>
                  <w:tcBorders>
                    <w:tl2br w:val="nil"/>
                    <w:tr2bl w:val="nil"/>
                  </w:tcBorders>
                  <w:vAlign w:val="center"/>
                </w:tcPr>
                <w:p w:rsidR="00667574" w:rsidRDefault="00604F58">
                  <w:pPr>
                    <w:jc w:val="center"/>
                    <w:rPr>
                      <w:bCs/>
                      <w:szCs w:val="21"/>
                      <w:u w:val="single"/>
                    </w:rPr>
                  </w:pPr>
                  <w:r>
                    <w:rPr>
                      <w:rFonts w:hint="eastAsia"/>
                      <w:bCs/>
                      <w:szCs w:val="21"/>
                      <w:u w:val="single"/>
                    </w:rPr>
                    <w:t>建议采用自动称量和自动投料装置，搅拌机建议采用密闭机体，减少生产扬尘；</w:t>
                  </w:r>
                </w:p>
              </w:tc>
              <w:tc>
                <w:tcPr>
                  <w:tcW w:w="919" w:type="dxa"/>
                  <w:vMerge/>
                  <w:tcBorders>
                    <w:tl2br w:val="nil"/>
                    <w:tr2bl w:val="nil"/>
                  </w:tcBorders>
                  <w:vAlign w:val="center"/>
                </w:tcPr>
                <w:p w:rsidR="00667574" w:rsidRDefault="00667574">
                  <w:pPr>
                    <w:jc w:val="center"/>
                    <w:rPr>
                      <w:bCs/>
                      <w:szCs w:val="21"/>
                      <w:u w:val="single"/>
                    </w:rPr>
                  </w:pPr>
                </w:p>
              </w:tc>
            </w:tr>
            <w:tr w:rsidR="00667574">
              <w:trPr>
                <w:trHeight w:val="369"/>
                <w:jc w:val="center"/>
              </w:trPr>
              <w:tc>
                <w:tcPr>
                  <w:tcW w:w="665" w:type="dxa"/>
                  <w:tcBorders>
                    <w:tl2br w:val="nil"/>
                    <w:tr2bl w:val="nil"/>
                  </w:tcBorders>
                  <w:vAlign w:val="center"/>
                </w:tcPr>
                <w:p w:rsidR="00667574" w:rsidRDefault="00604F58">
                  <w:pPr>
                    <w:jc w:val="center"/>
                    <w:rPr>
                      <w:bCs/>
                      <w:szCs w:val="21"/>
                      <w:u w:val="single"/>
                    </w:rPr>
                  </w:pPr>
                  <w:r>
                    <w:rPr>
                      <w:rFonts w:hint="eastAsia"/>
                      <w:bCs/>
                      <w:szCs w:val="21"/>
                      <w:u w:val="single"/>
                    </w:rPr>
                    <w:t>10</w:t>
                  </w:r>
                </w:p>
              </w:tc>
              <w:tc>
                <w:tcPr>
                  <w:tcW w:w="1064" w:type="dxa"/>
                  <w:vMerge w:val="restart"/>
                  <w:tcBorders>
                    <w:tl2br w:val="nil"/>
                    <w:tr2bl w:val="nil"/>
                  </w:tcBorders>
                  <w:vAlign w:val="center"/>
                </w:tcPr>
                <w:p w:rsidR="00667574" w:rsidRDefault="00604F58">
                  <w:pPr>
                    <w:jc w:val="center"/>
                    <w:rPr>
                      <w:bCs/>
                      <w:color w:val="FF0000"/>
                      <w:szCs w:val="21"/>
                      <w:u w:val="single"/>
                    </w:rPr>
                  </w:pPr>
                  <w:r>
                    <w:rPr>
                      <w:rFonts w:hint="eastAsia"/>
                      <w:bCs/>
                      <w:szCs w:val="21"/>
                      <w:u w:val="single"/>
                    </w:rPr>
                    <w:t>固废</w:t>
                  </w:r>
                </w:p>
              </w:tc>
              <w:tc>
                <w:tcPr>
                  <w:tcW w:w="2686" w:type="dxa"/>
                  <w:tcBorders>
                    <w:tl2br w:val="nil"/>
                    <w:tr2bl w:val="nil"/>
                  </w:tcBorders>
                  <w:vAlign w:val="center"/>
                </w:tcPr>
                <w:p w:rsidR="00667574" w:rsidRDefault="00604F58">
                  <w:pPr>
                    <w:jc w:val="center"/>
                    <w:rPr>
                      <w:bCs/>
                      <w:szCs w:val="21"/>
                      <w:u w:val="single"/>
                    </w:rPr>
                  </w:pPr>
                  <w:r>
                    <w:rPr>
                      <w:bCs/>
                      <w:szCs w:val="21"/>
                      <w:u w:val="single"/>
                    </w:rPr>
                    <w:t>现有工程</w:t>
                  </w:r>
                  <w:r>
                    <w:rPr>
                      <w:rFonts w:hint="eastAsia"/>
                      <w:bCs/>
                      <w:szCs w:val="21"/>
                      <w:u w:val="single"/>
                    </w:rPr>
                    <w:t>未设置</w:t>
                  </w:r>
                  <w:r>
                    <w:rPr>
                      <w:bCs/>
                      <w:szCs w:val="21"/>
                      <w:u w:val="single"/>
                    </w:rPr>
                    <w:t>污泥堆场</w:t>
                  </w:r>
                  <w:r>
                    <w:rPr>
                      <w:rFonts w:hint="eastAsia"/>
                      <w:bCs/>
                      <w:szCs w:val="21"/>
                      <w:u w:val="single"/>
                    </w:rPr>
                    <w:t>；</w:t>
                  </w:r>
                </w:p>
              </w:tc>
              <w:tc>
                <w:tcPr>
                  <w:tcW w:w="2912" w:type="dxa"/>
                  <w:tcBorders>
                    <w:tl2br w:val="nil"/>
                    <w:tr2bl w:val="nil"/>
                  </w:tcBorders>
                  <w:vAlign w:val="center"/>
                </w:tcPr>
                <w:p w:rsidR="00667574" w:rsidRDefault="00604F58">
                  <w:pPr>
                    <w:jc w:val="center"/>
                    <w:rPr>
                      <w:bCs/>
                      <w:szCs w:val="21"/>
                      <w:u w:val="single"/>
                    </w:rPr>
                  </w:pPr>
                  <w:r>
                    <w:rPr>
                      <w:rFonts w:hint="eastAsia"/>
                      <w:bCs/>
                      <w:szCs w:val="21"/>
                      <w:u w:val="single"/>
                    </w:rPr>
                    <w:t>设置一个</w:t>
                  </w:r>
                  <w:r>
                    <w:rPr>
                      <w:bCs/>
                      <w:szCs w:val="21"/>
                      <w:u w:val="single"/>
                    </w:rPr>
                    <w:t>污泥堆场</w:t>
                  </w:r>
                  <w:r>
                    <w:rPr>
                      <w:rFonts w:hint="eastAsia"/>
                      <w:bCs/>
                      <w:szCs w:val="21"/>
                      <w:u w:val="single"/>
                    </w:rPr>
                    <w:t>，采用</w:t>
                  </w:r>
                  <w:r>
                    <w:rPr>
                      <w:bCs/>
                      <w:szCs w:val="21"/>
                      <w:u w:val="single"/>
                    </w:rPr>
                    <w:t>钢结构顶棚，设置防风、防雨、防流失等措施</w:t>
                  </w:r>
                  <w:r>
                    <w:rPr>
                      <w:rFonts w:hint="eastAsia"/>
                      <w:bCs/>
                      <w:szCs w:val="21"/>
                      <w:u w:val="single"/>
                    </w:rPr>
                    <w:t>；</w:t>
                  </w:r>
                </w:p>
              </w:tc>
              <w:tc>
                <w:tcPr>
                  <w:tcW w:w="919" w:type="dxa"/>
                  <w:vMerge/>
                  <w:tcBorders>
                    <w:tl2br w:val="nil"/>
                    <w:tr2bl w:val="nil"/>
                  </w:tcBorders>
                  <w:vAlign w:val="center"/>
                </w:tcPr>
                <w:p w:rsidR="00667574" w:rsidRDefault="00667574">
                  <w:pPr>
                    <w:jc w:val="center"/>
                    <w:rPr>
                      <w:bCs/>
                      <w:szCs w:val="21"/>
                      <w:u w:val="single"/>
                    </w:rPr>
                  </w:pPr>
                </w:p>
              </w:tc>
            </w:tr>
            <w:tr w:rsidR="00667574">
              <w:trPr>
                <w:trHeight w:val="369"/>
                <w:jc w:val="center"/>
              </w:trPr>
              <w:tc>
                <w:tcPr>
                  <w:tcW w:w="665" w:type="dxa"/>
                  <w:tcBorders>
                    <w:tl2br w:val="nil"/>
                    <w:tr2bl w:val="nil"/>
                  </w:tcBorders>
                  <w:vAlign w:val="center"/>
                </w:tcPr>
                <w:p w:rsidR="00667574" w:rsidRDefault="00604F58">
                  <w:pPr>
                    <w:jc w:val="center"/>
                    <w:rPr>
                      <w:bCs/>
                      <w:szCs w:val="21"/>
                      <w:u w:val="single"/>
                    </w:rPr>
                  </w:pPr>
                  <w:r>
                    <w:rPr>
                      <w:rFonts w:hint="eastAsia"/>
                      <w:bCs/>
                      <w:szCs w:val="21"/>
                      <w:u w:val="single"/>
                    </w:rPr>
                    <w:t>11</w:t>
                  </w:r>
                </w:p>
              </w:tc>
              <w:tc>
                <w:tcPr>
                  <w:tcW w:w="1064" w:type="dxa"/>
                  <w:vMerge/>
                  <w:tcBorders>
                    <w:tl2br w:val="nil"/>
                    <w:tr2bl w:val="nil"/>
                  </w:tcBorders>
                  <w:vAlign w:val="center"/>
                </w:tcPr>
                <w:p w:rsidR="00667574" w:rsidRDefault="00667574">
                  <w:pPr>
                    <w:jc w:val="center"/>
                    <w:rPr>
                      <w:bCs/>
                      <w:szCs w:val="21"/>
                      <w:u w:val="single"/>
                    </w:rPr>
                  </w:pPr>
                </w:p>
              </w:tc>
              <w:tc>
                <w:tcPr>
                  <w:tcW w:w="2686" w:type="dxa"/>
                  <w:tcBorders>
                    <w:tl2br w:val="nil"/>
                    <w:tr2bl w:val="nil"/>
                  </w:tcBorders>
                  <w:vAlign w:val="center"/>
                </w:tcPr>
                <w:p w:rsidR="00667574" w:rsidRDefault="00604F58">
                  <w:pPr>
                    <w:jc w:val="center"/>
                    <w:rPr>
                      <w:bCs/>
                      <w:szCs w:val="21"/>
                      <w:u w:val="single"/>
                    </w:rPr>
                  </w:pPr>
                  <w:r>
                    <w:rPr>
                      <w:rFonts w:hint="eastAsia"/>
                      <w:bCs/>
                      <w:szCs w:val="21"/>
                      <w:u w:val="single"/>
                    </w:rPr>
                    <w:t>厂内未设置污泥压滤机，清掏后的污泥含水量较高；</w:t>
                  </w:r>
                </w:p>
              </w:tc>
              <w:tc>
                <w:tcPr>
                  <w:tcW w:w="2912" w:type="dxa"/>
                  <w:tcBorders>
                    <w:tl2br w:val="nil"/>
                    <w:tr2bl w:val="nil"/>
                  </w:tcBorders>
                  <w:vAlign w:val="center"/>
                </w:tcPr>
                <w:p w:rsidR="00667574" w:rsidRDefault="00604F58">
                  <w:pPr>
                    <w:jc w:val="center"/>
                    <w:rPr>
                      <w:bCs/>
                      <w:szCs w:val="21"/>
                      <w:u w:val="single"/>
                    </w:rPr>
                  </w:pPr>
                  <w:r>
                    <w:rPr>
                      <w:rFonts w:hint="eastAsia"/>
                      <w:bCs/>
                      <w:szCs w:val="21"/>
                      <w:u w:val="single"/>
                    </w:rPr>
                    <w:t>设置压滤机一台，清掏后的污泥经压滤机压滤后进行暂存；</w:t>
                  </w:r>
                </w:p>
              </w:tc>
              <w:tc>
                <w:tcPr>
                  <w:tcW w:w="919" w:type="dxa"/>
                  <w:vMerge/>
                  <w:tcBorders>
                    <w:tl2br w:val="nil"/>
                    <w:tr2bl w:val="nil"/>
                  </w:tcBorders>
                  <w:vAlign w:val="center"/>
                </w:tcPr>
                <w:p w:rsidR="00667574" w:rsidRDefault="00667574">
                  <w:pPr>
                    <w:jc w:val="center"/>
                    <w:rPr>
                      <w:bCs/>
                      <w:szCs w:val="21"/>
                      <w:u w:val="single"/>
                    </w:rPr>
                  </w:pPr>
                </w:p>
              </w:tc>
            </w:tr>
            <w:tr w:rsidR="00667574">
              <w:trPr>
                <w:trHeight w:val="369"/>
                <w:jc w:val="center"/>
              </w:trPr>
              <w:tc>
                <w:tcPr>
                  <w:tcW w:w="665" w:type="dxa"/>
                  <w:tcBorders>
                    <w:tl2br w:val="nil"/>
                    <w:tr2bl w:val="nil"/>
                  </w:tcBorders>
                  <w:vAlign w:val="center"/>
                </w:tcPr>
                <w:p w:rsidR="00667574" w:rsidRDefault="00604F58">
                  <w:pPr>
                    <w:jc w:val="center"/>
                    <w:rPr>
                      <w:bCs/>
                      <w:szCs w:val="21"/>
                      <w:u w:val="single"/>
                    </w:rPr>
                  </w:pPr>
                  <w:r>
                    <w:rPr>
                      <w:rFonts w:hint="eastAsia"/>
                      <w:bCs/>
                      <w:szCs w:val="21"/>
                      <w:u w:val="single"/>
                    </w:rPr>
                    <w:t>12</w:t>
                  </w:r>
                </w:p>
              </w:tc>
              <w:tc>
                <w:tcPr>
                  <w:tcW w:w="1064" w:type="dxa"/>
                  <w:vMerge/>
                  <w:tcBorders>
                    <w:tl2br w:val="nil"/>
                    <w:tr2bl w:val="nil"/>
                  </w:tcBorders>
                  <w:vAlign w:val="center"/>
                </w:tcPr>
                <w:p w:rsidR="00667574" w:rsidRDefault="00667574">
                  <w:pPr>
                    <w:jc w:val="center"/>
                    <w:rPr>
                      <w:bCs/>
                      <w:szCs w:val="21"/>
                      <w:u w:val="single"/>
                    </w:rPr>
                  </w:pPr>
                </w:p>
              </w:tc>
              <w:tc>
                <w:tcPr>
                  <w:tcW w:w="2686" w:type="dxa"/>
                  <w:tcBorders>
                    <w:tl2br w:val="nil"/>
                    <w:tr2bl w:val="nil"/>
                  </w:tcBorders>
                  <w:vAlign w:val="center"/>
                </w:tcPr>
                <w:p w:rsidR="00667574" w:rsidRDefault="00604F58">
                  <w:pPr>
                    <w:jc w:val="center"/>
                    <w:rPr>
                      <w:bCs/>
                      <w:szCs w:val="21"/>
                      <w:u w:val="single"/>
                    </w:rPr>
                  </w:pPr>
                  <w:r>
                    <w:rPr>
                      <w:rFonts w:hint="eastAsia"/>
                      <w:bCs/>
                      <w:szCs w:val="21"/>
                      <w:u w:val="single"/>
                    </w:rPr>
                    <w:t>一般工业固废混合堆放，未能分区暂存</w:t>
                  </w:r>
                </w:p>
              </w:tc>
              <w:tc>
                <w:tcPr>
                  <w:tcW w:w="2912" w:type="dxa"/>
                  <w:tcBorders>
                    <w:tl2br w:val="nil"/>
                    <w:tr2bl w:val="nil"/>
                  </w:tcBorders>
                  <w:vAlign w:val="center"/>
                </w:tcPr>
                <w:p w:rsidR="00667574" w:rsidRDefault="00604F58">
                  <w:pPr>
                    <w:jc w:val="center"/>
                    <w:rPr>
                      <w:bCs/>
                      <w:szCs w:val="21"/>
                      <w:u w:val="single"/>
                    </w:rPr>
                  </w:pPr>
                  <w:r>
                    <w:rPr>
                      <w:rFonts w:hint="eastAsia"/>
                      <w:bCs/>
                      <w:szCs w:val="21"/>
                      <w:u w:val="single"/>
                    </w:rPr>
                    <w:t>将一般工业固废进行分类、分区暂存，在一般固废暂存区设置分类堆存区，并做好相关台账记录；</w:t>
                  </w:r>
                </w:p>
              </w:tc>
              <w:tc>
                <w:tcPr>
                  <w:tcW w:w="919" w:type="dxa"/>
                  <w:tcBorders>
                    <w:tl2br w:val="nil"/>
                    <w:tr2bl w:val="nil"/>
                  </w:tcBorders>
                  <w:vAlign w:val="center"/>
                </w:tcPr>
                <w:p w:rsidR="00667574" w:rsidRDefault="00667574">
                  <w:pPr>
                    <w:jc w:val="center"/>
                    <w:rPr>
                      <w:bCs/>
                      <w:szCs w:val="21"/>
                      <w:u w:val="single"/>
                    </w:rPr>
                  </w:pPr>
                </w:p>
              </w:tc>
            </w:tr>
            <w:tr w:rsidR="00667574">
              <w:trPr>
                <w:trHeight w:val="369"/>
                <w:jc w:val="center"/>
              </w:trPr>
              <w:tc>
                <w:tcPr>
                  <w:tcW w:w="665" w:type="dxa"/>
                  <w:tcBorders>
                    <w:tl2br w:val="nil"/>
                    <w:tr2bl w:val="nil"/>
                  </w:tcBorders>
                  <w:vAlign w:val="center"/>
                </w:tcPr>
                <w:p w:rsidR="00667574" w:rsidRDefault="00604F58">
                  <w:pPr>
                    <w:jc w:val="center"/>
                    <w:rPr>
                      <w:bCs/>
                      <w:szCs w:val="21"/>
                      <w:u w:val="single"/>
                    </w:rPr>
                  </w:pPr>
                  <w:r>
                    <w:rPr>
                      <w:rFonts w:hint="eastAsia"/>
                      <w:bCs/>
                      <w:szCs w:val="21"/>
                      <w:u w:val="single"/>
                    </w:rPr>
                    <w:lastRenderedPageBreak/>
                    <w:t>13</w:t>
                  </w:r>
                </w:p>
              </w:tc>
              <w:tc>
                <w:tcPr>
                  <w:tcW w:w="1064" w:type="dxa"/>
                  <w:vMerge/>
                  <w:tcBorders>
                    <w:tl2br w:val="nil"/>
                    <w:tr2bl w:val="nil"/>
                  </w:tcBorders>
                  <w:vAlign w:val="center"/>
                </w:tcPr>
                <w:p w:rsidR="00667574" w:rsidRDefault="00667574">
                  <w:pPr>
                    <w:jc w:val="center"/>
                    <w:rPr>
                      <w:bCs/>
                      <w:szCs w:val="21"/>
                      <w:u w:val="single"/>
                    </w:rPr>
                  </w:pPr>
                </w:p>
              </w:tc>
              <w:tc>
                <w:tcPr>
                  <w:tcW w:w="2686" w:type="dxa"/>
                  <w:tcBorders>
                    <w:tl2br w:val="nil"/>
                    <w:tr2bl w:val="nil"/>
                  </w:tcBorders>
                  <w:vAlign w:val="center"/>
                </w:tcPr>
                <w:p w:rsidR="00667574" w:rsidRDefault="00604F58">
                  <w:pPr>
                    <w:jc w:val="center"/>
                    <w:rPr>
                      <w:bCs/>
                      <w:szCs w:val="21"/>
                      <w:u w:val="single"/>
                    </w:rPr>
                  </w:pPr>
                  <w:r>
                    <w:rPr>
                      <w:rFonts w:hint="eastAsia"/>
                      <w:bCs/>
                      <w:szCs w:val="21"/>
                      <w:u w:val="single"/>
                    </w:rPr>
                    <w:t>危险废物暂存间的建设不满足相关要求，未签订危废处置协议</w:t>
                  </w:r>
                </w:p>
              </w:tc>
              <w:tc>
                <w:tcPr>
                  <w:tcW w:w="2912" w:type="dxa"/>
                  <w:tcBorders>
                    <w:tl2br w:val="nil"/>
                    <w:tr2bl w:val="nil"/>
                  </w:tcBorders>
                  <w:vAlign w:val="center"/>
                </w:tcPr>
                <w:p w:rsidR="00667574" w:rsidRDefault="00604F58">
                  <w:pPr>
                    <w:jc w:val="center"/>
                    <w:rPr>
                      <w:bCs/>
                      <w:szCs w:val="21"/>
                      <w:u w:val="single"/>
                    </w:rPr>
                  </w:pPr>
                  <w:r>
                    <w:rPr>
                      <w:rFonts w:hint="eastAsia"/>
                      <w:bCs/>
                      <w:szCs w:val="21"/>
                      <w:u w:val="single"/>
                    </w:rPr>
                    <w:t>厂内危险废物暂存间的建设应满足《危险废物贮存污染控制标准》（</w:t>
                  </w:r>
                  <w:r>
                    <w:rPr>
                      <w:rFonts w:hint="eastAsia"/>
                      <w:bCs/>
                      <w:szCs w:val="21"/>
                      <w:u w:val="single"/>
                    </w:rPr>
                    <w:t>GB18597-2023</w:t>
                  </w:r>
                  <w:r>
                    <w:rPr>
                      <w:rFonts w:hint="eastAsia"/>
                      <w:bCs/>
                      <w:szCs w:val="21"/>
                      <w:u w:val="single"/>
                    </w:rPr>
                    <w:t>）中相关要求，并粘贴标识标牌，及时签订危险废物处置协议；</w:t>
                  </w:r>
                </w:p>
              </w:tc>
              <w:tc>
                <w:tcPr>
                  <w:tcW w:w="919" w:type="dxa"/>
                  <w:tcBorders>
                    <w:tl2br w:val="nil"/>
                    <w:tr2bl w:val="nil"/>
                  </w:tcBorders>
                  <w:vAlign w:val="center"/>
                </w:tcPr>
                <w:p w:rsidR="00667574" w:rsidRDefault="00667574">
                  <w:pPr>
                    <w:jc w:val="center"/>
                    <w:rPr>
                      <w:bCs/>
                      <w:szCs w:val="21"/>
                      <w:u w:val="single"/>
                    </w:rPr>
                  </w:pPr>
                </w:p>
              </w:tc>
            </w:tr>
          </w:tbl>
          <w:p w:rsidR="00667574" w:rsidRDefault="00667574">
            <w:pPr>
              <w:spacing w:line="360" w:lineRule="auto"/>
              <w:ind w:firstLineChars="200" w:firstLine="420"/>
              <w:jc w:val="left"/>
              <w:rPr>
                <w:bCs/>
                <w:szCs w:val="21"/>
              </w:rPr>
            </w:pPr>
          </w:p>
          <w:p w:rsidR="00667574" w:rsidRDefault="00667574"/>
          <w:p w:rsidR="00667574" w:rsidRDefault="00667574" w:rsidP="00A51482">
            <w:pPr>
              <w:pStyle w:val="20"/>
              <w:ind w:firstLine="480"/>
            </w:pPr>
          </w:p>
          <w:p w:rsidR="00667574" w:rsidRDefault="00667574"/>
          <w:p w:rsidR="00667574" w:rsidRDefault="00667574" w:rsidP="00A51482">
            <w:pPr>
              <w:pStyle w:val="20"/>
              <w:ind w:firstLine="480"/>
            </w:pPr>
          </w:p>
          <w:p w:rsidR="00667574" w:rsidRDefault="00667574"/>
          <w:p w:rsidR="00667574" w:rsidRDefault="00667574" w:rsidP="00A51482">
            <w:pPr>
              <w:pStyle w:val="20"/>
              <w:ind w:firstLine="480"/>
            </w:pPr>
          </w:p>
          <w:p w:rsidR="00667574" w:rsidRDefault="00667574"/>
          <w:p w:rsidR="00667574" w:rsidRDefault="00667574" w:rsidP="00A51482">
            <w:pPr>
              <w:pStyle w:val="20"/>
              <w:ind w:firstLine="480"/>
            </w:pPr>
          </w:p>
          <w:p w:rsidR="00667574" w:rsidRDefault="00667574"/>
          <w:p w:rsidR="00667574" w:rsidRDefault="00667574" w:rsidP="00A51482">
            <w:pPr>
              <w:pStyle w:val="20"/>
              <w:ind w:firstLine="480"/>
            </w:pPr>
          </w:p>
          <w:p w:rsidR="00667574" w:rsidRDefault="00667574"/>
        </w:tc>
      </w:tr>
    </w:tbl>
    <w:p w:rsidR="00667574" w:rsidRDefault="00667574">
      <w:pPr>
        <w:pStyle w:val="a9"/>
        <w:jc w:val="center"/>
        <w:rPr>
          <w:rFonts w:ascii="Times New Roman" w:eastAsia="黑体" w:hAnsi="Times New Roman"/>
          <w:snapToGrid w:val="0"/>
          <w:sz w:val="36"/>
          <w:szCs w:val="36"/>
        </w:rPr>
        <w:sectPr w:rsidR="00667574">
          <w:pgSz w:w="11906" w:h="16838"/>
          <w:pgMar w:top="1701" w:right="1531" w:bottom="1701" w:left="1531" w:header="851" w:footer="851" w:gutter="0"/>
          <w:cols w:space="720"/>
          <w:docGrid w:linePitch="312"/>
        </w:sectPr>
      </w:pPr>
    </w:p>
    <w:p w:rsidR="00667574" w:rsidRDefault="00604F58">
      <w:pPr>
        <w:pStyle w:val="a9"/>
        <w:jc w:val="center"/>
        <w:outlineLvl w:val="0"/>
        <w:rPr>
          <w:rFonts w:ascii="Times New Roman" w:eastAsia="黑体" w:hAnsi="Times New Roman"/>
          <w:snapToGrid w:val="0"/>
          <w:sz w:val="30"/>
          <w:szCs w:val="30"/>
        </w:rPr>
      </w:pPr>
      <w:bookmarkStart w:id="18" w:name="_Toc19275"/>
      <w:bookmarkStart w:id="19" w:name="_Toc26327"/>
      <w:r>
        <w:rPr>
          <w:rFonts w:ascii="Times New Roman" w:eastAsia="黑体" w:hAnsi="Times New Roman"/>
          <w:snapToGrid w:val="0"/>
          <w:sz w:val="30"/>
          <w:szCs w:val="30"/>
        </w:rPr>
        <w:lastRenderedPageBreak/>
        <w:t>三、区域环境质量现状、环境保护目标及评价标准</w:t>
      </w:r>
      <w:bookmarkEnd w:id="18"/>
      <w:bookmarkEnd w:id="19"/>
    </w:p>
    <w:tbl>
      <w:tblPr>
        <w:tblW w:w="915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423"/>
        <w:gridCol w:w="8729"/>
      </w:tblGrid>
      <w:tr w:rsidR="00667574">
        <w:trPr>
          <w:trHeight w:val="2906"/>
          <w:jc w:val="center"/>
        </w:trPr>
        <w:tc>
          <w:tcPr>
            <w:tcW w:w="423" w:type="dxa"/>
            <w:tcBorders>
              <w:tl2br w:val="nil"/>
              <w:tr2bl w:val="nil"/>
            </w:tcBorders>
            <w:vAlign w:val="center"/>
          </w:tcPr>
          <w:p w:rsidR="00667574" w:rsidRDefault="00604F58">
            <w:pPr>
              <w:adjustRightInd w:val="0"/>
              <w:snapToGrid w:val="0"/>
              <w:jc w:val="center"/>
              <w:rPr>
                <w:b/>
                <w:bCs/>
                <w:kern w:val="0"/>
                <w:sz w:val="24"/>
              </w:rPr>
            </w:pPr>
            <w:r>
              <w:rPr>
                <w:b/>
                <w:bCs/>
                <w:kern w:val="0"/>
                <w:sz w:val="24"/>
              </w:rPr>
              <w:t>区域</w:t>
            </w:r>
          </w:p>
          <w:p w:rsidR="00667574" w:rsidRDefault="00604F58">
            <w:pPr>
              <w:adjustRightInd w:val="0"/>
              <w:snapToGrid w:val="0"/>
              <w:jc w:val="center"/>
              <w:rPr>
                <w:b/>
                <w:bCs/>
                <w:kern w:val="0"/>
                <w:sz w:val="24"/>
              </w:rPr>
            </w:pPr>
            <w:r>
              <w:rPr>
                <w:b/>
                <w:bCs/>
                <w:kern w:val="0"/>
                <w:sz w:val="24"/>
              </w:rPr>
              <w:t>环境</w:t>
            </w:r>
          </w:p>
          <w:p w:rsidR="00667574" w:rsidRDefault="00604F58">
            <w:pPr>
              <w:adjustRightInd w:val="0"/>
              <w:snapToGrid w:val="0"/>
              <w:jc w:val="center"/>
              <w:rPr>
                <w:b/>
                <w:bCs/>
                <w:kern w:val="0"/>
                <w:sz w:val="24"/>
              </w:rPr>
            </w:pPr>
            <w:r>
              <w:rPr>
                <w:b/>
                <w:bCs/>
                <w:kern w:val="0"/>
                <w:sz w:val="24"/>
              </w:rPr>
              <w:t>质量</w:t>
            </w:r>
          </w:p>
          <w:p w:rsidR="00667574" w:rsidRDefault="00604F58">
            <w:pPr>
              <w:adjustRightInd w:val="0"/>
              <w:snapToGrid w:val="0"/>
              <w:jc w:val="center"/>
              <w:rPr>
                <w:b/>
                <w:bCs/>
                <w:kern w:val="0"/>
                <w:sz w:val="24"/>
              </w:rPr>
            </w:pPr>
            <w:r>
              <w:rPr>
                <w:b/>
                <w:bCs/>
                <w:kern w:val="0"/>
                <w:sz w:val="24"/>
              </w:rPr>
              <w:t>现状</w:t>
            </w:r>
          </w:p>
        </w:tc>
        <w:tc>
          <w:tcPr>
            <w:tcW w:w="8729" w:type="dxa"/>
            <w:tcBorders>
              <w:tl2br w:val="nil"/>
              <w:tr2bl w:val="nil"/>
            </w:tcBorders>
            <w:vAlign w:val="center"/>
          </w:tcPr>
          <w:p w:rsidR="00667574" w:rsidRDefault="00604F58">
            <w:pPr>
              <w:spacing w:line="360" w:lineRule="auto"/>
              <w:rPr>
                <w:b/>
                <w:bCs/>
                <w:kern w:val="0"/>
                <w:sz w:val="24"/>
                <w:u w:val="single"/>
              </w:rPr>
            </w:pPr>
            <w:r>
              <w:rPr>
                <w:rFonts w:hint="eastAsia"/>
                <w:b/>
                <w:bCs/>
                <w:kern w:val="0"/>
                <w:sz w:val="24"/>
                <w:u w:val="single"/>
              </w:rPr>
              <w:t>1</w:t>
            </w:r>
            <w:r>
              <w:rPr>
                <w:rFonts w:hint="eastAsia"/>
                <w:b/>
                <w:bCs/>
                <w:kern w:val="0"/>
                <w:sz w:val="24"/>
                <w:u w:val="single"/>
              </w:rPr>
              <w:t>、</w:t>
            </w:r>
            <w:r>
              <w:rPr>
                <w:b/>
                <w:bCs/>
                <w:kern w:val="0"/>
                <w:sz w:val="24"/>
                <w:u w:val="single"/>
              </w:rPr>
              <w:t>环境空气质量现状</w:t>
            </w:r>
          </w:p>
          <w:p w:rsidR="00667574" w:rsidRDefault="00604F58">
            <w:pPr>
              <w:spacing w:line="360" w:lineRule="auto"/>
              <w:ind w:firstLineChars="200" w:firstLine="480"/>
              <w:rPr>
                <w:kern w:val="0"/>
                <w:sz w:val="24"/>
                <w:u w:val="single"/>
              </w:rPr>
            </w:pPr>
            <w:r>
              <w:rPr>
                <w:kern w:val="0"/>
                <w:sz w:val="24"/>
                <w:u w:val="single"/>
              </w:rPr>
              <w:t>根据永州市生态环境局发布的《关于</w:t>
            </w:r>
            <w:r>
              <w:rPr>
                <w:kern w:val="0"/>
                <w:sz w:val="24"/>
                <w:u w:val="single"/>
              </w:rPr>
              <w:t>2022</w:t>
            </w:r>
            <w:r>
              <w:rPr>
                <w:kern w:val="0"/>
                <w:sz w:val="24"/>
                <w:u w:val="single"/>
              </w:rPr>
              <w:t>年</w:t>
            </w:r>
            <w:r>
              <w:rPr>
                <w:kern w:val="0"/>
                <w:sz w:val="24"/>
                <w:u w:val="single"/>
              </w:rPr>
              <w:t>11</w:t>
            </w:r>
            <w:r>
              <w:rPr>
                <w:kern w:val="0"/>
                <w:sz w:val="24"/>
                <w:u w:val="single"/>
              </w:rPr>
              <w:t>月份全市环境质量状况的通报》，祁阳市二氧化硫和二氧化氮年平均质量浓度、一氧化碳年评价浓度（第</w:t>
            </w:r>
            <w:r>
              <w:rPr>
                <w:kern w:val="0"/>
                <w:sz w:val="24"/>
                <w:u w:val="single"/>
              </w:rPr>
              <w:t>95</w:t>
            </w:r>
            <w:r>
              <w:rPr>
                <w:kern w:val="0"/>
                <w:sz w:val="24"/>
                <w:u w:val="single"/>
              </w:rPr>
              <w:t>百分位数）、臭氧年评价浓度（第</w:t>
            </w:r>
            <w:r>
              <w:rPr>
                <w:kern w:val="0"/>
                <w:sz w:val="24"/>
                <w:u w:val="single"/>
              </w:rPr>
              <w:t>90</w:t>
            </w:r>
            <w:r>
              <w:rPr>
                <w:kern w:val="0"/>
                <w:sz w:val="24"/>
                <w:u w:val="single"/>
              </w:rPr>
              <w:t>百分位数）、细颗粒物（</w:t>
            </w:r>
            <w:r>
              <w:rPr>
                <w:kern w:val="0"/>
                <w:sz w:val="24"/>
                <w:u w:val="single"/>
              </w:rPr>
              <w:t>PM2.5</w:t>
            </w:r>
            <w:r>
              <w:rPr>
                <w:kern w:val="0"/>
                <w:sz w:val="24"/>
                <w:u w:val="single"/>
              </w:rPr>
              <w:t>）和可吸入颗粒物（</w:t>
            </w:r>
            <w:r>
              <w:rPr>
                <w:kern w:val="0"/>
                <w:sz w:val="24"/>
                <w:u w:val="single"/>
              </w:rPr>
              <w:t>PM10</w:t>
            </w:r>
            <w:r>
              <w:rPr>
                <w:kern w:val="0"/>
                <w:sz w:val="24"/>
                <w:u w:val="single"/>
              </w:rPr>
              <w:t>）均达到《环境空气质量标准》（</w:t>
            </w:r>
            <w:r>
              <w:rPr>
                <w:kern w:val="0"/>
                <w:sz w:val="24"/>
                <w:u w:val="single"/>
              </w:rPr>
              <w:t>GB3095-2012</w:t>
            </w:r>
            <w:r>
              <w:rPr>
                <w:kern w:val="0"/>
                <w:sz w:val="24"/>
                <w:u w:val="single"/>
              </w:rPr>
              <w:t>）及其修改单二级标准，具体见表</w:t>
            </w:r>
            <w:r>
              <w:rPr>
                <w:kern w:val="0"/>
                <w:sz w:val="24"/>
                <w:u w:val="single"/>
              </w:rPr>
              <w:t>3-1</w:t>
            </w:r>
            <w:r>
              <w:rPr>
                <w:kern w:val="0"/>
                <w:sz w:val="24"/>
                <w:u w:val="single"/>
              </w:rPr>
              <w:t>，项目所在区域为达标区</w:t>
            </w:r>
            <w:r>
              <w:rPr>
                <w:rFonts w:hint="eastAsia"/>
                <w:kern w:val="0"/>
                <w:sz w:val="24"/>
                <w:u w:val="single"/>
              </w:rPr>
              <w:t>。</w:t>
            </w:r>
          </w:p>
          <w:p w:rsidR="00667574" w:rsidRDefault="00604F58">
            <w:pPr>
              <w:autoSpaceDE w:val="0"/>
              <w:autoSpaceDN w:val="0"/>
              <w:spacing w:line="360" w:lineRule="auto"/>
              <w:jc w:val="center"/>
              <w:rPr>
                <w:b/>
                <w:kern w:val="0"/>
                <w:szCs w:val="21"/>
                <w:u w:val="single"/>
              </w:rPr>
            </w:pPr>
            <w:bookmarkStart w:id="20" w:name="_Ref528415780"/>
            <w:r>
              <w:rPr>
                <w:b/>
                <w:kern w:val="0"/>
                <w:szCs w:val="21"/>
                <w:u w:val="single"/>
              </w:rPr>
              <w:t>表</w:t>
            </w:r>
            <w:bookmarkEnd w:id="20"/>
            <w:r>
              <w:rPr>
                <w:rFonts w:hint="eastAsia"/>
                <w:b/>
                <w:kern w:val="0"/>
                <w:szCs w:val="21"/>
                <w:u w:val="single"/>
              </w:rPr>
              <w:t>3-1</w:t>
            </w:r>
            <w:r>
              <w:rPr>
                <w:b/>
                <w:kern w:val="0"/>
                <w:szCs w:val="21"/>
                <w:u w:val="single"/>
              </w:rPr>
              <w:t xml:space="preserve">  </w:t>
            </w:r>
            <w:r>
              <w:rPr>
                <w:b/>
                <w:kern w:val="0"/>
                <w:szCs w:val="21"/>
                <w:u w:val="single"/>
              </w:rPr>
              <w:t>区域空气质量现状评价表</w:t>
            </w:r>
          </w:p>
          <w:p w:rsidR="00667574" w:rsidRDefault="00604F58">
            <w:pPr>
              <w:spacing w:line="360" w:lineRule="auto"/>
              <w:jc w:val="center"/>
              <w:rPr>
                <w:kern w:val="0"/>
                <w:sz w:val="24"/>
                <w:u w:val="single"/>
              </w:rPr>
            </w:pPr>
            <w:r>
              <w:rPr>
                <w:noProof/>
                <w:u w:val="single"/>
              </w:rPr>
              <w:drawing>
                <wp:inline distT="0" distB="0" distL="114300" distR="114300">
                  <wp:extent cx="5302250" cy="2894330"/>
                  <wp:effectExtent l="0" t="0" r="12700" b="1270"/>
                  <wp:docPr id="1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3"/>
                          <pic:cNvPicPr>
                            <a:picLocks noChangeAspect="1"/>
                          </pic:cNvPicPr>
                        </pic:nvPicPr>
                        <pic:blipFill>
                          <a:blip r:embed="rId23" cstate="print"/>
                          <a:stretch>
                            <a:fillRect/>
                          </a:stretch>
                        </pic:blipFill>
                        <pic:spPr>
                          <a:xfrm>
                            <a:off x="0" y="0"/>
                            <a:ext cx="5302250" cy="2894330"/>
                          </a:xfrm>
                          <a:prstGeom prst="rect">
                            <a:avLst/>
                          </a:prstGeom>
                          <a:noFill/>
                          <a:ln>
                            <a:noFill/>
                          </a:ln>
                        </pic:spPr>
                      </pic:pic>
                    </a:graphicData>
                  </a:graphic>
                </wp:inline>
              </w:drawing>
            </w:r>
          </w:p>
          <w:p w:rsidR="00667574" w:rsidRDefault="00604F58">
            <w:pPr>
              <w:spacing w:line="360" w:lineRule="auto"/>
              <w:jc w:val="left"/>
              <w:rPr>
                <w:sz w:val="24"/>
                <w:u w:val="single"/>
              </w:rPr>
            </w:pPr>
            <w:r>
              <w:rPr>
                <w:rFonts w:hint="eastAsia"/>
                <w:b/>
                <w:bCs/>
                <w:sz w:val="24"/>
                <w:u w:val="single"/>
              </w:rPr>
              <w:t>2</w:t>
            </w:r>
            <w:r>
              <w:rPr>
                <w:rFonts w:hint="eastAsia"/>
                <w:b/>
                <w:bCs/>
                <w:sz w:val="24"/>
                <w:u w:val="single"/>
              </w:rPr>
              <w:t>、地表水质量现状</w:t>
            </w:r>
          </w:p>
          <w:p w:rsidR="00667574" w:rsidRDefault="00604F58">
            <w:pPr>
              <w:spacing w:line="360" w:lineRule="auto"/>
              <w:ind w:firstLineChars="200" w:firstLine="480"/>
              <w:jc w:val="left"/>
              <w:rPr>
                <w:sz w:val="24"/>
                <w:u w:val="single"/>
              </w:rPr>
            </w:pPr>
            <w:r>
              <w:rPr>
                <w:sz w:val="24"/>
                <w:u w:val="single"/>
              </w:rPr>
              <w:t>本项目生活污水经化粪池处理后</w:t>
            </w:r>
            <w:r>
              <w:rPr>
                <w:rFonts w:hint="eastAsia"/>
                <w:sz w:val="24"/>
                <w:u w:val="single"/>
              </w:rPr>
              <w:t>用作农肥</w:t>
            </w:r>
            <w:r>
              <w:rPr>
                <w:sz w:val="24"/>
                <w:u w:val="single"/>
              </w:rPr>
              <w:t>，生产废水经沉淀处理后循环使用，不外排。</w:t>
            </w:r>
          </w:p>
          <w:p w:rsidR="00667574" w:rsidRDefault="00604F58">
            <w:pPr>
              <w:spacing w:line="360" w:lineRule="auto"/>
              <w:ind w:firstLineChars="200" w:firstLine="480"/>
              <w:jc w:val="left"/>
              <w:rPr>
                <w:sz w:val="24"/>
                <w:u w:val="single"/>
              </w:rPr>
            </w:pPr>
            <w:r>
              <w:rPr>
                <w:sz w:val="24"/>
                <w:u w:val="single"/>
              </w:rPr>
              <w:t>本次主要调查祁阳市境内地表水常规监测资料，据永州市生态环境局发布的《关于</w:t>
            </w:r>
            <w:r>
              <w:rPr>
                <w:sz w:val="24"/>
                <w:u w:val="single"/>
              </w:rPr>
              <w:t>2022</w:t>
            </w:r>
            <w:r>
              <w:rPr>
                <w:sz w:val="24"/>
                <w:u w:val="single"/>
              </w:rPr>
              <w:t>年</w:t>
            </w:r>
            <w:r>
              <w:rPr>
                <w:sz w:val="24"/>
                <w:u w:val="single"/>
              </w:rPr>
              <w:t>11</w:t>
            </w:r>
            <w:r>
              <w:rPr>
                <w:sz w:val="24"/>
                <w:u w:val="single"/>
              </w:rPr>
              <w:t>月全市环境质量状况的通报》可知其水质监测情况如下图所示</w:t>
            </w:r>
            <w:r>
              <w:rPr>
                <w:rFonts w:hint="eastAsia"/>
                <w:sz w:val="24"/>
                <w:u w:val="single"/>
              </w:rPr>
              <w:t>。</w:t>
            </w:r>
          </w:p>
          <w:p w:rsidR="00667574" w:rsidRDefault="00604F58">
            <w:pPr>
              <w:spacing w:line="360" w:lineRule="auto"/>
              <w:jc w:val="left"/>
              <w:rPr>
                <w:sz w:val="24"/>
                <w:u w:val="single"/>
              </w:rPr>
            </w:pPr>
            <w:r>
              <w:rPr>
                <w:noProof/>
                <w:u w:val="single"/>
              </w:rPr>
              <w:lastRenderedPageBreak/>
              <w:drawing>
                <wp:inline distT="0" distB="0" distL="114300" distR="114300">
                  <wp:extent cx="5299075" cy="3114675"/>
                  <wp:effectExtent l="0" t="0" r="15875" b="9525"/>
                  <wp:docPr id="1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6"/>
                          <pic:cNvPicPr>
                            <a:picLocks noChangeAspect="1"/>
                          </pic:cNvPicPr>
                        </pic:nvPicPr>
                        <pic:blipFill>
                          <a:blip r:embed="rId24" cstate="print"/>
                          <a:stretch>
                            <a:fillRect/>
                          </a:stretch>
                        </pic:blipFill>
                        <pic:spPr>
                          <a:xfrm>
                            <a:off x="0" y="0"/>
                            <a:ext cx="5299075" cy="3114675"/>
                          </a:xfrm>
                          <a:prstGeom prst="rect">
                            <a:avLst/>
                          </a:prstGeom>
                          <a:noFill/>
                          <a:ln>
                            <a:noFill/>
                          </a:ln>
                        </pic:spPr>
                      </pic:pic>
                    </a:graphicData>
                  </a:graphic>
                </wp:inline>
              </w:drawing>
            </w:r>
          </w:p>
          <w:p w:rsidR="00667574" w:rsidRDefault="00604F58">
            <w:pPr>
              <w:spacing w:line="360" w:lineRule="auto"/>
              <w:ind w:firstLineChars="200" w:firstLine="480"/>
              <w:jc w:val="left"/>
              <w:rPr>
                <w:sz w:val="24"/>
                <w:u w:val="single"/>
              </w:rPr>
            </w:pPr>
            <w:r>
              <w:rPr>
                <w:sz w:val="24"/>
                <w:u w:val="single"/>
              </w:rPr>
              <w:t>根据上表可知，</w:t>
            </w:r>
            <w:r>
              <w:rPr>
                <w:rFonts w:hint="eastAsia"/>
                <w:sz w:val="24"/>
                <w:u w:val="single"/>
              </w:rPr>
              <w:t>祁阳市内两个</w:t>
            </w:r>
            <w:r>
              <w:rPr>
                <w:sz w:val="24"/>
                <w:u w:val="single"/>
              </w:rPr>
              <w:t>监测断面水质满足《地表水环境质量标准》（</w:t>
            </w:r>
            <w:r>
              <w:rPr>
                <w:sz w:val="24"/>
                <w:u w:val="single"/>
              </w:rPr>
              <w:t>GB3838-2002</w:t>
            </w:r>
            <w:r>
              <w:rPr>
                <w:sz w:val="24"/>
                <w:u w:val="single"/>
              </w:rPr>
              <w:t>）</w:t>
            </w:r>
            <w:r>
              <w:rPr>
                <w:rFonts w:hint="eastAsia"/>
                <w:sz w:val="24"/>
                <w:u w:val="single"/>
              </w:rPr>
              <w:t>Ⅱ</w:t>
            </w:r>
            <w:r>
              <w:rPr>
                <w:sz w:val="24"/>
                <w:u w:val="single"/>
              </w:rPr>
              <w:t>类标准的要求，项目所在区域地表水环境质量现状较好</w:t>
            </w:r>
            <w:r>
              <w:rPr>
                <w:rFonts w:hint="eastAsia"/>
                <w:sz w:val="24"/>
                <w:u w:val="single"/>
              </w:rPr>
              <w:t>。</w:t>
            </w:r>
          </w:p>
          <w:p w:rsidR="00667574" w:rsidRDefault="00604F58">
            <w:pPr>
              <w:spacing w:line="360" w:lineRule="auto"/>
              <w:rPr>
                <w:b/>
                <w:bCs/>
                <w:sz w:val="24"/>
                <w:u w:val="single"/>
              </w:rPr>
            </w:pPr>
            <w:r>
              <w:rPr>
                <w:rFonts w:hint="eastAsia"/>
                <w:b/>
                <w:bCs/>
                <w:sz w:val="24"/>
                <w:u w:val="single"/>
              </w:rPr>
              <w:t>3</w:t>
            </w:r>
            <w:r>
              <w:rPr>
                <w:rFonts w:hint="eastAsia"/>
                <w:b/>
                <w:bCs/>
                <w:sz w:val="24"/>
                <w:u w:val="single"/>
              </w:rPr>
              <w:t>、</w:t>
            </w:r>
            <w:r>
              <w:rPr>
                <w:b/>
                <w:bCs/>
                <w:sz w:val="24"/>
                <w:u w:val="single"/>
              </w:rPr>
              <w:t>声环境质量现状</w:t>
            </w:r>
          </w:p>
          <w:p w:rsidR="00667574" w:rsidRDefault="00604F58">
            <w:pPr>
              <w:spacing w:line="360" w:lineRule="auto"/>
              <w:ind w:firstLineChars="200" w:firstLine="480"/>
              <w:jc w:val="left"/>
              <w:rPr>
                <w:sz w:val="24"/>
                <w:u w:val="single"/>
              </w:rPr>
            </w:pPr>
            <w:bookmarkStart w:id="21" w:name="_Toc11499"/>
            <w:r>
              <w:rPr>
                <w:sz w:val="24"/>
                <w:u w:val="single"/>
              </w:rPr>
              <w:t>根据《建设项目环境影响报告表编制技术指南》（</w:t>
            </w:r>
            <w:r>
              <w:rPr>
                <w:sz w:val="24"/>
                <w:u w:val="single"/>
              </w:rPr>
              <w:t>2021</w:t>
            </w:r>
            <w:r>
              <w:rPr>
                <w:sz w:val="24"/>
                <w:u w:val="single"/>
              </w:rPr>
              <w:t>），厂界外周边</w:t>
            </w:r>
            <w:r>
              <w:rPr>
                <w:sz w:val="24"/>
                <w:u w:val="single"/>
              </w:rPr>
              <w:t>50</w:t>
            </w:r>
            <w:r>
              <w:rPr>
                <w:sz w:val="24"/>
                <w:u w:val="single"/>
              </w:rPr>
              <w:t>米范围内存在声环境保护目标的建设项目，应监测保护目标声环境质量现状并评价达标情况。本项目周边</w:t>
            </w:r>
            <w:r>
              <w:rPr>
                <w:sz w:val="24"/>
                <w:u w:val="single"/>
              </w:rPr>
              <w:t>50m</w:t>
            </w:r>
            <w:r>
              <w:rPr>
                <w:sz w:val="24"/>
                <w:u w:val="single"/>
              </w:rPr>
              <w:t>范围内无环境敏感目标，因此无需进行声环境现状监测与评价。</w:t>
            </w:r>
            <w:bookmarkEnd w:id="21"/>
          </w:p>
          <w:p w:rsidR="00667574" w:rsidRDefault="00604F58">
            <w:pPr>
              <w:spacing w:line="360" w:lineRule="auto"/>
              <w:rPr>
                <w:b/>
                <w:bCs/>
                <w:sz w:val="24"/>
                <w:u w:val="single"/>
              </w:rPr>
            </w:pPr>
            <w:r>
              <w:rPr>
                <w:rFonts w:hint="eastAsia"/>
                <w:b/>
                <w:bCs/>
                <w:sz w:val="24"/>
                <w:u w:val="single"/>
              </w:rPr>
              <w:t>4</w:t>
            </w:r>
            <w:r>
              <w:rPr>
                <w:rFonts w:hint="eastAsia"/>
                <w:b/>
                <w:bCs/>
                <w:sz w:val="24"/>
                <w:u w:val="single"/>
              </w:rPr>
              <w:t>、生态环境现状</w:t>
            </w:r>
          </w:p>
          <w:p w:rsidR="00667574" w:rsidRDefault="00604F58">
            <w:pPr>
              <w:spacing w:line="360" w:lineRule="auto"/>
              <w:ind w:firstLineChars="200" w:firstLine="480"/>
              <w:jc w:val="left"/>
              <w:rPr>
                <w:sz w:val="24"/>
                <w:u w:val="single"/>
              </w:rPr>
            </w:pPr>
            <w:r>
              <w:rPr>
                <w:rFonts w:hint="eastAsia"/>
                <w:sz w:val="24"/>
                <w:u w:val="single"/>
              </w:rPr>
              <w:t>通过实地踏勘，项目所在地属于中亚热带常绿阔叶林带，所在地主要为次生植被和人工植被，以山地灌草丛和农业植被为主，有松、杉、竹等植物。评价区范围内未发现受国家、地方保护的野生动物种类、珍稀保护植物和古大树，更未发现珍稀濒危的动物种类，项目用地范围内不涉及生态环境保护目标，</w:t>
            </w:r>
            <w:r>
              <w:rPr>
                <w:rFonts w:hint="eastAsia"/>
                <w:sz w:val="24"/>
                <w:u w:val="single"/>
              </w:rPr>
              <w:t>无需进行生态现状调查。</w:t>
            </w:r>
          </w:p>
          <w:p w:rsidR="00667574" w:rsidRDefault="00604F58">
            <w:pPr>
              <w:pStyle w:val="Default"/>
              <w:adjustRightInd/>
              <w:spacing w:line="360" w:lineRule="auto"/>
              <w:rPr>
                <w:rFonts w:ascii="Times New Roman" w:hAnsi="Times New Roman" w:cs="Times New Roman"/>
                <w:b/>
                <w:bCs/>
                <w:color w:val="auto"/>
                <w:kern w:val="2"/>
                <w:u w:val="single"/>
              </w:rPr>
            </w:pPr>
            <w:r>
              <w:rPr>
                <w:rFonts w:ascii="Times New Roman" w:hAnsi="Times New Roman" w:cs="Times New Roman" w:hint="eastAsia"/>
                <w:b/>
                <w:bCs/>
                <w:color w:val="auto"/>
                <w:kern w:val="2"/>
                <w:u w:val="single"/>
              </w:rPr>
              <w:t>5</w:t>
            </w:r>
            <w:r>
              <w:rPr>
                <w:rFonts w:ascii="Times New Roman" w:hAnsi="Times New Roman" w:cs="Times New Roman" w:hint="eastAsia"/>
                <w:b/>
                <w:bCs/>
                <w:color w:val="auto"/>
                <w:kern w:val="2"/>
                <w:u w:val="single"/>
              </w:rPr>
              <w:t>、地下水、土壤环境现状</w:t>
            </w:r>
          </w:p>
          <w:p w:rsidR="00667574" w:rsidRDefault="00604F58">
            <w:pPr>
              <w:pStyle w:val="A10"/>
              <w:rPr>
                <w:u w:val="single"/>
              </w:rPr>
            </w:pPr>
            <w:r>
              <w:rPr>
                <w:rFonts w:hint="eastAsia"/>
                <w:u w:val="single"/>
              </w:rPr>
              <w:t>根据生态环境部办公厅</w:t>
            </w:r>
            <w:r>
              <w:rPr>
                <w:rFonts w:hint="eastAsia"/>
                <w:u w:val="single"/>
              </w:rPr>
              <w:t>2020</w:t>
            </w:r>
            <w:r>
              <w:rPr>
                <w:rFonts w:hint="eastAsia"/>
                <w:u w:val="single"/>
              </w:rPr>
              <w:t>年</w:t>
            </w:r>
            <w:r>
              <w:rPr>
                <w:rFonts w:hint="eastAsia"/>
                <w:u w:val="single"/>
              </w:rPr>
              <w:t>12</w:t>
            </w:r>
            <w:r>
              <w:rPr>
                <w:rFonts w:hint="eastAsia"/>
                <w:u w:val="single"/>
              </w:rPr>
              <w:t>月</w:t>
            </w:r>
            <w:r>
              <w:rPr>
                <w:rFonts w:hint="eastAsia"/>
                <w:u w:val="single"/>
              </w:rPr>
              <w:t>24</w:t>
            </w:r>
            <w:r>
              <w:rPr>
                <w:rFonts w:hint="eastAsia"/>
                <w:u w:val="single"/>
              </w:rPr>
              <w:t>日印发的《建设项目环境影响报告表编制技术指南（污染影响类）（试行）》中具体编制要求“原则上不开展环境质</w:t>
            </w:r>
            <w:r>
              <w:rPr>
                <w:rFonts w:hint="eastAsia"/>
                <w:u w:val="single"/>
              </w:rPr>
              <w:lastRenderedPageBreak/>
              <w:t>量现状调查。建设项目存在土壤、地下水环境污染途径的，应结合污染源、保护目标分布情况开展现状调查以留作背景值。”结合项目工艺，本项目营运过程产生的废气、废水、固废均可得到有效处理处置，厂房车间实施分区防渗，项目不存在土壤、地下水环境污染途径，因此不开展土壤、地下水环境质量现状调查。</w:t>
            </w:r>
          </w:p>
          <w:p w:rsidR="00667574" w:rsidRDefault="00667574">
            <w:pPr>
              <w:pStyle w:val="A10"/>
            </w:pPr>
          </w:p>
          <w:p w:rsidR="00667574" w:rsidRDefault="00667574">
            <w:pPr>
              <w:pStyle w:val="A10"/>
            </w:pPr>
          </w:p>
        </w:tc>
      </w:tr>
      <w:tr w:rsidR="00667574">
        <w:trPr>
          <w:trHeight w:val="2400"/>
          <w:jc w:val="center"/>
        </w:trPr>
        <w:tc>
          <w:tcPr>
            <w:tcW w:w="423" w:type="dxa"/>
            <w:tcBorders>
              <w:tl2br w:val="nil"/>
              <w:tr2bl w:val="nil"/>
            </w:tcBorders>
            <w:vAlign w:val="center"/>
          </w:tcPr>
          <w:p w:rsidR="00667574" w:rsidRDefault="00604F58">
            <w:pPr>
              <w:adjustRightInd w:val="0"/>
              <w:snapToGrid w:val="0"/>
              <w:jc w:val="center"/>
              <w:rPr>
                <w:b/>
                <w:bCs/>
                <w:kern w:val="0"/>
                <w:sz w:val="24"/>
              </w:rPr>
            </w:pPr>
            <w:r>
              <w:rPr>
                <w:b/>
                <w:bCs/>
                <w:kern w:val="0"/>
                <w:sz w:val="24"/>
              </w:rPr>
              <w:lastRenderedPageBreak/>
              <w:t>环境</w:t>
            </w:r>
          </w:p>
          <w:p w:rsidR="00667574" w:rsidRDefault="00604F58">
            <w:pPr>
              <w:adjustRightInd w:val="0"/>
              <w:snapToGrid w:val="0"/>
              <w:jc w:val="center"/>
              <w:rPr>
                <w:b/>
                <w:bCs/>
                <w:kern w:val="0"/>
                <w:sz w:val="24"/>
              </w:rPr>
            </w:pPr>
            <w:r>
              <w:rPr>
                <w:b/>
                <w:bCs/>
                <w:kern w:val="0"/>
                <w:sz w:val="24"/>
              </w:rPr>
              <w:t>保护</w:t>
            </w:r>
          </w:p>
          <w:p w:rsidR="00667574" w:rsidRDefault="00604F58">
            <w:pPr>
              <w:adjustRightInd w:val="0"/>
              <w:snapToGrid w:val="0"/>
              <w:jc w:val="center"/>
              <w:rPr>
                <w:b/>
                <w:bCs/>
                <w:kern w:val="0"/>
                <w:sz w:val="24"/>
              </w:rPr>
            </w:pPr>
            <w:r>
              <w:rPr>
                <w:b/>
                <w:bCs/>
                <w:kern w:val="0"/>
                <w:sz w:val="24"/>
              </w:rPr>
              <w:t>目标</w:t>
            </w:r>
          </w:p>
        </w:tc>
        <w:tc>
          <w:tcPr>
            <w:tcW w:w="8729" w:type="dxa"/>
            <w:tcBorders>
              <w:tl2br w:val="nil"/>
              <w:tr2bl w:val="nil"/>
            </w:tcBorders>
            <w:vAlign w:val="center"/>
          </w:tcPr>
          <w:p w:rsidR="00667574" w:rsidRDefault="00604F58">
            <w:pPr>
              <w:pStyle w:val="A10"/>
              <w:rPr>
                <w:u w:val="single"/>
              </w:rPr>
            </w:pPr>
            <w:r>
              <w:rPr>
                <w:rFonts w:hint="eastAsia"/>
                <w:u w:val="single"/>
              </w:rPr>
              <w:t>项目</w:t>
            </w:r>
            <w:r>
              <w:rPr>
                <w:u w:val="single"/>
              </w:rPr>
              <w:t>厂界外</w:t>
            </w:r>
            <w:r>
              <w:rPr>
                <w:u w:val="single"/>
              </w:rPr>
              <w:t>500</w:t>
            </w:r>
            <w:r>
              <w:rPr>
                <w:u w:val="single"/>
              </w:rPr>
              <w:t>米范围内无地下水集中式饮用水水源和热水、矿泉水、温泉等特殊地下水资源</w:t>
            </w:r>
            <w:r>
              <w:rPr>
                <w:rFonts w:hint="eastAsia"/>
                <w:u w:val="single"/>
              </w:rPr>
              <w:t>，项目用地范围内无生态环境保护目标。</w:t>
            </w:r>
            <w:r>
              <w:rPr>
                <w:u w:val="single"/>
              </w:rPr>
              <w:t>本项目主要环境保护目标</w:t>
            </w:r>
            <w:r>
              <w:rPr>
                <w:rFonts w:hint="eastAsia"/>
                <w:u w:val="single"/>
              </w:rPr>
              <w:t>见下表</w:t>
            </w:r>
            <w:r>
              <w:rPr>
                <w:u w:val="single"/>
              </w:rPr>
              <w:t>。</w:t>
            </w:r>
          </w:p>
          <w:p w:rsidR="00667574" w:rsidRDefault="00604F58">
            <w:pPr>
              <w:pStyle w:val="B"/>
              <w:spacing w:beforeLines="0" w:afterLines="0" w:line="360" w:lineRule="auto"/>
              <w:rPr>
                <w:color w:val="auto"/>
                <w:sz w:val="21"/>
                <w:szCs w:val="21"/>
                <w:u w:val="single"/>
              </w:rPr>
            </w:pPr>
            <w:r>
              <w:rPr>
                <w:color w:val="auto"/>
                <w:sz w:val="21"/>
                <w:szCs w:val="21"/>
                <w:u w:val="single"/>
              </w:rPr>
              <w:t>表</w:t>
            </w:r>
            <w:r>
              <w:rPr>
                <w:color w:val="auto"/>
                <w:sz w:val="21"/>
                <w:szCs w:val="21"/>
                <w:u w:val="single"/>
              </w:rPr>
              <w:t>3-</w:t>
            </w:r>
            <w:r>
              <w:rPr>
                <w:rFonts w:hint="eastAsia"/>
                <w:color w:val="auto"/>
                <w:sz w:val="21"/>
                <w:szCs w:val="21"/>
                <w:u w:val="single"/>
              </w:rPr>
              <w:t>3</w:t>
            </w:r>
            <w:r>
              <w:rPr>
                <w:color w:val="auto"/>
                <w:sz w:val="21"/>
                <w:szCs w:val="21"/>
                <w:u w:val="single"/>
              </w:rPr>
              <w:t xml:space="preserve">  </w:t>
            </w:r>
            <w:r>
              <w:rPr>
                <w:color w:val="auto"/>
                <w:sz w:val="21"/>
                <w:szCs w:val="21"/>
                <w:u w:val="single"/>
              </w:rPr>
              <w:t>主要环境保护目标</w:t>
            </w:r>
          </w:p>
          <w:tbl>
            <w:tblPr>
              <w:tblW w:w="502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678"/>
              <w:gridCol w:w="1001"/>
              <w:gridCol w:w="1048"/>
              <w:gridCol w:w="1049"/>
              <w:gridCol w:w="705"/>
              <w:gridCol w:w="964"/>
              <w:gridCol w:w="1039"/>
              <w:gridCol w:w="749"/>
              <w:gridCol w:w="1299"/>
            </w:tblGrid>
            <w:tr w:rsidR="00667574">
              <w:trPr>
                <w:trHeight w:val="340"/>
                <w:jc w:val="center"/>
              </w:trPr>
              <w:tc>
                <w:tcPr>
                  <w:tcW w:w="397" w:type="pct"/>
                  <w:vMerge w:val="restart"/>
                  <w:tcBorders>
                    <w:tl2br w:val="nil"/>
                    <w:tr2bl w:val="nil"/>
                  </w:tcBorders>
                  <w:vAlign w:val="center"/>
                </w:tcPr>
                <w:p w:rsidR="00667574" w:rsidRDefault="00604F58">
                  <w:pPr>
                    <w:spacing w:line="240" w:lineRule="atLeast"/>
                    <w:jc w:val="center"/>
                    <w:rPr>
                      <w:b/>
                      <w:bCs/>
                      <w:szCs w:val="21"/>
                      <w:u w:val="single"/>
                    </w:rPr>
                  </w:pPr>
                  <w:r>
                    <w:rPr>
                      <w:b/>
                      <w:bCs/>
                      <w:szCs w:val="21"/>
                      <w:u w:val="single"/>
                    </w:rPr>
                    <w:t>敏感要素</w:t>
                  </w:r>
                </w:p>
              </w:tc>
              <w:tc>
                <w:tcPr>
                  <w:tcW w:w="586" w:type="pct"/>
                  <w:vMerge w:val="restart"/>
                  <w:tcBorders>
                    <w:tl2br w:val="nil"/>
                    <w:tr2bl w:val="nil"/>
                  </w:tcBorders>
                  <w:vAlign w:val="center"/>
                </w:tcPr>
                <w:p w:rsidR="00667574" w:rsidRDefault="00604F58">
                  <w:pPr>
                    <w:spacing w:line="240" w:lineRule="atLeast"/>
                    <w:jc w:val="center"/>
                    <w:rPr>
                      <w:b/>
                      <w:bCs/>
                      <w:szCs w:val="21"/>
                      <w:u w:val="single"/>
                    </w:rPr>
                  </w:pPr>
                  <w:r>
                    <w:rPr>
                      <w:b/>
                      <w:bCs/>
                      <w:szCs w:val="21"/>
                      <w:u w:val="single"/>
                    </w:rPr>
                    <w:t>名称</w:t>
                  </w:r>
                </w:p>
              </w:tc>
              <w:tc>
                <w:tcPr>
                  <w:tcW w:w="1229" w:type="pct"/>
                  <w:gridSpan w:val="2"/>
                  <w:tcBorders>
                    <w:tl2br w:val="nil"/>
                    <w:tr2bl w:val="nil"/>
                  </w:tcBorders>
                  <w:vAlign w:val="center"/>
                </w:tcPr>
                <w:p w:rsidR="00667574" w:rsidRDefault="00604F58">
                  <w:pPr>
                    <w:spacing w:line="240" w:lineRule="atLeast"/>
                    <w:jc w:val="center"/>
                    <w:rPr>
                      <w:b/>
                      <w:bCs/>
                      <w:szCs w:val="21"/>
                      <w:u w:val="single"/>
                    </w:rPr>
                  </w:pPr>
                  <w:r>
                    <w:rPr>
                      <w:b/>
                      <w:bCs/>
                      <w:szCs w:val="21"/>
                      <w:u w:val="single"/>
                    </w:rPr>
                    <w:t>距厂界最近点坐标</w:t>
                  </w:r>
                </w:p>
              </w:tc>
              <w:tc>
                <w:tcPr>
                  <w:tcW w:w="413" w:type="pct"/>
                  <w:vMerge w:val="restart"/>
                  <w:tcBorders>
                    <w:tl2br w:val="nil"/>
                    <w:tr2bl w:val="nil"/>
                  </w:tcBorders>
                  <w:vAlign w:val="center"/>
                </w:tcPr>
                <w:p w:rsidR="00667574" w:rsidRDefault="00604F58">
                  <w:pPr>
                    <w:spacing w:line="240" w:lineRule="atLeast"/>
                    <w:jc w:val="center"/>
                    <w:rPr>
                      <w:b/>
                      <w:bCs/>
                      <w:szCs w:val="21"/>
                      <w:u w:val="single"/>
                    </w:rPr>
                  </w:pPr>
                  <w:r>
                    <w:rPr>
                      <w:b/>
                      <w:bCs/>
                      <w:szCs w:val="21"/>
                      <w:u w:val="single"/>
                    </w:rPr>
                    <w:t>保护对象</w:t>
                  </w:r>
                </w:p>
              </w:tc>
              <w:tc>
                <w:tcPr>
                  <w:tcW w:w="564" w:type="pct"/>
                  <w:vMerge w:val="restart"/>
                  <w:tcBorders>
                    <w:tl2br w:val="nil"/>
                    <w:tr2bl w:val="nil"/>
                  </w:tcBorders>
                  <w:vAlign w:val="center"/>
                </w:tcPr>
                <w:p w:rsidR="00667574" w:rsidRDefault="00604F58">
                  <w:pPr>
                    <w:spacing w:line="240" w:lineRule="atLeast"/>
                    <w:jc w:val="center"/>
                    <w:rPr>
                      <w:b/>
                      <w:bCs/>
                      <w:szCs w:val="21"/>
                      <w:u w:val="single"/>
                    </w:rPr>
                  </w:pPr>
                  <w:r>
                    <w:rPr>
                      <w:b/>
                      <w:bCs/>
                      <w:szCs w:val="21"/>
                      <w:u w:val="single"/>
                    </w:rPr>
                    <w:t>保护内容</w:t>
                  </w:r>
                </w:p>
              </w:tc>
              <w:tc>
                <w:tcPr>
                  <w:tcW w:w="609" w:type="pct"/>
                  <w:vMerge w:val="restart"/>
                  <w:tcBorders>
                    <w:tl2br w:val="nil"/>
                    <w:tr2bl w:val="nil"/>
                  </w:tcBorders>
                  <w:vAlign w:val="center"/>
                </w:tcPr>
                <w:p w:rsidR="00667574" w:rsidRDefault="00604F58">
                  <w:pPr>
                    <w:spacing w:line="240" w:lineRule="atLeast"/>
                    <w:jc w:val="center"/>
                    <w:rPr>
                      <w:b/>
                      <w:bCs/>
                      <w:szCs w:val="21"/>
                      <w:u w:val="single"/>
                    </w:rPr>
                  </w:pPr>
                  <w:r>
                    <w:rPr>
                      <w:b/>
                      <w:bCs/>
                      <w:szCs w:val="21"/>
                      <w:u w:val="single"/>
                    </w:rPr>
                    <w:t>环境功能区</w:t>
                  </w:r>
                </w:p>
              </w:tc>
              <w:tc>
                <w:tcPr>
                  <w:tcW w:w="439" w:type="pct"/>
                  <w:vMerge w:val="restart"/>
                  <w:tcBorders>
                    <w:tl2br w:val="nil"/>
                    <w:tr2bl w:val="nil"/>
                  </w:tcBorders>
                  <w:vAlign w:val="center"/>
                </w:tcPr>
                <w:p w:rsidR="00667574" w:rsidRDefault="00604F58">
                  <w:pPr>
                    <w:spacing w:line="240" w:lineRule="atLeast"/>
                    <w:jc w:val="center"/>
                    <w:rPr>
                      <w:b/>
                      <w:bCs/>
                      <w:szCs w:val="21"/>
                      <w:u w:val="single"/>
                    </w:rPr>
                  </w:pPr>
                  <w:r>
                    <w:rPr>
                      <w:b/>
                      <w:bCs/>
                      <w:szCs w:val="21"/>
                      <w:u w:val="single"/>
                    </w:rPr>
                    <w:t>相对厂址方位</w:t>
                  </w:r>
                </w:p>
              </w:tc>
              <w:tc>
                <w:tcPr>
                  <w:tcW w:w="759" w:type="pct"/>
                  <w:vMerge w:val="restart"/>
                  <w:tcBorders>
                    <w:tl2br w:val="nil"/>
                    <w:tr2bl w:val="nil"/>
                  </w:tcBorders>
                  <w:vAlign w:val="center"/>
                </w:tcPr>
                <w:p w:rsidR="00667574" w:rsidRDefault="00604F58">
                  <w:pPr>
                    <w:spacing w:line="240" w:lineRule="atLeast"/>
                    <w:jc w:val="center"/>
                    <w:rPr>
                      <w:b/>
                      <w:bCs/>
                      <w:szCs w:val="21"/>
                      <w:u w:val="single"/>
                    </w:rPr>
                  </w:pPr>
                  <w:r>
                    <w:rPr>
                      <w:b/>
                      <w:bCs/>
                      <w:szCs w:val="21"/>
                      <w:u w:val="single"/>
                    </w:rPr>
                    <w:t>相对厂界距离范围（</w:t>
                  </w:r>
                  <w:r>
                    <w:rPr>
                      <w:b/>
                      <w:bCs/>
                      <w:szCs w:val="21"/>
                      <w:u w:val="single"/>
                    </w:rPr>
                    <w:t>m</w:t>
                  </w:r>
                  <w:r>
                    <w:rPr>
                      <w:b/>
                      <w:bCs/>
                      <w:szCs w:val="21"/>
                      <w:u w:val="single"/>
                    </w:rPr>
                    <w:t>）</w:t>
                  </w:r>
                </w:p>
              </w:tc>
            </w:tr>
            <w:tr w:rsidR="00667574">
              <w:trPr>
                <w:trHeight w:val="340"/>
                <w:jc w:val="center"/>
              </w:trPr>
              <w:tc>
                <w:tcPr>
                  <w:tcW w:w="397" w:type="pct"/>
                  <w:vMerge/>
                  <w:tcBorders>
                    <w:tl2br w:val="nil"/>
                    <w:tr2bl w:val="nil"/>
                  </w:tcBorders>
                  <w:vAlign w:val="center"/>
                </w:tcPr>
                <w:p w:rsidR="00667574" w:rsidRDefault="00667574">
                  <w:pPr>
                    <w:spacing w:line="240" w:lineRule="atLeast"/>
                    <w:jc w:val="center"/>
                    <w:rPr>
                      <w:color w:val="FF0000"/>
                      <w:szCs w:val="21"/>
                      <w:u w:val="single"/>
                    </w:rPr>
                  </w:pPr>
                </w:p>
              </w:tc>
              <w:tc>
                <w:tcPr>
                  <w:tcW w:w="586" w:type="pct"/>
                  <w:vMerge/>
                  <w:tcBorders>
                    <w:tl2br w:val="nil"/>
                    <w:tr2bl w:val="nil"/>
                  </w:tcBorders>
                  <w:vAlign w:val="center"/>
                </w:tcPr>
                <w:p w:rsidR="00667574" w:rsidRDefault="00667574">
                  <w:pPr>
                    <w:spacing w:line="240" w:lineRule="atLeast"/>
                    <w:jc w:val="center"/>
                    <w:rPr>
                      <w:color w:val="FF0000"/>
                      <w:szCs w:val="21"/>
                      <w:u w:val="single"/>
                    </w:rPr>
                  </w:pPr>
                </w:p>
              </w:tc>
              <w:tc>
                <w:tcPr>
                  <w:tcW w:w="614" w:type="pct"/>
                  <w:tcBorders>
                    <w:tl2br w:val="nil"/>
                    <w:tr2bl w:val="nil"/>
                  </w:tcBorders>
                  <w:vAlign w:val="center"/>
                </w:tcPr>
                <w:p w:rsidR="00667574" w:rsidRDefault="00604F58">
                  <w:pPr>
                    <w:spacing w:line="240" w:lineRule="atLeast"/>
                    <w:jc w:val="center"/>
                    <w:rPr>
                      <w:b/>
                      <w:bCs/>
                      <w:szCs w:val="21"/>
                      <w:u w:val="single"/>
                    </w:rPr>
                  </w:pPr>
                  <w:r>
                    <w:rPr>
                      <w:rFonts w:hint="eastAsia"/>
                      <w:b/>
                      <w:bCs/>
                      <w:szCs w:val="21"/>
                      <w:u w:val="single"/>
                    </w:rPr>
                    <w:t>经度</w:t>
                  </w:r>
                </w:p>
              </w:tc>
              <w:tc>
                <w:tcPr>
                  <w:tcW w:w="614" w:type="pct"/>
                  <w:tcBorders>
                    <w:tl2br w:val="nil"/>
                    <w:tr2bl w:val="nil"/>
                  </w:tcBorders>
                  <w:vAlign w:val="center"/>
                </w:tcPr>
                <w:p w:rsidR="00667574" w:rsidRDefault="00604F58">
                  <w:pPr>
                    <w:spacing w:line="240" w:lineRule="atLeast"/>
                    <w:jc w:val="center"/>
                    <w:rPr>
                      <w:b/>
                      <w:bCs/>
                      <w:szCs w:val="21"/>
                      <w:u w:val="single"/>
                    </w:rPr>
                  </w:pPr>
                  <w:r>
                    <w:rPr>
                      <w:rFonts w:hint="eastAsia"/>
                      <w:b/>
                      <w:bCs/>
                      <w:szCs w:val="21"/>
                      <w:u w:val="single"/>
                    </w:rPr>
                    <w:t>纬度</w:t>
                  </w:r>
                </w:p>
              </w:tc>
              <w:tc>
                <w:tcPr>
                  <w:tcW w:w="413" w:type="pct"/>
                  <w:vMerge/>
                  <w:tcBorders>
                    <w:tl2br w:val="nil"/>
                    <w:tr2bl w:val="nil"/>
                  </w:tcBorders>
                  <w:vAlign w:val="center"/>
                </w:tcPr>
                <w:p w:rsidR="00667574" w:rsidRDefault="00667574">
                  <w:pPr>
                    <w:spacing w:line="240" w:lineRule="atLeast"/>
                    <w:jc w:val="center"/>
                    <w:rPr>
                      <w:color w:val="FF0000"/>
                      <w:szCs w:val="21"/>
                      <w:u w:val="single"/>
                    </w:rPr>
                  </w:pPr>
                </w:p>
              </w:tc>
              <w:tc>
                <w:tcPr>
                  <w:tcW w:w="564" w:type="pct"/>
                  <w:vMerge/>
                  <w:tcBorders>
                    <w:tl2br w:val="nil"/>
                    <w:tr2bl w:val="nil"/>
                  </w:tcBorders>
                  <w:vAlign w:val="center"/>
                </w:tcPr>
                <w:p w:rsidR="00667574" w:rsidRDefault="00667574">
                  <w:pPr>
                    <w:spacing w:line="240" w:lineRule="atLeast"/>
                    <w:jc w:val="center"/>
                    <w:rPr>
                      <w:color w:val="FF0000"/>
                      <w:szCs w:val="21"/>
                      <w:u w:val="single"/>
                    </w:rPr>
                  </w:pPr>
                </w:p>
              </w:tc>
              <w:tc>
                <w:tcPr>
                  <w:tcW w:w="609" w:type="pct"/>
                  <w:vMerge/>
                  <w:tcBorders>
                    <w:tl2br w:val="nil"/>
                    <w:tr2bl w:val="nil"/>
                  </w:tcBorders>
                  <w:vAlign w:val="center"/>
                </w:tcPr>
                <w:p w:rsidR="00667574" w:rsidRDefault="00667574">
                  <w:pPr>
                    <w:spacing w:line="240" w:lineRule="atLeast"/>
                    <w:jc w:val="center"/>
                    <w:rPr>
                      <w:color w:val="FF0000"/>
                      <w:szCs w:val="21"/>
                      <w:u w:val="single"/>
                    </w:rPr>
                  </w:pPr>
                </w:p>
              </w:tc>
              <w:tc>
                <w:tcPr>
                  <w:tcW w:w="439" w:type="pct"/>
                  <w:vMerge/>
                  <w:tcBorders>
                    <w:tl2br w:val="nil"/>
                    <w:tr2bl w:val="nil"/>
                  </w:tcBorders>
                  <w:vAlign w:val="center"/>
                </w:tcPr>
                <w:p w:rsidR="00667574" w:rsidRDefault="00667574">
                  <w:pPr>
                    <w:spacing w:line="240" w:lineRule="atLeast"/>
                    <w:jc w:val="center"/>
                    <w:rPr>
                      <w:color w:val="FF0000"/>
                      <w:szCs w:val="21"/>
                      <w:u w:val="single"/>
                    </w:rPr>
                  </w:pPr>
                </w:p>
              </w:tc>
              <w:tc>
                <w:tcPr>
                  <w:tcW w:w="759" w:type="pct"/>
                  <w:vMerge/>
                  <w:tcBorders>
                    <w:tl2br w:val="nil"/>
                    <w:tr2bl w:val="nil"/>
                  </w:tcBorders>
                  <w:vAlign w:val="center"/>
                </w:tcPr>
                <w:p w:rsidR="00667574" w:rsidRDefault="00667574">
                  <w:pPr>
                    <w:spacing w:line="240" w:lineRule="atLeast"/>
                    <w:jc w:val="center"/>
                    <w:rPr>
                      <w:color w:val="FF0000"/>
                      <w:szCs w:val="21"/>
                      <w:u w:val="single"/>
                    </w:rPr>
                  </w:pPr>
                </w:p>
              </w:tc>
            </w:tr>
            <w:tr w:rsidR="00667574">
              <w:trPr>
                <w:trHeight w:val="340"/>
                <w:jc w:val="center"/>
              </w:trPr>
              <w:tc>
                <w:tcPr>
                  <w:tcW w:w="397" w:type="pct"/>
                  <w:vMerge w:val="restart"/>
                  <w:tcBorders>
                    <w:tl2br w:val="nil"/>
                    <w:tr2bl w:val="nil"/>
                  </w:tcBorders>
                  <w:vAlign w:val="center"/>
                </w:tcPr>
                <w:p w:rsidR="00667574" w:rsidRDefault="00604F58">
                  <w:pPr>
                    <w:spacing w:line="240" w:lineRule="atLeast"/>
                    <w:jc w:val="center"/>
                    <w:rPr>
                      <w:szCs w:val="21"/>
                      <w:u w:val="single"/>
                    </w:rPr>
                  </w:pPr>
                  <w:bookmarkStart w:id="22" w:name="OLE_LINK1" w:colFirst="2" w:colLast="2"/>
                  <w:r>
                    <w:rPr>
                      <w:szCs w:val="21"/>
                      <w:u w:val="single"/>
                    </w:rPr>
                    <w:t>大气环境</w:t>
                  </w:r>
                </w:p>
              </w:tc>
              <w:tc>
                <w:tcPr>
                  <w:tcW w:w="586" w:type="pct"/>
                  <w:tcBorders>
                    <w:tl2br w:val="nil"/>
                    <w:tr2bl w:val="nil"/>
                  </w:tcBorders>
                  <w:vAlign w:val="center"/>
                </w:tcPr>
                <w:p w:rsidR="00667574" w:rsidRDefault="00604F58">
                  <w:pPr>
                    <w:spacing w:line="240" w:lineRule="atLeast"/>
                    <w:jc w:val="center"/>
                    <w:rPr>
                      <w:szCs w:val="21"/>
                      <w:u w:val="single"/>
                    </w:rPr>
                  </w:pPr>
                  <w:r>
                    <w:rPr>
                      <w:rFonts w:hint="eastAsia"/>
                      <w:szCs w:val="21"/>
                      <w:u w:val="single"/>
                    </w:rPr>
                    <w:t>老熊家院居民点</w:t>
                  </w:r>
                </w:p>
              </w:tc>
              <w:tc>
                <w:tcPr>
                  <w:tcW w:w="614" w:type="pct"/>
                  <w:tcBorders>
                    <w:tl2br w:val="nil"/>
                    <w:tr2bl w:val="nil"/>
                  </w:tcBorders>
                  <w:vAlign w:val="center"/>
                </w:tcPr>
                <w:p w:rsidR="00667574" w:rsidRDefault="00604F58">
                  <w:pPr>
                    <w:spacing w:line="240" w:lineRule="atLeast"/>
                    <w:jc w:val="center"/>
                    <w:rPr>
                      <w:szCs w:val="21"/>
                      <w:u w:val="single"/>
                    </w:rPr>
                  </w:pPr>
                  <w:r>
                    <w:rPr>
                      <w:szCs w:val="21"/>
                      <w:u w:val="single"/>
                    </w:rPr>
                    <w:t>111.8097301</w:t>
                  </w:r>
                </w:p>
              </w:tc>
              <w:tc>
                <w:tcPr>
                  <w:tcW w:w="614" w:type="pct"/>
                  <w:tcBorders>
                    <w:tl2br w:val="nil"/>
                    <w:tr2bl w:val="nil"/>
                  </w:tcBorders>
                  <w:vAlign w:val="center"/>
                </w:tcPr>
                <w:p w:rsidR="00667574" w:rsidRDefault="00604F58">
                  <w:pPr>
                    <w:spacing w:line="240" w:lineRule="atLeast"/>
                    <w:jc w:val="center"/>
                    <w:rPr>
                      <w:szCs w:val="21"/>
                      <w:u w:val="single"/>
                    </w:rPr>
                  </w:pPr>
                  <w:r>
                    <w:rPr>
                      <w:szCs w:val="21"/>
                      <w:u w:val="single"/>
                    </w:rPr>
                    <w:t>26.7014401</w:t>
                  </w:r>
                </w:p>
              </w:tc>
              <w:tc>
                <w:tcPr>
                  <w:tcW w:w="413" w:type="pct"/>
                  <w:tcBorders>
                    <w:tl2br w:val="nil"/>
                    <w:tr2bl w:val="nil"/>
                  </w:tcBorders>
                  <w:vAlign w:val="center"/>
                </w:tcPr>
                <w:p w:rsidR="00667574" w:rsidRDefault="00604F58">
                  <w:pPr>
                    <w:spacing w:line="240" w:lineRule="atLeast"/>
                    <w:jc w:val="center"/>
                    <w:rPr>
                      <w:szCs w:val="21"/>
                      <w:u w:val="single"/>
                    </w:rPr>
                  </w:pPr>
                  <w:r>
                    <w:rPr>
                      <w:szCs w:val="21"/>
                      <w:u w:val="single"/>
                    </w:rPr>
                    <w:t>居民</w:t>
                  </w:r>
                </w:p>
              </w:tc>
              <w:tc>
                <w:tcPr>
                  <w:tcW w:w="564" w:type="pct"/>
                  <w:tcBorders>
                    <w:tl2br w:val="nil"/>
                    <w:tr2bl w:val="nil"/>
                  </w:tcBorders>
                  <w:vAlign w:val="center"/>
                </w:tcPr>
                <w:p w:rsidR="00667574" w:rsidRDefault="00604F58">
                  <w:pPr>
                    <w:pStyle w:val="af1"/>
                    <w:adjustRightInd/>
                    <w:snapToGrid/>
                    <w:spacing w:line="240" w:lineRule="atLeast"/>
                    <w:rPr>
                      <w:rFonts w:ascii="Times New Roman" w:hAnsi="Times New Roman" w:cs="Times New Roman"/>
                      <w:szCs w:val="21"/>
                      <w:u w:val="single"/>
                    </w:rPr>
                  </w:pPr>
                  <w:r>
                    <w:rPr>
                      <w:rFonts w:ascii="Times New Roman" w:hAnsi="Times New Roman" w:cs="Times New Roman" w:hint="eastAsia"/>
                      <w:szCs w:val="21"/>
                      <w:u w:val="single"/>
                    </w:rPr>
                    <w:t>约</w:t>
                  </w:r>
                  <w:r>
                    <w:rPr>
                      <w:rFonts w:ascii="Times New Roman" w:hAnsi="Times New Roman" w:cs="Times New Roman" w:hint="eastAsia"/>
                      <w:szCs w:val="21"/>
                      <w:u w:val="single"/>
                    </w:rPr>
                    <w:t>7</w:t>
                  </w:r>
                  <w:r>
                    <w:rPr>
                      <w:rFonts w:ascii="Times New Roman" w:hAnsi="Times New Roman" w:cs="Times New Roman" w:hint="eastAsia"/>
                      <w:szCs w:val="21"/>
                      <w:u w:val="single"/>
                    </w:rPr>
                    <w:t>户</w:t>
                  </w:r>
                  <w:r>
                    <w:rPr>
                      <w:rFonts w:ascii="Times New Roman" w:hAnsi="Times New Roman" w:cs="Times New Roman" w:hint="eastAsia"/>
                      <w:szCs w:val="21"/>
                      <w:u w:val="single"/>
                    </w:rPr>
                    <w:t>21</w:t>
                  </w:r>
                  <w:r>
                    <w:rPr>
                      <w:rFonts w:ascii="Times New Roman" w:hAnsi="Times New Roman" w:cs="Times New Roman" w:hint="eastAsia"/>
                      <w:szCs w:val="21"/>
                      <w:u w:val="single"/>
                    </w:rPr>
                    <w:t>人</w:t>
                  </w:r>
                </w:p>
              </w:tc>
              <w:tc>
                <w:tcPr>
                  <w:tcW w:w="609" w:type="pct"/>
                  <w:vMerge w:val="restart"/>
                  <w:tcBorders>
                    <w:tl2br w:val="nil"/>
                    <w:tr2bl w:val="nil"/>
                  </w:tcBorders>
                  <w:vAlign w:val="center"/>
                </w:tcPr>
                <w:p w:rsidR="00667574" w:rsidRDefault="00604F58">
                  <w:pPr>
                    <w:spacing w:line="240" w:lineRule="atLeast"/>
                    <w:jc w:val="center"/>
                    <w:rPr>
                      <w:szCs w:val="21"/>
                      <w:u w:val="single"/>
                    </w:rPr>
                  </w:pPr>
                  <w:r>
                    <w:rPr>
                      <w:szCs w:val="21"/>
                      <w:u w:val="single"/>
                    </w:rPr>
                    <w:t>GB3095-2012</w:t>
                  </w:r>
                  <w:r>
                    <w:rPr>
                      <w:szCs w:val="21"/>
                      <w:u w:val="single"/>
                    </w:rPr>
                    <w:t>中二级标准</w:t>
                  </w:r>
                </w:p>
              </w:tc>
              <w:tc>
                <w:tcPr>
                  <w:tcW w:w="439" w:type="pct"/>
                  <w:tcBorders>
                    <w:tl2br w:val="nil"/>
                    <w:tr2bl w:val="nil"/>
                  </w:tcBorders>
                  <w:vAlign w:val="center"/>
                </w:tcPr>
                <w:p w:rsidR="00667574" w:rsidRDefault="00604F58">
                  <w:pPr>
                    <w:spacing w:line="240" w:lineRule="atLeast"/>
                    <w:jc w:val="center"/>
                    <w:rPr>
                      <w:szCs w:val="21"/>
                      <w:u w:val="single"/>
                    </w:rPr>
                  </w:pPr>
                  <w:r>
                    <w:rPr>
                      <w:rFonts w:hint="eastAsia"/>
                      <w:szCs w:val="21"/>
                      <w:u w:val="single"/>
                    </w:rPr>
                    <w:t>东北面</w:t>
                  </w:r>
                </w:p>
              </w:tc>
              <w:tc>
                <w:tcPr>
                  <w:tcW w:w="759" w:type="pct"/>
                  <w:tcBorders>
                    <w:tl2br w:val="nil"/>
                    <w:tr2bl w:val="nil"/>
                  </w:tcBorders>
                  <w:vAlign w:val="center"/>
                </w:tcPr>
                <w:p w:rsidR="00667574" w:rsidRDefault="00604F58">
                  <w:pPr>
                    <w:pStyle w:val="af1"/>
                    <w:adjustRightInd/>
                    <w:snapToGrid/>
                    <w:spacing w:line="240" w:lineRule="atLeast"/>
                    <w:rPr>
                      <w:rFonts w:ascii="Times New Roman" w:hAnsi="Times New Roman" w:cs="Times New Roman"/>
                      <w:szCs w:val="21"/>
                      <w:u w:val="single"/>
                    </w:rPr>
                  </w:pPr>
                  <w:r>
                    <w:rPr>
                      <w:rFonts w:ascii="Times New Roman" w:hAnsi="Times New Roman" w:cs="Times New Roman" w:hint="eastAsia"/>
                      <w:szCs w:val="21"/>
                      <w:u w:val="single"/>
                    </w:rPr>
                    <w:t>486~500m</w:t>
                  </w:r>
                </w:p>
              </w:tc>
            </w:tr>
            <w:tr w:rsidR="00667574">
              <w:trPr>
                <w:trHeight w:val="340"/>
                <w:jc w:val="center"/>
              </w:trPr>
              <w:tc>
                <w:tcPr>
                  <w:tcW w:w="397" w:type="pct"/>
                  <w:vMerge/>
                  <w:tcBorders>
                    <w:tl2br w:val="nil"/>
                    <w:tr2bl w:val="nil"/>
                  </w:tcBorders>
                  <w:vAlign w:val="center"/>
                </w:tcPr>
                <w:p w:rsidR="00667574" w:rsidRDefault="00667574">
                  <w:pPr>
                    <w:spacing w:line="240" w:lineRule="atLeast"/>
                    <w:jc w:val="center"/>
                    <w:rPr>
                      <w:szCs w:val="21"/>
                      <w:u w:val="single"/>
                    </w:rPr>
                  </w:pPr>
                </w:p>
              </w:tc>
              <w:tc>
                <w:tcPr>
                  <w:tcW w:w="586" w:type="pct"/>
                  <w:tcBorders>
                    <w:tl2br w:val="nil"/>
                    <w:tr2bl w:val="nil"/>
                  </w:tcBorders>
                  <w:vAlign w:val="center"/>
                </w:tcPr>
                <w:p w:rsidR="00667574" w:rsidRDefault="00604F58">
                  <w:pPr>
                    <w:spacing w:line="240" w:lineRule="atLeast"/>
                    <w:jc w:val="center"/>
                    <w:rPr>
                      <w:szCs w:val="21"/>
                      <w:u w:val="single"/>
                    </w:rPr>
                  </w:pPr>
                  <w:r>
                    <w:rPr>
                      <w:rFonts w:hint="eastAsia"/>
                      <w:szCs w:val="21"/>
                      <w:u w:val="single"/>
                    </w:rPr>
                    <w:t>唐家院居民点</w:t>
                  </w:r>
                </w:p>
              </w:tc>
              <w:tc>
                <w:tcPr>
                  <w:tcW w:w="614" w:type="pct"/>
                  <w:tcBorders>
                    <w:tl2br w:val="nil"/>
                    <w:tr2bl w:val="nil"/>
                  </w:tcBorders>
                  <w:vAlign w:val="center"/>
                </w:tcPr>
                <w:p w:rsidR="00667574" w:rsidRDefault="00604F58">
                  <w:pPr>
                    <w:spacing w:line="240" w:lineRule="atLeast"/>
                    <w:jc w:val="center"/>
                    <w:rPr>
                      <w:szCs w:val="21"/>
                      <w:u w:val="single"/>
                    </w:rPr>
                  </w:pPr>
                  <w:r>
                    <w:rPr>
                      <w:szCs w:val="21"/>
                      <w:u w:val="single"/>
                    </w:rPr>
                    <w:t>111.8051489</w:t>
                  </w:r>
                </w:p>
              </w:tc>
              <w:tc>
                <w:tcPr>
                  <w:tcW w:w="614" w:type="pct"/>
                  <w:tcBorders>
                    <w:tl2br w:val="nil"/>
                    <w:tr2bl w:val="nil"/>
                  </w:tcBorders>
                  <w:vAlign w:val="center"/>
                </w:tcPr>
                <w:p w:rsidR="00667574" w:rsidRDefault="00604F58">
                  <w:pPr>
                    <w:spacing w:line="240" w:lineRule="atLeast"/>
                    <w:jc w:val="center"/>
                    <w:rPr>
                      <w:szCs w:val="21"/>
                      <w:u w:val="single"/>
                    </w:rPr>
                  </w:pPr>
                  <w:r>
                    <w:rPr>
                      <w:szCs w:val="21"/>
                      <w:u w:val="single"/>
                    </w:rPr>
                    <w:t>26.6979532</w:t>
                  </w:r>
                </w:p>
              </w:tc>
              <w:tc>
                <w:tcPr>
                  <w:tcW w:w="413" w:type="pct"/>
                  <w:tcBorders>
                    <w:tl2br w:val="nil"/>
                    <w:tr2bl w:val="nil"/>
                  </w:tcBorders>
                  <w:vAlign w:val="center"/>
                </w:tcPr>
                <w:p w:rsidR="00667574" w:rsidRDefault="00604F58">
                  <w:pPr>
                    <w:spacing w:line="240" w:lineRule="atLeast"/>
                    <w:jc w:val="center"/>
                    <w:rPr>
                      <w:szCs w:val="21"/>
                      <w:u w:val="single"/>
                    </w:rPr>
                  </w:pPr>
                  <w:r>
                    <w:rPr>
                      <w:szCs w:val="21"/>
                      <w:u w:val="single"/>
                    </w:rPr>
                    <w:t>居民</w:t>
                  </w:r>
                </w:p>
              </w:tc>
              <w:tc>
                <w:tcPr>
                  <w:tcW w:w="564" w:type="pct"/>
                  <w:tcBorders>
                    <w:tl2br w:val="nil"/>
                    <w:tr2bl w:val="nil"/>
                  </w:tcBorders>
                  <w:vAlign w:val="center"/>
                </w:tcPr>
                <w:p w:rsidR="00667574" w:rsidRDefault="00604F58">
                  <w:pPr>
                    <w:spacing w:line="240" w:lineRule="atLeast"/>
                    <w:jc w:val="center"/>
                    <w:rPr>
                      <w:szCs w:val="21"/>
                      <w:u w:val="single"/>
                    </w:rPr>
                  </w:pPr>
                  <w:r>
                    <w:rPr>
                      <w:rFonts w:hint="eastAsia"/>
                      <w:szCs w:val="21"/>
                      <w:u w:val="single"/>
                    </w:rPr>
                    <w:t>约</w:t>
                  </w:r>
                  <w:r>
                    <w:rPr>
                      <w:rFonts w:hint="eastAsia"/>
                      <w:szCs w:val="21"/>
                      <w:u w:val="single"/>
                    </w:rPr>
                    <w:t>30</w:t>
                  </w:r>
                  <w:r>
                    <w:rPr>
                      <w:rFonts w:hint="eastAsia"/>
                      <w:szCs w:val="21"/>
                      <w:u w:val="single"/>
                    </w:rPr>
                    <w:t>户</w:t>
                  </w:r>
                  <w:r>
                    <w:rPr>
                      <w:rFonts w:hint="eastAsia"/>
                      <w:szCs w:val="21"/>
                      <w:u w:val="single"/>
                    </w:rPr>
                    <w:t>90</w:t>
                  </w:r>
                  <w:r>
                    <w:rPr>
                      <w:rFonts w:hint="eastAsia"/>
                      <w:szCs w:val="21"/>
                      <w:u w:val="single"/>
                    </w:rPr>
                    <w:t>人</w:t>
                  </w:r>
                </w:p>
              </w:tc>
              <w:tc>
                <w:tcPr>
                  <w:tcW w:w="609" w:type="pct"/>
                  <w:vMerge/>
                  <w:tcBorders>
                    <w:tl2br w:val="nil"/>
                    <w:tr2bl w:val="nil"/>
                  </w:tcBorders>
                  <w:vAlign w:val="center"/>
                </w:tcPr>
                <w:p w:rsidR="00667574" w:rsidRDefault="00667574">
                  <w:pPr>
                    <w:spacing w:line="240" w:lineRule="atLeast"/>
                    <w:jc w:val="center"/>
                    <w:rPr>
                      <w:szCs w:val="21"/>
                      <w:u w:val="single"/>
                    </w:rPr>
                  </w:pPr>
                </w:p>
              </w:tc>
              <w:tc>
                <w:tcPr>
                  <w:tcW w:w="439" w:type="pct"/>
                  <w:tcBorders>
                    <w:tl2br w:val="nil"/>
                    <w:tr2bl w:val="nil"/>
                  </w:tcBorders>
                  <w:vAlign w:val="center"/>
                </w:tcPr>
                <w:p w:rsidR="00667574" w:rsidRDefault="00604F58">
                  <w:pPr>
                    <w:spacing w:line="240" w:lineRule="atLeast"/>
                    <w:jc w:val="center"/>
                    <w:rPr>
                      <w:szCs w:val="21"/>
                      <w:u w:val="single"/>
                    </w:rPr>
                  </w:pPr>
                  <w:r>
                    <w:rPr>
                      <w:rFonts w:hint="eastAsia"/>
                      <w:szCs w:val="21"/>
                      <w:u w:val="single"/>
                    </w:rPr>
                    <w:t>南面</w:t>
                  </w:r>
                </w:p>
              </w:tc>
              <w:tc>
                <w:tcPr>
                  <w:tcW w:w="759" w:type="pct"/>
                  <w:tcBorders>
                    <w:tl2br w:val="nil"/>
                    <w:tr2bl w:val="nil"/>
                  </w:tcBorders>
                  <w:vAlign w:val="center"/>
                </w:tcPr>
                <w:p w:rsidR="00667574" w:rsidRDefault="00604F58">
                  <w:pPr>
                    <w:spacing w:line="240" w:lineRule="atLeast"/>
                    <w:jc w:val="center"/>
                    <w:rPr>
                      <w:szCs w:val="21"/>
                      <w:u w:val="single"/>
                    </w:rPr>
                  </w:pPr>
                  <w:r>
                    <w:rPr>
                      <w:rFonts w:hint="eastAsia"/>
                      <w:szCs w:val="21"/>
                      <w:u w:val="single"/>
                    </w:rPr>
                    <w:t>253~500m</w:t>
                  </w:r>
                </w:p>
              </w:tc>
            </w:tr>
            <w:bookmarkEnd w:id="22"/>
            <w:tr w:rsidR="00667574">
              <w:trPr>
                <w:trHeight w:val="340"/>
                <w:jc w:val="center"/>
              </w:trPr>
              <w:tc>
                <w:tcPr>
                  <w:tcW w:w="397" w:type="pct"/>
                  <w:tcBorders>
                    <w:tl2br w:val="nil"/>
                    <w:tr2bl w:val="nil"/>
                  </w:tcBorders>
                  <w:vAlign w:val="center"/>
                </w:tcPr>
                <w:p w:rsidR="00667574" w:rsidRDefault="00604F58">
                  <w:pPr>
                    <w:spacing w:line="240" w:lineRule="atLeast"/>
                    <w:jc w:val="center"/>
                    <w:rPr>
                      <w:szCs w:val="21"/>
                      <w:u w:val="single"/>
                    </w:rPr>
                  </w:pPr>
                  <w:r>
                    <w:rPr>
                      <w:rFonts w:hint="eastAsia"/>
                      <w:szCs w:val="21"/>
                      <w:u w:val="single"/>
                    </w:rPr>
                    <w:t>声环境</w:t>
                  </w:r>
                </w:p>
              </w:tc>
              <w:tc>
                <w:tcPr>
                  <w:tcW w:w="4602" w:type="pct"/>
                  <w:gridSpan w:val="8"/>
                  <w:tcBorders>
                    <w:tl2br w:val="nil"/>
                    <w:tr2bl w:val="nil"/>
                  </w:tcBorders>
                  <w:vAlign w:val="center"/>
                </w:tcPr>
                <w:p w:rsidR="00667574" w:rsidRDefault="00604F58">
                  <w:pPr>
                    <w:spacing w:line="240" w:lineRule="atLeast"/>
                    <w:jc w:val="center"/>
                    <w:rPr>
                      <w:szCs w:val="21"/>
                      <w:u w:val="single"/>
                    </w:rPr>
                  </w:pPr>
                  <w:r>
                    <w:rPr>
                      <w:szCs w:val="21"/>
                      <w:u w:val="single"/>
                    </w:rPr>
                    <w:t>厂界</w:t>
                  </w:r>
                  <w:r>
                    <w:rPr>
                      <w:szCs w:val="21"/>
                      <w:u w:val="single"/>
                    </w:rPr>
                    <w:t>50m</w:t>
                  </w:r>
                  <w:r>
                    <w:rPr>
                      <w:szCs w:val="21"/>
                      <w:u w:val="single"/>
                    </w:rPr>
                    <w:t>范围内无居民点</w:t>
                  </w:r>
                </w:p>
              </w:tc>
            </w:tr>
            <w:tr w:rsidR="00667574">
              <w:trPr>
                <w:trHeight w:val="340"/>
                <w:jc w:val="center"/>
              </w:trPr>
              <w:tc>
                <w:tcPr>
                  <w:tcW w:w="397" w:type="pct"/>
                  <w:vMerge w:val="restart"/>
                  <w:tcBorders>
                    <w:tl2br w:val="nil"/>
                    <w:tr2bl w:val="nil"/>
                  </w:tcBorders>
                  <w:vAlign w:val="center"/>
                </w:tcPr>
                <w:p w:rsidR="00667574" w:rsidRDefault="00604F58">
                  <w:pPr>
                    <w:spacing w:line="240" w:lineRule="atLeast"/>
                    <w:jc w:val="center"/>
                    <w:rPr>
                      <w:szCs w:val="21"/>
                      <w:u w:val="single"/>
                    </w:rPr>
                  </w:pPr>
                  <w:r>
                    <w:rPr>
                      <w:szCs w:val="21"/>
                      <w:u w:val="single"/>
                    </w:rPr>
                    <w:t>地表水</w:t>
                  </w:r>
                </w:p>
              </w:tc>
              <w:tc>
                <w:tcPr>
                  <w:tcW w:w="586" w:type="pct"/>
                  <w:tcBorders>
                    <w:tl2br w:val="nil"/>
                    <w:tr2bl w:val="nil"/>
                  </w:tcBorders>
                  <w:vAlign w:val="center"/>
                </w:tcPr>
                <w:p w:rsidR="00667574" w:rsidRDefault="00604F58">
                  <w:pPr>
                    <w:spacing w:line="240" w:lineRule="atLeast"/>
                    <w:jc w:val="center"/>
                    <w:rPr>
                      <w:szCs w:val="21"/>
                      <w:u w:val="single"/>
                    </w:rPr>
                  </w:pPr>
                  <w:r>
                    <w:rPr>
                      <w:rFonts w:hint="eastAsia"/>
                      <w:szCs w:val="21"/>
                      <w:u w:val="single"/>
                    </w:rPr>
                    <w:t>祁水</w:t>
                  </w:r>
                </w:p>
              </w:tc>
              <w:tc>
                <w:tcPr>
                  <w:tcW w:w="2207" w:type="pct"/>
                  <w:gridSpan w:val="4"/>
                  <w:tcBorders>
                    <w:tl2br w:val="nil"/>
                    <w:tr2bl w:val="nil"/>
                  </w:tcBorders>
                  <w:vAlign w:val="center"/>
                </w:tcPr>
                <w:p w:rsidR="00667574" w:rsidRDefault="00604F58">
                  <w:pPr>
                    <w:spacing w:line="240" w:lineRule="atLeast"/>
                    <w:jc w:val="center"/>
                    <w:rPr>
                      <w:szCs w:val="21"/>
                      <w:u w:val="single"/>
                    </w:rPr>
                  </w:pPr>
                  <w:r>
                    <w:rPr>
                      <w:rFonts w:hint="eastAsia"/>
                      <w:szCs w:val="21"/>
                      <w:u w:val="single"/>
                    </w:rPr>
                    <w:t>渔业用水</w:t>
                  </w:r>
                </w:p>
              </w:tc>
              <w:tc>
                <w:tcPr>
                  <w:tcW w:w="609" w:type="pct"/>
                  <w:tcBorders>
                    <w:tl2br w:val="nil"/>
                    <w:tr2bl w:val="nil"/>
                  </w:tcBorders>
                  <w:vAlign w:val="center"/>
                </w:tcPr>
                <w:p w:rsidR="00667574" w:rsidRDefault="00604F58">
                  <w:pPr>
                    <w:spacing w:line="240" w:lineRule="atLeast"/>
                    <w:jc w:val="center"/>
                    <w:rPr>
                      <w:szCs w:val="21"/>
                      <w:u w:val="single"/>
                    </w:rPr>
                  </w:pPr>
                  <w:r>
                    <w:rPr>
                      <w:rFonts w:hint="eastAsia"/>
                      <w:szCs w:val="21"/>
                      <w:u w:val="single"/>
                    </w:rPr>
                    <w:t>（</w:t>
                  </w:r>
                  <w:r>
                    <w:rPr>
                      <w:rFonts w:hint="eastAsia"/>
                      <w:szCs w:val="21"/>
                      <w:u w:val="single"/>
                    </w:rPr>
                    <w:t>GB3838-2002</w:t>
                  </w:r>
                  <w:r>
                    <w:rPr>
                      <w:rFonts w:hint="eastAsia"/>
                      <w:szCs w:val="21"/>
                      <w:u w:val="single"/>
                    </w:rPr>
                    <w:t>）</w:t>
                  </w:r>
                  <w:r>
                    <w:rPr>
                      <w:szCs w:val="21"/>
                      <w:u w:val="single"/>
                    </w:rPr>
                    <w:t>Ⅲ</w:t>
                  </w:r>
                  <w:r>
                    <w:rPr>
                      <w:szCs w:val="21"/>
                      <w:u w:val="single"/>
                    </w:rPr>
                    <w:t>类</w:t>
                  </w:r>
                </w:p>
              </w:tc>
              <w:tc>
                <w:tcPr>
                  <w:tcW w:w="439" w:type="pct"/>
                  <w:tcBorders>
                    <w:tl2br w:val="nil"/>
                    <w:tr2bl w:val="nil"/>
                  </w:tcBorders>
                  <w:vAlign w:val="center"/>
                </w:tcPr>
                <w:p w:rsidR="00667574" w:rsidRDefault="00604F58">
                  <w:pPr>
                    <w:spacing w:line="240" w:lineRule="atLeast"/>
                    <w:jc w:val="center"/>
                    <w:rPr>
                      <w:szCs w:val="21"/>
                      <w:u w:val="single"/>
                    </w:rPr>
                  </w:pPr>
                  <w:r>
                    <w:rPr>
                      <w:rFonts w:hint="eastAsia"/>
                      <w:szCs w:val="21"/>
                      <w:u w:val="single"/>
                    </w:rPr>
                    <w:t>东</w:t>
                  </w:r>
                  <w:r>
                    <w:rPr>
                      <w:szCs w:val="21"/>
                      <w:u w:val="single"/>
                    </w:rPr>
                    <w:t>面</w:t>
                  </w:r>
                </w:p>
              </w:tc>
              <w:tc>
                <w:tcPr>
                  <w:tcW w:w="759" w:type="pct"/>
                  <w:tcBorders>
                    <w:tl2br w:val="nil"/>
                    <w:tr2bl w:val="nil"/>
                  </w:tcBorders>
                  <w:vAlign w:val="center"/>
                </w:tcPr>
                <w:p w:rsidR="00667574" w:rsidRDefault="00604F58">
                  <w:pPr>
                    <w:spacing w:line="240" w:lineRule="atLeast"/>
                    <w:jc w:val="center"/>
                    <w:rPr>
                      <w:szCs w:val="21"/>
                      <w:u w:val="single"/>
                    </w:rPr>
                  </w:pPr>
                  <w:r>
                    <w:rPr>
                      <w:rFonts w:hint="eastAsia"/>
                      <w:szCs w:val="21"/>
                      <w:u w:val="single"/>
                    </w:rPr>
                    <w:t>3.02km</w:t>
                  </w:r>
                </w:p>
              </w:tc>
            </w:tr>
            <w:tr w:rsidR="00667574">
              <w:trPr>
                <w:trHeight w:val="340"/>
                <w:jc w:val="center"/>
              </w:trPr>
              <w:tc>
                <w:tcPr>
                  <w:tcW w:w="397" w:type="pct"/>
                  <w:vMerge/>
                  <w:tcBorders>
                    <w:tl2br w:val="nil"/>
                    <w:tr2bl w:val="nil"/>
                  </w:tcBorders>
                  <w:vAlign w:val="center"/>
                </w:tcPr>
                <w:p w:rsidR="00667574" w:rsidRDefault="00667574">
                  <w:pPr>
                    <w:spacing w:line="240" w:lineRule="atLeast"/>
                    <w:jc w:val="center"/>
                    <w:rPr>
                      <w:szCs w:val="21"/>
                      <w:u w:val="single"/>
                    </w:rPr>
                  </w:pPr>
                </w:p>
              </w:tc>
              <w:tc>
                <w:tcPr>
                  <w:tcW w:w="586" w:type="pct"/>
                  <w:tcBorders>
                    <w:tl2br w:val="nil"/>
                    <w:tr2bl w:val="nil"/>
                  </w:tcBorders>
                  <w:vAlign w:val="center"/>
                </w:tcPr>
                <w:p w:rsidR="00667574" w:rsidRDefault="00604F58">
                  <w:pPr>
                    <w:spacing w:line="240" w:lineRule="atLeast"/>
                    <w:jc w:val="center"/>
                    <w:rPr>
                      <w:szCs w:val="21"/>
                      <w:u w:val="single"/>
                    </w:rPr>
                  </w:pPr>
                  <w:r>
                    <w:rPr>
                      <w:rFonts w:hint="eastAsia"/>
                      <w:szCs w:val="21"/>
                      <w:u w:val="single"/>
                    </w:rPr>
                    <w:t>周边水</w:t>
                  </w:r>
                </w:p>
              </w:tc>
              <w:tc>
                <w:tcPr>
                  <w:tcW w:w="2207" w:type="pct"/>
                  <w:gridSpan w:val="4"/>
                  <w:tcBorders>
                    <w:tl2br w:val="nil"/>
                    <w:tr2bl w:val="nil"/>
                  </w:tcBorders>
                  <w:vAlign w:val="center"/>
                </w:tcPr>
                <w:p w:rsidR="00667574" w:rsidRDefault="00604F58">
                  <w:pPr>
                    <w:spacing w:line="240" w:lineRule="atLeast"/>
                    <w:jc w:val="center"/>
                    <w:rPr>
                      <w:szCs w:val="21"/>
                      <w:u w:val="single"/>
                    </w:rPr>
                  </w:pPr>
                  <w:r>
                    <w:rPr>
                      <w:rFonts w:hint="eastAsia"/>
                      <w:szCs w:val="21"/>
                      <w:u w:val="single"/>
                    </w:rPr>
                    <w:t>渔业用水</w:t>
                  </w:r>
                </w:p>
              </w:tc>
              <w:tc>
                <w:tcPr>
                  <w:tcW w:w="609" w:type="pct"/>
                  <w:tcBorders>
                    <w:tl2br w:val="nil"/>
                    <w:tr2bl w:val="nil"/>
                  </w:tcBorders>
                  <w:vAlign w:val="center"/>
                </w:tcPr>
                <w:p w:rsidR="00667574" w:rsidRDefault="00604F58">
                  <w:pPr>
                    <w:spacing w:line="240" w:lineRule="atLeast"/>
                    <w:jc w:val="center"/>
                    <w:rPr>
                      <w:szCs w:val="21"/>
                      <w:u w:val="single"/>
                    </w:rPr>
                  </w:pPr>
                  <w:r>
                    <w:rPr>
                      <w:rFonts w:hint="eastAsia"/>
                      <w:szCs w:val="21"/>
                      <w:u w:val="single"/>
                    </w:rPr>
                    <w:t>（</w:t>
                  </w:r>
                  <w:r>
                    <w:rPr>
                      <w:rFonts w:hint="eastAsia"/>
                      <w:szCs w:val="21"/>
                      <w:u w:val="single"/>
                    </w:rPr>
                    <w:t>GB3838-2002</w:t>
                  </w:r>
                  <w:r>
                    <w:rPr>
                      <w:rFonts w:hint="eastAsia"/>
                      <w:szCs w:val="21"/>
                      <w:u w:val="single"/>
                    </w:rPr>
                    <w:t>）</w:t>
                  </w:r>
                  <w:r>
                    <w:rPr>
                      <w:szCs w:val="21"/>
                      <w:u w:val="single"/>
                    </w:rPr>
                    <w:t>Ⅲ</w:t>
                  </w:r>
                  <w:r>
                    <w:rPr>
                      <w:szCs w:val="21"/>
                      <w:u w:val="single"/>
                    </w:rPr>
                    <w:t>类</w:t>
                  </w:r>
                </w:p>
              </w:tc>
              <w:tc>
                <w:tcPr>
                  <w:tcW w:w="439" w:type="pct"/>
                  <w:tcBorders>
                    <w:tl2br w:val="nil"/>
                    <w:tr2bl w:val="nil"/>
                  </w:tcBorders>
                  <w:vAlign w:val="center"/>
                </w:tcPr>
                <w:p w:rsidR="00667574" w:rsidRDefault="00604F58">
                  <w:pPr>
                    <w:spacing w:line="240" w:lineRule="atLeast"/>
                    <w:jc w:val="center"/>
                    <w:rPr>
                      <w:szCs w:val="21"/>
                      <w:u w:val="single"/>
                    </w:rPr>
                  </w:pPr>
                  <w:r>
                    <w:rPr>
                      <w:rFonts w:hint="eastAsia"/>
                      <w:szCs w:val="21"/>
                      <w:u w:val="single"/>
                    </w:rPr>
                    <w:t>东</w:t>
                  </w:r>
                  <w:r>
                    <w:rPr>
                      <w:szCs w:val="21"/>
                      <w:u w:val="single"/>
                    </w:rPr>
                    <w:t>面</w:t>
                  </w:r>
                </w:p>
              </w:tc>
              <w:tc>
                <w:tcPr>
                  <w:tcW w:w="759" w:type="pct"/>
                  <w:tcBorders>
                    <w:tl2br w:val="nil"/>
                    <w:tr2bl w:val="nil"/>
                  </w:tcBorders>
                  <w:vAlign w:val="center"/>
                </w:tcPr>
                <w:p w:rsidR="00667574" w:rsidRDefault="00604F58">
                  <w:pPr>
                    <w:spacing w:line="240" w:lineRule="atLeast"/>
                    <w:jc w:val="center"/>
                    <w:rPr>
                      <w:szCs w:val="21"/>
                      <w:u w:val="single"/>
                    </w:rPr>
                  </w:pPr>
                  <w:r>
                    <w:rPr>
                      <w:rFonts w:hint="eastAsia"/>
                      <w:szCs w:val="21"/>
                      <w:u w:val="single"/>
                    </w:rPr>
                    <w:t>约</w:t>
                  </w:r>
                  <w:r>
                    <w:rPr>
                      <w:rFonts w:hint="eastAsia"/>
                      <w:szCs w:val="21"/>
                      <w:u w:val="single"/>
                    </w:rPr>
                    <w:t>15m</w:t>
                  </w:r>
                </w:p>
              </w:tc>
            </w:tr>
            <w:tr w:rsidR="00667574">
              <w:trPr>
                <w:trHeight w:val="340"/>
                <w:jc w:val="center"/>
              </w:trPr>
              <w:tc>
                <w:tcPr>
                  <w:tcW w:w="397" w:type="pct"/>
                  <w:tcBorders>
                    <w:tl2br w:val="nil"/>
                    <w:tr2bl w:val="nil"/>
                  </w:tcBorders>
                  <w:vAlign w:val="center"/>
                </w:tcPr>
                <w:p w:rsidR="00667574" w:rsidRDefault="00604F58">
                  <w:pPr>
                    <w:spacing w:line="240" w:lineRule="atLeast"/>
                    <w:jc w:val="center"/>
                    <w:rPr>
                      <w:szCs w:val="21"/>
                      <w:u w:val="single"/>
                    </w:rPr>
                  </w:pPr>
                  <w:r>
                    <w:rPr>
                      <w:szCs w:val="21"/>
                      <w:u w:val="single"/>
                    </w:rPr>
                    <w:t>地下水</w:t>
                  </w:r>
                </w:p>
              </w:tc>
              <w:tc>
                <w:tcPr>
                  <w:tcW w:w="4602" w:type="pct"/>
                  <w:gridSpan w:val="8"/>
                  <w:tcBorders>
                    <w:tl2br w:val="nil"/>
                    <w:tr2bl w:val="nil"/>
                  </w:tcBorders>
                  <w:vAlign w:val="center"/>
                </w:tcPr>
                <w:p w:rsidR="00667574" w:rsidRDefault="00604F58">
                  <w:pPr>
                    <w:spacing w:line="240" w:lineRule="atLeast"/>
                    <w:jc w:val="center"/>
                    <w:rPr>
                      <w:szCs w:val="21"/>
                      <w:u w:val="single"/>
                    </w:rPr>
                  </w:pPr>
                  <w:r>
                    <w:rPr>
                      <w:szCs w:val="21"/>
                      <w:u w:val="single"/>
                    </w:rPr>
                    <w:t>项目周边</w:t>
                  </w:r>
                  <w:r>
                    <w:rPr>
                      <w:szCs w:val="21"/>
                      <w:u w:val="single"/>
                    </w:rPr>
                    <w:t>500m</w:t>
                  </w:r>
                  <w:r>
                    <w:rPr>
                      <w:szCs w:val="21"/>
                      <w:u w:val="single"/>
                    </w:rPr>
                    <w:t>范围内无地下水集中式饮用水水源和热水、矿泉水、温泉等特殊地下水资源，因此，本项目不涉及地下水环境保护目标</w:t>
                  </w:r>
                </w:p>
              </w:tc>
            </w:tr>
          </w:tbl>
          <w:p w:rsidR="00667574" w:rsidRDefault="00667574"/>
          <w:p w:rsidR="00667574" w:rsidRDefault="00604F58">
            <w:pPr>
              <w:pStyle w:val="A10"/>
              <w:rPr>
                <w:u w:val="single"/>
              </w:rPr>
            </w:pPr>
            <w:r>
              <w:rPr>
                <w:rFonts w:hint="eastAsia"/>
                <w:u w:val="single"/>
              </w:rPr>
              <w:t>本项目周边</w:t>
            </w:r>
            <w:r>
              <w:rPr>
                <w:rFonts w:hint="eastAsia"/>
                <w:u w:val="single"/>
              </w:rPr>
              <w:t>200m</w:t>
            </w:r>
            <w:r>
              <w:rPr>
                <w:rFonts w:hint="eastAsia"/>
                <w:u w:val="single"/>
              </w:rPr>
              <w:t>范围内无环境敏感点。</w:t>
            </w:r>
          </w:p>
          <w:p w:rsidR="00667574" w:rsidRDefault="00667574">
            <w:pPr>
              <w:pStyle w:val="A10"/>
            </w:pPr>
          </w:p>
          <w:p w:rsidR="00667574" w:rsidRDefault="00667574">
            <w:pPr>
              <w:pStyle w:val="A10"/>
            </w:pPr>
          </w:p>
          <w:p w:rsidR="00667574" w:rsidRDefault="00667574">
            <w:pPr>
              <w:pStyle w:val="A10"/>
            </w:pPr>
          </w:p>
          <w:p w:rsidR="00667574" w:rsidRDefault="00667574"/>
        </w:tc>
      </w:tr>
      <w:tr w:rsidR="00667574">
        <w:trPr>
          <w:trHeight w:val="3094"/>
          <w:jc w:val="center"/>
        </w:trPr>
        <w:tc>
          <w:tcPr>
            <w:tcW w:w="423" w:type="dxa"/>
            <w:tcBorders>
              <w:tl2br w:val="nil"/>
              <w:tr2bl w:val="nil"/>
            </w:tcBorders>
            <w:tcMar>
              <w:left w:w="28" w:type="dxa"/>
              <w:right w:w="28" w:type="dxa"/>
            </w:tcMar>
            <w:vAlign w:val="center"/>
          </w:tcPr>
          <w:p w:rsidR="00667574" w:rsidRDefault="00604F58">
            <w:pPr>
              <w:adjustRightInd w:val="0"/>
              <w:snapToGrid w:val="0"/>
              <w:jc w:val="center"/>
              <w:rPr>
                <w:b/>
                <w:bCs/>
                <w:kern w:val="0"/>
                <w:sz w:val="24"/>
              </w:rPr>
            </w:pPr>
            <w:r>
              <w:rPr>
                <w:b/>
                <w:bCs/>
                <w:kern w:val="0"/>
                <w:sz w:val="24"/>
              </w:rPr>
              <w:lastRenderedPageBreak/>
              <w:t>污染</w:t>
            </w:r>
          </w:p>
          <w:p w:rsidR="00667574" w:rsidRDefault="00604F58">
            <w:pPr>
              <w:adjustRightInd w:val="0"/>
              <w:snapToGrid w:val="0"/>
              <w:jc w:val="center"/>
              <w:rPr>
                <w:b/>
                <w:bCs/>
                <w:kern w:val="0"/>
                <w:sz w:val="24"/>
              </w:rPr>
            </w:pPr>
            <w:r>
              <w:rPr>
                <w:b/>
                <w:bCs/>
                <w:kern w:val="0"/>
                <w:sz w:val="24"/>
              </w:rPr>
              <w:t>物排</w:t>
            </w:r>
          </w:p>
          <w:p w:rsidR="00667574" w:rsidRDefault="00604F58">
            <w:pPr>
              <w:adjustRightInd w:val="0"/>
              <w:snapToGrid w:val="0"/>
              <w:jc w:val="center"/>
              <w:rPr>
                <w:b/>
                <w:bCs/>
                <w:kern w:val="0"/>
                <w:sz w:val="24"/>
              </w:rPr>
            </w:pPr>
            <w:r>
              <w:rPr>
                <w:b/>
                <w:bCs/>
                <w:kern w:val="0"/>
                <w:sz w:val="24"/>
              </w:rPr>
              <w:t>放控</w:t>
            </w:r>
          </w:p>
          <w:p w:rsidR="00667574" w:rsidRDefault="00604F58">
            <w:pPr>
              <w:adjustRightInd w:val="0"/>
              <w:snapToGrid w:val="0"/>
              <w:jc w:val="center"/>
              <w:rPr>
                <w:b/>
                <w:bCs/>
                <w:kern w:val="0"/>
                <w:sz w:val="24"/>
              </w:rPr>
            </w:pPr>
            <w:r>
              <w:rPr>
                <w:b/>
                <w:bCs/>
                <w:kern w:val="0"/>
                <w:sz w:val="24"/>
              </w:rPr>
              <w:t>制标</w:t>
            </w:r>
          </w:p>
          <w:p w:rsidR="00667574" w:rsidRDefault="00604F58">
            <w:pPr>
              <w:adjustRightInd w:val="0"/>
              <w:snapToGrid w:val="0"/>
              <w:jc w:val="center"/>
              <w:rPr>
                <w:b/>
                <w:bCs/>
                <w:kern w:val="0"/>
                <w:sz w:val="24"/>
              </w:rPr>
            </w:pPr>
            <w:r>
              <w:rPr>
                <w:b/>
                <w:bCs/>
                <w:kern w:val="0"/>
                <w:sz w:val="24"/>
              </w:rPr>
              <w:t>准</w:t>
            </w:r>
          </w:p>
        </w:tc>
        <w:tc>
          <w:tcPr>
            <w:tcW w:w="8729" w:type="dxa"/>
            <w:tcBorders>
              <w:tl2br w:val="nil"/>
              <w:tr2bl w:val="nil"/>
            </w:tcBorders>
            <w:vAlign w:val="center"/>
          </w:tcPr>
          <w:p w:rsidR="00667574" w:rsidRDefault="00604F58">
            <w:pPr>
              <w:spacing w:line="360" w:lineRule="auto"/>
              <w:ind w:firstLineChars="200" w:firstLine="480"/>
              <w:jc w:val="left"/>
              <w:rPr>
                <w:sz w:val="24"/>
              </w:rPr>
            </w:pPr>
            <w:r>
              <w:rPr>
                <w:rFonts w:hint="eastAsia"/>
                <w:sz w:val="24"/>
              </w:rPr>
              <w:t>1</w:t>
            </w:r>
            <w:r>
              <w:rPr>
                <w:rFonts w:hint="eastAsia"/>
                <w:sz w:val="24"/>
              </w:rPr>
              <w:t>、水污染物</w:t>
            </w:r>
          </w:p>
          <w:p w:rsidR="00667574" w:rsidRDefault="00604F58">
            <w:pPr>
              <w:spacing w:line="360" w:lineRule="auto"/>
              <w:ind w:firstLineChars="200" w:firstLine="480"/>
              <w:jc w:val="left"/>
              <w:rPr>
                <w:sz w:val="24"/>
              </w:rPr>
            </w:pPr>
            <w:r>
              <w:rPr>
                <w:rFonts w:hint="eastAsia"/>
                <w:sz w:val="24"/>
              </w:rPr>
              <w:t>项目无生产废水、生活污水外排。</w:t>
            </w:r>
          </w:p>
          <w:p w:rsidR="00667574" w:rsidRDefault="00604F58">
            <w:pPr>
              <w:spacing w:line="360" w:lineRule="auto"/>
              <w:ind w:firstLineChars="200" w:firstLine="480"/>
              <w:jc w:val="left"/>
              <w:rPr>
                <w:sz w:val="24"/>
              </w:rPr>
            </w:pPr>
            <w:r>
              <w:rPr>
                <w:rFonts w:hint="eastAsia"/>
                <w:sz w:val="24"/>
              </w:rPr>
              <w:t>2</w:t>
            </w:r>
            <w:r>
              <w:rPr>
                <w:rFonts w:hint="eastAsia"/>
                <w:sz w:val="24"/>
              </w:rPr>
              <w:t>、</w:t>
            </w:r>
            <w:r>
              <w:rPr>
                <w:sz w:val="24"/>
              </w:rPr>
              <w:t>大气</w:t>
            </w:r>
            <w:r>
              <w:rPr>
                <w:rFonts w:hint="eastAsia"/>
                <w:sz w:val="24"/>
              </w:rPr>
              <w:t>污染物</w:t>
            </w:r>
          </w:p>
          <w:p w:rsidR="00667574" w:rsidRDefault="00604F58">
            <w:pPr>
              <w:spacing w:line="360" w:lineRule="auto"/>
              <w:ind w:firstLineChars="200" w:firstLine="480"/>
              <w:jc w:val="left"/>
              <w:rPr>
                <w:sz w:val="24"/>
              </w:rPr>
            </w:pPr>
            <w:r>
              <w:rPr>
                <w:rFonts w:hint="eastAsia"/>
                <w:sz w:val="24"/>
              </w:rPr>
              <w:t>本项目搅拌工序有组织废气执行《水泥工业大气污染物排放标准》（</w:t>
            </w:r>
            <w:r>
              <w:rPr>
                <w:rFonts w:hint="eastAsia"/>
                <w:sz w:val="24"/>
              </w:rPr>
              <w:t>GB4915-2013</w:t>
            </w:r>
            <w:r>
              <w:rPr>
                <w:rFonts w:hint="eastAsia"/>
                <w:sz w:val="24"/>
              </w:rPr>
              <w:t>）表</w:t>
            </w:r>
            <w:r>
              <w:rPr>
                <w:rFonts w:hint="eastAsia"/>
                <w:sz w:val="24"/>
              </w:rPr>
              <w:t xml:space="preserve"> 1</w:t>
            </w:r>
            <w:r>
              <w:rPr>
                <w:rFonts w:hint="eastAsia"/>
                <w:sz w:val="24"/>
              </w:rPr>
              <w:t>中排放限值的要求，无组织废气执行《水泥工业大气污染物排放标准》（</w:t>
            </w:r>
            <w:r>
              <w:rPr>
                <w:rFonts w:hint="eastAsia"/>
                <w:sz w:val="24"/>
              </w:rPr>
              <w:t>GB4915-2013</w:t>
            </w:r>
            <w:r>
              <w:rPr>
                <w:rFonts w:hint="eastAsia"/>
                <w:sz w:val="24"/>
              </w:rPr>
              <w:t>）中表</w:t>
            </w:r>
            <w:r>
              <w:rPr>
                <w:rFonts w:hint="eastAsia"/>
                <w:sz w:val="24"/>
              </w:rPr>
              <w:t>3</w:t>
            </w:r>
            <w:r>
              <w:rPr>
                <w:rFonts w:hint="eastAsia"/>
                <w:sz w:val="24"/>
              </w:rPr>
              <w:t>无组织排放限值。食堂油烟执行《饮食业油烟排放标准（试行）》（</w:t>
            </w:r>
            <w:r>
              <w:rPr>
                <w:rFonts w:hint="eastAsia"/>
                <w:sz w:val="24"/>
              </w:rPr>
              <w:t>GB18483-2001)</w:t>
            </w:r>
            <w:r>
              <w:rPr>
                <w:rFonts w:hint="eastAsia"/>
                <w:sz w:val="24"/>
              </w:rPr>
              <w:t>中表</w:t>
            </w:r>
            <w:r>
              <w:rPr>
                <w:rFonts w:hint="eastAsia"/>
                <w:sz w:val="24"/>
              </w:rPr>
              <w:t>2</w:t>
            </w:r>
            <w:r>
              <w:rPr>
                <w:rFonts w:hint="eastAsia"/>
                <w:sz w:val="24"/>
              </w:rPr>
              <w:t>的限值</w:t>
            </w:r>
            <w:r>
              <w:rPr>
                <w:rFonts w:hint="eastAsia"/>
                <w:sz w:val="24"/>
              </w:rPr>
              <w:t>。</w:t>
            </w:r>
          </w:p>
          <w:p w:rsidR="00667574" w:rsidRDefault="00604F58">
            <w:pPr>
              <w:spacing w:line="360" w:lineRule="auto"/>
              <w:ind w:firstLineChars="200" w:firstLine="482"/>
              <w:jc w:val="center"/>
              <w:rPr>
                <w:b/>
                <w:bCs/>
                <w:sz w:val="24"/>
              </w:rPr>
            </w:pPr>
            <w:r>
              <w:rPr>
                <w:b/>
                <w:bCs/>
                <w:sz w:val="24"/>
              </w:rPr>
              <w:t>表</w:t>
            </w:r>
            <w:r>
              <w:rPr>
                <w:rFonts w:hint="eastAsia"/>
                <w:b/>
                <w:bCs/>
                <w:sz w:val="24"/>
              </w:rPr>
              <w:t>3-4</w:t>
            </w:r>
            <w:r>
              <w:rPr>
                <w:b/>
                <w:bCs/>
                <w:sz w:val="24"/>
              </w:rPr>
              <w:t xml:space="preserve">  </w:t>
            </w:r>
            <w:r>
              <w:rPr>
                <w:rFonts w:hint="eastAsia"/>
                <w:b/>
                <w:bCs/>
                <w:sz w:val="24"/>
              </w:rPr>
              <w:t>有组织废气</w:t>
            </w:r>
            <w:r>
              <w:rPr>
                <w:b/>
                <w:bCs/>
                <w:sz w:val="24"/>
              </w:rPr>
              <w:t>污染物排放标准</w:t>
            </w:r>
            <w:r>
              <w:rPr>
                <w:rFonts w:hint="eastAsia"/>
                <w:b/>
                <w:bCs/>
                <w:sz w:val="24"/>
              </w:rPr>
              <w:t>一览表</w:t>
            </w:r>
          </w:p>
          <w:tbl>
            <w:tblPr>
              <w:tblStyle w:val="TableNormal"/>
              <w:tblW w:w="8445" w:type="dxa"/>
              <w:jc w:val="center"/>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2" w:space="0" w:color="000000"/>
              </w:tblBorders>
              <w:tblLayout w:type="fixed"/>
              <w:tblLook w:val="04A0"/>
            </w:tblPr>
            <w:tblGrid>
              <w:gridCol w:w="1706"/>
              <w:gridCol w:w="1325"/>
              <w:gridCol w:w="1862"/>
              <w:gridCol w:w="1545"/>
              <w:gridCol w:w="2007"/>
            </w:tblGrid>
            <w:tr w:rsidR="00667574">
              <w:trPr>
                <w:trHeight w:val="340"/>
                <w:jc w:val="center"/>
              </w:trPr>
              <w:tc>
                <w:tcPr>
                  <w:tcW w:w="1706" w:type="dxa"/>
                  <w:tcBorders>
                    <w:tl2br w:val="nil"/>
                    <w:tr2bl w:val="nil"/>
                  </w:tcBorders>
                  <w:vAlign w:val="center"/>
                </w:tcPr>
                <w:p w:rsidR="00667574" w:rsidRDefault="00604F58">
                  <w:pPr>
                    <w:jc w:val="center"/>
                    <w:rPr>
                      <w:b/>
                      <w:bCs/>
                      <w:szCs w:val="21"/>
                    </w:rPr>
                  </w:pPr>
                  <w:r>
                    <w:rPr>
                      <w:b/>
                      <w:bCs/>
                      <w:szCs w:val="21"/>
                    </w:rPr>
                    <w:t>污染源</w:t>
                  </w:r>
                </w:p>
              </w:tc>
              <w:tc>
                <w:tcPr>
                  <w:tcW w:w="1325" w:type="dxa"/>
                  <w:tcBorders>
                    <w:tl2br w:val="nil"/>
                    <w:tr2bl w:val="nil"/>
                  </w:tcBorders>
                  <w:vAlign w:val="center"/>
                </w:tcPr>
                <w:p w:rsidR="00667574" w:rsidRDefault="00604F58">
                  <w:pPr>
                    <w:jc w:val="center"/>
                    <w:rPr>
                      <w:b/>
                      <w:bCs/>
                      <w:szCs w:val="21"/>
                    </w:rPr>
                  </w:pPr>
                  <w:r>
                    <w:rPr>
                      <w:b/>
                      <w:bCs/>
                      <w:szCs w:val="21"/>
                    </w:rPr>
                    <w:t>污染物名称</w:t>
                  </w:r>
                </w:p>
              </w:tc>
              <w:tc>
                <w:tcPr>
                  <w:tcW w:w="1862" w:type="dxa"/>
                  <w:tcBorders>
                    <w:tl2br w:val="nil"/>
                    <w:tr2bl w:val="nil"/>
                  </w:tcBorders>
                  <w:vAlign w:val="center"/>
                </w:tcPr>
                <w:p w:rsidR="00667574" w:rsidRDefault="00604F58">
                  <w:pPr>
                    <w:jc w:val="center"/>
                    <w:rPr>
                      <w:b/>
                      <w:bCs/>
                      <w:szCs w:val="21"/>
                    </w:rPr>
                  </w:pPr>
                  <w:r>
                    <w:rPr>
                      <w:b/>
                      <w:bCs/>
                      <w:szCs w:val="21"/>
                    </w:rPr>
                    <w:t>最高允许排放浓度</w:t>
                  </w:r>
                  <w:r>
                    <w:rPr>
                      <w:rFonts w:hint="eastAsia"/>
                      <w:b/>
                      <w:bCs/>
                      <w:szCs w:val="21"/>
                    </w:rPr>
                    <w:t>（</w:t>
                  </w:r>
                  <w:r>
                    <w:rPr>
                      <w:b/>
                      <w:bCs/>
                      <w:szCs w:val="21"/>
                    </w:rPr>
                    <w:t>mg/m</w:t>
                  </w:r>
                  <w:r>
                    <w:rPr>
                      <w:b/>
                      <w:bCs/>
                      <w:szCs w:val="21"/>
                      <w:vertAlign w:val="superscript"/>
                    </w:rPr>
                    <w:t>3</w:t>
                  </w:r>
                  <w:r>
                    <w:rPr>
                      <w:rFonts w:hint="eastAsia"/>
                      <w:b/>
                      <w:bCs/>
                      <w:szCs w:val="21"/>
                    </w:rPr>
                    <w:t>）</w:t>
                  </w:r>
                </w:p>
              </w:tc>
              <w:tc>
                <w:tcPr>
                  <w:tcW w:w="1545" w:type="dxa"/>
                  <w:tcBorders>
                    <w:tl2br w:val="nil"/>
                    <w:tr2bl w:val="nil"/>
                  </w:tcBorders>
                  <w:vAlign w:val="center"/>
                </w:tcPr>
                <w:p w:rsidR="00667574" w:rsidRDefault="00604F58">
                  <w:pPr>
                    <w:jc w:val="center"/>
                    <w:rPr>
                      <w:b/>
                      <w:bCs/>
                      <w:szCs w:val="21"/>
                    </w:rPr>
                  </w:pPr>
                  <w:r>
                    <w:rPr>
                      <w:b/>
                      <w:bCs/>
                      <w:szCs w:val="21"/>
                    </w:rPr>
                    <w:t>最高允许排放速率</w:t>
                  </w:r>
                  <w:r>
                    <w:rPr>
                      <w:rFonts w:hint="eastAsia"/>
                      <w:b/>
                      <w:bCs/>
                      <w:szCs w:val="21"/>
                    </w:rPr>
                    <w:t>（</w:t>
                  </w:r>
                  <w:r>
                    <w:rPr>
                      <w:b/>
                      <w:bCs/>
                      <w:szCs w:val="21"/>
                    </w:rPr>
                    <w:t>kg/h</w:t>
                  </w:r>
                  <w:r>
                    <w:rPr>
                      <w:rFonts w:hint="eastAsia"/>
                      <w:b/>
                      <w:bCs/>
                      <w:szCs w:val="21"/>
                    </w:rPr>
                    <w:t>）</w:t>
                  </w:r>
                </w:p>
              </w:tc>
              <w:tc>
                <w:tcPr>
                  <w:tcW w:w="2007" w:type="dxa"/>
                  <w:tcBorders>
                    <w:tl2br w:val="nil"/>
                    <w:tr2bl w:val="nil"/>
                  </w:tcBorders>
                  <w:vAlign w:val="center"/>
                </w:tcPr>
                <w:p w:rsidR="00667574" w:rsidRDefault="00604F58">
                  <w:pPr>
                    <w:jc w:val="center"/>
                    <w:rPr>
                      <w:b/>
                      <w:bCs/>
                      <w:szCs w:val="21"/>
                    </w:rPr>
                  </w:pPr>
                  <w:r>
                    <w:rPr>
                      <w:b/>
                      <w:bCs/>
                      <w:szCs w:val="21"/>
                    </w:rPr>
                    <w:t>执行标准</w:t>
                  </w:r>
                </w:p>
              </w:tc>
            </w:tr>
            <w:tr w:rsidR="00667574">
              <w:trPr>
                <w:trHeight w:val="340"/>
                <w:jc w:val="center"/>
              </w:trPr>
              <w:tc>
                <w:tcPr>
                  <w:tcW w:w="1706" w:type="dxa"/>
                  <w:tcBorders>
                    <w:tl2br w:val="nil"/>
                    <w:tr2bl w:val="nil"/>
                  </w:tcBorders>
                  <w:vAlign w:val="center"/>
                </w:tcPr>
                <w:p w:rsidR="00667574" w:rsidRDefault="00604F58">
                  <w:pPr>
                    <w:jc w:val="center"/>
                    <w:rPr>
                      <w:szCs w:val="21"/>
                    </w:rPr>
                  </w:pPr>
                  <w:r>
                    <w:rPr>
                      <w:szCs w:val="21"/>
                    </w:rPr>
                    <w:t>搅拌</w:t>
                  </w:r>
                  <w:r>
                    <w:rPr>
                      <w:rFonts w:hint="eastAsia"/>
                      <w:szCs w:val="21"/>
                    </w:rPr>
                    <w:t>工序废气</w:t>
                  </w:r>
                </w:p>
              </w:tc>
              <w:tc>
                <w:tcPr>
                  <w:tcW w:w="1325" w:type="dxa"/>
                  <w:tcBorders>
                    <w:tl2br w:val="nil"/>
                    <w:tr2bl w:val="nil"/>
                  </w:tcBorders>
                  <w:vAlign w:val="center"/>
                </w:tcPr>
                <w:p w:rsidR="00667574" w:rsidRDefault="00604F58">
                  <w:pPr>
                    <w:jc w:val="center"/>
                    <w:rPr>
                      <w:szCs w:val="21"/>
                    </w:rPr>
                  </w:pPr>
                  <w:r>
                    <w:rPr>
                      <w:szCs w:val="21"/>
                    </w:rPr>
                    <w:t>颗粒物</w:t>
                  </w:r>
                </w:p>
              </w:tc>
              <w:tc>
                <w:tcPr>
                  <w:tcW w:w="1862" w:type="dxa"/>
                  <w:tcBorders>
                    <w:tl2br w:val="nil"/>
                    <w:tr2bl w:val="nil"/>
                  </w:tcBorders>
                  <w:vAlign w:val="center"/>
                </w:tcPr>
                <w:p w:rsidR="00667574" w:rsidRDefault="00604F58">
                  <w:pPr>
                    <w:jc w:val="center"/>
                    <w:rPr>
                      <w:szCs w:val="21"/>
                    </w:rPr>
                  </w:pPr>
                  <w:r>
                    <w:rPr>
                      <w:rFonts w:hint="eastAsia"/>
                      <w:szCs w:val="21"/>
                    </w:rPr>
                    <w:t>20</w:t>
                  </w:r>
                </w:p>
              </w:tc>
              <w:tc>
                <w:tcPr>
                  <w:tcW w:w="1545" w:type="dxa"/>
                  <w:tcBorders>
                    <w:tl2br w:val="nil"/>
                    <w:tr2bl w:val="nil"/>
                  </w:tcBorders>
                  <w:vAlign w:val="center"/>
                </w:tcPr>
                <w:p w:rsidR="00667574" w:rsidRDefault="00604F58">
                  <w:pPr>
                    <w:jc w:val="center"/>
                    <w:rPr>
                      <w:szCs w:val="21"/>
                    </w:rPr>
                  </w:pPr>
                  <w:r>
                    <w:rPr>
                      <w:szCs w:val="21"/>
                    </w:rPr>
                    <w:t>/</w:t>
                  </w:r>
                </w:p>
              </w:tc>
              <w:tc>
                <w:tcPr>
                  <w:tcW w:w="2007" w:type="dxa"/>
                  <w:tcBorders>
                    <w:tl2br w:val="nil"/>
                    <w:tr2bl w:val="nil"/>
                  </w:tcBorders>
                  <w:vAlign w:val="center"/>
                </w:tcPr>
                <w:p w:rsidR="00667574" w:rsidRDefault="00604F58">
                  <w:pPr>
                    <w:jc w:val="center"/>
                    <w:rPr>
                      <w:szCs w:val="21"/>
                    </w:rPr>
                  </w:pPr>
                  <w:r>
                    <w:rPr>
                      <w:rFonts w:hint="eastAsia"/>
                      <w:szCs w:val="21"/>
                    </w:rPr>
                    <w:t>（</w:t>
                  </w:r>
                  <w:r>
                    <w:rPr>
                      <w:szCs w:val="21"/>
                    </w:rPr>
                    <w:t>GB4915-2013</w:t>
                  </w:r>
                  <w:r>
                    <w:rPr>
                      <w:rFonts w:hint="eastAsia"/>
                      <w:szCs w:val="21"/>
                    </w:rPr>
                    <w:t>）</w:t>
                  </w:r>
                  <w:r>
                    <w:rPr>
                      <w:szCs w:val="21"/>
                    </w:rPr>
                    <w:t>表</w:t>
                  </w:r>
                  <w:r>
                    <w:rPr>
                      <w:szCs w:val="21"/>
                    </w:rPr>
                    <w:t>2</w:t>
                  </w:r>
                  <w:r>
                    <w:rPr>
                      <w:szCs w:val="21"/>
                    </w:rPr>
                    <w:t>中限值</w:t>
                  </w:r>
                </w:p>
              </w:tc>
            </w:tr>
          </w:tbl>
          <w:p w:rsidR="00667574" w:rsidRDefault="00667574"/>
          <w:p w:rsidR="00667574" w:rsidRDefault="00604F58">
            <w:pPr>
              <w:ind w:firstLine="482"/>
              <w:jc w:val="center"/>
              <w:rPr>
                <w:b/>
                <w:bCs/>
              </w:rPr>
            </w:pPr>
            <w:r>
              <w:rPr>
                <w:b/>
                <w:bCs/>
              </w:rPr>
              <w:t>表</w:t>
            </w:r>
            <w:r>
              <w:rPr>
                <w:b/>
                <w:bCs/>
              </w:rPr>
              <w:t>3-</w:t>
            </w:r>
            <w:r>
              <w:rPr>
                <w:rFonts w:hint="eastAsia"/>
                <w:b/>
                <w:bCs/>
              </w:rPr>
              <w:t>5</w:t>
            </w:r>
            <w:r>
              <w:rPr>
                <w:b/>
                <w:bCs/>
              </w:rPr>
              <w:t xml:space="preserve"> </w:t>
            </w:r>
            <w:r>
              <w:rPr>
                <w:rFonts w:hint="eastAsia"/>
                <w:b/>
                <w:bCs/>
              </w:rPr>
              <w:t xml:space="preserve"> </w:t>
            </w:r>
            <w:r>
              <w:rPr>
                <w:b/>
                <w:bCs/>
              </w:rPr>
              <w:t xml:space="preserve"> </w:t>
            </w:r>
            <w:r>
              <w:rPr>
                <w:b/>
                <w:bCs/>
              </w:rPr>
              <w:t>《饮食业油烟排放标准》（</w:t>
            </w:r>
            <w:r>
              <w:rPr>
                <w:b/>
                <w:bCs/>
              </w:rPr>
              <w:t>GB18483-2001)</w:t>
            </w:r>
          </w:p>
          <w:tbl>
            <w:tblPr>
              <w:tblW w:w="83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4167"/>
              <w:gridCol w:w="4176"/>
            </w:tblGrid>
            <w:tr w:rsidR="00667574">
              <w:trPr>
                <w:trHeight w:val="340"/>
                <w:jc w:val="center"/>
              </w:trPr>
              <w:tc>
                <w:tcPr>
                  <w:tcW w:w="4167" w:type="dxa"/>
                  <w:tcBorders>
                    <w:tl2br w:val="nil"/>
                    <w:tr2bl w:val="nil"/>
                  </w:tcBorders>
                  <w:vAlign w:val="center"/>
                </w:tcPr>
                <w:p w:rsidR="00667574" w:rsidRDefault="00604F58">
                  <w:pPr>
                    <w:jc w:val="center"/>
                    <w:rPr>
                      <w:b/>
                      <w:bCs/>
                    </w:rPr>
                  </w:pPr>
                  <w:r>
                    <w:rPr>
                      <w:rFonts w:hint="eastAsia"/>
                      <w:b/>
                      <w:bCs/>
                    </w:rPr>
                    <w:t>污染物</w:t>
                  </w:r>
                </w:p>
              </w:tc>
              <w:tc>
                <w:tcPr>
                  <w:tcW w:w="4176" w:type="dxa"/>
                  <w:tcBorders>
                    <w:tl2br w:val="nil"/>
                    <w:tr2bl w:val="nil"/>
                  </w:tcBorders>
                  <w:vAlign w:val="center"/>
                </w:tcPr>
                <w:p w:rsidR="00667574" w:rsidRDefault="00604F58">
                  <w:pPr>
                    <w:jc w:val="center"/>
                    <w:rPr>
                      <w:b/>
                      <w:bCs/>
                    </w:rPr>
                  </w:pPr>
                  <w:r>
                    <w:rPr>
                      <w:rFonts w:hint="eastAsia"/>
                      <w:b/>
                      <w:bCs/>
                    </w:rPr>
                    <w:t>最高允许排放浓度</w:t>
                  </w:r>
                </w:p>
              </w:tc>
            </w:tr>
            <w:tr w:rsidR="00667574">
              <w:trPr>
                <w:trHeight w:val="340"/>
                <w:jc w:val="center"/>
              </w:trPr>
              <w:tc>
                <w:tcPr>
                  <w:tcW w:w="4167" w:type="dxa"/>
                  <w:tcBorders>
                    <w:tl2br w:val="nil"/>
                    <w:tr2bl w:val="nil"/>
                  </w:tcBorders>
                  <w:vAlign w:val="center"/>
                </w:tcPr>
                <w:p w:rsidR="00667574" w:rsidRDefault="00604F58">
                  <w:pPr>
                    <w:jc w:val="center"/>
                  </w:pPr>
                  <w:r>
                    <w:rPr>
                      <w:rFonts w:hint="eastAsia"/>
                    </w:rPr>
                    <w:t>油烟</w:t>
                  </w:r>
                </w:p>
              </w:tc>
              <w:tc>
                <w:tcPr>
                  <w:tcW w:w="4176" w:type="dxa"/>
                  <w:tcBorders>
                    <w:tl2br w:val="nil"/>
                    <w:tr2bl w:val="nil"/>
                  </w:tcBorders>
                  <w:vAlign w:val="center"/>
                </w:tcPr>
                <w:p w:rsidR="00667574" w:rsidRDefault="00604F58">
                  <w:pPr>
                    <w:jc w:val="center"/>
                  </w:pPr>
                  <w:r>
                    <w:rPr>
                      <w:rFonts w:hint="eastAsia"/>
                    </w:rPr>
                    <w:t>2.0mg/m</w:t>
                  </w:r>
                  <w:r>
                    <w:rPr>
                      <w:rFonts w:hint="eastAsia"/>
                      <w:vertAlign w:val="superscript"/>
                    </w:rPr>
                    <w:t>3</w:t>
                  </w:r>
                </w:p>
              </w:tc>
            </w:tr>
          </w:tbl>
          <w:p w:rsidR="00667574" w:rsidRDefault="00667574">
            <w:pPr>
              <w:jc w:val="center"/>
              <w:rPr>
                <w:b/>
                <w:bCs/>
              </w:rPr>
            </w:pPr>
          </w:p>
          <w:p w:rsidR="00667574" w:rsidRDefault="00604F58">
            <w:pPr>
              <w:jc w:val="center"/>
              <w:rPr>
                <w:b/>
                <w:bCs/>
              </w:rPr>
            </w:pPr>
            <w:r>
              <w:rPr>
                <w:rFonts w:hint="eastAsia"/>
                <w:b/>
                <w:bCs/>
              </w:rPr>
              <w:t>表</w:t>
            </w:r>
            <w:r>
              <w:rPr>
                <w:rFonts w:hint="eastAsia"/>
                <w:b/>
                <w:bCs/>
              </w:rPr>
              <w:t xml:space="preserve">3-6  </w:t>
            </w:r>
            <w:r>
              <w:rPr>
                <w:rFonts w:hint="eastAsia"/>
                <w:b/>
                <w:bCs/>
              </w:rPr>
              <w:t>无组织废气排放执行标准一览表</w:t>
            </w:r>
          </w:p>
          <w:tbl>
            <w:tblPr>
              <w:tblStyle w:val="ab"/>
              <w:tblW w:w="8381" w:type="dxa"/>
              <w:jc w:val="center"/>
              <w:tblBorders>
                <w:top w:val="single" w:sz="12" w:space="0" w:color="auto"/>
                <w:left w:val="single" w:sz="12" w:space="0" w:color="auto"/>
                <w:bottom w:val="single" w:sz="12" w:space="0" w:color="auto"/>
                <w:right w:val="single" w:sz="12" w:space="0" w:color="auto"/>
              </w:tblBorders>
              <w:tblLayout w:type="fixed"/>
              <w:tblLook w:val="04A0"/>
            </w:tblPr>
            <w:tblGrid>
              <w:gridCol w:w="1381"/>
              <w:gridCol w:w="2605"/>
              <w:gridCol w:w="1388"/>
              <w:gridCol w:w="3007"/>
            </w:tblGrid>
            <w:tr w:rsidR="00667574">
              <w:trPr>
                <w:trHeight w:val="340"/>
                <w:jc w:val="center"/>
              </w:trPr>
              <w:tc>
                <w:tcPr>
                  <w:tcW w:w="823" w:type="pct"/>
                  <w:vMerge w:val="restart"/>
                  <w:tcBorders>
                    <w:tl2br w:val="nil"/>
                    <w:tr2bl w:val="nil"/>
                  </w:tcBorders>
                  <w:vAlign w:val="center"/>
                </w:tcPr>
                <w:p w:rsidR="00667574" w:rsidRDefault="00604F58">
                  <w:pPr>
                    <w:jc w:val="center"/>
                    <w:rPr>
                      <w:b/>
                      <w:bCs/>
                    </w:rPr>
                  </w:pPr>
                  <w:r>
                    <w:rPr>
                      <w:b/>
                      <w:bCs/>
                    </w:rPr>
                    <w:t>污染物</w:t>
                  </w:r>
                </w:p>
              </w:tc>
              <w:tc>
                <w:tcPr>
                  <w:tcW w:w="4176" w:type="pct"/>
                  <w:gridSpan w:val="3"/>
                  <w:tcBorders>
                    <w:tl2br w:val="nil"/>
                    <w:tr2bl w:val="nil"/>
                  </w:tcBorders>
                  <w:vAlign w:val="center"/>
                </w:tcPr>
                <w:p w:rsidR="00667574" w:rsidRDefault="00604F58">
                  <w:pPr>
                    <w:jc w:val="center"/>
                    <w:rPr>
                      <w:b/>
                      <w:bCs/>
                    </w:rPr>
                  </w:pPr>
                  <w:r>
                    <w:rPr>
                      <w:b/>
                      <w:bCs/>
                    </w:rPr>
                    <w:t>无组织排放监控浓度限值</w:t>
                  </w:r>
                </w:p>
              </w:tc>
            </w:tr>
            <w:tr w:rsidR="00667574">
              <w:trPr>
                <w:trHeight w:val="340"/>
                <w:jc w:val="center"/>
              </w:trPr>
              <w:tc>
                <w:tcPr>
                  <w:tcW w:w="823" w:type="pct"/>
                  <w:vMerge/>
                  <w:tcBorders>
                    <w:tl2br w:val="nil"/>
                    <w:tr2bl w:val="nil"/>
                  </w:tcBorders>
                  <w:vAlign w:val="center"/>
                </w:tcPr>
                <w:p w:rsidR="00667574" w:rsidRDefault="00667574">
                  <w:pPr>
                    <w:jc w:val="center"/>
                    <w:rPr>
                      <w:b/>
                      <w:bCs/>
                    </w:rPr>
                  </w:pPr>
                </w:p>
              </w:tc>
              <w:tc>
                <w:tcPr>
                  <w:tcW w:w="1554" w:type="pct"/>
                  <w:tcBorders>
                    <w:tl2br w:val="nil"/>
                    <w:tr2bl w:val="nil"/>
                  </w:tcBorders>
                  <w:vAlign w:val="center"/>
                </w:tcPr>
                <w:p w:rsidR="00667574" w:rsidRDefault="00604F58">
                  <w:pPr>
                    <w:jc w:val="center"/>
                    <w:rPr>
                      <w:b/>
                      <w:bCs/>
                    </w:rPr>
                  </w:pPr>
                  <w:r>
                    <w:rPr>
                      <w:b/>
                      <w:bCs/>
                    </w:rPr>
                    <w:t>监控点</w:t>
                  </w:r>
                </w:p>
              </w:tc>
              <w:tc>
                <w:tcPr>
                  <w:tcW w:w="828" w:type="pct"/>
                  <w:tcBorders>
                    <w:tl2br w:val="nil"/>
                    <w:tr2bl w:val="nil"/>
                  </w:tcBorders>
                  <w:vAlign w:val="center"/>
                </w:tcPr>
                <w:p w:rsidR="00667574" w:rsidRDefault="00604F58">
                  <w:pPr>
                    <w:jc w:val="center"/>
                    <w:rPr>
                      <w:b/>
                      <w:bCs/>
                    </w:rPr>
                  </w:pPr>
                  <w:r>
                    <w:rPr>
                      <w:b/>
                      <w:bCs/>
                    </w:rPr>
                    <w:t>浓度</w:t>
                  </w:r>
                  <w:r>
                    <w:rPr>
                      <w:b/>
                      <w:bCs/>
                    </w:rPr>
                    <w:t>mg/m</w:t>
                  </w:r>
                  <w:r>
                    <w:rPr>
                      <w:b/>
                      <w:bCs/>
                      <w:vertAlign w:val="superscript"/>
                    </w:rPr>
                    <w:t>3</w:t>
                  </w:r>
                </w:p>
              </w:tc>
              <w:tc>
                <w:tcPr>
                  <w:tcW w:w="1793" w:type="pct"/>
                  <w:tcBorders>
                    <w:tl2br w:val="nil"/>
                    <w:tr2bl w:val="nil"/>
                  </w:tcBorders>
                  <w:vAlign w:val="center"/>
                </w:tcPr>
                <w:p w:rsidR="00667574" w:rsidRDefault="00604F58">
                  <w:pPr>
                    <w:jc w:val="center"/>
                    <w:rPr>
                      <w:b/>
                      <w:bCs/>
                    </w:rPr>
                  </w:pPr>
                  <w:r>
                    <w:rPr>
                      <w:rFonts w:hint="eastAsia"/>
                      <w:b/>
                      <w:bCs/>
                    </w:rPr>
                    <w:t>限值含义</w:t>
                  </w:r>
                </w:p>
              </w:tc>
            </w:tr>
            <w:tr w:rsidR="00667574">
              <w:trPr>
                <w:trHeight w:val="340"/>
                <w:jc w:val="center"/>
              </w:trPr>
              <w:tc>
                <w:tcPr>
                  <w:tcW w:w="823" w:type="pct"/>
                  <w:tcBorders>
                    <w:tl2br w:val="nil"/>
                    <w:tr2bl w:val="nil"/>
                  </w:tcBorders>
                  <w:vAlign w:val="center"/>
                </w:tcPr>
                <w:p w:rsidR="00667574" w:rsidRDefault="00604F58">
                  <w:pPr>
                    <w:jc w:val="center"/>
                  </w:pPr>
                  <w:r>
                    <w:t>颗粒物</w:t>
                  </w:r>
                </w:p>
              </w:tc>
              <w:tc>
                <w:tcPr>
                  <w:tcW w:w="1554" w:type="pct"/>
                  <w:tcBorders>
                    <w:tl2br w:val="nil"/>
                    <w:tr2bl w:val="nil"/>
                  </w:tcBorders>
                  <w:vAlign w:val="center"/>
                </w:tcPr>
                <w:p w:rsidR="00667574" w:rsidRDefault="00604F58">
                  <w:pPr>
                    <w:jc w:val="center"/>
                  </w:pPr>
                  <w:r>
                    <w:rPr>
                      <w:rFonts w:hint="eastAsia"/>
                    </w:rPr>
                    <w:t>厂界外</w:t>
                  </w:r>
                  <w:r>
                    <w:rPr>
                      <w:rFonts w:hint="eastAsia"/>
                    </w:rPr>
                    <w:t>20m</w:t>
                  </w:r>
                  <w:r>
                    <w:rPr>
                      <w:rFonts w:hint="eastAsia"/>
                    </w:rPr>
                    <w:t>处上风向设参照点，下风向设监控点</w:t>
                  </w:r>
                </w:p>
              </w:tc>
              <w:tc>
                <w:tcPr>
                  <w:tcW w:w="828" w:type="pct"/>
                  <w:tcBorders>
                    <w:tl2br w:val="nil"/>
                    <w:tr2bl w:val="nil"/>
                  </w:tcBorders>
                  <w:vAlign w:val="center"/>
                </w:tcPr>
                <w:p w:rsidR="00667574" w:rsidRDefault="00604F58">
                  <w:pPr>
                    <w:jc w:val="center"/>
                  </w:pPr>
                  <w:r>
                    <w:rPr>
                      <w:rFonts w:hint="eastAsia"/>
                    </w:rPr>
                    <w:t>0.5</w:t>
                  </w:r>
                </w:p>
              </w:tc>
              <w:tc>
                <w:tcPr>
                  <w:tcW w:w="1793" w:type="pct"/>
                  <w:tcBorders>
                    <w:tl2br w:val="nil"/>
                    <w:tr2bl w:val="nil"/>
                  </w:tcBorders>
                  <w:vAlign w:val="center"/>
                </w:tcPr>
                <w:p w:rsidR="00667574" w:rsidRDefault="00604F58">
                  <w:pPr>
                    <w:jc w:val="center"/>
                  </w:pPr>
                  <w:r>
                    <w:rPr>
                      <w:rFonts w:hint="eastAsia"/>
                    </w:rPr>
                    <w:t>监控点与参照点总悬浮颗粒物（</w:t>
                  </w:r>
                  <w:r>
                    <w:rPr>
                      <w:rFonts w:hint="eastAsia"/>
                    </w:rPr>
                    <w:t>TSP</w:t>
                  </w:r>
                  <w:r>
                    <w:rPr>
                      <w:rFonts w:hint="eastAsia"/>
                    </w:rPr>
                    <w:t>）</w:t>
                  </w:r>
                  <w:r>
                    <w:rPr>
                      <w:rFonts w:hint="eastAsia"/>
                    </w:rPr>
                    <w:t>1</w:t>
                  </w:r>
                  <w:r>
                    <w:rPr>
                      <w:rFonts w:hint="eastAsia"/>
                    </w:rPr>
                    <w:t>小时浓度值的差值</w:t>
                  </w:r>
                </w:p>
              </w:tc>
            </w:tr>
          </w:tbl>
          <w:p w:rsidR="00667574" w:rsidRDefault="00667574"/>
          <w:p w:rsidR="00667574" w:rsidRDefault="00604F58">
            <w:pPr>
              <w:spacing w:line="360" w:lineRule="auto"/>
              <w:ind w:firstLineChars="200" w:firstLine="480"/>
              <w:jc w:val="left"/>
              <w:rPr>
                <w:sz w:val="24"/>
              </w:rPr>
            </w:pPr>
            <w:r>
              <w:rPr>
                <w:rFonts w:hint="eastAsia"/>
                <w:sz w:val="24"/>
              </w:rPr>
              <w:t>3</w:t>
            </w:r>
            <w:r>
              <w:rPr>
                <w:rFonts w:hint="eastAsia"/>
                <w:sz w:val="24"/>
              </w:rPr>
              <w:t>、</w:t>
            </w:r>
            <w:r>
              <w:rPr>
                <w:sz w:val="24"/>
              </w:rPr>
              <w:t>噪声</w:t>
            </w:r>
          </w:p>
          <w:p w:rsidR="00667574" w:rsidRDefault="00604F58">
            <w:pPr>
              <w:spacing w:line="360" w:lineRule="auto"/>
              <w:ind w:firstLineChars="200" w:firstLine="480"/>
              <w:jc w:val="left"/>
              <w:rPr>
                <w:sz w:val="24"/>
              </w:rPr>
            </w:pPr>
            <w:r>
              <w:rPr>
                <w:rFonts w:hint="eastAsia"/>
                <w:sz w:val="24"/>
              </w:rPr>
              <w:t>施工期</w:t>
            </w:r>
            <w:r>
              <w:rPr>
                <w:sz w:val="24"/>
              </w:rPr>
              <w:t>厂界噪声执行《建筑施工场界环境噪声排放标准》（</w:t>
            </w:r>
            <w:r>
              <w:rPr>
                <w:sz w:val="24"/>
              </w:rPr>
              <w:t>GB12523-2011</w:t>
            </w:r>
            <w:r>
              <w:rPr>
                <w:sz w:val="24"/>
              </w:rPr>
              <w:t>）</w:t>
            </w:r>
            <w:r>
              <w:rPr>
                <w:rFonts w:hint="eastAsia"/>
                <w:sz w:val="24"/>
              </w:rPr>
              <w:t>；</w:t>
            </w:r>
            <w:r>
              <w:rPr>
                <w:sz w:val="24"/>
              </w:rPr>
              <w:t>营运期厂界噪声执行《工业企业厂界环境噪声排放标准》</w:t>
            </w:r>
            <w:r>
              <w:rPr>
                <w:rFonts w:hint="eastAsia"/>
                <w:sz w:val="24"/>
              </w:rPr>
              <w:t>（</w:t>
            </w:r>
            <w:r>
              <w:rPr>
                <w:sz w:val="24"/>
              </w:rPr>
              <w:t>GB12348-2008</w:t>
            </w:r>
            <w:r>
              <w:rPr>
                <w:rFonts w:hint="eastAsia"/>
                <w:sz w:val="24"/>
              </w:rPr>
              <w:t>）</w:t>
            </w:r>
            <w:r>
              <w:rPr>
                <w:sz w:val="24"/>
              </w:rPr>
              <w:t>表</w:t>
            </w:r>
            <w:r>
              <w:rPr>
                <w:sz w:val="24"/>
              </w:rPr>
              <w:t>1</w:t>
            </w:r>
            <w:r>
              <w:rPr>
                <w:sz w:val="24"/>
              </w:rPr>
              <w:t>中</w:t>
            </w:r>
            <w:r>
              <w:rPr>
                <w:rFonts w:hint="eastAsia"/>
                <w:sz w:val="24"/>
              </w:rPr>
              <w:t>2</w:t>
            </w:r>
            <w:r>
              <w:rPr>
                <w:sz w:val="24"/>
              </w:rPr>
              <w:t>类标准。</w:t>
            </w:r>
          </w:p>
          <w:p w:rsidR="00667574" w:rsidRDefault="00604F58">
            <w:pPr>
              <w:ind w:firstLineChars="200" w:firstLine="482"/>
              <w:jc w:val="center"/>
              <w:rPr>
                <w:b/>
                <w:bCs/>
                <w:sz w:val="24"/>
              </w:rPr>
            </w:pPr>
            <w:r>
              <w:rPr>
                <w:b/>
                <w:bCs/>
                <w:sz w:val="24"/>
              </w:rPr>
              <w:t>表</w:t>
            </w:r>
            <w:r>
              <w:rPr>
                <w:b/>
                <w:bCs/>
                <w:sz w:val="24"/>
              </w:rPr>
              <w:t>3-</w:t>
            </w:r>
            <w:r>
              <w:rPr>
                <w:rFonts w:hint="eastAsia"/>
                <w:b/>
                <w:bCs/>
                <w:sz w:val="24"/>
              </w:rPr>
              <w:t>6</w:t>
            </w:r>
            <w:r>
              <w:rPr>
                <w:rFonts w:hint="eastAsia"/>
                <w:b/>
                <w:bCs/>
                <w:sz w:val="24"/>
              </w:rPr>
              <w:t xml:space="preserve"> </w:t>
            </w:r>
            <w:r>
              <w:rPr>
                <w:b/>
                <w:bCs/>
                <w:sz w:val="24"/>
              </w:rPr>
              <w:t xml:space="preserve">  </w:t>
            </w:r>
            <w:r>
              <w:rPr>
                <w:b/>
                <w:bCs/>
                <w:sz w:val="24"/>
              </w:rPr>
              <w:t>工业企业厂界环境噪声排放标准</w:t>
            </w:r>
          </w:p>
          <w:tbl>
            <w:tblPr>
              <w:tblW w:w="499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3622"/>
              <w:gridCol w:w="1139"/>
              <w:gridCol w:w="1857"/>
              <w:gridCol w:w="1862"/>
            </w:tblGrid>
            <w:tr w:rsidR="00667574">
              <w:trPr>
                <w:trHeight w:val="340"/>
                <w:jc w:val="center"/>
              </w:trPr>
              <w:tc>
                <w:tcPr>
                  <w:tcW w:w="2806" w:type="pct"/>
                  <w:gridSpan w:val="2"/>
                  <w:vMerge w:val="restart"/>
                  <w:tcBorders>
                    <w:tl2br w:val="nil"/>
                    <w:tr2bl w:val="nil"/>
                  </w:tcBorders>
                  <w:vAlign w:val="center"/>
                </w:tcPr>
                <w:p w:rsidR="00667574" w:rsidRDefault="00604F58">
                  <w:pPr>
                    <w:tabs>
                      <w:tab w:val="left" w:pos="3066"/>
                      <w:tab w:val="left" w:pos="6415"/>
                    </w:tabs>
                    <w:jc w:val="center"/>
                    <w:outlineLvl w:val="0"/>
                    <w:rPr>
                      <w:b/>
                      <w:bCs/>
                      <w:szCs w:val="21"/>
                    </w:rPr>
                  </w:pPr>
                  <w:bookmarkStart w:id="23" w:name="_Toc32587"/>
                  <w:r>
                    <w:rPr>
                      <w:b/>
                      <w:bCs/>
                      <w:szCs w:val="21"/>
                    </w:rPr>
                    <w:t>执行标准</w:t>
                  </w:r>
                  <w:bookmarkEnd w:id="23"/>
                </w:p>
              </w:tc>
              <w:tc>
                <w:tcPr>
                  <w:tcW w:w="2193" w:type="pct"/>
                  <w:gridSpan w:val="2"/>
                  <w:tcBorders>
                    <w:tl2br w:val="nil"/>
                    <w:tr2bl w:val="nil"/>
                  </w:tcBorders>
                  <w:vAlign w:val="center"/>
                </w:tcPr>
                <w:p w:rsidR="00667574" w:rsidRDefault="00604F58">
                  <w:pPr>
                    <w:snapToGrid w:val="0"/>
                    <w:jc w:val="center"/>
                    <w:rPr>
                      <w:b/>
                      <w:bCs/>
                      <w:spacing w:val="-4"/>
                      <w:szCs w:val="21"/>
                    </w:rPr>
                  </w:pPr>
                  <w:r>
                    <w:rPr>
                      <w:b/>
                      <w:bCs/>
                      <w:szCs w:val="21"/>
                    </w:rPr>
                    <w:t>标准值</w:t>
                  </w:r>
                  <w:r>
                    <w:rPr>
                      <w:b/>
                      <w:bCs/>
                      <w:szCs w:val="21"/>
                    </w:rPr>
                    <w:t xml:space="preserve">  dB(A)</w:t>
                  </w:r>
                </w:p>
              </w:tc>
            </w:tr>
            <w:tr w:rsidR="00667574">
              <w:trPr>
                <w:trHeight w:val="340"/>
                <w:jc w:val="center"/>
              </w:trPr>
              <w:tc>
                <w:tcPr>
                  <w:tcW w:w="2806" w:type="pct"/>
                  <w:gridSpan w:val="2"/>
                  <w:vMerge/>
                  <w:tcBorders>
                    <w:tl2br w:val="nil"/>
                    <w:tr2bl w:val="nil"/>
                  </w:tcBorders>
                  <w:vAlign w:val="center"/>
                </w:tcPr>
                <w:p w:rsidR="00667574" w:rsidRDefault="00667574">
                  <w:pPr>
                    <w:tabs>
                      <w:tab w:val="left" w:pos="3066"/>
                      <w:tab w:val="left" w:pos="6415"/>
                    </w:tabs>
                    <w:jc w:val="center"/>
                    <w:rPr>
                      <w:b/>
                      <w:bCs/>
                      <w:szCs w:val="21"/>
                    </w:rPr>
                  </w:pPr>
                </w:p>
              </w:tc>
              <w:tc>
                <w:tcPr>
                  <w:tcW w:w="1095" w:type="pct"/>
                  <w:tcBorders>
                    <w:tl2br w:val="nil"/>
                    <w:tr2bl w:val="nil"/>
                  </w:tcBorders>
                  <w:vAlign w:val="center"/>
                </w:tcPr>
                <w:p w:rsidR="00667574" w:rsidRDefault="00604F58">
                  <w:pPr>
                    <w:snapToGrid w:val="0"/>
                    <w:jc w:val="center"/>
                    <w:rPr>
                      <w:b/>
                      <w:bCs/>
                      <w:szCs w:val="21"/>
                    </w:rPr>
                  </w:pPr>
                  <w:r>
                    <w:rPr>
                      <w:b/>
                      <w:bCs/>
                      <w:szCs w:val="21"/>
                    </w:rPr>
                    <w:t>昼间</w:t>
                  </w:r>
                </w:p>
              </w:tc>
              <w:tc>
                <w:tcPr>
                  <w:tcW w:w="1097" w:type="pct"/>
                  <w:tcBorders>
                    <w:tl2br w:val="nil"/>
                    <w:tr2bl w:val="nil"/>
                  </w:tcBorders>
                  <w:vAlign w:val="center"/>
                </w:tcPr>
                <w:p w:rsidR="00667574" w:rsidRDefault="00604F58">
                  <w:pPr>
                    <w:snapToGrid w:val="0"/>
                    <w:jc w:val="center"/>
                    <w:rPr>
                      <w:b/>
                      <w:bCs/>
                      <w:szCs w:val="21"/>
                    </w:rPr>
                  </w:pPr>
                  <w:r>
                    <w:rPr>
                      <w:b/>
                      <w:bCs/>
                      <w:szCs w:val="21"/>
                    </w:rPr>
                    <w:t>夜间</w:t>
                  </w:r>
                </w:p>
              </w:tc>
            </w:tr>
            <w:tr w:rsidR="00667574">
              <w:trPr>
                <w:trHeight w:val="340"/>
                <w:jc w:val="center"/>
              </w:trPr>
              <w:tc>
                <w:tcPr>
                  <w:tcW w:w="2806" w:type="pct"/>
                  <w:gridSpan w:val="2"/>
                  <w:tcBorders>
                    <w:tl2br w:val="nil"/>
                    <w:tr2bl w:val="nil"/>
                  </w:tcBorders>
                  <w:vAlign w:val="center"/>
                </w:tcPr>
                <w:p w:rsidR="00667574" w:rsidRDefault="00604F58">
                  <w:pPr>
                    <w:snapToGrid w:val="0"/>
                    <w:jc w:val="center"/>
                    <w:rPr>
                      <w:szCs w:val="21"/>
                    </w:rPr>
                  </w:pPr>
                  <w:r>
                    <w:rPr>
                      <w:szCs w:val="21"/>
                    </w:rPr>
                    <w:t>《建筑施工场界环境噪声排放标准》（</w:t>
                  </w:r>
                  <w:r>
                    <w:rPr>
                      <w:szCs w:val="21"/>
                    </w:rPr>
                    <w:t>GB12523-2011</w:t>
                  </w:r>
                  <w:r>
                    <w:rPr>
                      <w:szCs w:val="21"/>
                    </w:rPr>
                    <w:t>）</w:t>
                  </w:r>
                </w:p>
              </w:tc>
              <w:tc>
                <w:tcPr>
                  <w:tcW w:w="1095" w:type="pct"/>
                  <w:tcBorders>
                    <w:tl2br w:val="nil"/>
                    <w:tr2bl w:val="nil"/>
                  </w:tcBorders>
                  <w:vAlign w:val="center"/>
                </w:tcPr>
                <w:p w:rsidR="00667574" w:rsidRDefault="00604F58">
                  <w:pPr>
                    <w:widowControl/>
                    <w:adjustRightInd w:val="0"/>
                    <w:snapToGrid w:val="0"/>
                    <w:jc w:val="center"/>
                    <w:rPr>
                      <w:szCs w:val="21"/>
                    </w:rPr>
                  </w:pPr>
                  <w:r>
                    <w:rPr>
                      <w:rFonts w:hint="eastAsia"/>
                      <w:szCs w:val="21"/>
                    </w:rPr>
                    <w:t>70</w:t>
                  </w:r>
                </w:p>
              </w:tc>
              <w:tc>
                <w:tcPr>
                  <w:tcW w:w="1097" w:type="pct"/>
                  <w:tcBorders>
                    <w:tl2br w:val="nil"/>
                    <w:tr2bl w:val="nil"/>
                  </w:tcBorders>
                  <w:vAlign w:val="center"/>
                </w:tcPr>
                <w:p w:rsidR="00667574" w:rsidRDefault="00604F58">
                  <w:pPr>
                    <w:widowControl/>
                    <w:adjustRightInd w:val="0"/>
                    <w:snapToGrid w:val="0"/>
                    <w:jc w:val="center"/>
                    <w:rPr>
                      <w:szCs w:val="21"/>
                    </w:rPr>
                  </w:pPr>
                  <w:r>
                    <w:rPr>
                      <w:rFonts w:hint="eastAsia"/>
                      <w:szCs w:val="21"/>
                    </w:rPr>
                    <w:t>55</w:t>
                  </w:r>
                </w:p>
              </w:tc>
            </w:tr>
            <w:tr w:rsidR="00667574">
              <w:trPr>
                <w:trHeight w:val="340"/>
                <w:jc w:val="center"/>
              </w:trPr>
              <w:tc>
                <w:tcPr>
                  <w:tcW w:w="2135" w:type="pct"/>
                  <w:tcBorders>
                    <w:tl2br w:val="nil"/>
                    <w:tr2bl w:val="nil"/>
                  </w:tcBorders>
                  <w:vAlign w:val="center"/>
                </w:tcPr>
                <w:p w:rsidR="00667574" w:rsidRDefault="00604F58">
                  <w:pPr>
                    <w:snapToGrid w:val="0"/>
                    <w:jc w:val="center"/>
                    <w:rPr>
                      <w:szCs w:val="21"/>
                    </w:rPr>
                  </w:pPr>
                  <w:r>
                    <w:rPr>
                      <w:szCs w:val="21"/>
                    </w:rPr>
                    <w:t>《工业企业厂界环境噪声排放标准》（</w:t>
                  </w:r>
                  <w:r>
                    <w:rPr>
                      <w:szCs w:val="21"/>
                    </w:rPr>
                    <w:t>GB12348-2008</w:t>
                  </w:r>
                  <w:r>
                    <w:rPr>
                      <w:szCs w:val="21"/>
                    </w:rPr>
                    <w:t>）</w:t>
                  </w:r>
                </w:p>
              </w:tc>
              <w:tc>
                <w:tcPr>
                  <w:tcW w:w="670" w:type="pct"/>
                  <w:tcBorders>
                    <w:tl2br w:val="nil"/>
                    <w:tr2bl w:val="nil"/>
                  </w:tcBorders>
                  <w:vAlign w:val="center"/>
                </w:tcPr>
                <w:p w:rsidR="00667574" w:rsidRDefault="00604F58">
                  <w:pPr>
                    <w:snapToGrid w:val="0"/>
                    <w:jc w:val="center"/>
                    <w:rPr>
                      <w:szCs w:val="21"/>
                    </w:rPr>
                  </w:pPr>
                  <w:r>
                    <w:rPr>
                      <w:rFonts w:hint="eastAsia"/>
                      <w:szCs w:val="21"/>
                    </w:rPr>
                    <w:t>2</w:t>
                  </w:r>
                  <w:r>
                    <w:rPr>
                      <w:szCs w:val="21"/>
                    </w:rPr>
                    <w:t>类标准</w:t>
                  </w:r>
                </w:p>
              </w:tc>
              <w:tc>
                <w:tcPr>
                  <w:tcW w:w="1095" w:type="pct"/>
                  <w:tcBorders>
                    <w:tl2br w:val="nil"/>
                    <w:tr2bl w:val="nil"/>
                  </w:tcBorders>
                  <w:vAlign w:val="center"/>
                </w:tcPr>
                <w:p w:rsidR="00667574" w:rsidRDefault="00604F58">
                  <w:pPr>
                    <w:widowControl/>
                    <w:adjustRightInd w:val="0"/>
                    <w:snapToGrid w:val="0"/>
                    <w:jc w:val="center"/>
                    <w:rPr>
                      <w:szCs w:val="21"/>
                    </w:rPr>
                  </w:pPr>
                  <w:r>
                    <w:rPr>
                      <w:szCs w:val="21"/>
                    </w:rPr>
                    <w:t>6</w:t>
                  </w:r>
                  <w:r>
                    <w:rPr>
                      <w:rFonts w:hint="eastAsia"/>
                      <w:szCs w:val="21"/>
                    </w:rPr>
                    <w:t>0</w:t>
                  </w:r>
                </w:p>
              </w:tc>
              <w:tc>
                <w:tcPr>
                  <w:tcW w:w="1097" w:type="pct"/>
                  <w:tcBorders>
                    <w:tl2br w:val="nil"/>
                    <w:tr2bl w:val="nil"/>
                  </w:tcBorders>
                  <w:vAlign w:val="center"/>
                </w:tcPr>
                <w:p w:rsidR="00667574" w:rsidRDefault="00604F58">
                  <w:pPr>
                    <w:widowControl/>
                    <w:adjustRightInd w:val="0"/>
                    <w:snapToGrid w:val="0"/>
                    <w:jc w:val="center"/>
                    <w:rPr>
                      <w:szCs w:val="21"/>
                    </w:rPr>
                  </w:pPr>
                  <w:r>
                    <w:rPr>
                      <w:szCs w:val="21"/>
                    </w:rPr>
                    <w:t>5</w:t>
                  </w:r>
                  <w:r>
                    <w:rPr>
                      <w:rFonts w:hint="eastAsia"/>
                      <w:szCs w:val="21"/>
                    </w:rPr>
                    <w:t>0</w:t>
                  </w:r>
                </w:p>
              </w:tc>
            </w:tr>
          </w:tbl>
          <w:p w:rsidR="00667574" w:rsidRDefault="00667574"/>
          <w:p w:rsidR="00667574" w:rsidRDefault="00604F58">
            <w:pPr>
              <w:spacing w:line="360" w:lineRule="auto"/>
              <w:ind w:firstLineChars="200" w:firstLine="480"/>
              <w:jc w:val="left"/>
              <w:rPr>
                <w:sz w:val="24"/>
              </w:rPr>
            </w:pPr>
            <w:r>
              <w:rPr>
                <w:rFonts w:hint="eastAsia"/>
                <w:sz w:val="24"/>
              </w:rPr>
              <w:lastRenderedPageBreak/>
              <w:t>4</w:t>
            </w:r>
            <w:r>
              <w:rPr>
                <w:rFonts w:hint="eastAsia"/>
                <w:sz w:val="24"/>
              </w:rPr>
              <w:t>、</w:t>
            </w:r>
            <w:r>
              <w:rPr>
                <w:sz w:val="24"/>
              </w:rPr>
              <w:t>固废</w:t>
            </w:r>
          </w:p>
          <w:p w:rsidR="00667574" w:rsidRDefault="00604F58">
            <w:pPr>
              <w:spacing w:line="360" w:lineRule="auto"/>
              <w:ind w:firstLineChars="200" w:firstLine="480"/>
              <w:jc w:val="left"/>
              <w:rPr>
                <w:sz w:val="24"/>
              </w:rPr>
            </w:pPr>
            <w:r>
              <w:rPr>
                <w:sz w:val="24"/>
              </w:rPr>
              <w:t>项目所产生的固废应执行以下标准：</w:t>
            </w:r>
          </w:p>
          <w:p w:rsidR="00667574" w:rsidRDefault="00604F58">
            <w:pPr>
              <w:spacing w:line="360" w:lineRule="auto"/>
              <w:ind w:firstLineChars="200" w:firstLine="480"/>
              <w:jc w:val="left"/>
              <w:rPr>
                <w:sz w:val="24"/>
              </w:rPr>
            </w:pPr>
            <w:r>
              <w:rPr>
                <w:sz w:val="24"/>
              </w:rPr>
              <w:t>《一般工业固体废物贮存和填埋污染控制标准》</w:t>
            </w:r>
            <w:r>
              <w:rPr>
                <w:sz w:val="24"/>
              </w:rPr>
              <w:t>(GB18599-20</w:t>
            </w:r>
            <w:r>
              <w:rPr>
                <w:rFonts w:hint="eastAsia"/>
                <w:sz w:val="24"/>
              </w:rPr>
              <w:t>20</w:t>
            </w:r>
            <w:r>
              <w:rPr>
                <w:sz w:val="24"/>
              </w:rPr>
              <w:t>)</w:t>
            </w:r>
            <w:r>
              <w:rPr>
                <w:sz w:val="24"/>
              </w:rPr>
              <w:t>；</w:t>
            </w:r>
          </w:p>
          <w:p w:rsidR="00667574" w:rsidRDefault="00604F58">
            <w:pPr>
              <w:spacing w:line="360" w:lineRule="auto"/>
              <w:ind w:firstLineChars="200" w:firstLine="480"/>
              <w:jc w:val="left"/>
              <w:rPr>
                <w:kern w:val="0"/>
              </w:rPr>
            </w:pPr>
            <w:r>
              <w:rPr>
                <w:sz w:val="24"/>
              </w:rPr>
              <w:t>《危险废物贮存污染控制标准》</w:t>
            </w:r>
            <w:r>
              <w:rPr>
                <w:sz w:val="24"/>
              </w:rPr>
              <w:t>(GB18597-20</w:t>
            </w:r>
            <w:r>
              <w:rPr>
                <w:rFonts w:hint="eastAsia"/>
                <w:sz w:val="24"/>
              </w:rPr>
              <w:t>23</w:t>
            </w:r>
            <w:r>
              <w:rPr>
                <w:rFonts w:hint="eastAsia"/>
                <w:sz w:val="24"/>
              </w:rPr>
              <w:t>)</w:t>
            </w:r>
            <w:r>
              <w:rPr>
                <w:rFonts w:hint="eastAsia"/>
                <w:sz w:val="24"/>
              </w:rPr>
              <w:t>；</w:t>
            </w:r>
          </w:p>
        </w:tc>
      </w:tr>
      <w:tr w:rsidR="00667574">
        <w:trPr>
          <w:trHeight w:val="3330"/>
          <w:jc w:val="center"/>
        </w:trPr>
        <w:tc>
          <w:tcPr>
            <w:tcW w:w="423" w:type="dxa"/>
            <w:tcBorders>
              <w:tl2br w:val="nil"/>
              <w:tr2bl w:val="nil"/>
            </w:tcBorders>
            <w:vAlign w:val="center"/>
          </w:tcPr>
          <w:p w:rsidR="00667574" w:rsidRDefault="00604F58">
            <w:pPr>
              <w:adjustRightInd w:val="0"/>
              <w:snapToGrid w:val="0"/>
              <w:jc w:val="center"/>
              <w:rPr>
                <w:b/>
                <w:bCs/>
                <w:kern w:val="0"/>
                <w:sz w:val="24"/>
              </w:rPr>
            </w:pPr>
            <w:r>
              <w:rPr>
                <w:b/>
                <w:bCs/>
                <w:kern w:val="0"/>
                <w:sz w:val="24"/>
              </w:rPr>
              <w:lastRenderedPageBreak/>
              <w:t>总量</w:t>
            </w:r>
          </w:p>
          <w:p w:rsidR="00667574" w:rsidRDefault="00604F58">
            <w:pPr>
              <w:adjustRightInd w:val="0"/>
              <w:snapToGrid w:val="0"/>
              <w:jc w:val="center"/>
              <w:rPr>
                <w:b/>
                <w:bCs/>
                <w:kern w:val="0"/>
                <w:sz w:val="24"/>
              </w:rPr>
            </w:pPr>
            <w:r>
              <w:rPr>
                <w:b/>
                <w:bCs/>
                <w:kern w:val="0"/>
                <w:sz w:val="24"/>
              </w:rPr>
              <w:t>控制</w:t>
            </w:r>
          </w:p>
          <w:p w:rsidR="00667574" w:rsidRDefault="00604F58">
            <w:pPr>
              <w:adjustRightInd w:val="0"/>
              <w:snapToGrid w:val="0"/>
              <w:jc w:val="center"/>
              <w:rPr>
                <w:b/>
                <w:bCs/>
                <w:kern w:val="0"/>
                <w:sz w:val="24"/>
              </w:rPr>
            </w:pPr>
            <w:r>
              <w:rPr>
                <w:b/>
                <w:bCs/>
                <w:kern w:val="0"/>
                <w:sz w:val="24"/>
              </w:rPr>
              <w:t>指标</w:t>
            </w:r>
          </w:p>
        </w:tc>
        <w:tc>
          <w:tcPr>
            <w:tcW w:w="8729" w:type="dxa"/>
            <w:tcBorders>
              <w:tl2br w:val="nil"/>
              <w:tr2bl w:val="nil"/>
            </w:tcBorders>
            <w:vAlign w:val="center"/>
          </w:tcPr>
          <w:p w:rsidR="00667574" w:rsidRDefault="00604F58">
            <w:pPr>
              <w:jc w:val="center"/>
            </w:pPr>
            <w:r>
              <w:rPr>
                <w:rFonts w:hint="eastAsia"/>
                <w:sz w:val="24"/>
              </w:rPr>
              <w:t>无</w:t>
            </w:r>
          </w:p>
        </w:tc>
      </w:tr>
    </w:tbl>
    <w:p w:rsidR="00667574" w:rsidRDefault="00604F58">
      <w:pPr>
        <w:pStyle w:val="a9"/>
        <w:numPr>
          <w:ilvl w:val="0"/>
          <w:numId w:val="1"/>
        </w:numPr>
        <w:jc w:val="center"/>
        <w:outlineLvl w:val="0"/>
        <w:rPr>
          <w:rFonts w:ascii="Times New Roman" w:eastAsia="黑体" w:hAnsi="Times New Roman"/>
          <w:snapToGrid w:val="0"/>
          <w:sz w:val="30"/>
          <w:szCs w:val="30"/>
        </w:rPr>
      </w:pPr>
      <w:r>
        <w:rPr>
          <w:rFonts w:ascii="Times New Roman" w:eastAsia="黑体" w:hAnsi="Times New Roman"/>
          <w:snapToGrid w:val="0"/>
          <w:sz w:val="36"/>
          <w:szCs w:val="36"/>
        </w:rPr>
        <w:br w:type="page"/>
      </w:r>
      <w:bookmarkStart w:id="24" w:name="_Toc14516"/>
      <w:bookmarkStart w:id="25" w:name="_Toc14581"/>
      <w:r>
        <w:rPr>
          <w:rFonts w:ascii="Times New Roman" w:eastAsia="黑体" w:hAnsi="Times New Roman"/>
          <w:snapToGrid w:val="0"/>
          <w:sz w:val="30"/>
          <w:szCs w:val="30"/>
        </w:rPr>
        <w:lastRenderedPageBreak/>
        <w:t>主要环境影响和保护措施</w:t>
      </w:r>
      <w:bookmarkEnd w:id="24"/>
      <w:bookmarkEnd w:id="25"/>
    </w:p>
    <w:tbl>
      <w:tblPr>
        <w:tblW w:w="89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324"/>
        <w:gridCol w:w="8657"/>
      </w:tblGrid>
      <w:tr w:rsidR="00667574">
        <w:trPr>
          <w:trHeight w:val="3192"/>
          <w:jc w:val="center"/>
        </w:trPr>
        <w:tc>
          <w:tcPr>
            <w:tcW w:w="324" w:type="dxa"/>
            <w:tcBorders>
              <w:tl2br w:val="nil"/>
              <w:tr2bl w:val="nil"/>
            </w:tcBorders>
            <w:tcMar>
              <w:left w:w="28" w:type="dxa"/>
              <w:right w:w="28" w:type="dxa"/>
            </w:tcMar>
            <w:vAlign w:val="center"/>
          </w:tcPr>
          <w:p w:rsidR="00667574" w:rsidRDefault="00604F58">
            <w:pPr>
              <w:pStyle w:val="a9"/>
              <w:adjustRightInd w:val="0"/>
              <w:snapToGrid w:val="0"/>
              <w:spacing w:before="0" w:beforeAutospacing="0" w:after="0" w:afterAutospacing="0"/>
              <w:jc w:val="center"/>
              <w:rPr>
                <w:rFonts w:ascii="Times New Roman" w:hAnsi="Times New Roman"/>
                <w:b/>
                <w:bCs/>
                <w:kern w:val="2"/>
                <w:szCs w:val="24"/>
              </w:rPr>
            </w:pPr>
            <w:r>
              <w:rPr>
                <w:rFonts w:ascii="Times New Roman" w:hAnsi="Times New Roman"/>
                <w:b/>
                <w:bCs/>
                <w:kern w:val="2"/>
                <w:szCs w:val="24"/>
              </w:rPr>
              <w:t>施工</w:t>
            </w:r>
          </w:p>
          <w:p w:rsidR="00667574" w:rsidRDefault="00604F58">
            <w:pPr>
              <w:pStyle w:val="a9"/>
              <w:adjustRightInd w:val="0"/>
              <w:snapToGrid w:val="0"/>
              <w:spacing w:before="0" w:beforeAutospacing="0" w:after="0" w:afterAutospacing="0"/>
              <w:jc w:val="center"/>
              <w:rPr>
                <w:rFonts w:ascii="Times New Roman" w:hAnsi="Times New Roman"/>
                <w:b/>
                <w:bCs/>
                <w:kern w:val="2"/>
                <w:szCs w:val="24"/>
              </w:rPr>
            </w:pPr>
            <w:r>
              <w:rPr>
                <w:rFonts w:ascii="Times New Roman" w:hAnsi="Times New Roman"/>
                <w:b/>
                <w:bCs/>
                <w:kern w:val="2"/>
                <w:szCs w:val="24"/>
              </w:rPr>
              <w:t>期环</w:t>
            </w:r>
          </w:p>
          <w:p w:rsidR="00667574" w:rsidRDefault="00604F58">
            <w:pPr>
              <w:pStyle w:val="a9"/>
              <w:adjustRightInd w:val="0"/>
              <w:snapToGrid w:val="0"/>
              <w:spacing w:before="0" w:beforeAutospacing="0" w:after="0" w:afterAutospacing="0"/>
              <w:jc w:val="center"/>
              <w:rPr>
                <w:rFonts w:ascii="Times New Roman" w:hAnsi="Times New Roman"/>
                <w:b/>
                <w:bCs/>
                <w:kern w:val="2"/>
                <w:szCs w:val="24"/>
              </w:rPr>
            </w:pPr>
            <w:r>
              <w:rPr>
                <w:rFonts w:ascii="Times New Roman" w:hAnsi="Times New Roman"/>
                <w:b/>
                <w:bCs/>
                <w:kern w:val="2"/>
                <w:szCs w:val="24"/>
              </w:rPr>
              <w:t>境保</w:t>
            </w:r>
          </w:p>
          <w:p w:rsidR="00667574" w:rsidRDefault="00604F58">
            <w:pPr>
              <w:pStyle w:val="a9"/>
              <w:adjustRightInd w:val="0"/>
              <w:snapToGrid w:val="0"/>
              <w:spacing w:before="0" w:beforeAutospacing="0" w:after="0" w:afterAutospacing="0"/>
              <w:jc w:val="center"/>
              <w:rPr>
                <w:rFonts w:ascii="Times New Roman" w:hAnsi="Times New Roman"/>
                <w:b/>
                <w:bCs/>
                <w:kern w:val="2"/>
                <w:szCs w:val="24"/>
              </w:rPr>
            </w:pPr>
            <w:r>
              <w:rPr>
                <w:rFonts w:ascii="Times New Roman" w:hAnsi="Times New Roman"/>
                <w:b/>
                <w:bCs/>
                <w:kern w:val="2"/>
                <w:szCs w:val="24"/>
              </w:rPr>
              <w:t>护措</w:t>
            </w:r>
          </w:p>
          <w:p w:rsidR="00667574" w:rsidRDefault="00604F58">
            <w:pPr>
              <w:pStyle w:val="a9"/>
              <w:adjustRightInd w:val="0"/>
              <w:snapToGrid w:val="0"/>
              <w:spacing w:before="0" w:beforeAutospacing="0" w:after="0" w:afterAutospacing="0"/>
              <w:jc w:val="center"/>
              <w:rPr>
                <w:rFonts w:ascii="Times New Roman" w:hAnsi="Times New Roman"/>
                <w:b/>
                <w:bCs/>
                <w:kern w:val="2"/>
                <w:szCs w:val="24"/>
              </w:rPr>
            </w:pPr>
            <w:r>
              <w:rPr>
                <w:rFonts w:ascii="Times New Roman" w:hAnsi="Times New Roman"/>
                <w:b/>
                <w:bCs/>
                <w:kern w:val="2"/>
                <w:szCs w:val="24"/>
              </w:rPr>
              <w:t>施</w:t>
            </w:r>
          </w:p>
        </w:tc>
        <w:tc>
          <w:tcPr>
            <w:tcW w:w="8657" w:type="dxa"/>
            <w:tcBorders>
              <w:tl2br w:val="nil"/>
              <w:tr2bl w:val="nil"/>
            </w:tcBorders>
            <w:vAlign w:val="center"/>
          </w:tcPr>
          <w:p w:rsidR="00667574" w:rsidRDefault="00604F58">
            <w:pPr>
              <w:pStyle w:val="A10"/>
              <w:rPr>
                <w:kern w:val="0"/>
                <w:szCs w:val="24"/>
              </w:rPr>
            </w:pPr>
            <w:r>
              <w:t>根据现场勘查，厂内已完成主体工程、辅助工程、储运工程、公用工程的建设，但厂内各项污染防治措施未落实到位</w:t>
            </w:r>
            <w:r>
              <w:rPr>
                <w:rFonts w:hint="eastAsia"/>
              </w:rPr>
              <w:t>。</w:t>
            </w:r>
            <w:r>
              <w:rPr>
                <w:rFonts w:hint="eastAsia"/>
              </w:rPr>
              <w:t>项目后期主要工程为厂区整改</w:t>
            </w:r>
            <w:r>
              <w:t>，不涉及大型土建施工，因此此次评价不对施工期进行分析与评价。</w:t>
            </w:r>
          </w:p>
        </w:tc>
      </w:tr>
      <w:tr w:rsidR="00667574">
        <w:trPr>
          <w:trHeight w:val="12688"/>
          <w:jc w:val="center"/>
        </w:trPr>
        <w:tc>
          <w:tcPr>
            <w:tcW w:w="324" w:type="dxa"/>
            <w:tcBorders>
              <w:tl2br w:val="nil"/>
              <w:tr2bl w:val="nil"/>
            </w:tcBorders>
            <w:tcMar>
              <w:left w:w="28" w:type="dxa"/>
              <w:right w:w="28" w:type="dxa"/>
            </w:tcMar>
            <w:vAlign w:val="center"/>
          </w:tcPr>
          <w:p w:rsidR="00667574" w:rsidRDefault="00667574">
            <w:pPr>
              <w:pStyle w:val="a9"/>
              <w:adjustRightInd w:val="0"/>
              <w:snapToGrid w:val="0"/>
              <w:spacing w:before="0" w:beforeAutospacing="0" w:after="0" w:afterAutospacing="0"/>
              <w:jc w:val="center"/>
              <w:rPr>
                <w:rFonts w:ascii="Times New Roman" w:hAnsi="Times New Roman"/>
                <w:b/>
                <w:bCs/>
                <w:szCs w:val="24"/>
              </w:rPr>
            </w:pPr>
          </w:p>
          <w:p w:rsidR="00667574" w:rsidRDefault="00604F58">
            <w:pPr>
              <w:adjustRightInd w:val="0"/>
              <w:snapToGrid w:val="0"/>
              <w:jc w:val="center"/>
              <w:rPr>
                <w:b/>
                <w:bCs/>
                <w:sz w:val="24"/>
              </w:rPr>
            </w:pPr>
            <w:r>
              <w:rPr>
                <w:b/>
                <w:bCs/>
                <w:sz w:val="24"/>
              </w:rPr>
              <w:t>运营</w:t>
            </w:r>
          </w:p>
          <w:p w:rsidR="00667574" w:rsidRDefault="00604F58">
            <w:pPr>
              <w:adjustRightInd w:val="0"/>
              <w:snapToGrid w:val="0"/>
              <w:jc w:val="center"/>
              <w:rPr>
                <w:b/>
                <w:bCs/>
                <w:sz w:val="24"/>
              </w:rPr>
            </w:pPr>
            <w:r>
              <w:rPr>
                <w:b/>
                <w:bCs/>
                <w:sz w:val="24"/>
              </w:rPr>
              <w:t>期环</w:t>
            </w:r>
          </w:p>
          <w:p w:rsidR="00667574" w:rsidRDefault="00604F58">
            <w:pPr>
              <w:adjustRightInd w:val="0"/>
              <w:snapToGrid w:val="0"/>
              <w:jc w:val="center"/>
              <w:rPr>
                <w:b/>
                <w:bCs/>
                <w:sz w:val="24"/>
              </w:rPr>
            </w:pPr>
            <w:r>
              <w:rPr>
                <w:b/>
                <w:bCs/>
                <w:sz w:val="24"/>
              </w:rPr>
              <w:t>境影</w:t>
            </w:r>
          </w:p>
          <w:p w:rsidR="00667574" w:rsidRDefault="00604F58">
            <w:pPr>
              <w:adjustRightInd w:val="0"/>
              <w:snapToGrid w:val="0"/>
              <w:jc w:val="center"/>
              <w:rPr>
                <w:b/>
                <w:bCs/>
                <w:sz w:val="24"/>
              </w:rPr>
            </w:pPr>
            <w:r>
              <w:rPr>
                <w:b/>
                <w:bCs/>
                <w:sz w:val="24"/>
              </w:rPr>
              <w:t>响和</w:t>
            </w:r>
          </w:p>
          <w:p w:rsidR="00667574" w:rsidRDefault="00604F58">
            <w:pPr>
              <w:adjustRightInd w:val="0"/>
              <w:snapToGrid w:val="0"/>
              <w:jc w:val="center"/>
              <w:rPr>
                <w:b/>
                <w:bCs/>
                <w:sz w:val="24"/>
              </w:rPr>
            </w:pPr>
            <w:r>
              <w:rPr>
                <w:b/>
                <w:bCs/>
                <w:sz w:val="24"/>
              </w:rPr>
              <w:t>保护</w:t>
            </w:r>
          </w:p>
          <w:p w:rsidR="00667574" w:rsidRDefault="00604F58">
            <w:pPr>
              <w:adjustRightInd w:val="0"/>
              <w:snapToGrid w:val="0"/>
              <w:jc w:val="center"/>
              <w:rPr>
                <w:b/>
                <w:bCs/>
                <w:sz w:val="24"/>
              </w:rPr>
            </w:pPr>
            <w:r>
              <w:rPr>
                <w:b/>
                <w:bCs/>
                <w:sz w:val="24"/>
              </w:rPr>
              <w:t>措施</w:t>
            </w:r>
          </w:p>
        </w:tc>
        <w:tc>
          <w:tcPr>
            <w:tcW w:w="8657" w:type="dxa"/>
            <w:tcBorders>
              <w:tl2br w:val="nil"/>
              <w:tr2bl w:val="nil"/>
            </w:tcBorders>
            <w:vAlign w:val="center"/>
          </w:tcPr>
          <w:p w:rsidR="00667574" w:rsidRDefault="00604F58" w:rsidP="00A51482">
            <w:pPr>
              <w:pStyle w:val="A10"/>
              <w:ind w:firstLine="482"/>
              <w:rPr>
                <w:b/>
                <w:szCs w:val="24"/>
              </w:rPr>
            </w:pPr>
            <w:r>
              <w:rPr>
                <w:rFonts w:hint="eastAsia"/>
                <w:b/>
                <w:szCs w:val="24"/>
              </w:rPr>
              <w:t>1</w:t>
            </w:r>
            <w:r>
              <w:rPr>
                <w:rFonts w:hint="eastAsia"/>
                <w:b/>
                <w:szCs w:val="24"/>
              </w:rPr>
              <w:t>、</w:t>
            </w:r>
            <w:r>
              <w:rPr>
                <w:b/>
                <w:szCs w:val="24"/>
              </w:rPr>
              <w:t>大气污染源分析</w:t>
            </w:r>
          </w:p>
          <w:p w:rsidR="00667574" w:rsidRDefault="00604F58">
            <w:pPr>
              <w:spacing w:line="360" w:lineRule="auto"/>
              <w:ind w:firstLineChars="200" w:firstLine="480"/>
              <w:rPr>
                <w:sz w:val="24"/>
              </w:rPr>
            </w:pPr>
            <w:bookmarkStart w:id="26" w:name="_Toc25693"/>
            <w:r>
              <w:rPr>
                <w:sz w:val="24"/>
              </w:rPr>
              <w:t>根据项目的特点，本项目运营期废气主要来自</w:t>
            </w:r>
            <w:r>
              <w:rPr>
                <w:rFonts w:hint="eastAsia"/>
                <w:sz w:val="24"/>
              </w:rPr>
              <w:t>投料、搅拌</w:t>
            </w:r>
            <w:r>
              <w:rPr>
                <w:sz w:val="24"/>
              </w:rPr>
              <w:t>粉尘</w:t>
            </w:r>
            <w:r>
              <w:rPr>
                <w:rFonts w:hint="eastAsia"/>
                <w:sz w:val="24"/>
              </w:rPr>
              <w:t>、</w:t>
            </w:r>
            <w:r>
              <w:rPr>
                <w:sz w:val="24"/>
              </w:rPr>
              <w:t>运输车辆</w:t>
            </w:r>
            <w:r>
              <w:rPr>
                <w:rFonts w:hint="eastAsia"/>
                <w:sz w:val="24"/>
              </w:rPr>
              <w:t>扬尘</w:t>
            </w:r>
            <w:r>
              <w:rPr>
                <w:sz w:val="24"/>
              </w:rPr>
              <w:t>、</w:t>
            </w:r>
            <w:r>
              <w:rPr>
                <w:sz w:val="24"/>
              </w:rPr>
              <w:t>装卸扬尘</w:t>
            </w:r>
            <w:r>
              <w:rPr>
                <w:rFonts w:hint="eastAsia"/>
                <w:sz w:val="24"/>
              </w:rPr>
              <w:t>、</w:t>
            </w:r>
            <w:r>
              <w:rPr>
                <w:sz w:val="24"/>
              </w:rPr>
              <w:t>堆场粉尘以及</w:t>
            </w:r>
            <w:r>
              <w:rPr>
                <w:rFonts w:hint="eastAsia"/>
                <w:sz w:val="24"/>
              </w:rPr>
              <w:t>防水工序粉尘</w:t>
            </w:r>
            <w:r>
              <w:rPr>
                <w:sz w:val="24"/>
              </w:rPr>
              <w:t>。</w:t>
            </w:r>
            <w:bookmarkEnd w:id="26"/>
          </w:p>
          <w:p w:rsidR="00667574" w:rsidRDefault="00604F58">
            <w:pPr>
              <w:spacing w:line="360" w:lineRule="auto"/>
              <w:ind w:firstLineChars="200" w:firstLine="482"/>
              <w:rPr>
                <w:b/>
                <w:bCs/>
                <w:sz w:val="24"/>
              </w:rPr>
            </w:pPr>
            <w:r>
              <w:rPr>
                <w:b/>
                <w:bCs/>
                <w:sz w:val="24"/>
              </w:rPr>
              <w:t>1.1</w:t>
            </w:r>
            <w:r>
              <w:rPr>
                <w:b/>
                <w:bCs/>
                <w:sz w:val="24"/>
              </w:rPr>
              <w:t>废气源强分析</w:t>
            </w:r>
          </w:p>
          <w:p w:rsidR="00667574" w:rsidRDefault="00604F58">
            <w:pPr>
              <w:spacing w:line="360" w:lineRule="auto"/>
              <w:ind w:firstLineChars="200" w:firstLine="480"/>
              <w:rPr>
                <w:sz w:val="24"/>
              </w:rPr>
            </w:pPr>
            <w:r>
              <w:rPr>
                <w:sz w:val="24"/>
              </w:rPr>
              <w:t>（</w:t>
            </w:r>
            <w:r>
              <w:rPr>
                <w:rFonts w:hint="eastAsia"/>
                <w:sz w:val="24"/>
              </w:rPr>
              <w:t>1</w:t>
            </w:r>
            <w:r>
              <w:rPr>
                <w:sz w:val="24"/>
              </w:rPr>
              <w:t>）</w:t>
            </w:r>
            <w:r>
              <w:rPr>
                <w:rFonts w:hint="eastAsia"/>
                <w:sz w:val="24"/>
              </w:rPr>
              <w:t>投料、</w:t>
            </w:r>
            <w:r>
              <w:rPr>
                <w:sz w:val="24"/>
              </w:rPr>
              <w:t>搅拌粉尘</w:t>
            </w:r>
          </w:p>
          <w:p w:rsidR="00667574" w:rsidRDefault="00604F58">
            <w:pPr>
              <w:spacing w:line="360" w:lineRule="auto"/>
              <w:ind w:firstLineChars="200" w:firstLine="480"/>
              <w:rPr>
                <w:sz w:val="24"/>
              </w:rPr>
            </w:pPr>
            <w:r>
              <w:rPr>
                <w:rFonts w:hint="eastAsia"/>
                <w:sz w:val="24"/>
              </w:rPr>
              <w:t>水泥、各类砂石、添加剂、水等通过人工称量后，倒入搅拌桶内</w:t>
            </w:r>
            <w:r>
              <w:rPr>
                <w:sz w:val="24"/>
              </w:rPr>
              <w:t>，然后在搅拌机内将水泥、</w:t>
            </w:r>
            <w:r>
              <w:rPr>
                <w:rFonts w:hint="eastAsia"/>
                <w:sz w:val="24"/>
              </w:rPr>
              <w:t>砂石</w:t>
            </w:r>
            <w:r>
              <w:rPr>
                <w:sz w:val="24"/>
              </w:rPr>
              <w:t>以及水搅拌均匀，此工序</w:t>
            </w:r>
            <w:r>
              <w:rPr>
                <w:rFonts w:hint="eastAsia"/>
                <w:sz w:val="24"/>
              </w:rPr>
              <w:t>位于密闭车间内进行</w:t>
            </w:r>
            <w:r>
              <w:rPr>
                <w:rFonts w:hint="eastAsia"/>
                <w:sz w:val="24"/>
              </w:rPr>
              <w:t>。</w:t>
            </w:r>
          </w:p>
          <w:p w:rsidR="00667574" w:rsidRDefault="00604F58">
            <w:pPr>
              <w:spacing w:line="360" w:lineRule="auto"/>
              <w:ind w:firstLineChars="200" w:firstLine="480"/>
              <w:rPr>
                <w:sz w:val="24"/>
              </w:rPr>
            </w:pPr>
            <w:r>
              <w:rPr>
                <w:sz w:val="24"/>
              </w:rPr>
              <w:t>参照《排放源统计调查产排污核算方法和系数手册》（生态环境部，公告</w:t>
            </w:r>
            <w:r>
              <w:rPr>
                <w:sz w:val="24"/>
              </w:rPr>
              <w:t>2021</w:t>
            </w:r>
            <w:r>
              <w:rPr>
                <w:sz w:val="24"/>
              </w:rPr>
              <w:t>年第</w:t>
            </w:r>
            <w:r>
              <w:rPr>
                <w:sz w:val="24"/>
              </w:rPr>
              <w:t>24</w:t>
            </w:r>
            <w:r>
              <w:rPr>
                <w:sz w:val="24"/>
              </w:rPr>
              <w:t>号）</w:t>
            </w:r>
            <w:r>
              <w:rPr>
                <w:rFonts w:hint="eastAsia"/>
                <w:sz w:val="24"/>
              </w:rPr>
              <w:t>的“</w:t>
            </w:r>
            <w:r>
              <w:rPr>
                <w:sz w:val="24"/>
              </w:rPr>
              <w:t>3021</w:t>
            </w:r>
            <w:r>
              <w:rPr>
                <w:sz w:val="24"/>
              </w:rPr>
              <w:t>水泥制品制造（含</w:t>
            </w:r>
            <w:r>
              <w:rPr>
                <w:sz w:val="24"/>
              </w:rPr>
              <w:t>3022</w:t>
            </w:r>
            <w:r>
              <w:rPr>
                <w:sz w:val="24"/>
              </w:rPr>
              <w:t>砼结构构件制造、</w:t>
            </w:r>
            <w:r>
              <w:rPr>
                <w:sz w:val="24"/>
              </w:rPr>
              <w:t>3029</w:t>
            </w:r>
            <w:r>
              <w:rPr>
                <w:sz w:val="24"/>
              </w:rPr>
              <w:t>其他水泥类似制品制造）行业系数手册</w:t>
            </w:r>
            <w:r>
              <w:rPr>
                <w:rFonts w:hint="eastAsia"/>
                <w:sz w:val="24"/>
              </w:rPr>
              <w:t>-</w:t>
            </w:r>
            <w:r>
              <w:rPr>
                <w:sz w:val="24"/>
              </w:rPr>
              <w:t xml:space="preserve">3021 </w:t>
            </w:r>
            <w:r>
              <w:rPr>
                <w:sz w:val="24"/>
              </w:rPr>
              <w:t>水泥制品制造（含</w:t>
            </w:r>
            <w:r>
              <w:rPr>
                <w:sz w:val="24"/>
              </w:rPr>
              <w:t>3022</w:t>
            </w:r>
            <w:r>
              <w:rPr>
                <w:sz w:val="24"/>
              </w:rPr>
              <w:t>砼结构构件、</w:t>
            </w:r>
            <w:r>
              <w:rPr>
                <w:sz w:val="24"/>
              </w:rPr>
              <w:t xml:space="preserve">3029 </w:t>
            </w:r>
            <w:r>
              <w:rPr>
                <w:sz w:val="24"/>
              </w:rPr>
              <w:t>其他水泥类似制品制造）行业系数表</w:t>
            </w:r>
            <w:r>
              <w:rPr>
                <w:rFonts w:hint="eastAsia"/>
                <w:sz w:val="24"/>
              </w:rPr>
              <w:t>”</w:t>
            </w:r>
            <w:r>
              <w:rPr>
                <w:sz w:val="24"/>
              </w:rPr>
              <w:t>中</w:t>
            </w:r>
            <w:r>
              <w:rPr>
                <w:sz w:val="24"/>
              </w:rPr>
              <w:t>“</w:t>
            </w:r>
            <w:r>
              <w:rPr>
                <w:sz w:val="24"/>
              </w:rPr>
              <w:t>各种水泥制品</w:t>
            </w:r>
            <w:r>
              <w:rPr>
                <w:rFonts w:hint="eastAsia"/>
                <w:sz w:val="24"/>
              </w:rPr>
              <w:t>-</w:t>
            </w:r>
            <w:r>
              <w:rPr>
                <w:sz w:val="24"/>
              </w:rPr>
              <w:t>物料搅拌</w:t>
            </w:r>
            <w:r>
              <w:rPr>
                <w:sz w:val="24"/>
              </w:rPr>
              <w:t>”</w:t>
            </w:r>
            <w:r>
              <w:rPr>
                <w:sz w:val="24"/>
              </w:rPr>
              <w:t>产排污系数，系数如下表。</w:t>
            </w:r>
          </w:p>
          <w:p w:rsidR="00667574" w:rsidRDefault="00604F58">
            <w:pPr>
              <w:ind w:firstLine="482"/>
              <w:jc w:val="center"/>
              <w:rPr>
                <w:b/>
                <w:bCs/>
              </w:rPr>
            </w:pPr>
            <w:r>
              <w:rPr>
                <w:rFonts w:hint="eastAsia"/>
                <w:b/>
                <w:bCs/>
              </w:rPr>
              <w:t>表</w:t>
            </w:r>
            <w:r>
              <w:rPr>
                <w:rFonts w:hint="eastAsia"/>
                <w:b/>
                <w:bCs/>
              </w:rPr>
              <w:t xml:space="preserve">4-1   </w:t>
            </w:r>
            <w:r>
              <w:rPr>
                <w:rFonts w:hint="eastAsia"/>
                <w:b/>
                <w:bCs/>
              </w:rPr>
              <w:t>搅拌工序</w:t>
            </w:r>
            <w:r>
              <w:rPr>
                <w:rFonts w:hint="eastAsia"/>
                <w:b/>
                <w:bCs/>
              </w:rPr>
              <w:t>产排污系数一览表</w:t>
            </w:r>
          </w:p>
          <w:tbl>
            <w:tblPr>
              <w:tblW w:w="834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1059"/>
              <w:gridCol w:w="1075"/>
              <w:gridCol w:w="1300"/>
              <w:gridCol w:w="1275"/>
              <w:gridCol w:w="1236"/>
              <w:gridCol w:w="1112"/>
              <w:gridCol w:w="1288"/>
            </w:tblGrid>
            <w:tr w:rsidR="00667574">
              <w:trPr>
                <w:trHeight w:val="340"/>
                <w:jc w:val="center"/>
              </w:trPr>
              <w:tc>
                <w:tcPr>
                  <w:tcW w:w="1059" w:type="dxa"/>
                  <w:tcBorders>
                    <w:tl2br w:val="nil"/>
                    <w:tr2bl w:val="nil"/>
                  </w:tcBorders>
                  <w:vAlign w:val="center"/>
                </w:tcPr>
                <w:p w:rsidR="00667574" w:rsidRDefault="00604F58">
                  <w:pPr>
                    <w:widowControl/>
                    <w:snapToGrid w:val="0"/>
                    <w:jc w:val="center"/>
                    <w:rPr>
                      <w:b/>
                      <w:szCs w:val="21"/>
                    </w:rPr>
                  </w:pPr>
                  <w:r>
                    <w:rPr>
                      <w:rFonts w:hint="eastAsia"/>
                      <w:b/>
                      <w:szCs w:val="21"/>
                    </w:rPr>
                    <w:t>工段名称</w:t>
                  </w:r>
                </w:p>
              </w:tc>
              <w:tc>
                <w:tcPr>
                  <w:tcW w:w="1075" w:type="dxa"/>
                  <w:tcBorders>
                    <w:tl2br w:val="nil"/>
                    <w:tr2bl w:val="nil"/>
                  </w:tcBorders>
                  <w:vAlign w:val="center"/>
                </w:tcPr>
                <w:p w:rsidR="00667574" w:rsidRDefault="00604F58">
                  <w:pPr>
                    <w:widowControl/>
                    <w:snapToGrid w:val="0"/>
                    <w:jc w:val="center"/>
                    <w:rPr>
                      <w:b/>
                      <w:szCs w:val="21"/>
                    </w:rPr>
                  </w:pPr>
                  <w:r>
                    <w:rPr>
                      <w:b/>
                      <w:szCs w:val="21"/>
                    </w:rPr>
                    <w:t>工艺名称</w:t>
                  </w:r>
                </w:p>
              </w:tc>
              <w:tc>
                <w:tcPr>
                  <w:tcW w:w="1300" w:type="dxa"/>
                  <w:tcBorders>
                    <w:tl2br w:val="nil"/>
                    <w:tr2bl w:val="nil"/>
                  </w:tcBorders>
                  <w:vAlign w:val="center"/>
                </w:tcPr>
                <w:p w:rsidR="00667574" w:rsidRDefault="00604F58">
                  <w:pPr>
                    <w:widowControl/>
                    <w:snapToGrid w:val="0"/>
                    <w:jc w:val="center"/>
                    <w:rPr>
                      <w:b/>
                      <w:szCs w:val="21"/>
                    </w:rPr>
                  </w:pPr>
                  <w:r>
                    <w:rPr>
                      <w:b/>
                      <w:szCs w:val="21"/>
                    </w:rPr>
                    <w:t>污染物指标</w:t>
                  </w:r>
                </w:p>
              </w:tc>
              <w:tc>
                <w:tcPr>
                  <w:tcW w:w="1275" w:type="dxa"/>
                  <w:tcBorders>
                    <w:tl2br w:val="nil"/>
                    <w:tr2bl w:val="nil"/>
                  </w:tcBorders>
                  <w:vAlign w:val="center"/>
                </w:tcPr>
                <w:p w:rsidR="00667574" w:rsidRDefault="00604F58">
                  <w:pPr>
                    <w:widowControl/>
                    <w:snapToGrid w:val="0"/>
                    <w:jc w:val="center"/>
                    <w:rPr>
                      <w:b/>
                      <w:szCs w:val="21"/>
                    </w:rPr>
                  </w:pPr>
                  <w:r>
                    <w:rPr>
                      <w:b/>
                      <w:szCs w:val="21"/>
                    </w:rPr>
                    <w:t>单位</w:t>
                  </w:r>
                </w:p>
              </w:tc>
              <w:tc>
                <w:tcPr>
                  <w:tcW w:w="1236" w:type="dxa"/>
                  <w:tcBorders>
                    <w:tl2br w:val="nil"/>
                    <w:tr2bl w:val="nil"/>
                  </w:tcBorders>
                  <w:vAlign w:val="center"/>
                </w:tcPr>
                <w:p w:rsidR="00667574" w:rsidRDefault="00604F58">
                  <w:pPr>
                    <w:widowControl/>
                    <w:snapToGrid w:val="0"/>
                    <w:jc w:val="center"/>
                    <w:rPr>
                      <w:b/>
                      <w:szCs w:val="21"/>
                    </w:rPr>
                  </w:pPr>
                  <w:r>
                    <w:rPr>
                      <w:b/>
                      <w:szCs w:val="21"/>
                    </w:rPr>
                    <w:t>产污系数</w:t>
                  </w:r>
                </w:p>
              </w:tc>
              <w:tc>
                <w:tcPr>
                  <w:tcW w:w="1112" w:type="dxa"/>
                  <w:tcBorders>
                    <w:tl2br w:val="nil"/>
                    <w:tr2bl w:val="nil"/>
                  </w:tcBorders>
                  <w:vAlign w:val="center"/>
                </w:tcPr>
                <w:p w:rsidR="00667574" w:rsidRDefault="00604F58">
                  <w:pPr>
                    <w:widowControl/>
                    <w:snapToGrid w:val="0"/>
                    <w:jc w:val="center"/>
                    <w:rPr>
                      <w:b/>
                      <w:szCs w:val="21"/>
                    </w:rPr>
                  </w:pPr>
                  <w:r>
                    <w:rPr>
                      <w:b/>
                      <w:szCs w:val="21"/>
                    </w:rPr>
                    <w:t>末端治理技术名称</w:t>
                  </w:r>
                </w:p>
              </w:tc>
              <w:tc>
                <w:tcPr>
                  <w:tcW w:w="1288" w:type="dxa"/>
                  <w:tcBorders>
                    <w:tl2br w:val="nil"/>
                    <w:tr2bl w:val="nil"/>
                  </w:tcBorders>
                  <w:vAlign w:val="center"/>
                </w:tcPr>
                <w:p w:rsidR="00667574" w:rsidRDefault="00604F58">
                  <w:pPr>
                    <w:widowControl/>
                    <w:snapToGrid w:val="0"/>
                    <w:jc w:val="center"/>
                    <w:rPr>
                      <w:b/>
                      <w:szCs w:val="21"/>
                    </w:rPr>
                  </w:pPr>
                  <w:r>
                    <w:rPr>
                      <w:rFonts w:hint="eastAsia"/>
                      <w:b/>
                      <w:szCs w:val="21"/>
                    </w:rPr>
                    <w:t>末端治理</w:t>
                  </w:r>
                </w:p>
                <w:p w:rsidR="00667574" w:rsidRDefault="00604F58">
                  <w:pPr>
                    <w:widowControl/>
                    <w:snapToGrid w:val="0"/>
                    <w:jc w:val="center"/>
                    <w:rPr>
                      <w:b/>
                      <w:szCs w:val="21"/>
                    </w:rPr>
                  </w:pPr>
                  <w:r>
                    <w:rPr>
                      <w:rFonts w:hint="eastAsia"/>
                      <w:b/>
                      <w:szCs w:val="21"/>
                    </w:rPr>
                    <w:t>技术平均去除效率（</w:t>
                  </w:r>
                  <w:r>
                    <w:rPr>
                      <w:rFonts w:hint="eastAsia"/>
                      <w:b/>
                      <w:szCs w:val="21"/>
                    </w:rPr>
                    <w:t>%</w:t>
                  </w:r>
                  <w:r>
                    <w:rPr>
                      <w:rFonts w:hint="eastAsia"/>
                      <w:b/>
                      <w:szCs w:val="21"/>
                    </w:rPr>
                    <w:t>）</w:t>
                  </w:r>
                </w:p>
              </w:tc>
            </w:tr>
            <w:tr w:rsidR="00667574">
              <w:trPr>
                <w:trHeight w:val="340"/>
                <w:jc w:val="center"/>
              </w:trPr>
              <w:tc>
                <w:tcPr>
                  <w:tcW w:w="1059" w:type="dxa"/>
                  <w:vMerge w:val="restart"/>
                  <w:tcBorders>
                    <w:tl2br w:val="nil"/>
                    <w:tr2bl w:val="nil"/>
                  </w:tcBorders>
                  <w:vAlign w:val="center"/>
                </w:tcPr>
                <w:p w:rsidR="00667574" w:rsidRDefault="00604F58">
                  <w:pPr>
                    <w:snapToGrid w:val="0"/>
                    <w:jc w:val="center"/>
                    <w:rPr>
                      <w:bCs/>
                      <w:szCs w:val="21"/>
                    </w:rPr>
                  </w:pPr>
                  <w:r>
                    <w:rPr>
                      <w:rFonts w:hint="eastAsia"/>
                      <w:bCs/>
                      <w:szCs w:val="21"/>
                    </w:rPr>
                    <w:t>物料搅拌</w:t>
                  </w:r>
                </w:p>
              </w:tc>
              <w:tc>
                <w:tcPr>
                  <w:tcW w:w="1075" w:type="dxa"/>
                  <w:vMerge w:val="restart"/>
                  <w:tcBorders>
                    <w:tl2br w:val="nil"/>
                    <w:tr2bl w:val="nil"/>
                  </w:tcBorders>
                  <w:vAlign w:val="center"/>
                </w:tcPr>
                <w:p w:rsidR="00667574" w:rsidRDefault="00604F58">
                  <w:pPr>
                    <w:snapToGrid w:val="0"/>
                    <w:jc w:val="center"/>
                    <w:rPr>
                      <w:bCs/>
                      <w:szCs w:val="21"/>
                    </w:rPr>
                  </w:pPr>
                  <w:r>
                    <w:rPr>
                      <w:rFonts w:hint="eastAsia"/>
                      <w:bCs/>
                      <w:szCs w:val="21"/>
                    </w:rPr>
                    <w:t>物料混合搅拌</w:t>
                  </w:r>
                </w:p>
              </w:tc>
              <w:tc>
                <w:tcPr>
                  <w:tcW w:w="1300" w:type="dxa"/>
                  <w:tcBorders>
                    <w:tl2br w:val="nil"/>
                    <w:tr2bl w:val="nil"/>
                  </w:tcBorders>
                  <w:vAlign w:val="center"/>
                </w:tcPr>
                <w:p w:rsidR="00667574" w:rsidRDefault="00604F58">
                  <w:pPr>
                    <w:snapToGrid w:val="0"/>
                    <w:jc w:val="center"/>
                    <w:rPr>
                      <w:bCs/>
                      <w:szCs w:val="21"/>
                    </w:rPr>
                  </w:pPr>
                  <w:r>
                    <w:rPr>
                      <w:rFonts w:hint="eastAsia"/>
                      <w:bCs/>
                      <w:szCs w:val="21"/>
                    </w:rPr>
                    <w:t>工业废气量</w:t>
                  </w:r>
                </w:p>
              </w:tc>
              <w:tc>
                <w:tcPr>
                  <w:tcW w:w="1275" w:type="dxa"/>
                  <w:tcBorders>
                    <w:tl2br w:val="nil"/>
                    <w:tr2bl w:val="nil"/>
                  </w:tcBorders>
                  <w:vAlign w:val="center"/>
                </w:tcPr>
                <w:p w:rsidR="00667574" w:rsidRDefault="00604F58">
                  <w:pPr>
                    <w:widowControl/>
                    <w:jc w:val="center"/>
                    <w:rPr>
                      <w:bCs/>
                      <w:szCs w:val="21"/>
                    </w:rPr>
                  </w:pPr>
                  <w:r>
                    <w:rPr>
                      <w:rFonts w:ascii="宋体" w:hAnsi="宋体" w:cs="宋体" w:hint="eastAsia"/>
                      <w:color w:val="000000"/>
                      <w:kern w:val="0"/>
                      <w:szCs w:val="21"/>
                      <w:lang/>
                    </w:rPr>
                    <w:t>标立方米</w:t>
                  </w:r>
                  <w:r>
                    <w:rPr>
                      <w:rFonts w:ascii="宋体" w:hAnsi="宋体" w:cs="宋体" w:hint="eastAsia"/>
                      <w:color w:val="000000"/>
                      <w:kern w:val="0"/>
                      <w:szCs w:val="21"/>
                      <w:lang/>
                    </w:rPr>
                    <w:t>/</w:t>
                  </w:r>
                  <w:r>
                    <w:rPr>
                      <w:rFonts w:ascii="宋体" w:hAnsi="宋体" w:cs="宋体" w:hint="eastAsia"/>
                      <w:color w:val="000000"/>
                      <w:kern w:val="0"/>
                      <w:szCs w:val="21"/>
                      <w:lang/>
                    </w:rPr>
                    <w:t>吨</w:t>
                  </w:r>
                  <w:r>
                    <w:rPr>
                      <w:rFonts w:ascii="宋体" w:hAnsi="宋体" w:cs="宋体" w:hint="eastAsia"/>
                      <w:color w:val="000000"/>
                      <w:kern w:val="0"/>
                      <w:szCs w:val="21"/>
                      <w:lang/>
                    </w:rPr>
                    <w:t>-</w:t>
                  </w:r>
                  <w:r>
                    <w:rPr>
                      <w:rFonts w:ascii="宋体" w:hAnsi="宋体" w:cs="宋体" w:hint="eastAsia"/>
                      <w:color w:val="000000"/>
                      <w:kern w:val="0"/>
                      <w:szCs w:val="21"/>
                      <w:lang/>
                    </w:rPr>
                    <w:t>产品</w:t>
                  </w:r>
                </w:p>
              </w:tc>
              <w:tc>
                <w:tcPr>
                  <w:tcW w:w="1236" w:type="dxa"/>
                  <w:tcBorders>
                    <w:tl2br w:val="nil"/>
                    <w:tr2bl w:val="nil"/>
                  </w:tcBorders>
                  <w:vAlign w:val="center"/>
                </w:tcPr>
                <w:p w:rsidR="00667574" w:rsidRDefault="00604F58">
                  <w:pPr>
                    <w:snapToGrid w:val="0"/>
                    <w:jc w:val="center"/>
                    <w:rPr>
                      <w:bCs/>
                      <w:szCs w:val="21"/>
                    </w:rPr>
                  </w:pPr>
                  <w:r>
                    <w:rPr>
                      <w:rFonts w:hint="eastAsia"/>
                      <w:bCs/>
                      <w:szCs w:val="21"/>
                    </w:rPr>
                    <w:t>129</w:t>
                  </w:r>
                </w:p>
              </w:tc>
              <w:tc>
                <w:tcPr>
                  <w:tcW w:w="1112" w:type="dxa"/>
                  <w:tcBorders>
                    <w:tl2br w:val="nil"/>
                    <w:tr2bl w:val="nil"/>
                  </w:tcBorders>
                  <w:vAlign w:val="center"/>
                </w:tcPr>
                <w:p w:rsidR="00667574" w:rsidRDefault="00604F58">
                  <w:pPr>
                    <w:snapToGrid w:val="0"/>
                    <w:jc w:val="center"/>
                    <w:rPr>
                      <w:bCs/>
                      <w:szCs w:val="21"/>
                    </w:rPr>
                  </w:pPr>
                  <w:r>
                    <w:rPr>
                      <w:rFonts w:hint="eastAsia"/>
                      <w:bCs/>
                      <w:szCs w:val="21"/>
                    </w:rPr>
                    <w:t>/</w:t>
                  </w:r>
                </w:p>
              </w:tc>
              <w:tc>
                <w:tcPr>
                  <w:tcW w:w="1288" w:type="dxa"/>
                  <w:tcBorders>
                    <w:tl2br w:val="nil"/>
                    <w:tr2bl w:val="nil"/>
                  </w:tcBorders>
                  <w:vAlign w:val="center"/>
                </w:tcPr>
                <w:p w:rsidR="00667574" w:rsidRDefault="00604F58">
                  <w:pPr>
                    <w:snapToGrid w:val="0"/>
                    <w:jc w:val="center"/>
                    <w:rPr>
                      <w:bCs/>
                      <w:szCs w:val="21"/>
                    </w:rPr>
                  </w:pPr>
                  <w:r>
                    <w:rPr>
                      <w:rFonts w:hint="eastAsia"/>
                      <w:bCs/>
                      <w:szCs w:val="21"/>
                    </w:rPr>
                    <w:t>/</w:t>
                  </w:r>
                </w:p>
              </w:tc>
            </w:tr>
            <w:tr w:rsidR="00667574">
              <w:trPr>
                <w:trHeight w:val="340"/>
                <w:jc w:val="center"/>
              </w:trPr>
              <w:tc>
                <w:tcPr>
                  <w:tcW w:w="1059" w:type="dxa"/>
                  <w:vMerge/>
                  <w:tcBorders>
                    <w:tl2br w:val="nil"/>
                    <w:tr2bl w:val="nil"/>
                  </w:tcBorders>
                  <w:vAlign w:val="center"/>
                </w:tcPr>
                <w:p w:rsidR="00667574" w:rsidRDefault="00667574">
                  <w:pPr>
                    <w:snapToGrid w:val="0"/>
                    <w:jc w:val="center"/>
                    <w:rPr>
                      <w:bCs/>
                      <w:szCs w:val="21"/>
                    </w:rPr>
                  </w:pPr>
                </w:p>
              </w:tc>
              <w:tc>
                <w:tcPr>
                  <w:tcW w:w="1075" w:type="dxa"/>
                  <w:vMerge/>
                  <w:tcBorders>
                    <w:tl2br w:val="nil"/>
                    <w:tr2bl w:val="nil"/>
                  </w:tcBorders>
                  <w:vAlign w:val="center"/>
                </w:tcPr>
                <w:p w:rsidR="00667574" w:rsidRDefault="00667574">
                  <w:pPr>
                    <w:snapToGrid w:val="0"/>
                    <w:jc w:val="center"/>
                    <w:rPr>
                      <w:bCs/>
                      <w:szCs w:val="21"/>
                    </w:rPr>
                  </w:pPr>
                </w:p>
              </w:tc>
              <w:tc>
                <w:tcPr>
                  <w:tcW w:w="1300" w:type="dxa"/>
                  <w:tcBorders>
                    <w:tl2br w:val="nil"/>
                    <w:tr2bl w:val="nil"/>
                  </w:tcBorders>
                  <w:vAlign w:val="center"/>
                </w:tcPr>
                <w:p w:rsidR="00667574" w:rsidRDefault="00604F58">
                  <w:pPr>
                    <w:snapToGrid w:val="0"/>
                    <w:jc w:val="center"/>
                    <w:rPr>
                      <w:bCs/>
                      <w:szCs w:val="21"/>
                    </w:rPr>
                  </w:pPr>
                  <w:r>
                    <w:rPr>
                      <w:rFonts w:hint="eastAsia"/>
                      <w:bCs/>
                      <w:szCs w:val="21"/>
                    </w:rPr>
                    <w:t>颗粒物</w:t>
                  </w:r>
                </w:p>
              </w:tc>
              <w:tc>
                <w:tcPr>
                  <w:tcW w:w="1275" w:type="dxa"/>
                  <w:tcBorders>
                    <w:tl2br w:val="nil"/>
                    <w:tr2bl w:val="nil"/>
                  </w:tcBorders>
                  <w:vAlign w:val="center"/>
                </w:tcPr>
                <w:p w:rsidR="00667574" w:rsidRDefault="00604F58">
                  <w:pPr>
                    <w:widowControl/>
                    <w:jc w:val="center"/>
                    <w:rPr>
                      <w:bCs/>
                      <w:szCs w:val="21"/>
                    </w:rPr>
                  </w:pPr>
                  <w:r>
                    <w:rPr>
                      <w:rFonts w:ascii="宋体" w:hAnsi="宋体" w:cs="宋体" w:hint="eastAsia"/>
                      <w:color w:val="000000"/>
                      <w:kern w:val="0"/>
                      <w:szCs w:val="21"/>
                      <w:lang/>
                    </w:rPr>
                    <w:t>千克</w:t>
                  </w:r>
                  <w:r>
                    <w:rPr>
                      <w:rFonts w:ascii="宋体" w:hAnsi="宋体" w:cs="宋体" w:hint="eastAsia"/>
                      <w:color w:val="000000"/>
                      <w:kern w:val="0"/>
                      <w:szCs w:val="21"/>
                      <w:lang/>
                    </w:rPr>
                    <w:t>/</w:t>
                  </w:r>
                  <w:r>
                    <w:rPr>
                      <w:rFonts w:ascii="宋体" w:hAnsi="宋体" w:cs="宋体" w:hint="eastAsia"/>
                      <w:color w:val="000000"/>
                      <w:kern w:val="0"/>
                      <w:szCs w:val="21"/>
                      <w:lang/>
                    </w:rPr>
                    <w:t>吨</w:t>
                  </w:r>
                  <w:r>
                    <w:rPr>
                      <w:rFonts w:ascii="宋体" w:hAnsi="宋体" w:cs="宋体" w:hint="eastAsia"/>
                      <w:color w:val="000000"/>
                      <w:kern w:val="0"/>
                      <w:szCs w:val="21"/>
                      <w:lang/>
                    </w:rPr>
                    <w:t>-</w:t>
                  </w:r>
                  <w:r>
                    <w:rPr>
                      <w:rFonts w:ascii="宋体" w:hAnsi="宋体" w:cs="宋体" w:hint="eastAsia"/>
                      <w:color w:val="000000"/>
                      <w:kern w:val="0"/>
                      <w:szCs w:val="21"/>
                      <w:lang/>
                    </w:rPr>
                    <w:t>产品</w:t>
                  </w:r>
                </w:p>
              </w:tc>
              <w:tc>
                <w:tcPr>
                  <w:tcW w:w="1236" w:type="dxa"/>
                  <w:tcBorders>
                    <w:tl2br w:val="nil"/>
                    <w:tr2bl w:val="nil"/>
                  </w:tcBorders>
                  <w:vAlign w:val="center"/>
                </w:tcPr>
                <w:p w:rsidR="00667574" w:rsidRDefault="00604F58">
                  <w:pPr>
                    <w:snapToGrid w:val="0"/>
                    <w:jc w:val="center"/>
                    <w:rPr>
                      <w:bCs/>
                      <w:szCs w:val="21"/>
                    </w:rPr>
                  </w:pPr>
                  <w:r>
                    <w:rPr>
                      <w:rFonts w:hint="eastAsia"/>
                      <w:bCs/>
                      <w:szCs w:val="21"/>
                    </w:rPr>
                    <w:t>5.23*10</w:t>
                  </w:r>
                  <w:r>
                    <w:rPr>
                      <w:rFonts w:hint="eastAsia"/>
                      <w:bCs/>
                      <w:szCs w:val="21"/>
                      <w:vertAlign w:val="superscript"/>
                    </w:rPr>
                    <w:t>-1</w:t>
                  </w:r>
                </w:p>
              </w:tc>
              <w:tc>
                <w:tcPr>
                  <w:tcW w:w="1112" w:type="dxa"/>
                  <w:tcBorders>
                    <w:tl2br w:val="nil"/>
                    <w:tr2bl w:val="nil"/>
                  </w:tcBorders>
                  <w:vAlign w:val="center"/>
                </w:tcPr>
                <w:p w:rsidR="00667574" w:rsidRDefault="00604F58">
                  <w:pPr>
                    <w:snapToGrid w:val="0"/>
                    <w:jc w:val="center"/>
                    <w:rPr>
                      <w:bCs/>
                      <w:szCs w:val="21"/>
                    </w:rPr>
                  </w:pPr>
                  <w:r>
                    <w:rPr>
                      <w:rFonts w:hint="eastAsia"/>
                      <w:bCs/>
                      <w:szCs w:val="21"/>
                    </w:rPr>
                    <w:t>袋式除尘</w:t>
                  </w:r>
                </w:p>
              </w:tc>
              <w:tc>
                <w:tcPr>
                  <w:tcW w:w="1288" w:type="dxa"/>
                  <w:tcBorders>
                    <w:tl2br w:val="nil"/>
                    <w:tr2bl w:val="nil"/>
                  </w:tcBorders>
                  <w:vAlign w:val="center"/>
                </w:tcPr>
                <w:p w:rsidR="00667574" w:rsidRDefault="00604F58">
                  <w:pPr>
                    <w:snapToGrid w:val="0"/>
                    <w:jc w:val="center"/>
                    <w:rPr>
                      <w:bCs/>
                      <w:szCs w:val="21"/>
                    </w:rPr>
                  </w:pPr>
                  <w:r>
                    <w:rPr>
                      <w:rFonts w:hint="eastAsia"/>
                      <w:bCs/>
                      <w:szCs w:val="21"/>
                    </w:rPr>
                    <w:t>99.7</w:t>
                  </w:r>
                </w:p>
              </w:tc>
            </w:tr>
          </w:tbl>
          <w:p w:rsidR="00667574" w:rsidRDefault="00667574">
            <w:pPr>
              <w:ind w:firstLine="480"/>
            </w:pPr>
          </w:p>
          <w:p w:rsidR="00667574" w:rsidRDefault="00604F58">
            <w:pPr>
              <w:spacing w:line="360" w:lineRule="auto"/>
              <w:ind w:firstLineChars="200" w:firstLine="480"/>
              <w:rPr>
                <w:sz w:val="24"/>
              </w:rPr>
            </w:pPr>
            <w:r>
              <w:rPr>
                <w:sz w:val="24"/>
              </w:rPr>
              <w:t>项目</w:t>
            </w:r>
            <w:r>
              <w:rPr>
                <w:rFonts w:hint="eastAsia"/>
                <w:sz w:val="24"/>
              </w:rPr>
              <w:t>产品产能</w:t>
            </w:r>
            <w:r>
              <w:rPr>
                <w:rFonts w:hint="eastAsia"/>
                <w:sz w:val="24"/>
              </w:rPr>
              <w:t>约为</w:t>
            </w:r>
            <w:r>
              <w:rPr>
                <w:rFonts w:hint="eastAsia"/>
                <w:sz w:val="24"/>
              </w:rPr>
              <w:t>3600</w:t>
            </w:r>
            <w:r>
              <w:rPr>
                <w:rFonts w:hint="eastAsia"/>
                <w:sz w:val="24"/>
              </w:rPr>
              <w:t>吨</w:t>
            </w:r>
            <w:r>
              <w:rPr>
                <w:rFonts w:hint="eastAsia"/>
                <w:sz w:val="24"/>
              </w:rPr>
              <w:t>/a</w:t>
            </w:r>
            <w:r>
              <w:rPr>
                <w:sz w:val="24"/>
              </w:rPr>
              <w:t>，</w:t>
            </w:r>
            <w:r>
              <w:rPr>
                <w:sz w:val="24"/>
              </w:rPr>
              <w:t>根据以上产排系数，</w:t>
            </w:r>
            <w:r>
              <w:rPr>
                <w:rFonts w:hint="eastAsia"/>
                <w:sz w:val="24"/>
              </w:rPr>
              <w:t>搅拌工序</w:t>
            </w:r>
            <w:r>
              <w:rPr>
                <w:sz w:val="24"/>
              </w:rPr>
              <w:t>废气的</w:t>
            </w:r>
            <w:r>
              <w:rPr>
                <w:rFonts w:hint="eastAsia"/>
                <w:sz w:val="24"/>
              </w:rPr>
              <w:t>产排情况见下表。</w:t>
            </w:r>
          </w:p>
          <w:p w:rsidR="00667574" w:rsidRDefault="00604F58">
            <w:pPr>
              <w:spacing w:line="360" w:lineRule="auto"/>
              <w:ind w:firstLineChars="200" w:firstLine="422"/>
              <w:jc w:val="center"/>
              <w:rPr>
                <w:b/>
                <w:bCs/>
                <w:szCs w:val="21"/>
              </w:rPr>
            </w:pPr>
            <w:r>
              <w:rPr>
                <w:rFonts w:hint="eastAsia"/>
                <w:b/>
                <w:bCs/>
                <w:szCs w:val="21"/>
              </w:rPr>
              <w:t>表</w:t>
            </w:r>
            <w:r>
              <w:rPr>
                <w:rFonts w:hint="eastAsia"/>
                <w:b/>
                <w:bCs/>
                <w:szCs w:val="21"/>
              </w:rPr>
              <w:t xml:space="preserve">4-2  </w:t>
            </w:r>
            <w:r>
              <w:rPr>
                <w:rFonts w:hint="eastAsia"/>
                <w:b/>
                <w:bCs/>
                <w:szCs w:val="21"/>
              </w:rPr>
              <w:t>搅拌工序废气产排情况一览表</w:t>
            </w:r>
          </w:p>
          <w:tbl>
            <w:tblPr>
              <w:tblStyle w:val="ab"/>
              <w:tblW w:w="8432" w:type="dxa"/>
              <w:jc w:val="center"/>
              <w:tblBorders>
                <w:top w:val="single" w:sz="12" w:space="0" w:color="auto"/>
                <w:left w:val="single" w:sz="12" w:space="0" w:color="auto"/>
                <w:bottom w:val="single" w:sz="12" w:space="0" w:color="auto"/>
                <w:right w:val="single" w:sz="12" w:space="0" w:color="auto"/>
              </w:tblBorders>
              <w:tblLayout w:type="fixed"/>
              <w:tblLook w:val="04A0"/>
            </w:tblPr>
            <w:tblGrid>
              <w:gridCol w:w="627"/>
              <w:gridCol w:w="991"/>
              <w:gridCol w:w="1147"/>
              <w:gridCol w:w="1562"/>
              <w:gridCol w:w="1405"/>
              <w:gridCol w:w="1275"/>
              <w:gridCol w:w="1425"/>
            </w:tblGrid>
            <w:tr w:rsidR="00667574">
              <w:trPr>
                <w:trHeight w:val="557"/>
                <w:jc w:val="center"/>
              </w:trPr>
              <w:tc>
                <w:tcPr>
                  <w:tcW w:w="627" w:type="dxa"/>
                  <w:tcBorders>
                    <w:tl2br w:val="nil"/>
                    <w:tr2bl w:val="nil"/>
                  </w:tcBorders>
                  <w:vAlign w:val="center"/>
                </w:tcPr>
                <w:p w:rsidR="00667574" w:rsidRDefault="00604F58">
                  <w:pPr>
                    <w:jc w:val="center"/>
                    <w:rPr>
                      <w:b/>
                      <w:bCs/>
                      <w:szCs w:val="21"/>
                    </w:rPr>
                  </w:pPr>
                  <w:r>
                    <w:rPr>
                      <w:rFonts w:hint="eastAsia"/>
                      <w:b/>
                      <w:bCs/>
                      <w:szCs w:val="21"/>
                    </w:rPr>
                    <w:t>序号</w:t>
                  </w:r>
                </w:p>
              </w:tc>
              <w:tc>
                <w:tcPr>
                  <w:tcW w:w="991" w:type="dxa"/>
                  <w:tcBorders>
                    <w:tl2br w:val="nil"/>
                    <w:tr2bl w:val="nil"/>
                  </w:tcBorders>
                  <w:vAlign w:val="center"/>
                </w:tcPr>
                <w:p w:rsidR="00667574" w:rsidRDefault="00604F58">
                  <w:pPr>
                    <w:jc w:val="center"/>
                    <w:rPr>
                      <w:b/>
                      <w:bCs/>
                      <w:szCs w:val="21"/>
                    </w:rPr>
                  </w:pPr>
                  <w:r>
                    <w:rPr>
                      <w:rFonts w:hint="eastAsia"/>
                      <w:b/>
                      <w:bCs/>
                      <w:szCs w:val="21"/>
                    </w:rPr>
                    <w:t>污染物</w:t>
                  </w:r>
                </w:p>
              </w:tc>
              <w:tc>
                <w:tcPr>
                  <w:tcW w:w="1147" w:type="dxa"/>
                  <w:tcBorders>
                    <w:tl2br w:val="nil"/>
                    <w:tr2bl w:val="nil"/>
                  </w:tcBorders>
                  <w:vAlign w:val="center"/>
                </w:tcPr>
                <w:p w:rsidR="00667574" w:rsidRDefault="00604F58">
                  <w:pPr>
                    <w:jc w:val="center"/>
                    <w:rPr>
                      <w:b/>
                      <w:bCs/>
                      <w:szCs w:val="21"/>
                    </w:rPr>
                  </w:pPr>
                  <w:r>
                    <w:rPr>
                      <w:rFonts w:hint="eastAsia"/>
                      <w:b/>
                      <w:bCs/>
                      <w:szCs w:val="21"/>
                    </w:rPr>
                    <w:t>产生量</w:t>
                  </w:r>
                </w:p>
              </w:tc>
              <w:tc>
                <w:tcPr>
                  <w:tcW w:w="1562" w:type="dxa"/>
                  <w:tcBorders>
                    <w:tl2br w:val="nil"/>
                    <w:tr2bl w:val="nil"/>
                  </w:tcBorders>
                  <w:vAlign w:val="center"/>
                </w:tcPr>
                <w:p w:rsidR="00667574" w:rsidRDefault="00604F58">
                  <w:pPr>
                    <w:jc w:val="center"/>
                    <w:rPr>
                      <w:b/>
                      <w:bCs/>
                      <w:szCs w:val="21"/>
                    </w:rPr>
                  </w:pPr>
                  <w:r>
                    <w:rPr>
                      <w:rFonts w:hint="eastAsia"/>
                      <w:b/>
                      <w:bCs/>
                      <w:szCs w:val="21"/>
                    </w:rPr>
                    <w:t>产生浓度</w:t>
                  </w:r>
                </w:p>
              </w:tc>
              <w:tc>
                <w:tcPr>
                  <w:tcW w:w="1405" w:type="dxa"/>
                  <w:tcBorders>
                    <w:tl2br w:val="nil"/>
                    <w:tr2bl w:val="nil"/>
                  </w:tcBorders>
                  <w:vAlign w:val="center"/>
                </w:tcPr>
                <w:p w:rsidR="00667574" w:rsidRDefault="00604F58">
                  <w:pPr>
                    <w:jc w:val="center"/>
                    <w:rPr>
                      <w:b/>
                      <w:bCs/>
                      <w:szCs w:val="21"/>
                    </w:rPr>
                  </w:pPr>
                  <w:r>
                    <w:rPr>
                      <w:rFonts w:hint="eastAsia"/>
                      <w:b/>
                      <w:bCs/>
                      <w:szCs w:val="21"/>
                    </w:rPr>
                    <w:t>处理措施</w:t>
                  </w:r>
                </w:p>
              </w:tc>
              <w:tc>
                <w:tcPr>
                  <w:tcW w:w="1275" w:type="dxa"/>
                  <w:tcBorders>
                    <w:tl2br w:val="nil"/>
                    <w:tr2bl w:val="nil"/>
                  </w:tcBorders>
                  <w:vAlign w:val="center"/>
                </w:tcPr>
                <w:p w:rsidR="00667574" w:rsidRDefault="00604F58">
                  <w:pPr>
                    <w:jc w:val="center"/>
                    <w:rPr>
                      <w:b/>
                      <w:bCs/>
                      <w:szCs w:val="21"/>
                    </w:rPr>
                  </w:pPr>
                  <w:r>
                    <w:rPr>
                      <w:rFonts w:hint="eastAsia"/>
                      <w:b/>
                      <w:bCs/>
                      <w:szCs w:val="21"/>
                    </w:rPr>
                    <w:t>排放量</w:t>
                  </w:r>
                </w:p>
              </w:tc>
              <w:tc>
                <w:tcPr>
                  <w:tcW w:w="1425" w:type="dxa"/>
                  <w:tcBorders>
                    <w:tl2br w:val="nil"/>
                    <w:tr2bl w:val="nil"/>
                  </w:tcBorders>
                  <w:vAlign w:val="center"/>
                </w:tcPr>
                <w:p w:rsidR="00667574" w:rsidRDefault="00604F58">
                  <w:pPr>
                    <w:jc w:val="center"/>
                    <w:rPr>
                      <w:b/>
                      <w:bCs/>
                      <w:szCs w:val="21"/>
                    </w:rPr>
                  </w:pPr>
                  <w:r>
                    <w:rPr>
                      <w:rFonts w:hint="eastAsia"/>
                      <w:b/>
                      <w:bCs/>
                      <w:szCs w:val="21"/>
                    </w:rPr>
                    <w:t>排放浓度</w:t>
                  </w:r>
                </w:p>
              </w:tc>
            </w:tr>
            <w:tr w:rsidR="00667574">
              <w:trPr>
                <w:trHeight w:val="409"/>
                <w:jc w:val="center"/>
              </w:trPr>
              <w:tc>
                <w:tcPr>
                  <w:tcW w:w="627" w:type="dxa"/>
                  <w:tcBorders>
                    <w:tl2br w:val="nil"/>
                    <w:tr2bl w:val="nil"/>
                  </w:tcBorders>
                  <w:vAlign w:val="center"/>
                </w:tcPr>
                <w:p w:rsidR="00667574" w:rsidRDefault="00604F58">
                  <w:pPr>
                    <w:jc w:val="center"/>
                    <w:rPr>
                      <w:szCs w:val="21"/>
                    </w:rPr>
                  </w:pPr>
                  <w:r>
                    <w:rPr>
                      <w:rFonts w:hint="eastAsia"/>
                      <w:szCs w:val="21"/>
                    </w:rPr>
                    <w:t>1</w:t>
                  </w:r>
                </w:p>
              </w:tc>
              <w:tc>
                <w:tcPr>
                  <w:tcW w:w="991" w:type="dxa"/>
                  <w:tcBorders>
                    <w:tl2br w:val="nil"/>
                    <w:tr2bl w:val="nil"/>
                  </w:tcBorders>
                  <w:vAlign w:val="center"/>
                </w:tcPr>
                <w:p w:rsidR="00667574" w:rsidRDefault="00604F58">
                  <w:pPr>
                    <w:jc w:val="center"/>
                    <w:rPr>
                      <w:szCs w:val="21"/>
                    </w:rPr>
                  </w:pPr>
                  <w:r>
                    <w:rPr>
                      <w:rFonts w:hint="eastAsia"/>
                      <w:szCs w:val="21"/>
                    </w:rPr>
                    <w:t>废气量</w:t>
                  </w:r>
                </w:p>
              </w:tc>
              <w:tc>
                <w:tcPr>
                  <w:tcW w:w="2709" w:type="dxa"/>
                  <w:gridSpan w:val="2"/>
                  <w:tcBorders>
                    <w:tl2br w:val="nil"/>
                    <w:tr2bl w:val="nil"/>
                  </w:tcBorders>
                  <w:vAlign w:val="center"/>
                </w:tcPr>
                <w:p w:rsidR="00667574" w:rsidRDefault="00604F58">
                  <w:pPr>
                    <w:jc w:val="center"/>
                    <w:rPr>
                      <w:szCs w:val="21"/>
                    </w:rPr>
                  </w:pPr>
                  <w:r>
                    <w:rPr>
                      <w:rFonts w:hint="eastAsia"/>
                      <w:szCs w:val="21"/>
                    </w:rPr>
                    <w:t>464400m</w:t>
                  </w:r>
                  <w:r>
                    <w:rPr>
                      <w:rFonts w:hint="eastAsia"/>
                      <w:szCs w:val="21"/>
                      <w:vertAlign w:val="superscript"/>
                    </w:rPr>
                    <w:t>3/</w:t>
                  </w:r>
                  <w:r>
                    <w:rPr>
                      <w:rFonts w:hint="eastAsia"/>
                      <w:szCs w:val="21"/>
                    </w:rPr>
                    <w:t>a</w:t>
                  </w:r>
                </w:p>
              </w:tc>
              <w:tc>
                <w:tcPr>
                  <w:tcW w:w="1405" w:type="dxa"/>
                  <w:vMerge w:val="restart"/>
                  <w:tcBorders>
                    <w:tl2br w:val="nil"/>
                    <w:tr2bl w:val="nil"/>
                  </w:tcBorders>
                  <w:vAlign w:val="center"/>
                </w:tcPr>
                <w:p w:rsidR="00667574" w:rsidRDefault="00604F58">
                  <w:pPr>
                    <w:jc w:val="center"/>
                    <w:rPr>
                      <w:szCs w:val="21"/>
                    </w:rPr>
                  </w:pPr>
                  <w:r>
                    <w:rPr>
                      <w:rFonts w:hint="eastAsia"/>
                      <w:szCs w:val="21"/>
                    </w:rPr>
                    <w:t>袋式除尘</w:t>
                  </w:r>
                  <w:r>
                    <w:rPr>
                      <w:rFonts w:hint="eastAsia"/>
                      <w:szCs w:val="21"/>
                    </w:rPr>
                    <w:t>+15m</w:t>
                  </w:r>
                  <w:r>
                    <w:rPr>
                      <w:rFonts w:hint="eastAsia"/>
                      <w:szCs w:val="21"/>
                    </w:rPr>
                    <w:t>排气筒（</w:t>
                  </w:r>
                  <w:r>
                    <w:rPr>
                      <w:rFonts w:hint="eastAsia"/>
                      <w:szCs w:val="21"/>
                    </w:rPr>
                    <w:t>DA001</w:t>
                  </w:r>
                  <w:r>
                    <w:rPr>
                      <w:rFonts w:hint="eastAsia"/>
                      <w:szCs w:val="21"/>
                    </w:rPr>
                    <w:t>）</w:t>
                  </w:r>
                </w:p>
              </w:tc>
              <w:tc>
                <w:tcPr>
                  <w:tcW w:w="2700" w:type="dxa"/>
                  <w:gridSpan w:val="2"/>
                  <w:tcBorders>
                    <w:tl2br w:val="nil"/>
                    <w:tr2bl w:val="nil"/>
                  </w:tcBorders>
                  <w:vAlign w:val="center"/>
                </w:tcPr>
                <w:p w:rsidR="00667574" w:rsidRDefault="00604F58">
                  <w:pPr>
                    <w:jc w:val="center"/>
                    <w:rPr>
                      <w:szCs w:val="21"/>
                    </w:rPr>
                  </w:pPr>
                  <w:r>
                    <w:rPr>
                      <w:rFonts w:hint="eastAsia"/>
                      <w:szCs w:val="21"/>
                    </w:rPr>
                    <w:t>464400m</w:t>
                  </w:r>
                  <w:r>
                    <w:rPr>
                      <w:rFonts w:hint="eastAsia"/>
                      <w:szCs w:val="21"/>
                      <w:vertAlign w:val="superscript"/>
                    </w:rPr>
                    <w:t>3/</w:t>
                  </w:r>
                  <w:r>
                    <w:rPr>
                      <w:rFonts w:hint="eastAsia"/>
                      <w:szCs w:val="21"/>
                    </w:rPr>
                    <w:t>a</w:t>
                  </w:r>
                </w:p>
              </w:tc>
            </w:tr>
            <w:tr w:rsidR="00667574">
              <w:trPr>
                <w:trHeight w:val="409"/>
                <w:jc w:val="center"/>
              </w:trPr>
              <w:tc>
                <w:tcPr>
                  <w:tcW w:w="627" w:type="dxa"/>
                  <w:tcBorders>
                    <w:tl2br w:val="nil"/>
                    <w:tr2bl w:val="nil"/>
                  </w:tcBorders>
                  <w:vAlign w:val="center"/>
                </w:tcPr>
                <w:p w:rsidR="00667574" w:rsidRDefault="00604F58">
                  <w:pPr>
                    <w:jc w:val="center"/>
                    <w:rPr>
                      <w:szCs w:val="21"/>
                    </w:rPr>
                  </w:pPr>
                  <w:r>
                    <w:rPr>
                      <w:rFonts w:hint="eastAsia"/>
                      <w:szCs w:val="21"/>
                    </w:rPr>
                    <w:t>2</w:t>
                  </w:r>
                </w:p>
              </w:tc>
              <w:tc>
                <w:tcPr>
                  <w:tcW w:w="991" w:type="dxa"/>
                  <w:tcBorders>
                    <w:tl2br w:val="nil"/>
                    <w:tr2bl w:val="nil"/>
                  </w:tcBorders>
                  <w:vAlign w:val="center"/>
                </w:tcPr>
                <w:p w:rsidR="00667574" w:rsidRDefault="00604F58">
                  <w:pPr>
                    <w:jc w:val="center"/>
                    <w:rPr>
                      <w:szCs w:val="21"/>
                    </w:rPr>
                  </w:pPr>
                  <w:r>
                    <w:rPr>
                      <w:rFonts w:hint="eastAsia"/>
                      <w:szCs w:val="21"/>
                    </w:rPr>
                    <w:t>颗粒物</w:t>
                  </w:r>
                </w:p>
              </w:tc>
              <w:tc>
                <w:tcPr>
                  <w:tcW w:w="1147" w:type="dxa"/>
                  <w:tcBorders>
                    <w:tl2br w:val="nil"/>
                    <w:tr2bl w:val="nil"/>
                  </w:tcBorders>
                  <w:vAlign w:val="center"/>
                </w:tcPr>
                <w:p w:rsidR="00667574" w:rsidRDefault="00604F58">
                  <w:pPr>
                    <w:jc w:val="center"/>
                    <w:rPr>
                      <w:szCs w:val="21"/>
                    </w:rPr>
                  </w:pPr>
                  <w:r>
                    <w:rPr>
                      <w:rFonts w:hint="eastAsia"/>
                      <w:szCs w:val="21"/>
                    </w:rPr>
                    <w:t>1.883</w:t>
                  </w:r>
                  <w:r>
                    <w:rPr>
                      <w:szCs w:val="21"/>
                    </w:rPr>
                    <w:t>t/a</w:t>
                  </w:r>
                </w:p>
              </w:tc>
              <w:tc>
                <w:tcPr>
                  <w:tcW w:w="1562" w:type="dxa"/>
                  <w:tcBorders>
                    <w:tl2br w:val="nil"/>
                    <w:tr2bl w:val="nil"/>
                  </w:tcBorders>
                  <w:vAlign w:val="center"/>
                </w:tcPr>
                <w:p w:rsidR="00667574" w:rsidRDefault="00604F58">
                  <w:pPr>
                    <w:jc w:val="center"/>
                    <w:rPr>
                      <w:szCs w:val="21"/>
                    </w:rPr>
                  </w:pPr>
                  <w:r>
                    <w:rPr>
                      <w:rFonts w:hint="eastAsia"/>
                      <w:szCs w:val="21"/>
                    </w:rPr>
                    <w:t>4054.694mg/m</w:t>
                  </w:r>
                  <w:r>
                    <w:rPr>
                      <w:rFonts w:hint="eastAsia"/>
                      <w:szCs w:val="21"/>
                      <w:vertAlign w:val="superscript"/>
                    </w:rPr>
                    <w:t>3</w:t>
                  </w:r>
                </w:p>
              </w:tc>
              <w:tc>
                <w:tcPr>
                  <w:tcW w:w="1405" w:type="dxa"/>
                  <w:vMerge/>
                  <w:tcBorders>
                    <w:tl2br w:val="nil"/>
                    <w:tr2bl w:val="nil"/>
                  </w:tcBorders>
                  <w:vAlign w:val="center"/>
                </w:tcPr>
                <w:p w:rsidR="00667574" w:rsidRDefault="00667574">
                  <w:pPr>
                    <w:jc w:val="center"/>
                    <w:rPr>
                      <w:szCs w:val="21"/>
                    </w:rPr>
                  </w:pPr>
                </w:p>
              </w:tc>
              <w:tc>
                <w:tcPr>
                  <w:tcW w:w="1275" w:type="dxa"/>
                  <w:tcBorders>
                    <w:tl2br w:val="nil"/>
                    <w:tr2bl w:val="nil"/>
                  </w:tcBorders>
                  <w:vAlign w:val="center"/>
                </w:tcPr>
                <w:p w:rsidR="00667574" w:rsidRDefault="00604F58">
                  <w:pPr>
                    <w:jc w:val="center"/>
                    <w:rPr>
                      <w:szCs w:val="21"/>
                    </w:rPr>
                  </w:pPr>
                  <w:r>
                    <w:rPr>
                      <w:rFonts w:hint="eastAsia"/>
                      <w:szCs w:val="21"/>
                    </w:rPr>
                    <w:t>0.005649t/a</w:t>
                  </w:r>
                </w:p>
              </w:tc>
              <w:tc>
                <w:tcPr>
                  <w:tcW w:w="1425" w:type="dxa"/>
                  <w:tcBorders>
                    <w:tl2br w:val="nil"/>
                    <w:tr2bl w:val="nil"/>
                  </w:tcBorders>
                  <w:vAlign w:val="center"/>
                </w:tcPr>
                <w:p w:rsidR="00667574" w:rsidRDefault="00604F58">
                  <w:pPr>
                    <w:jc w:val="center"/>
                    <w:rPr>
                      <w:szCs w:val="21"/>
                    </w:rPr>
                  </w:pPr>
                  <w:r>
                    <w:rPr>
                      <w:rFonts w:hint="eastAsia"/>
                      <w:szCs w:val="21"/>
                    </w:rPr>
                    <w:t>12.164</w:t>
                  </w:r>
                  <w:r>
                    <w:rPr>
                      <w:rFonts w:hint="eastAsia"/>
                      <w:szCs w:val="21"/>
                    </w:rPr>
                    <w:t>mg/m</w:t>
                  </w:r>
                  <w:r>
                    <w:rPr>
                      <w:rFonts w:hint="eastAsia"/>
                      <w:szCs w:val="21"/>
                      <w:vertAlign w:val="superscript"/>
                    </w:rPr>
                    <w:t>3</w:t>
                  </w:r>
                </w:p>
              </w:tc>
            </w:tr>
          </w:tbl>
          <w:p w:rsidR="00667574" w:rsidRDefault="00667574"/>
          <w:p w:rsidR="00667574" w:rsidRDefault="00604F58">
            <w:pPr>
              <w:spacing w:line="360" w:lineRule="auto"/>
              <w:ind w:firstLineChars="200" w:firstLine="480"/>
              <w:rPr>
                <w:sz w:val="24"/>
              </w:rPr>
            </w:pPr>
            <w:r>
              <w:rPr>
                <w:rFonts w:hint="eastAsia"/>
                <w:sz w:val="24"/>
              </w:rPr>
              <w:t>根据以上计算数据可知，本项目营运期间搅拌工序产生的粉尘通过布袋除尘器进行收集处理后排放，可满足《水泥工业大气污染物排放标准》（</w:t>
            </w:r>
            <w:r>
              <w:rPr>
                <w:rFonts w:hint="eastAsia"/>
                <w:sz w:val="24"/>
              </w:rPr>
              <w:t>GB4915-2013</w:t>
            </w:r>
            <w:r>
              <w:rPr>
                <w:rFonts w:hint="eastAsia"/>
                <w:sz w:val="24"/>
              </w:rPr>
              <w:t>）中相关限值要求。</w:t>
            </w:r>
          </w:p>
          <w:p w:rsidR="00667574" w:rsidRDefault="00604F58" w:rsidP="00A51482">
            <w:pPr>
              <w:pStyle w:val="A10"/>
              <w:rPr>
                <w:bCs/>
                <w:szCs w:val="24"/>
              </w:rPr>
            </w:pPr>
            <w:r>
              <w:rPr>
                <w:rFonts w:hint="eastAsia"/>
                <w:bCs/>
                <w:szCs w:val="24"/>
              </w:rPr>
              <w:t>（</w:t>
            </w:r>
            <w:r>
              <w:rPr>
                <w:rFonts w:hint="eastAsia"/>
                <w:bCs/>
                <w:szCs w:val="24"/>
              </w:rPr>
              <w:t>2</w:t>
            </w:r>
            <w:r>
              <w:rPr>
                <w:rFonts w:hint="eastAsia"/>
                <w:bCs/>
                <w:szCs w:val="24"/>
              </w:rPr>
              <w:t>）</w:t>
            </w:r>
            <w:r>
              <w:rPr>
                <w:rFonts w:hint="eastAsia"/>
                <w:bCs/>
                <w:szCs w:val="24"/>
              </w:rPr>
              <w:t>防水工序粉尘</w:t>
            </w:r>
          </w:p>
          <w:p w:rsidR="00667574" w:rsidRDefault="00604F58">
            <w:pPr>
              <w:spacing w:line="360" w:lineRule="auto"/>
              <w:ind w:firstLineChars="200" w:firstLine="480"/>
              <w:rPr>
                <w:sz w:val="24"/>
              </w:rPr>
            </w:pPr>
            <w:r>
              <w:rPr>
                <w:rFonts w:hint="eastAsia"/>
                <w:bCs/>
                <w:sz w:val="24"/>
              </w:rPr>
              <w:lastRenderedPageBreak/>
              <w:t>在进行防水工序前，需对混凝土板材表面进行简单打磨。防水工序粉尘</w:t>
            </w:r>
            <w:r>
              <w:rPr>
                <w:kern w:val="0"/>
                <w:sz w:val="24"/>
              </w:rPr>
              <w:t>参照</w:t>
            </w:r>
            <w:r>
              <w:rPr>
                <w:sz w:val="24"/>
              </w:rPr>
              <w:t>《排放源统计调查产排污核算方法和系数手册》（生态环境部，公告</w:t>
            </w:r>
            <w:r>
              <w:rPr>
                <w:sz w:val="24"/>
              </w:rPr>
              <w:t>2021</w:t>
            </w:r>
            <w:r>
              <w:rPr>
                <w:sz w:val="24"/>
              </w:rPr>
              <w:t>年第</w:t>
            </w:r>
            <w:r>
              <w:rPr>
                <w:sz w:val="24"/>
              </w:rPr>
              <w:t>24</w:t>
            </w:r>
            <w:r>
              <w:rPr>
                <w:sz w:val="24"/>
              </w:rPr>
              <w:t>号）</w:t>
            </w:r>
            <w:r>
              <w:rPr>
                <w:rFonts w:hint="eastAsia"/>
                <w:sz w:val="24"/>
              </w:rPr>
              <w:t>的“</w:t>
            </w:r>
            <w:r>
              <w:rPr>
                <w:sz w:val="24"/>
              </w:rPr>
              <w:t>303</w:t>
            </w:r>
            <w:r>
              <w:rPr>
                <w:sz w:val="24"/>
              </w:rPr>
              <w:t>砖瓦、石材等建筑材料制造行业系数手册</w:t>
            </w:r>
            <w:r>
              <w:rPr>
                <w:rFonts w:hint="eastAsia"/>
                <w:sz w:val="24"/>
              </w:rPr>
              <w:t>-</w:t>
            </w:r>
            <w:r>
              <w:rPr>
                <w:sz w:val="24"/>
              </w:rPr>
              <w:t xml:space="preserve">3032 </w:t>
            </w:r>
            <w:r>
              <w:rPr>
                <w:sz w:val="24"/>
              </w:rPr>
              <w:t>建筑用石加工行业系数表</w:t>
            </w:r>
            <w:r>
              <w:rPr>
                <w:rFonts w:hint="eastAsia"/>
                <w:sz w:val="24"/>
              </w:rPr>
              <w:t>（续</w:t>
            </w:r>
            <w:r>
              <w:rPr>
                <w:rFonts w:hint="eastAsia"/>
                <w:sz w:val="24"/>
              </w:rPr>
              <w:t>4</w:t>
            </w:r>
            <w:r>
              <w:rPr>
                <w:rFonts w:hint="eastAsia"/>
                <w:sz w:val="24"/>
              </w:rPr>
              <w:t>）</w:t>
            </w:r>
            <w:r>
              <w:rPr>
                <w:rFonts w:hint="eastAsia"/>
                <w:sz w:val="24"/>
              </w:rPr>
              <w:t>”</w:t>
            </w:r>
            <w:r>
              <w:rPr>
                <w:sz w:val="24"/>
              </w:rPr>
              <w:t>中</w:t>
            </w:r>
            <w:r>
              <w:rPr>
                <w:sz w:val="24"/>
              </w:rPr>
              <w:t>“</w:t>
            </w:r>
            <w:r>
              <w:rPr>
                <w:rFonts w:hint="eastAsia"/>
                <w:sz w:val="24"/>
              </w:rPr>
              <w:t>建筑板材（毛板、毛光板、规格板）</w:t>
            </w:r>
            <w:r>
              <w:rPr>
                <w:rFonts w:hint="eastAsia"/>
                <w:sz w:val="24"/>
              </w:rPr>
              <w:t>-</w:t>
            </w:r>
            <w:r>
              <w:rPr>
                <w:sz w:val="24"/>
              </w:rPr>
              <w:t>锯解、磨抛、裁切</w:t>
            </w:r>
            <w:r>
              <w:rPr>
                <w:sz w:val="24"/>
              </w:rPr>
              <w:t>”</w:t>
            </w:r>
            <w:r>
              <w:rPr>
                <w:sz w:val="24"/>
              </w:rPr>
              <w:t>产排污系数，系数如下表。</w:t>
            </w:r>
          </w:p>
          <w:p w:rsidR="00667574" w:rsidRDefault="00604F58">
            <w:pPr>
              <w:ind w:firstLine="482"/>
              <w:jc w:val="center"/>
              <w:rPr>
                <w:b/>
                <w:bCs/>
              </w:rPr>
            </w:pPr>
            <w:r>
              <w:rPr>
                <w:rFonts w:hint="eastAsia"/>
                <w:b/>
                <w:bCs/>
              </w:rPr>
              <w:t>表</w:t>
            </w:r>
            <w:r>
              <w:rPr>
                <w:rFonts w:hint="eastAsia"/>
                <w:b/>
                <w:bCs/>
              </w:rPr>
              <w:t>4-</w:t>
            </w:r>
            <w:r>
              <w:rPr>
                <w:rFonts w:hint="eastAsia"/>
                <w:b/>
                <w:bCs/>
              </w:rPr>
              <w:t>3</w:t>
            </w:r>
            <w:r>
              <w:rPr>
                <w:rFonts w:hint="eastAsia"/>
                <w:b/>
                <w:bCs/>
              </w:rPr>
              <w:t xml:space="preserve">   </w:t>
            </w:r>
            <w:r>
              <w:rPr>
                <w:rFonts w:hint="eastAsia"/>
                <w:b/>
                <w:bCs/>
              </w:rPr>
              <w:t>防水工序</w:t>
            </w:r>
            <w:r>
              <w:rPr>
                <w:rFonts w:hint="eastAsia"/>
                <w:b/>
                <w:bCs/>
              </w:rPr>
              <w:t>产排污系数一览表</w:t>
            </w:r>
          </w:p>
          <w:tbl>
            <w:tblPr>
              <w:tblW w:w="834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942"/>
              <w:gridCol w:w="1192"/>
              <w:gridCol w:w="1300"/>
              <w:gridCol w:w="1275"/>
              <w:gridCol w:w="1236"/>
              <w:gridCol w:w="1112"/>
              <w:gridCol w:w="1288"/>
            </w:tblGrid>
            <w:tr w:rsidR="00667574">
              <w:trPr>
                <w:trHeight w:val="340"/>
                <w:jc w:val="center"/>
              </w:trPr>
              <w:tc>
                <w:tcPr>
                  <w:tcW w:w="942" w:type="dxa"/>
                  <w:tcBorders>
                    <w:tl2br w:val="nil"/>
                    <w:tr2bl w:val="nil"/>
                  </w:tcBorders>
                  <w:vAlign w:val="center"/>
                </w:tcPr>
                <w:p w:rsidR="00667574" w:rsidRDefault="00604F58">
                  <w:pPr>
                    <w:widowControl/>
                    <w:snapToGrid w:val="0"/>
                    <w:jc w:val="center"/>
                    <w:rPr>
                      <w:b/>
                      <w:szCs w:val="21"/>
                    </w:rPr>
                  </w:pPr>
                  <w:r>
                    <w:rPr>
                      <w:rFonts w:hint="eastAsia"/>
                      <w:b/>
                      <w:szCs w:val="21"/>
                    </w:rPr>
                    <w:t>工段名称</w:t>
                  </w:r>
                </w:p>
              </w:tc>
              <w:tc>
                <w:tcPr>
                  <w:tcW w:w="1192" w:type="dxa"/>
                  <w:tcBorders>
                    <w:tl2br w:val="nil"/>
                    <w:tr2bl w:val="nil"/>
                  </w:tcBorders>
                  <w:vAlign w:val="center"/>
                </w:tcPr>
                <w:p w:rsidR="00667574" w:rsidRDefault="00604F58">
                  <w:pPr>
                    <w:widowControl/>
                    <w:snapToGrid w:val="0"/>
                    <w:jc w:val="center"/>
                    <w:rPr>
                      <w:b/>
                      <w:szCs w:val="21"/>
                    </w:rPr>
                  </w:pPr>
                  <w:r>
                    <w:rPr>
                      <w:b/>
                      <w:szCs w:val="21"/>
                    </w:rPr>
                    <w:t>工艺名称</w:t>
                  </w:r>
                </w:p>
              </w:tc>
              <w:tc>
                <w:tcPr>
                  <w:tcW w:w="1300" w:type="dxa"/>
                  <w:tcBorders>
                    <w:tl2br w:val="nil"/>
                    <w:tr2bl w:val="nil"/>
                  </w:tcBorders>
                  <w:vAlign w:val="center"/>
                </w:tcPr>
                <w:p w:rsidR="00667574" w:rsidRDefault="00604F58">
                  <w:pPr>
                    <w:widowControl/>
                    <w:snapToGrid w:val="0"/>
                    <w:jc w:val="center"/>
                    <w:rPr>
                      <w:b/>
                      <w:szCs w:val="21"/>
                    </w:rPr>
                  </w:pPr>
                  <w:r>
                    <w:rPr>
                      <w:b/>
                      <w:szCs w:val="21"/>
                    </w:rPr>
                    <w:t>污染物指标</w:t>
                  </w:r>
                </w:p>
              </w:tc>
              <w:tc>
                <w:tcPr>
                  <w:tcW w:w="1275" w:type="dxa"/>
                  <w:tcBorders>
                    <w:tl2br w:val="nil"/>
                    <w:tr2bl w:val="nil"/>
                  </w:tcBorders>
                  <w:vAlign w:val="center"/>
                </w:tcPr>
                <w:p w:rsidR="00667574" w:rsidRDefault="00604F58">
                  <w:pPr>
                    <w:widowControl/>
                    <w:snapToGrid w:val="0"/>
                    <w:jc w:val="center"/>
                    <w:rPr>
                      <w:b/>
                      <w:szCs w:val="21"/>
                    </w:rPr>
                  </w:pPr>
                  <w:r>
                    <w:rPr>
                      <w:b/>
                      <w:szCs w:val="21"/>
                    </w:rPr>
                    <w:t>单位</w:t>
                  </w:r>
                </w:p>
              </w:tc>
              <w:tc>
                <w:tcPr>
                  <w:tcW w:w="1236" w:type="dxa"/>
                  <w:tcBorders>
                    <w:tl2br w:val="nil"/>
                    <w:tr2bl w:val="nil"/>
                  </w:tcBorders>
                  <w:vAlign w:val="center"/>
                </w:tcPr>
                <w:p w:rsidR="00667574" w:rsidRDefault="00604F58">
                  <w:pPr>
                    <w:widowControl/>
                    <w:snapToGrid w:val="0"/>
                    <w:jc w:val="center"/>
                    <w:rPr>
                      <w:b/>
                      <w:szCs w:val="21"/>
                    </w:rPr>
                  </w:pPr>
                  <w:r>
                    <w:rPr>
                      <w:b/>
                      <w:szCs w:val="21"/>
                    </w:rPr>
                    <w:t>产污系数</w:t>
                  </w:r>
                </w:p>
              </w:tc>
              <w:tc>
                <w:tcPr>
                  <w:tcW w:w="1112" w:type="dxa"/>
                  <w:tcBorders>
                    <w:tl2br w:val="nil"/>
                    <w:tr2bl w:val="nil"/>
                  </w:tcBorders>
                  <w:vAlign w:val="center"/>
                </w:tcPr>
                <w:p w:rsidR="00667574" w:rsidRDefault="00604F58">
                  <w:pPr>
                    <w:widowControl/>
                    <w:snapToGrid w:val="0"/>
                    <w:jc w:val="center"/>
                    <w:rPr>
                      <w:b/>
                      <w:szCs w:val="21"/>
                    </w:rPr>
                  </w:pPr>
                  <w:r>
                    <w:rPr>
                      <w:b/>
                      <w:szCs w:val="21"/>
                    </w:rPr>
                    <w:t>末端治理技术名称</w:t>
                  </w:r>
                </w:p>
              </w:tc>
              <w:tc>
                <w:tcPr>
                  <w:tcW w:w="1288" w:type="dxa"/>
                  <w:tcBorders>
                    <w:tl2br w:val="nil"/>
                    <w:tr2bl w:val="nil"/>
                  </w:tcBorders>
                  <w:vAlign w:val="center"/>
                </w:tcPr>
                <w:p w:rsidR="00667574" w:rsidRDefault="00604F58">
                  <w:pPr>
                    <w:widowControl/>
                    <w:snapToGrid w:val="0"/>
                    <w:jc w:val="center"/>
                    <w:rPr>
                      <w:b/>
                      <w:szCs w:val="21"/>
                    </w:rPr>
                  </w:pPr>
                  <w:r>
                    <w:rPr>
                      <w:rFonts w:hint="eastAsia"/>
                      <w:b/>
                      <w:szCs w:val="21"/>
                    </w:rPr>
                    <w:t>末端治理</w:t>
                  </w:r>
                </w:p>
                <w:p w:rsidR="00667574" w:rsidRDefault="00604F58">
                  <w:pPr>
                    <w:widowControl/>
                    <w:snapToGrid w:val="0"/>
                    <w:jc w:val="center"/>
                    <w:rPr>
                      <w:b/>
                      <w:szCs w:val="21"/>
                    </w:rPr>
                  </w:pPr>
                  <w:r>
                    <w:rPr>
                      <w:rFonts w:hint="eastAsia"/>
                      <w:b/>
                      <w:szCs w:val="21"/>
                    </w:rPr>
                    <w:t>技术平均去除效率（</w:t>
                  </w:r>
                  <w:r>
                    <w:rPr>
                      <w:rFonts w:hint="eastAsia"/>
                      <w:b/>
                      <w:szCs w:val="21"/>
                    </w:rPr>
                    <w:t>%</w:t>
                  </w:r>
                  <w:r>
                    <w:rPr>
                      <w:rFonts w:hint="eastAsia"/>
                      <w:b/>
                      <w:szCs w:val="21"/>
                    </w:rPr>
                    <w:t>）</w:t>
                  </w:r>
                </w:p>
              </w:tc>
            </w:tr>
            <w:tr w:rsidR="00667574">
              <w:trPr>
                <w:trHeight w:val="340"/>
                <w:jc w:val="center"/>
              </w:trPr>
              <w:tc>
                <w:tcPr>
                  <w:tcW w:w="942" w:type="dxa"/>
                  <w:tcBorders>
                    <w:tl2br w:val="nil"/>
                    <w:tr2bl w:val="nil"/>
                  </w:tcBorders>
                  <w:vAlign w:val="center"/>
                </w:tcPr>
                <w:p w:rsidR="00667574" w:rsidRDefault="00604F58">
                  <w:pPr>
                    <w:snapToGrid w:val="0"/>
                    <w:jc w:val="center"/>
                    <w:rPr>
                      <w:bCs/>
                      <w:szCs w:val="21"/>
                    </w:rPr>
                  </w:pPr>
                  <w:r>
                    <w:rPr>
                      <w:rFonts w:hint="eastAsia"/>
                      <w:bCs/>
                      <w:szCs w:val="21"/>
                    </w:rPr>
                    <w:t>/</w:t>
                  </w:r>
                </w:p>
              </w:tc>
              <w:tc>
                <w:tcPr>
                  <w:tcW w:w="1192" w:type="dxa"/>
                  <w:tcBorders>
                    <w:tl2br w:val="nil"/>
                    <w:tr2bl w:val="nil"/>
                  </w:tcBorders>
                  <w:vAlign w:val="center"/>
                </w:tcPr>
                <w:p w:rsidR="00667574" w:rsidRDefault="00604F58">
                  <w:pPr>
                    <w:snapToGrid w:val="0"/>
                    <w:jc w:val="center"/>
                    <w:rPr>
                      <w:bCs/>
                      <w:szCs w:val="21"/>
                    </w:rPr>
                  </w:pPr>
                  <w:r>
                    <w:rPr>
                      <w:rFonts w:hint="eastAsia"/>
                      <w:bCs/>
                      <w:szCs w:val="21"/>
                    </w:rPr>
                    <w:t>锯解、磨抛、裁切</w:t>
                  </w:r>
                </w:p>
              </w:tc>
              <w:tc>
                <w:tcPr>
                  <w:tcW w:w="1300" w:type="dxa"/>
                  <w:tcBorders>
                    <w:tl2br w:val="nil"/>
                    <w:tr2bl w:val="nil"/>
                  </w:tcBorders>
                  <w:vAlign w:val="center"/>
                </w:tcPr>
                <w:p w:rsidR="00667574" w:rsidRDefault="00604F58">
                  <w:pPr>
                    <w:snapToGrid w:val="0"/>
                    <w:jc w:val="center"/>
                    <w:rPr>
                      <w:bCs/>
                      <w:szCs w:val="21"/>
                    </w:rPr>
                  </w:pPr>
                  <w:r>
                    <w:rPr>
                      <w:rFonts w:hint="eastAsia"/>
                      <w:bCs/>
                      <w:szCs w:val="21"/>
                    </w:rPr>
                    <w:t>颗粒物（无涂胶工艺）</w:t>
                  </w:r>
                </w:p>
              </w:tc>
              <w:tc>
                <w:tcPr>
                  <w:tcW w:w="1275" w:type="dxa"/>
                  <w:tcBorders>
                    <w:tl2br w:val="nil"/>
                    <w:tr2bl w:val="nil"/>
                  </w:tcBorders>
                  <w:vAlign w:val="center"/>
                </w:tcPr>
                <w:p w:rsidR="00667574" w:rsidRDefault="00604F58">
                  <w:pPr>
                    <w:widowControl/>
                    <w:jc w:val="center"/>
                    <w:rPr>
                      <w:bCs/>
                      <w:szCs w:val="21"/>
                    </w:rPr>
                  </w:pPr>
                  <w:r>
                    <w:rPr>
                      <w:rFonts w:ascii="宋体" w:hAnsi="宋体" w:cs="宋体" w:hint="eastAsia"/>
                      <w:color w:val="000000"/>
                      <w:kern w:val="0"/>
                      <w:szCs w:val="21"/>
                      <w:lang/>
                    </w:rPr>
                    <w:t>千克</w:t>
                  </w:r>
                  <w:r>
                    <w:rPr>
                      <w:rFonts w:ascii="宋体" w:hAnsi="宋体" w:cs="宋体" w:hint="eastAsia"/>
                      <w:color w:val="000000"/>
                      <w:kern w:val="0"/>
                      <w:szCs w:val="21"/>
                      <w:lang/>
                    </w:rPr>
                    <w:t>/</w:t>
                  </w:r>
                  <w:r>
                    <w:rPr>
                      <w:rFonts w:ascii="宋体" w:hAnsi="宋体" w:cs="宋体" w:hint="eastAsia"/>
                      <w:color w:val="000000"/>
                      <w:kern w:val="0"/>
                      <w:szCs w:val="21"/>
                      <w:lang/>
                    </w:rPr>
                    <w:t>吨</w:t>
                  </w:r>
                  <w:r>
                    <w:rPr>
                      <w:rFonts w:ascii="宋体" w:hAnsi="宋体" w:cs="宋体" w:hint="eastAsia"/>
                      <w:color w:val="000000"/>
                      <w:kern w:val="0"/>
                      <w:szCs w:val="21"/>
                      <w:lang/>
                    </w:rPr>
                    <w:t>-</w:t>
                  </w:r>
                  <w:r>
                    <w:rPr>
                      <w:rFonts w:ascii="宋体" w:hAnsi="宋体" w:cs="宋体" w:hint="eastAsia"/>
                      <w:color w:val="000000"/>
                      <w:kern w:val="0"/>
                      <w:szCs w:val="21"/>
                      <w:lang/>
                    </w:rPr>
                    <w:t>产品</w:t>
                  </w:r>
                </w:p>
              </w:tc>
              <w:tc>
                <w:tcPr>
                  <w:tcW w:w="1236" w:type="dxa"/>
                  <w:tcBorders>
                    <w:tl2br w:val="nil"/>
                    <w:tr2bl w:val="nil"/>
                  </w:tcBorders>
                  <w:vAlign w:val="center"/>
                </w:tcPr>
                <w:p w:rsidR="00667574" w:rsidRDefault="00604F58">
                  <w:pPr>
                    <w:snapToGrid w:val="0"/>
                    <w:jc w:val="center"/>
                    <w:rPr>
                      <w:bCs/>
                      <w:szCs w:val="21"/>
                    </w:rPr>
                  </w:pPr>
                  <w:r>
                    <w:rPr>
                      <w:rFonts w:hint="eastAsia"/>
                      <w:bCs/>
                      <w:szCs w:val="21"/>
                    </w:rPr>
                    <w:t>0.0325</w:t>
                  </w:r>
                </w:p>
              </w:tc>
              <w:tc>
                <w:tcPr>
                  <w:tcW w:w="1112" w:type="dxa"/>
                  <w:tcBorders>
                    <w:tl2br w:val="nil"/>
                    <w:tr2bl w:val="nil"/>
                  </w:tcBorders>
                  <w:vAlign w:val="center"/>
                </w:tcPr>
                <w:p w:rsidR="00667574" w:rsidRDefault="00604F58">
                  <w:pPr>
                    <w:snapToGrid w:val="0"/>
                    <w:jc w:val="center"/>
                    <w:rPr>
                      <w:bCs/>
                      <w:szCs w:val="21"/>
                    </w:rPr>
                  </w:pPr>
                  <w:r>
                    <w:rPr>
                      <w:rFonts w:hint="eastAsia"/>
                      <w:bCs/>
                      <w:szCs w:val="21"/>
                    </w:rPr>
                    <w:t>密闭厂房</w:t>
                  </w:r>
                  <w:r>
                    <w:rPr>
                      <w:rFonts w:hint="eastAsia"/>
                      <w:bCs/>
                      <w:szCs w:val="21"/>
                    </w:rPr>
                    <w:t>+</w:t>
                  </w:r>
                  <w:r>
                    <w:rPr>
                      <w:rFonts w:hint="eastAsia"/>
                      <w:bCs/>
                      <w:szCs w:val="21"/>
                    </w:rPr>
                    <w:t>移动</w:t>
                  </w:r>
                  <w:r>
                    <w:rPr>
                      <w:rFonts w:hint="eastAsia"/>
                      <w:bCs/>
                      <w:szCs w:val="21"/>
                    </w:rPr>
                    <w:t>除尘</w:t>
                  </w:r>
                  <w:r>
                    <w:rPr>
                      <w:rFonts w:hint="eastAsia"/>
                      <w:bCs/>
                      <w:szCs w:val="21"/>
                    </w:rPr>
                    <w:t>设备</w:t>
                  </w:r>
                </w:p>
              </w:tc>
              <w:tc>
                <w:tcPr>
                  <w:tcW w:w="1288" w:type="dxa"/>
                  <w:tcBorders>
                    <w:tl2br w:val="nil"/>
                    <w:tr2bl w:val="nil"/>
                  </w:tcBorders>
                  <w:vAlign w:val="center"/>
                </w:tcPr>
                <w:p w:rsidR="00667574" w:rsidRDefault="00604F58">
                  <w:pPr>
                    <w:snapToGrid w:val="0"/>
                    <w:jc w:val="center"/>
                    <w:rPr>
                      <w:bCs/>
                      <w:szCs w:val="21"/>
                    </w:rPr>
                  </w:pPr>
                  <w:r>
                    <w:rPr>
                      <w:rFonts w:hint="eastAsia"/>
                      <w:bCs/>
                      <w:szCs w:val="21"/>
                    </w:rPr>
                    <w:t>80</w:t>
                  </w:r>
                </w:p>
              </w:tc>
            </w:tr>
          </w:tbl>
          <w:p w:rsidR="00667574" w:rsidRDefault="00667574">
            <w:pPr>
              <w:ind w:firstLine="480"/>
            </w:pPr>
          </w:p>
          <w:p w:rsidR="00667574" w:rsidRDefault="00604F58">
            <w:pPr>
              <w:spacing w:line="360" w:lineRule="auto"/>
              <w:ind w:firstLineChars="200" w:firstLine="480"/>
              <w:rPr>
                <w:sz w:val="24"/>
              </w:rPr>
            </w:pPr>
            <w:r>
              <w:rPr>
                <w:sz w:val="24"/>
              </w:rPr>
              <w:t>项目</w:t>
            </w:r>
            <w:r>
              <w:rPr>
                <w:rFonts w:hint="eastAsia"/>
                <w:sz w:val="24"/>
              </w:rPr>
              <w:t>产品的产量为</w:t>
            </w:r>
            <w:r>
              <w:rPr>
                <w:rFonts w:hint="eastAsia"/>
                <w:sz w:val="24"/>
              </w:rPr>
              <w:t>30000m</w:t>
            </w:r>
            <w:r>
              <w:rPr>
                <w:rFonts w:hint="eastAsia"/>
                <w:sz w:val="24"/>
                <w:vertAlign w:val="superscript"/>
              </w:rPr>
              <w:t>2</w:t>
            </w:r>
            <w:r>
              <w:rPr>
                <w:rFonts w:hint="eastAsia"/>
                <w:sz w:val="24"/>
              </w:rPr>
              <w:t>/a</w:t>
            </w:r>
            <w:r>
              <w:rPr>
                <w:sz w:val="24"/>
              </w:rPr>
              <w:t>，</w:t>
            </w:r>
            <w:r>
              <w:rPr>
                <w:sz w:val="24"/>
              </w:rPr>
              <w:t>根据以上产排系数，</w:t>
            </w:r>
            <w:r>
              <w:rPr>
                <w:rFonts w:hint="eastAsia"/>
                <w:sz w:val="24"/>
              </w:rPr>
              <w:t>防水工序</w:t>
            </w:r>
            <w:r>
              <w:rPr>
                <w:sz w:val="24"/>
              </w:rPr>
              <w:t>废气的</w:t>
            </w:r>
            <w:r>
              <w:rPr>
                <w:rFonts w:hint="eastAsia"/>
                <w:sz w:val="24"/>
              </w:rPr>
              <w:t>产排情况见下表。</w:t>
            </w:r>
          </w:p>
          <w:p w:rsidR="00667574" w:rsidRDefault="00604F58">
            <w:pPr>
              <w:spacing w:line="360" w:lineRule="auto"/>
              <w:ind w:firstLineChars="200" w:firstLine="422"/>
              <w:jc w:val="center"/>
              <w:rPr>
                <w:b/>
                <w:bCs/>
                <w:szCs w:val="21"/>
              </w:rPr>
            </w:pPr>
            <w:r>
              <w:rPr>
                <w:rFonts w:hint="eastAsia"/>
                <w:b/>
                <w:bCs/>
                <w:szCs w:val="21"/>
              </w:rPr>
              <w:t>表</w:t>
            </w:r>
            <w:r>
              <w:rPr>
                <w:rFonts w:hint="eastAsia"/>
                <w:b/>
                <w:bCs/>
                <w:szCs w:val="21"/>
              </w:rPr>
              <w:t xml:space="preserve">4-4  </w:t>
            </w:r>
            <w:r>
              <w:rPr>
                <w:rFonts w:hint="eastAsia"/>
                <w:b/>
                <w:bCs/>
                <w:szCs w:val="21"/>
              </w:rPr>
              <w:t>防水工序废气产排情况一览表</w:t>
            </w:r>
          </w:p>
          <w:tbl>
            <w:tblPr>
              <w:tblStyle w:val="ab"/>
              <w:tblW w:w="8432" w:type="dxa"/>
              <w:jc w:val="center"/>
              <w:tblBorders>
                <w:top w:val="single" w:sz="12" w:space="0" w:color="auto"/>
                <w:left w:val="single" w:sz="12" w:space="0" w:color="auto"/>
                <w:bottom w:val="single" w:sz="12" w:space="0" w:color="auto"/>
                <w:right w:val="single" w:sz="12" w:space="0" w:color="auto"/>
              </w:tblBorders>
              <w:tblLayout w:type="fixed"/>
              <w:tblLook w:val="04A0"/>
            </w:tblPr>
            <w:tblGrid>
              <w:gridCol w:w="724"/>
              <w:gridCol w:w="894"/>
              <w:gridCol w:w="1256"/>
              <w:gridCol w:w="1453"/>
              <w:gridCol w:w="1572"/>
              <w:gridCol w:w="1108"/>
              <w:gridCol w:w="1425"/>
            </w:tblGrid>
            <w:tr w:rsidR="00667574">
              <w:trPr>
                <w:trHeight w:val="340"/>
                <w:jc w:val="center"/>
              </w:trPr>
              <w:tc>
                <w:tcPr>
                  <w:tcW w:w="724" w:type="dxa"/>
                  <w:tcBorders>
                    <w:tl2br w:val="nil"/>
                    <w:tr2bl w:val="nil"/>
                  </w:tcBorders>
                  <w:vAlign w:val="center"/>
                </w:tcPr>
                <w:p w:rsidR="00667574" w:rsidRDefault="00604F58">
                  <w:pPr>
                    <w:jc w:val="center"/>
                    <w:rPr>
                      <w:b/>
                      <w:bCs/>
                      <w:szCs w:val="21"/>
                    </w:rPr>
                  </w:pPr>
                  <w:r>
                    <w:rPr>
                      <w:rFonts w:hint="eastAsia"/>
                      <w:b/>
                      <w:bCs/>
                      <w:szCs w:val="21"/>
                    </w:rPr>
                    <w:t>序号</w:t>
                  </w:r>
                </w:p>
              </w:tc>
              <w:tc>
                <w:tcPr>
                  <w:tcW w:w="894" w:type="dxa"/>
                  <w:tcBorders>
                    <w:tl2br w:val="nil"/>
                    <w:tr2bl w:val="nil"/>
                  </w:tcBorders>
                  <w:vAlign w:val="center"/>
                </w:tcPr>
                <w:p w:rsidR="00667574" w:rsidRDefault="00604F58">
                  <w:pPr>
                    <w:jc w:val="center"/>
                    <w:rPr>
                      <w:b/>
                      <w:bCs/>
                      <w:szCs w:val="21"/>
                    </w:rPr>
                  </w:pPr>
                  <w:r>
                    <w:rPr>
                      <w:rFonts w:hint="eastAsia"/>
                      <w:b/>
                      <w:bCs/>
                      <w:szCs w:val="21"/>
                    </w:rPr>
                    <w:t>污染物</w:t>
                  </w:r>
                </w:p>
              </w:tc>
              <w:tc>
                <w:tcPr>
                  <w:tcW w:w="1256" w:type="dxa"/>
                  <w:tcBorders>
                    <w:tl2br w:val="nil"/>
                    <w:tr2bl w:val="nil"/>
                  </w:tcBorders>
                  <w:vAlign w:val="center"/>
                </w:tcPr>
                <w:p w:rsidR="00667574" w:rsidRDefault="00604F58">
                  <w:pPr>
                    <w:jc w:val="center"/>
                    <w:rPr>
                      <w:b/>
                      <w:bCs/>
                      <w:szCs w:val="21"/>
                    </w:rPr>
                  </w:pPr>
                  <w:r>
                    <w:rPr>
                      <w:rFonts w:hint="eastAsia"/>
                      <w:b/>
                      <w:bCs/>
                      <w:szCs w:val="21"/>
                    </w:rPr>
                    <w:t>产生量</w:t>
                  </w:r>
                </w:p>
              </w:tc>
              <w:tc>
                <w:tcPr>
                  <w:tcW w:w="1453" w:type="dxa"/>
                  <w:tcBorders>
                    <w:tl2br w:val="nil"/>
                    <w:tr2bl w:val="nil"/>
                  </w:tcBorders>
                  <w:vAlign w:val="center"/>
                </w:tcPr>
                <w:p w:rsidR="00667574" w:rsidRDefault="00604F58">
                  <w:pPr>
                    <w:jc w:val="center"/>
                    <w:rPr>
                      <w:b/>
                      <w:bCs/>
                      <w:szCs w:val="21"/>
                    </w:rPr>
                  </w:pPr>
                  <w:r>
                    <w:rPr>
                      <w:rFonts w:hint="eastAsia"/>
                      <w:b/>
                      <w:bCs/>
                      <w:szCs w:val="21"/>
                    </w:rPr>
                    <w:t>排放速率</w:t>
                  </w:r>
                </w:p>
              </w:tc>
              <w:tc>
                <w:tcPr>
                  <w:tcW w:w="1572" w:type="dxa"/>
                  <w:tcBorders>
                    <w:tl2br w:val="nil"/>
                    <w:tr2bl w:val="nil"/>
                  </w:tcBorders>
                  <w:vAlign w:val="center"/>
                </w:tcPr>
                <w:p w:rsidR="00667574" w:rsidRDefault="00604F58">
                  <w:pPr>
                    <w:jc w:val="center"/>
                    <w:rPr>
                      <w:b/>
                      <w:bCs/>
                      <w:szCs w:val="21"/>
                    </w:rPr>
                  </w:pPr>
                  <w:r>
                    <w:rPr>
                      <w:rFonts w:hint="eastAsia"/>
                      <w:b/>
                      <w:bCs/>
                      <w:szCs w:val="21"/>
                    </w:rPr>
                    <w:t>处理措施</w:t>
                  </w:r>
                </w:p>
              </w:tc>
              <w:tc>
                <w:tcPr>
                  <w:tcW w:w="1108" w:type="dxa"/>
                  <w:tcBorders>
                    <w:tl2br w:val="nil"/>
                    <w:tr2bl w:val="nil"/>
                  </w:tcBorders>
                  <w:vAlign w:val="center"/>
                </w:tcPr>
                <w:p w:rsidR="00667574" w:rsidRDefault="00604F58">
                  <w:pPr>
                    <w:jc w:val="center"/>
                    <w:rPr>
                      <w:b/>
                      <w:bCs/>
                      <w:szCs w:val="21"/>
                    </w:rPr>
                  </w:pPr>
                  <w:r>
                    <w:rPr>
                      <w:rFonts w:hint="eastAsia"/>
                      <w:b/>
                      <w:bCs/>
                      <w:szCs w:val="21"/>
                    </w:rPr>
                    <w:t>排放量</w:t>
                  </w:r>
                </w:p>
              </w:tc>
              <w:tc>
                <w:tcPr>
                  <w:tcW w:w="1425" w:type="dxa"/>
                  <w:tcBorders>
                    <w:tl2br w:val="nil"/>
                    <w:tr2bl w:val="nil"/>
                  </w:tcBorders>
                  <w:vAlign w:val="center"/>
                </w:tcPr>
                <w:p w:rsidR="00667574" w:rsidRDefault="00604F58">
                  <w:pPr>
                    <w:jc w:val="center"/>
                    <w:rPr>
                      <w:b/>
                      <w:bCs/>
                      <w:szCs w:val="21"/>
                    </w:rPr>
                  </w:pPr>
                  <w:r>
                    <w:rPr>
                      <w:rFonts w:hint="eastAsia"/>
                      <w:b/>
                      <w:bCs/>
                      <w:szCs w:val="21"/>
                    </w:rPr>
                    <w:t>排放速率</w:t>
                  </w:r>
                </w:p>
              </w:tc>
            </w:tr>
            <w:tr w:rsidR="00667574">
              <w:trPr>
                <w:trHeight w:val="340"/>
                <w:jc w:val="center"/>
              </w:trPr>
              <w:tc>
                <w:tcPr>
                  <w:tcW w:w="724" w:type="dxa"/>
                  <w:tcBorders>
                    <w:tl2br w:val="nil"/>
                    <w:tr2bl w:val="nil"/>
                  </w:tcBorders>
                  <w:vAlign w:val="center"/>
                </w:tcPr>
                <w:p w:rsidR="00667574" w:rsidRDefault="00604F58">
                  <w:pPr>
                    <w:jc w:val="center"/>
                    <w:rPr>
                      <w:szCs w:val="21"/>
                    </w:rPr>
                  </w:pPr>
                  <w:r>
                    <w:rPr>
                      <w:rFonts w:hint="eastAsia"/>
                      <w:szCs w:val="21"/>
                    </w:rPr>
                    <w:t>1</w:t>
                  </w:r>
                </w:p>
              </w:tc>
              <w:tc>
                <w:tcPr>
                  <w:tcW w:w="894" w:type="dxa"/>
                  <w:tcBorders>
                    <w:tl2br w:val="nil"/>
                    <w:tr2bl w:val="nil"/>
                  </w:tcBorders>
                  <w:vAlign w:val="center"/>
                </w:tcPr>
                <w:p w:rsidR="00667574" w:rsidRDefault="00604F58">
                  <w:pPr>
                    <w:jc w:val="center"/>
                    <w:rPr>
                      <w:szCs w:val="21"/>
                    </w:rPr>
                  </w:pPr>
                  <w:r>
                    <w:rPr>
                      <w:rFonts w:hint="eastAsia"/>
                      <w:szCs w:val="21"/>
                    </w:rPr>
                    <w:t>颗粒物</w:t>
                  </w:r>
                </w:p>
              </w:tc>
              <w:tc>
                <w:tcPr>
                  <w:tcW w:w="1256" w:type="dxa"/>
                  <w:tcBorders>
                    <w:tl2br w:val="nil"/>
                    <w:tr2bl w:val="nil"/>
                  </w:tcBorders>
                  <w:vAlign w:val="center"/>
                </w:tcPr>
                <w:p w:rsidR="00667574" w:rsidRDefault="00604F58">
                  <w:pPr>
                    <w:jc w:val="center"/>
                    <w:rPr>
                      <w:szCs w:val="21"/>
                    </w:rPr>
                  </w:pPr>
                  <w:r>
                    <w:rPr>
                      <w:rFonts w:hint="eastAsia"/>
                      <w:szCs w:val="21"/>
                    </w:rPr>
                    <w:t>0.975</w:t>
                  </w:r>
                  <w:r>
                    <w:rPr>
                      <w:szCs w:val="21"/>
                    </w:rPr>
                    <w:t>t/a</w:t>
                  </w:r>
                </w:p>
              </w:tc>
              <w:tc>
                <w:tcPr>
                  <w:tcW w:w="1453" w:type="dxa"/>
                  <w:tcBorders>
                    <w:tl2br w:val="nil"/>
                    <w:tr2bl w:val="nil"/>
                  </w:tcBorders>
                  <w:vAlign w:val="center"/>
                </w:tcPr>
                <w:p w:rsidR="00667574" w:rsidRDefault="00604F58">
                  <w:pPr>
                    <w:jc w:val="center"/>
                    <w:rPr>
                      <w:szCs w:val="21"/>
                    </w:rPr>
                  </w:pPr>
                  <w:r>
                    <w:rPr>
                      <w:rFonts w:hint="eastAsia"/>
                      <w:szCs w:val="21"/>
                    </w:rPr>
                    <w:t>0.4063kg/h</w:t>
                  </w:r>
                </w:p>
              </w:tc>
              <w:tc>
                <w:tcPr>
                  <w:tcW w:w="1572" w:type="dxa"/>
                  <w:tcBorders>
                    <w:tl2br w:val="nil"/>
                    <w:tr2bl w:val="nil"/>
                  </w:tcBorders>
                  <w:vAlign w:val="center"/>
                </w:tcPr>
                <w:p w:rsidR="00667574" w:rsidRDefault="00604F58">
                  <w:pPr>
                    <w:jc w:val="center"/>
                    <w:rPr>
                      <w:szCs w:val="21"/>
                    </w:rPr>
                  </w:pPr>
                  <w:r>
                    <w:rPr>
                      <w:rFonts w:hint="eastAsia"/>
                      <w:bCs/>
                      <w:szCs w:val="21"/>
                    </w:rPr>
                    <w:t>密闭厂房</w:t>
                  </w:r>
                  <w:r>
                    <w:rPr>
                      <w:rFonts w:hint="eastAsia"/>
                      <w:bCs/>
                      <w:szCs w:val="21"/>
                    </w:rPr>
                    <w:t>+</w:t>
                  </w:r>
                  <w:r>
                    <w:rPr>
                      <w:rFonts w:hint="eastAsia"/>
                      <w:bCs/>
                      <w:szCs w:val="21"/>
                    </w:rPr>
                    <w:t>移动</w:t>
                  </w:r>
                  <w:r>
                    <w:rPr>
                      <w:rFonts w:hint="eastAsia"/>
                      <w:bCs/>
                      <w:szCs w:val="21"/>
                    </w:rPr>
                    <w:t>除尘</w:t>
                  </w:r>
                  <w:r>
                    <w:rPr>
                      <w:rFonts w:hint="eastAsia"/>
                      <w:bCs/>
                      <w:szCs w:val="21"/>
                    </w:rPr>
                    <w:t>设备</w:t>
                  </w:r>
                </w:p>
              </w:tc>
              <w:tc>
                <w:tcPr>
                  <w:tcW w:w="1108" w:type="dxa"/>
                  <w:tcBorders>
                    <w:tl2br w:val="nil"/>
                    <w:tr2bl w:val="nil"/>
                  </w:tcBorders>
                  <w:vAlign w:val="center"/>
                </w:tcPr>
                <w:p w:rsidR="00667574" w:rsidRDefault="00604F58">
                  <w:pPr>
                    <w:jc w:val="center"/>
                    <w:rPr>
                      <w:szCs w:val="21"/>
                    </w:rPr>
                  </w:pPr>
                  <w:r>
                    <w:rPr>
                      <w:rFonts w:hint="eastAsia"/>
                      <w:szCs w:val="21"/>
                    </w:rPr>
                    <w:t>0.195t/a</w:t>
                  </w:r>
                </w:p>
              </w:tc>
              <w:tc>
                <w:tcPr>
                  <w:tcW w:w="1425" w:type="dxa"/>
                  <w:tcBorders>
                    <w:tl2br w:val="nil"/>
                    <w:tr2bl w:val="nil"/>
                  </w:tcBorders>
                  <w:vAlign w:val="center"/>
                </w:tcPr>
                <w:p w:rsidR="00667574" w:rsidRDefault="00604F58">
                  <w:pPr>
                    <w:jc w:val="center"/>
                    <w:rPr>
                      <w:szCs w:val="21"/>
                    </w:rPr>
                  </w:pPr>
                  <w:r>
                    <w:rPr>
                      <w:rFonts w:hint="eastAsia"/>
                      <w:szCs w:val="21"/>
                    </w:rPr>
                    <w:t>0.081</w:t>
                  </w:r>
                  <w:r>
                    <w:rPr>
                      <w:rFonts w:hint="eastAsia"/>
                      <w:szCs w:val="21"/>
                    </w:rPr>
                    <w:t>3</w:t>
                  </w:r>
                  <w:r>
                    <w:rPr>
                      <w:rFonts w:hint="eastAsia"/>
                      <w:szCs w:val="21"/>
                    </w:rPr>
                    <w:t>kg/h</w:t>
                  </w:r>
                </w:p>
              </w:tc>
            </w:tr>
          </w:tbl>
          <w:p w:rsidR="00667574" w:rsidRDefault="00667574"/>
          <w:p w:rsidR="00667574" w:rsidRDefault="00604F58" w:rsidP="00A51482">
            <w:pPr>
              <w:pStyle w:val="A10"/>
              <w:rPr>
                <w:bCs/>
                <w:szCs w:val="24"/>
              </w:rPr>
            </w:pPr>
            <w:r>
              <w:rPr>
                <w:rFonts w:hint="eastAsia"/>
                <w:bCs/>
                <w:szCs w:val="24"/>
              </w:rPr>
              <w:t>综上</w:t>
            </w:r>
            <w:r>
              <w:rPr>
                <w:rFonts w:hint="eastAsia"/>
                <w:bCs/>
                <w:szCs w:val="24"/>
              </w:rPr>
              <w:t>，营运期间</w:t>
            </w:r>
            <w:r>
              <w:rPr>
                <w:rFonts w:hint="eastAsia"/>
                <w:bCs/>
                <w:szCs w:val="24"/>
              </w:rPr>
              <w:t>防水</w:t>
            </w:r>
            <w:r>
              <w:rPr>
                <w:rFonts w:hint="eastAsia"/>
                <w:bCs/>
                <w:szCs w:val="24"/>
              </w:rPr>
              <w:t>工序产生的粉尘通过</w:t>
            </w:r>
            <w:r>
              <w:rPr>
                <w:rFonts w:hint="eastAsia"/>
                <w:bCs/>
                <w:szCs w:val="24"/>
              </w:rPr>
              <w:t>采取</w:t>
            </w:r>
            <w:r>
              <w:rPr>
                <w:rFonts w:hint="eastAsia"/>
                <w:bCs/>
                <w:szCs w:val="24"/>
              </w:rPr>
              <w:t>密闭厂房</w:t>
            </w:r>
            <w:r>
              <w:rPr>
                <w:rFonts w:hint="eastAsia"/>
                <w:bCs/>
                <w:szCs w:val="24"/>
              </w:rPr>
              <w:t>+</w:t>
            </w:r>
            <w:r>
              <w:rPr>
                <w:rFonts w:hint="eastAsia"/>
                <w:bCs/>
                <w:szCs w:val="24"/>
              </w:rPr>
              <w:t>移动除尘设备</w:t>
            </w:r>
            <w:r>
              <w:rPr>
                <w:rFonts w:hint="eastAsia"/>
                <w:bCs/>
                <w:szCs w:val="24"/>
              </w:rPr>
              <w:t>等措施后</w:t>
            </w:r>
            <w:r>
              <w:rPr>
                <w:rFonts w:hint="eastAsia"/>
                <w:bCs/>
                <w:szCs w:val="24"/>
              </w:rPr>
              <w:t>，</w:t>
            </w:r>
            <w:r>
              <w:rPr>
                <w:rFonts w:hint="eastAsia"/>
                <w:szCs w:val="24"/>
              </w:rPr>
              <w:t>防水工序粉尘</w:t>
            </w:r>
            <w:r>
              <w:rPr>
                <w:szCs w:val="24"/>
              </w:rPr>
              <w:t>排放量</w:t>
            </w:r>
            <w:r>
              <w:rPr>
                <w:rFonts w:hint="eastAsia"/>
                <w:szCs w:val="24"/>
              </w:rPr>
              <w:t>约</w:t>
            </w:r>
            <w:r>
              <w:rPr>
                <w:szCs w:val="24"/>
              </w:rPr>
              <w:t>为</w:t>
            </w:r>
            <w:r>
              <w:rPr>
                <w:szCs w:val="24"/>
              </w:rPr>
              <w:t>0.195t/a</w:t>
            </w:r>
            <w:r>
              <w:rPr>
                <w:rFonts w:hint="eastAsia"/>
                <w:szCs w:val="24"/>
              </w:rPr>
              <w:t>（</w:t>
            </w:r>
            <w:r>
              <w:rPr>
                <w:rFonts w:hint="eastAsia"/>
                <w:szCs w:val="24"/>
              </w:rPr>
              <w:t>0.0813</w:t>
            </w:r>
            <w:r>
              <w:rPr>
                <w:rFonts w:hint="eastAsia"/>
                <w:szCs w:val="24"/>
              </w:rPr>
              <w:t>kg/h</w:t>
            </w:r>
            <w:r>
              <w:rPr>
                <w:rFonts w:hint="eastAsia"/>
                <w:szCs w:val="24"/>
              </w:rPr>
              <w:t>）</w:t>
            </w:r>
            <w:r>
              <w:rPr>
                <w:szCs w:val="24"/>
              </w:rPr>
              <w:t>，为无组织排放。</w:t>
            </w:r>
          </w:p>
          <w:p w:rsidR="00667574" w:rsidRDefault="00604F58" w:rsidP="00A51482">
            <w:pPr>
              <w:pStyle w:val="A10"/>
              <w:rPr>
                <w:bCs/>
                <w:szCs w:val="24"/>
              </w:rPr>
            </w:pPr>
            <w:r>
              <w:rPr>
                <w:rFonts w:hint="eastAsia"/>
                <w:bCs/>
                <w:szCs w:val="24"/>
              </w:rPr>
              <w:t>（</w:t>
            </w:r>
            <w:r>
              <w:rPr>
                <w:rFonts w:hint="eastAsia"/>
                <w:bCs/>
                <w:szCs w:val="24"/>
              </w:rPr>
              <w:t>3</w:t>
            </w:r>
            <w:r>
              <w:rPr>
                <w:rFonts w:hint="eastAsia"/>
                <w:bCs/>
                <w:szCs w:val="24"/>
              </w:rPr>
              <w:t>）原料堆场扬尘</w:t>
            </w:r>
          </w:p>
          <w:p w:rsidR="00667574" w:rsidRDefault="00604F58" w:rsidP="00A51482">
            <w:pPr>
              <w:pStyle w:val="A10"/>
              <w:rPr>
                <w:szCs w:val="24"/>
              </w:rPr>
            </w:pPr>
            <w:r>
              <w:rPr>
                <w:bCs/>
              </w:rPr>
              <w:t>项目原料在气候干燥又有风的情况下，会产生扬尘。</w:t>
            </w:r>
            <w:r>
              <w:rPr>
                <w:szCs w:val="24"/>
              </w:rPr>
              <w:t>采用西安冶金建筑学院的干堆扬尘计算模式</w:t>
            </w:r>
            <w:r>
              <w:rPr>
                <w:rFonts w:hint="eastAsia"/>
                <w:szCs w:val="24"/>
              </w:rPr>
              <w:t>：</w:t>
            </w:r>
          </w:p>
          <w:p w:rsidR="00667574" w:rsidRDefault="00604F58" w:rsidP="00A51482">
            <w:pPr>
              <w:pStyle w:val="A10"/>
              <w:jc w:val="center"/>
              <w:rPr>
                <w:bCs/>
                <w:szCs w:val="24"/>
              </w:rPr>
            </w:pPr>
            <w:r>
              <w:rPr>
                <w:bCs/>
                <w:szCs w:val="24"/>
              </w:rPr>
              <w:t>Q=4.23×10</w:t>
            </w:r>
            <w:r>
              <w:rPr>
                <w:bCs/>
                <w:szCs w:val="24"/>
                <w:vertAlign w:val="superscript"/>
              </w:rPr>
              <w:t>-4</w:t>
            </w:r>
            <w:r>
              <w:rPr>
                <w:bCs/>
                <w:szCs w:val="24"/>
              </w:rPr>
              <w:t>×V</w:t>
            </w:r>
            <w:r>
              <w:rPr>
                <w:bCs/>
                <w:szCs w:val="24"/>
                <w:vertAlign w:val="superscript"/>
              </w:rPr>
              <w:t>4.9</w:t>
            </w:r>
            <w:r>
              <w:rPr>
                <w:bCs/>
                <w:szCs w:val="24"/>
              </w:rPr>
              <w:t>×S</w:t>
            </w:r>
          </w:p>
          <w:p w:rsidR="00667574" w:rsidRDefault="00604F58" w:rsidP="00A51482">
            <w:pPr>
              <w:pStyle w:val="A10"/>
              <w:rPr>
                <w:bCs/>
                <w:szCs w:val="24"/>
              </w:rPr>
            </w:pPr>
            <w:r>
              <w:rPr>
                <w:rFonts w:hint="eastAsia"/>
                <w:bCs/>
                <w:szCs w:val="24"/>
              </w:rPr>
              <w:t>Q</w:t>
            </w:r>
            <w:r>
              <w:rPr>
                <w:rFonts w:hint="eastAsia"/>
                <w:bCs/>
                <w:szCs w:val="24"/>
              </w:rPr>
              <w:t>—堆场起尘强度，</w:t>
            </w:r>
            <w:r>
              <w:rPr>
                <w:rFonts w:hint="eastAsia"/>
                <w:bCs/>
                <w:szCs w:val="24"/>
              </w:rPr>
              <w:t>mg/s</w:t>
            </w:r>
            <w:r>
              <w:rPr>
                <w:rFonts w:hint="eastAsia"/>
                <w:bCs/>
                <w:szCs w:val="24"/>
              </w:rPr>
              <w:t>；</w:t>
            </w:r>
          </w:p>
          <w:p w:rsidR="00667574" w:rsidRDefault="00604F58" w:rsidP="00A51482">
            <w:pPr>
              <w:pStyle w:val="A10"/>
              <w:rPr>
                <w:bCs/>
                <w:szCs w:val="24"/>
              </w:rPr>
            </w:pPr>
            <w:r>
              <w:rPr>
                <w:rFonts w:hint="eastAsia"/>
                <w:bCs/>
                <w:szCs w:val="24"/>
              </w:rPr>
              <w:t>V</w:t>
            </w:r>
            <w:r>
              <w:rPr>
                <w:rFonts w:hint="eastAsia"/>
                <w:bCs/>
                <w:szCs w:val="24"/>
              </w:rPr>
              <w:t>—风速，</w:t>
            </w:r>
            <w:r>
              <w:rPr>
                <w:rFonts w:hint="eastAsia"/>
                <w:bCs/>
                <w:szCs w:val="24"/>
              </w:rPr>
              <w:t>m/s</w:t>
            </w:r>
            <w:r>
              <w:rPr>
                <w:rFonts w:hint="eastAsia"/>
                <w:bCs/>
                <w:szCs w:val="24"/>
              </w:rPr>
              <w:t>；</w:t>
            </w:r>
            <w:r>
              <w:rPr>
                <w:rFonts w:hint="eastAsia"/>
                <w:bCs/>
                <w:szCs w:val="24"/>
              </w:rPr>
              <w:t>永州市</w:t>
            </w:r>
            <w:r>
              <w:rPr>
                <w:rFonts w:hint="eastAsia"/>
                <w:bCs/>
                <w:szCs w:val="24"/>
              </w:rPr>
              <w:t>风速平均值为</w:t>
            </w:r>
            <w:r>
              <w:rPr>
                <w:rFonts w:hint="eastAsia"/>
                <w:bCs/>
                <w:szCs w:val="24"/>
              </w:rPr>
              <w:t>2m/s</w:t>
            </w:r>
            <w:r>
              <w:rPr>
                <w:rFonts w:hint="eastAsia"/>
                <w:bCs/>
                <w:szCs w:val="24"/>
              </w:rPr>
              <w:t>；</w:t>
            </w:r>
          </w:p>
          <w:p w:rsidR="00667574" w:rsidRDefault="00604F58" w:rsidP="00A51482">
            <w:pPr>
              <w:pStyle w:val="A10"/>
              <w:rPr>
                <w:bCs/>
                <w:szCs w:val="24"/>
              </w:rPr>
            </w:pPr>
            <w:r>
              <w:rPr>
                <w:rFonts w:hint="eastAsia"/>
                <w:bCs/>
                <w:szCs w:val="24"/>
              </w:rPr>
              <w:t>S</w:t>
            </w:r>
            <w:r>
              <w:rPr>
                <w:rFonts w:hint="eastAsia"/>
                <w:bCs/>
                <w:szCs w:val="24"/>
              </w:rPr>
              <w:t>—堆场表面积，</w:t>
            </w:r>
            <w:r>
              <w:rPr>
                <w:rFonts w:hint="eastAsia"/>
                <w:bCs/>
                <w:szCs w:val="24"/>
              </w:rPr>
              <w:t>m</w:t>
            </w:r>
            <w:r>
              <w:rPr>
                <w:rFonts w:hint="eastAsia"/>
                <w:bCs/>
                <w:szCs w:val="24"/>
                <w:vertAlign w:val="superscript"/>
              </w:rPr>
              <w:t>2</w:t>
            </w:r>
            <w:r>
              <w:rPr>
                <w:rFonts w:hint="eastAsia"/>
                <w:bCs/>
                <w:szCs w:val="24"/>
              </w:rPr>
              <w:t>。</w:t>
            </w:r>
          </w:p>
          <w:p w:rsidR="00667574" w:rsidRDefault="00604F58" w:rsidP="00A51482">
            <w:pPr>
              <w:pStyle w:val="A10"/>
              <w:rPr>
                <w:bCs/>
              </w:rPr>
            </w:pPr>
            <w:r>
              <w:rPr>
                <w:bCs/>
              </w:rPr>
              <w:t>项目原料堆场的面积为</w:t>
            </w:r>
            <w:r>
              <w:rPr>
                <w:rFonts w:hint="eastAsia"/>
                <w:bCs/>
              </w:rPr>
              <w:t>10</w:t>
            </w:r>
            <w:r>
              <w:rPr>
                <w:rFonts w:hint="eastAsia"/>
                <w:bCs/>
              </w:rPr>
              <w:t>00</w:t>
            </w:r>
            <w:r>
              <w:rPr>
                <w:bCs/>
              </w:rPr>
              <w:t>m</w:t>
            </w:r>
            <w:r>
              <w:rPr>
                <w:bCs/>
                <w:vertAlign w:val="superscript"/>
              </w:rPr>
              <w:t>2</w:t>
            </w:r>
            <w:r>
              <w:rPr>
                <w:bCs/>
              </w:rPr>
              <w:t>，经计算，原料</w:t>
            </w:r>
            <w:r>
              <w:rPr>
                <w:rFonts w:hint="eastAsia"/>
                <w:bCs/>
              </w:rPr>
              <w:t>堆场</w:t>
            </w:r>
            <w:r>
              <w:rPr>
                <w:bCs/>
              </w:rPr>
              <w:t>粉尘产生量为</w:t>
            </w:r>
            <w:r>
              <w:rPr>
                <w:rFonts w:hint="eastAsia"/>
                <w:bCs/>
              </w:rPr>
              <w:t>12.62</w:t>
            </w:r>
            <w:r>
              <w:rPr>
                <w:rFonts w:hint="eastAsia"/>
                <w:bCs/>
              </w:rPr>
              <w:t>9</w:t>
            </w:r>
            <w:r>
              <w:rPr>
                <w:bCs/>
              </w:rPr>
              <w:t>mg/s</w:t>
            </w:r>
            <w:r>
              <w:rPr>
                <w:bCs/>
              </w:rPr>
              <w:t>（</w:t>
            </w:r>
            <w:r>
              <w:rPr>
                <w:rFonts w:hint="eastAsia"/>
                <w:bCs/>
              </w:rPr>
              <w:t>0.</w:t>
            </w:r>
            <w:r>
              <w:rPr>
                <w:rFonts w:hint="eastAsia"/>
                <w:bCs/>
              </w:rPr>
              <w:t>0</w:t>
            </w:r>
            <w:r>
              <w:rPr>
                <w:rFonts w:hint="eastAsia"/>
                <w:bCs/>
              </w:rPr>
              <w:t>455</w:t>
            </w:r>
            <w:r>
              <w:rPr>
                <w:bCs/>
              </w:rPr>
              <w:t>kg/</w:t>
            </w:r>
            <w:r>
              <w:rPr>
                <w:rFonts w:hint="eastAsia"/>
                <w:bCs/>
              </w:rPr>
              <w:t>h</w:t>
            </w:r>
            <w:r>
              <w:rPr>
                <w:bCs/>
              </w:rPr>
              <w:t>，</w:t>
            </w:r>
            <w:r>
              <w:rPr>
                <w:bCs/>
              </w:rPr>
              <w:t>0.</w:t>
            </w:r>
            <w:r>
              <w:rPr>
                <w:rFonts w:hint="eastAsia"/>
                <w:bCs/>
              </w:rPr>
              <w:t>328</w:t>
            </w:r>
            <w:r>
              <w:rPr>
                <w:bCs/>
              </w:rPr>
              <w:t>t/a</w:t>
            </w:r>
            <w:r>
              <w:rPr>
                <w:bCs/>
              </w:rPr>
              <w:t>）。项目</w:t>
            </w:r>
            <w:r>
              <w:rPr>
                <w:rFonts w:hint="eastAsia"/>
                <w:bCs/>
              </w:rPr>
              <w:t>原料堆场</w:t>
            </w:r>
            <w:r>
              <w:rPr>
                <w:bCs/>
              </w:rPr>
              <w:t>为封闭式，</w:t>
            </w:r>
            <w:r>
              <w:rPr>
                <w:rFonts w:hint="eastAsia"/>
                <w:bCs/>
              </w:rPr>
              <w:t>原料堆场</w:t>
            </w:r>
            <w:r>
              <w:rPr>
                <w:bCs/>
              </w:rPr>
              <w:t>正上方</w:t>
            </w:r>
            <w:r>
              <w:rPr>
                <w:rFonts w:hint="eastAsia"/>
                <w:bCs/>
              </w:rPr>
              <w:t>设有</w:t>
            </w:r>
            <w:r>
              <w:rPr>
                <w:bCs/>
              </w:rPr>
              <w:t>高压管道，每个喷雾点覆盖相应圆周半径的区域，通过点与点覆盖范围，实现</w:t>
            </w:r>
            <w:r>
              <w:rPr>
                <w:rFonts w:hint="eastAsia"/>
                <w:bCs/>
              </w:rPr>
              <w:t>原料堆场</w:t>
            </w:r>
            <w:r>
              <w:rPr>
                <w:bCs/>
              </w:rPr>
              <w:t>整体扬尘点的覆盖</w:t>
            </w:r>
            <w:r>
              <w:rPr>
                <w:rFonts w:hint="eastAsia"/>
                <w:bCs/>
              </w:rPr>
              <w:t>，</w:t>
            </w:r>
            <w:r>
              <w:rPr>
                <w:bCs/>
              </w:rPr>
              <w:t>喷雾降尘系统无滴水既实现了防扬尘效果又不影响材料的含</w:t>
            </w:r>
            <w:r>
              <w:rPr>
                <w:bCs/>
              </w:rPr>
              <w:lastRenderedPageBreak/>
              <w:t>水率，除尘效率可达到</w:t>
            </w:r>
            <w:r>
              <w:rPr>
                <w:rFonts w:hint="eastAsia"/>
                <w:bCs/>
              </w:rPr>
              <w:t>70</w:t>
            </w:r>
            <w:r>
              <w:rPr>
                <w:bCs/>
              </w:rPr>
              <w:t>%</w:t>
            </w:r>
            <w:r>
              <w:rPr>
                <w:bCs/>
              </w:rPr>
              <w:t>左右，因此本项目原料堆场产生的无组织粉尘量</w:t>
            </w:r>
            <w:r>
              <w:rPr>
                <w:rFonts w:hint="eastAsia"/>
                <w:bCs/>
              </w:rPr>
              <w:t>约</w:t>
            </w:r>
            <w:r>
              <w:rPr>
                <w:bCs/>
              </w:rPr>
              <w:t>为</w:t>
            </w:r>
            <w:r>
              <w:rPr>
                <w:rFonts w:hint="eastAsia"/>
                <w:bCs/>
              </w:rPr>
              <w:t>0.013</w:t>
            </w:r>
            <w:r>
              <w:rPr>
                <w:rFonts w:hint="eastAsia"/>
                <w:bCs/>
              </w:rPr>
              <w:t>7</w:t>
            </w:r>
            <w:r>
              <w:rPr>
                <w:bCs/>
              </w:rPr>
              <w:t>kg/</w:t>
            </w:r>
            <w:r>
              <w:rPr>
                <w:rFonts w:hint="eastAsia"/>
                <w:bCs/>
              </w:rPr>
              <w:t>h</w:t>
            </w:r>
            <w:r>
              <w:rPr>
                <w:bCs/>
              </w:rPr>
              <w:t>（</w:t>
            </w:r>
            <w:r>
              <w:rPr>
                <w:bCs/>
              </w:rPr>
              <w:t>0.0984t/a</w:t>
            </w:r>
            <w:r>
              <w:rPr>
                <w:bCs/>
              </w:rPr>
              <w:t>）。</w:t>
            </w:r>
          </w:p>
          <w:p w:rsidR="00667574" w:rsidRDefault="00604F58" w:rsidP="00A51482">
            <w:pPr>
              <w:pStyle w:val="A10"/>
              <w:rPr>
                <w:bCs/>
                <w:szCs w:val="24"/>
              </w:rPr>
            </w:pPr>
            <w:r>
              <w:rPr>
                <w:rFonts w:hint="eastAsia"/>
                <w:bCs/>
                <w:szCs w:val="24"/>
              </w:rPr>
              <w:t>（</w:t>
            </w:r>
            <w:r>
              <w:rPr>
                <w:rFonts w:hint="eastAsia"/>
                <w:bCs/>
                <w:szCs w:val="24"/>
              </w:rPr>
              <w:t>4</w:t>
            </w:r>
            <w:r>
              <w:rPr>
                <w:rFonts w:hint="eastAsia"/>
                <w:bCs/>
                <w:szCs w:val="24"/>
              </w:rPr>
              <w:t>）原料装卸粉尘</w:t>
            </w:r>
          </w:p>
          <w:p w:rsidR="00667574" w:rsidRDefault="00604F58" w:rsidP="00A51482">
            <w:pPr>
              <w:pStyle w:val="A10"/>
              <w:rPr>
                <w:u w:val="wave"/>
              </w:rPr>
            </w:pPr>
            <w:r>
              <w:t>根据《逸散性工业粉尘控制技术》（中国环境</w:t>
            </w:r>
            <w:r>
              <w:rPr>
                <w:rFonts w:hint="eastAsia"/>
              </w:rPr>
              <w:t>科学出版社</w:t>
            </w:r>
            <w:r>
              <w:t>，</w:t>
            </w:r>
            <w:r>
              <w:t>1989.12</w:t>
            </w:r>
            <w:r>
              <w:t>）中相关说明，原料装卸的粉尘量为</w:t>
            </w:r>
            <w:r>
              <w:t>0.02kg/t</w:t>
            </w:r>
            <w:r>
              <w:rPr>
                <w:rFonts w:hint="eastAsia"/>
              </w:rPr>
              <w:t>。</w:t>
            </w:r>
            <w:r>
              <w:t>本项目</w:t>
            </w:r>
            <w:r>
              <w:rPr>
                <w:rFonts w:hint="eastAsia"/>
              </w:rPr>
              <w:t>砂石</w:t>
            </w:r>
            <w:r>
              <w:t>原料</w:t>
            </w:r>
            <w:r>
              <w:rPr>
                <w:rFonts w:hint="eastAsia"/>
              </w:rPr>
              <w:t>约为</w:t>
            </w:r>
            <w:r>
              <w:rPr>
                <w:rFonts w:hint="eastAsia"/>
              </w:rPr>
              <w:t>1460</w:t>
            </w:r>
            <w:r>
              <w:t>t/a</w:t>
            </w:r>
            <w:r>
              <w:t>，即装卸粉尘产生量为</w:t>
            </w:r>
            <w:r>
              <w:rPr>
                <w:rFonts w:hint="eastAsia"/>
              </w:rPr>
              <w:t>0.</w:t>
            </w:r>
            <w:r>
              <w:rPr>
                <w:rFonts w:hint="eastAsia"/>
              </w:rPr>
              <w:t>292</w:t>
            </w:r>
            <w:r>
              <w:t>t/a</w:t>
            </w:r>
            <w:r>
              <w:rPr>
                <w:rFonts w:hint="eastAsia"/>
              </w:rPr>
              <w:t>。</w:t>
            </w:r>
          </w:p>
          <w:p w:rsidR="00667574" w:rsidRDefault="00604F58" w:rsidP="00A51482">
            <w:pPr>
              <w:pStyle w:val="A10"/>
            </w:pPr>
            <w:r>
              <w:t>建设单位拟</w:t>
            </w:r>
            <w:r>
              <w:rPr>
                <w:szCs w:val="24"/>
              </w:rPr>
              <w:t>在装卸区域正上方布置高压管道，每个喷雾点覆盖相应圆周半径的区域，通过点与点覆盖范围，实现装卸区域整体扬尘点的覆盖</w:t>
            </w:r>
            <w:r>
              <w:rPr>
                <w:rFonts w:hint="eastAsia"/>
                <w:szCs w:val="24"/>
              </w:rPr>
              <w:t>，</w:t>
            </w:r>
            <w:r>
              <w:rPr>
                <w:szCs w:val="24"/>
              </w:rPr>
              <w:t>降尘率达</w:t>
            </w:r>
            <w:r>
              <w:rPr>
                <w:rFonts w:hint="eastAsia"/>
                <w:szCs w:val="24"/>
              </w:rPr>
              <w:t>70</w:t>
            </w:r>
            <w:r>
              <w:rPr>
                <w:szCs w:val="24"/>
              </w:rPr>
              <w:t>%</w:t>
            </w:r>
            <w:r>
              <w:rPr>
                <w:szCs w:val="24"/>
              </w:rPr>
              <w:t>。经过</w:t>
            </w:r>
            <w:r>
              <w:rPr>
                <w:rFonts w:hint="eastAsia"/>
                <w:szCs w:val="24"/>
              </w:rPr>
              <w:t>原料堆场</w:t>
            </w:r>
            <w:r>
              <w:rPr>
                <w:szCs w:val="24"/>
              </w:rPr>
              <w:t>喷雾系统降尘后，</w:t>
            </w:r>
            <w:r>
              <w:rPr>
                <w:rFonts w:hint="eastAsia"/>
                <w:szCs w:val="24"/>
              </w:rPr>
              <w:t>堆场</w:t>
            </w:r>
            <w:r>
              <w:rPr>
                <w:szCs w:val="24"/>
              </w:rPr>
              <w:t>装卸扬尘排放量</w:t>
            </w:r>
            <w:r>
              <w:rPr>
                <w:rFonts w:hint="eastAsia"/>
                <w:szCs w:val="24"/>
              </w:rPr>
              <w:t>约</w:t>
            </w:r>
            <w:r>
              <w:rPr>
                <w:szCs w:val="24"/>
              </w:rPr>
              <w:t>为</w:t>
            </w:r>
            <w:r>
              <w:rPr>
                <w:szCs w:val="24"/>
              </w:rPr>
              <w:t>0.0876t/a</w:t>
            </w:r>
            <w:r>
              <w:rPr>
                <w:rFonts w:hint="eastAsia"/>
                <w:szCs w:val="24"/>
              </w:rPr>
              <w:t>（</w:t>
            </w:r>
            <w:r>
              <w:rPr>
                <w:rFonts w:hint="eastAsia"/>
                <w:szCs w:val="24"/>
              </w:rPr>
              <w:t>0.0365</w:t>
            </w:r>
            <w:r>
              <w:rPr>
                <w:rFonts w:hint="eastAsia"/>
                <w:szCs w:val="24"/>
              </w:rPr>
              <w:t>kg/h</w:t>
            </w:r>
            <w:r>
              <w:rPr>
                <w:rFonts w:hint="eastAsia"/>
                <w:szCs w:val="24"/>
              </w:rPr>
              <w:t>）</w:t>
            </w:r>
            <w:r>
              <w:rPr>
                <w:szCs w:val="24"/>
              </w:rPr>
              <w:t>，为无组织排放。</w:t>
            </w:r>
          </w:p>
          <w:p w:rsidR="00667574" w:rsidRDefault="00604F58">
            <w:pPr>
              <w:spacing w:line="360" w:lineRule="auto"/>
              <w:ind w:firstLineChars="200" w:firstLine="480"/>
              <w:rPr>
                <w:sz w:val="24"/>
              </w:rPr>
            </w:pPr>
            <w:r>
              <w:rPr>
                <w:rFonts w:hint="eastAsia"/>
                <w:sz w:val="24"/>
              </w:rPr>
              <w:t>（</w:t>
            </w:r>
            <w:r>
              <w:rPr>
                <w:rFonts w:hint="eastAsia"/>
                <w:sz w:val="24"/>
              </w:rPr>
              <w:t>5</w:t>
            </w:r>
            <w:r>
              <w:rPr>
                <w:rFonts w:hint="eastAsia"/>
                <w:sz w:val="24"/>
              </w:rPr>
              <w:t>）</w:t>
            </w:r>
            <w:r>
              <w:rPr>
                <w:rFonts w:hint="eastAsia"/>
                <w:sz w:val="24"/>
              </w:rPr>
              <w:t>运输扬尘</w:t>
            </w:r>
          </w:p>
          <w:p w:rsidR="00667574" w:rsidRDefault="00604F58" w:rsidP="00A51482">
            <w:pPr>
              <w:pStyle w:val="A10"/>
              <w:jc w:val="left"/>
              <w:rPr>
                <w:szCs w:val="24"/>
              </w:rPr>
            </w:pPr>
            <w:r>
              <w:rPr>
                <w:bCs/>
                <w:szCs w:val="24"/>
              </w:rPr>
              <w:t>原料及产品在厂内运输过程将有一定量的扬尘产生，</w:t>
            </w:r>
            <w:r>
              <w:rPr>
                <w:rFonts w:hint="eastAsia"/>
                <w:szCs w:val="24"/>
              </w:rPr>
              <w:t>参考文献“中国城市道路扬尘污染研究”计算方法</w:t>
            </w:r>
            <w:r>
              <w:rPr>
                <w:rFonts w:hint="eastAsia"/>
                <w:szCs w:val="24"/>
              </w:rPr>
              <w:t>：</w:t>
            </w:r>
          </w:p>
          <w:p w:rsidR="00667574" w:rsidRDefault="00604F58" w:rsidP="00A51482">
            <w:pPr>
              <w:pStyle w:val="A10"/>
              <w:jc w:val="center"/>
              <w:rPr>
                <w:bCs/>
                <w:kern w:val="0"/>
                <w:szCs w:val="24"/>
              </w:rPr>
            </w:pPr>
            <w:r>
              <w:rPr>
                <w:bCs/>
                <w:noProof/>
                <w:kern w:val="0"/>
                <w:szCs w:val="24"/>
              </w:rPr>
              <w:drawing>
                <wp:inline distT="0" distB="0" distL="114300" distR="114300">
                  <wp:extent cx="2381250" cy="400050"/>
                  <wp:effectExtent l="0" t="0" r="0" b="0"/>
                  <wp:docPr id="1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pic:cNvPicPr>
                            <a:picLocks noChangeAspect="1"/>
                          </pic:cNvPicPr>
                        </pic:nvPicPr>
                        <pic:blipFill>
                          <a:blip r:embed="rId25" cstate="print"/>
                          <a:stretch>
                            <a:fillRect/>
                          </a:stretch>
                        </pic:blipFill>
                        <pic:spPr>
                          <a:xfrm>
                            <a:off x="0" y="0"/>
                            <a:ext cx="2381250" cy="400050"/>
                          </a:xfrm>
                          <a:prstGeom prst="rect">
                            <a:avLst/>
                          </a:prstGeom>
                          <a:noFill/>
                          <a:ln>
                            <a:noFill/>
                          </a:ln>
                        </pic:spPr>
                      </pic:pic>
                    </a:graphicData>
                  </a:graphic>
                </wp:inline>
              </w:drawing>
            </w:r>
          </w:p>
          <w:p w:rsidR="00667574" w:rsidRDefault="00604F58">
            <w:pPr>
              <w:pStyle w:val="A10"/>
              <w:jc w:val="left"/>
              <w:rPr>
                <w:bCs/>
                <w:szCs w:val="24"/>
              </w:rPr>
            </w:pPr>
            <w:r>
              <w:rPr>
                <w:bCs/>
                <w:szCs w:val="24"/>
              </w:rPr>
              <w:t>Qp</w:t>
            </w:r>
            <w:r>
              <w:rPr>
                <w:rFonts w:hint="eastAsia"/>
                <w:bCs/>
                <w:szCs w:val="24"/>
              </w:rPr>
              <w:t>－</w:t>
            </w:r>
            <w:r>
              <w:rPr>
                <w:bCs/>
                <w:szCs w:val="24"/>
              </w:rPr>
              <w:t>每辆汽车行驶扬尘量（</w:t>
            </w:r>
            <w:r>
              <w:rPr>
                <w:bCs/>
                <w:szCs w:val="24"/>
              </w:rPr>
              <w:t>kg/km·</w:t>
            </w:r>
            <w:r>
              <w:rPr>
                <w:bCs/>
                <w:szCs w:val="24"/>
              </w:rPr>
              <w:t>辆）；</w:t>
            </w:r>
          </w:p>
          <w:p w:rsidR="00667574" w:rsidRDefault="00604F58">
            <w:pPr>
              <w:pStyle w:val="A10"/>
              <w:jc w:val="left"/>
              <w:rPr>
                <w:bCs/>
                <w:szCs w:val="24"/>
              </w:rPr>
            </w:pPr>
            <w:r>
              <w:rPr>
                <w:bCs/>
                <w:szCs w:val="24"/>
              </w:rPr>
              <w:t>V</w:t>
            </w:r>
            <w:r>
              <w:rPr>
                <w:rFonts w:hint="eastAsia"/>
                <w:bCs/>
                <w:szCs w:val="24"/>
              </w:rPr>
              <w:t>－</w:t>
            </w:r>
            <w:r>
              <w:rPr>
                <w:bCs/>
                <w:szCs w:val="24"/>
              </w:rPr>
              <w:t>汽车速度（</w:t>
            </w:r>
            <w:r>
              <w:rPr>
                <w:bCs/>
                <w:szCs w:val="24"/>
              </w:rPr>
              <w:t>km/h</w:t>
            </w:r>
            <w:r>
              <w:rPr>
                <w:bCs/>
                <w:szCs w:val="24"/>
              </w:rPr>
              <w:t>），取</w:t>
            </w:r>
            <w:r>
              <w:rPr>
                <w:rFonts w:hint="eastAsia"/>
                <w:bCs/>
                <w:szCs w:val="24"/>
              </w:rPr>
              <w:t>20</w:t>
            </w:r>
            <w:r>
              <w:rPr>
                <w:bCs/>
                <w:szCs w:val="24"/>
              </w:rPr>
              <w:t>km/h</w:t>
            </w:r>
            <w:r>
              <w:rPr>
                <w:bCs/>
                <w:szCs w:val="24"/>
              </w:rPr>
              <w:t>；</w:t>
            </w:r>
          </w:p>
          <w:p w:rsidR="00667574" w:rsidRDefault="00604F58">
            <w:pPr>
              <w:pStyle w:val="A10"/>
              <w:jc w:val="left"/>
              <w:rPr>
                <w:bCs/>
                <w:szCs w:val="24"/>
              </w:rPr>
            </w:pPr>
            <w:r>
              <w:rPr>
                <w:bCs/>
                <w:szCs w:val="24"/>
              </w:rPr>
              <w:t>M</w:t>
            </w:r>
            <w:r>
              <w:rPr>
                <w:rFonts w:hint="eastAsia"/>
                <w:bCs/>
                <w:szCs w:val="24"/>
              </w:rPr>
              <w:t>－</w:t>
            </w:r>
            <w:r>
              <w:rPr>
                <w:bCs/>
                <w:szCs w:val="24"/>
              </w:rPr>
              <w:t>汽车重量（</w:t>
            </w:r>
            <w:r>
              <w:rPr>
                <w:bCs/>
                <w:szCs w:val="24"/>
              </w:rPr>
              <w:t>t</w:t>
            </w:r>
            <w:r>
              <w:rPr>
                <w:bCs/>
                <w:szCs w:val="24"/>
              </w:rPr>
              <w:t>），取</w:t>
            </w:r>
            <w:r>
              <w:rPr>
                <w:rFonts w:hint="eastAsia"/>
                <w:bCs/>
                <w:szCs w:val="24"/>
              </w:rPr>
              <w:t>35</w:t>
            </w:r>
            <w:r>
              <w:rPr>
                <w:bCs/>
                <w:szCs w:val="24"/>
              </w:rPr>
              <w:t>t</w:t>
            </w:r>
            <w:r>
              <w:rPr>
                <w:bCs/>
                <w:szCs w:val="24"/>
              </w:rPr>
              <w:t>计算；</w:t>
            </w:r>
          </w:p>
          <w:p w:rsidR="00667574" w:rsidRDefault="00604F58">
            <w:pPr>
              <w:pStyle w:val="A10"/>
              <w:jc w:val="left"/>
              <w:rPr>
                <w:bCs/>
                <w:szCs w:val="24"/>
              </w:rPr>
            </w:pPr>
            <w:r>
              <w:rPr>
                <w:bCs/>
                <w:szCs w:val="24"/>
              </w:rPr>
              <w:t>P</w:t>
            </w:r>
            <w:r>
              <w:rPr>
                <w:rFonts w:hint="eastAsia"/>
                <w:bCs/>
                <w:szCs w:val="24"/>
              </w:rPr>
              <w:t>－</w:t>
            </w:r>
            <w:r>
              <w:rPr>
                <w:bCs/>
                <w:szCs w:val="24"/>
              </w:rPr>
              <w:t>道路表面粉尘量（</w:t>
            </w:r>
            <w:r>
              <w:rPr>
                <w:bCs/>
                <w:szCs w:val="24"/>
              </w:rPr>
              <w:t>kg/m</w:t>
            </w:r>
            <w:r>
              <w:rPr>
                <w:bCs/>
                <w:szCs w:val="24"/>
                <w:vertAlign w:val="superscript"/>
              </w:rPr>
              <w:t>2</w:t>
            </w:r>
            <w:r>
              <w:rPr>
                <w:bCs/>
                <w:szCs w:val="24"/>
              </w:rPr>
              <w:t>），按</w:t>
            </w:r>
            <w:r>
              <w:rPr>
                <w:bCs/>
                <w:szCs w:val="24"/>
              </w:rPr>
              <w:t>0.</w:t>
            </w:r>
            <w:r>
              <w:rPr>
                <w:rFonts w:hint="eastAsia"/>
                <w:bCs/>
                <w:szCs w:val="24"/>
              </w:rPr>
              <w:t>05</w:t>
            </w:r>
            <w:r>
              <w:rPr>
                <w:bCs/>
                <w:szCs w:val="24"/>
              </w:rPr>
              <w:t>kg/m</w:t>
            </w:r>
            <w:r>
              <w:rPr>
                <w:bCs/>
                <w:szCs w:val="24"/>
                <w:vertAlign w:val="superscript"/>
              </w:rPr>
              <w:t>2</w:t>
            </w:r>
            <w:r>
              <w:rPr>
                <w:bCs/>
                <w:szCs w:val="24"/>
              </w:rPr>
              <w:t>计</w:t>
            </w:r>
            <w:r>
              <w:rPr>
                <w:rFonts w:hint="eastAsia"/>
                <w:bCs/>
                <w:szCs w:val="24"/>
              </w:rPr>
              <w:t>。</w:t>
            </w:r>
          </w:p>
          <w:p w:rsidR="00667574" w:rsidRDefault="00604F58">
            <w:pPr>
              <w:pStyle w:val="A10"/>
              <w:rPr>
                <w:bCs/>
                <w:szCs w:val="24"/>
              </w:rPr>
            </w:pPr>
            <w:r>
              <w:rPr>
                <w:rFonts w:hint="eastAsia"/>
                <w:szCs w:val="24"/>
              </w:rPr>
              <w:t>项目</w:t>
            </w:r>
            <w:r>
              <w:rPr>
                <w:bCs/>
                <w:szCs w:val="24"/>
              </w:rPr>
              <w:t>厂区内运输距离按</w:t>
            </w:r>
            <w:r>
              <w:rPr>
                <w:rFonts w:hint="eastAsia"/>
                <w:bCs/>
                <w:szCs w:val="24"/>
              </w:rPr>
              <w:t>150</w:t>
            </w:r>
            <w:r>
              <w:rPr>
                <w:bCs/>
                <w:szCs w:val="24"/>
              </w:rPr>
              <w:t>m</w:t>
            </w:r>
            <w:r>
              <w:rPr>
                <w:bCs/>
                <w:szCs w:val="24"/>
              </w:rPr>
              <w:t>计，经计算，道路扬尘量为</w:t>
            </w:r>
            <w:r>
              <w:rPr>
                <w:bCs/>
                <w:szCs w:val="24"/>
              </w:rPr>
              <w:t>0.377kg/km·</w:t>
            </w:r>
            <w:r>
              <w:rPr>
                <w:bCs/>
                <w:szCs w:val="24"/>
              </w:rPr>
              <w:t>辆</w:t>
            </w:r>
            <w:r>
              <w:rPr>
                <w:rFonts w:hint="eastAsia"/>
                <w:bCs/>
                <w:szCs w:val="24"/>
              </w:rPr>
              <w:t>。</w:t>
            </w:r>
            <w:r>
              <w:rPr>
                <w:bCs/>
                <w:szCs w:val="24"/>
              </w:rPr>
              <w:t>根据企业提供资料可知，项目</w:t>
            </w:r>
            <w:r>
              <w:rPr>
                <w:rFonts w:hint="eastAsia"/>
                <w:bCs/>
                <w:szCs w:val="24"/>
              </w:rPr>
              <w:t>水泥、砂石、双飞粉等易起尘的</w:t>
            </w:r>
            <w:r>
              <w:rPr>
                <w:bCs/>
                <w:szCs w:val="24"/>
              </w:rPr>
              <w:t>原料</w:t>
            </w:r>
            <w:r>
              <w:rPr>
                <w:rFonts w:hint="eastAsia"/>
                <w:bCs/>
                <w:szCs w:val="24"/>
              </w:rPr>
              <w:t>以及</w:t>
            </w:r>
            <w:r>
              <w:rPr>
                <w:bCs/>
                <w:szCs w:val="24"/>
              </w:rPr>
              <w:t>产品均采用汽车运输，运输量共计</w:t>
            </w:r>
            <w:r>
              <w:rPr>
                <w:rFonts w:hint="eastAsia"/>
                <w:bCs/>
                <w:szCs w:val="24"/>
              </w:rPr>
              <w:t>755</w:t>
            </w:r>
            <w:r>
              <w:rPr>
                <w:bCs/>
                <w:szCs w:val="24"/>
              </w:rPr>
              <w:t>t/a</w:t>
            </w:r>
            <w:r>
              <w:rPr>
                <w:bCs/>
                <w:szCs w:val="24"/>
              </w:rPr>
              <w:t>（其中</w:t>
            </w:r>
            <w:r>
              <w:rPr>
                <w:rFonts w:hint="eastAsia"/>
                <w:bCs/>
                <w:szCs w:val="24"/>
              </w:rPr>
              <w:t>水泥、砂石、双飞粉等</w:t>
            </w:r>
            <w:r>
              <w:rPr>
                <w:bCs/>
                <w:szCs w:val="24"/>
              </w:rPr>
              <w:t>原料</w:t>
            </w:r>
            <w:r>
              <w:rPr>
                <w:rFonts w:hint="eastAsia"/>
                <w:bCs/>
                <w:szCs w:val="24"/>
              </w:rPr>
              <w:t>约</w:t>
            </w:r>
            <w:r>
              <w:rPr>
                <w:rFonts w:hint="eastAsia"/>
                <w:bCs/>
                <w:szCs w:val="24"/>
              </w:rPr>
              <w:t>395</w:t>
            </w:r>
            <w:r>
              <w:rPr>
                <w:rFonts w:hint="eastAsia"/>
                <w:bCs/>
                <w:szCs w:val="24"/>
              </w:rPr>
              <w:t>0</w:t>
            </w:r>
            <w:r>
              <w:rPr>
                <w:bCs/>
                <w:szCs w:val="24"/>
              </w:rPr>
              <w:t>t/a</w:t>
            </w:r>
            <w:r>
              <w:rPr>
                <w:bCs/>
                <w:szCs w:val="24"/>
              </w:rPr>
              <w:t>，产品</w:t>
            </w:r>
            <w:r>
              <w:rPr>
                <w:rFonts w:hint="eastAsia"/>
                <w:bCs/>
                <w:szCs w:val="24"/>
              </w:rPr>
              <w:t>3600</w:t>
            </w:r>
            <w:r>
              <w:rPr>
                <w:bCs/>
                <w:szCs w:val="24"/>
              </w:rPr>
              <w:t>t/a</w:t>
            </w:r>
            <w:r>
              <w:rPr>
                <w:bCs/>
                <w:szCs w:val="24"/>
              </w:rPr>
              <w:t>），用载重</w:t>
            </w:r>
            <w:r>
              <w:rPr>
                <w:bCs/>
                <w:szCs w:val="24"/>
              </w:rPr>
              <w:t>35t/</w:t>
            </w:r>
            <w:r>
              <w:rPr>
                <w:bCs/>
                <w:szCs w:val="24"/>
              </w:rPr>
              <w:t>车计，本项目运营期车流量为</w:t>
            </w:r>
            <w:r>
              <w:rPr>
                <w:rFonts w:hint="eastAsia"/>
                <w:bCs/>
                <w:szCs w:val="24"/>
              </w:rPr>
              <w:t>216</w:t>
            </w:r>
            <w:r>
              <w:rPr>
                <w:bCs/>
                <w:szCs w:val="24"/>
              </w:rPr>
              <w:t>车次</w:t>
            </w:r>
            <w:r>
              <w:rPr>
                <w:bCs/>
                <w:szCs w:val="24"/>
              </w:rPr>
              <w:t>/</w:t>
            </w:r>
            <w:r>
              <w:rPr>
                <w:bCs/>
                <w:szCs w:val="24"/>
              </w:rPr>
              <w:t>年</w:t>
            </w:r>
            <w:r>
              <w:rPr>
                <w:rFonts w:hint="eastAsia"/>
                <w:bCs/>
                <w:szCs w:val="24"/>
              </w:rPr>
              <w:t>（</w:t>
            </w:r>
            <w:r>
              <w:rPr>
                <w:rFonts w:hint="eastAsia"/>
                <w:bCs/>
                <w:szCs w:val="24"/>
              </w:rPr>
              <w:t>0.72</w:t>
            </w:r>
            <w:r>
              <w:rPr>
                <w:bCs/>
                <w:szCs w:val="24"/>
              </w:rPr>
              <w:t>车次</w:t>
            </w:r>
            <w:r>
              <w:rPr>
                <w:rFonts w:hint="eastAsia"/>
                <w:bCs/>
                <w:szCs w:val="24"/>
              </w:rPr>
              <w:t>/d</w:t>
            </w:r>
            <w:r>
              <w:rPr>
                <w:rFonts w:hint="eastAsia"/>
                <w:bCs/>
                <w:szCs w:val="24"/>
              </w:rPr>
              <w:t>）</w:t>
            </w:r>
            <w:r>
              <w:rPr>
                <w:bCs/>
                <w:szCs w:val="24"/>
              </w:rPr>
              <w:t>。</w:t>
            </w:r>
          </w:p>
          <w:p w:rsidR="00667574" w:rsidRDefault="00604F58">
            <w:pPr>
              <w:spacing w:line="360" w:lineRule="auto"/>
              <w:ind w:firstLineChars="200" w:firstLine="480"/>
              <w:rPr>
                <w:color w:val="FF0000"/>
                <w:sz w:val="24"/>
              </w:rPr>
            </w:pPr>
            <w:r>
              <w:rPr>
                <w:bCs/>
                <w:sz w:val="24"/>
              </w:rPr>
              <w:t>由于道路扬尘只在晴天时路面干燥的情况下发生，非雨天按</w:t>
            </w:r>
            <w:r>
              <w:rPr>
                <w:bCs/>
                <w:sz w:val="24"/>
              </w:rPr>
              <w:t>180</w:t>
            </w:r>
            <w:r>
              <w:rPr>
                <w:bCs/>
                <w:sz w:val="24"/>
              </w:rPr>
              <w:t>天计算，</w:t>
            </w:r>
            <w:r>
              <w:rPr>
                <w:rFonts w:hint="eastAsia"/>
                <w:bCs/>
                <w:sz w:val="24"/>
              </w:rPr>
              <w:t>则</w:t>
            </w:r>
            <w:r>
              <w:rPr>
                <w:bCs/>
                <w:sz w:val="24"/>
              </w:rPr>
              <w:t>引发道路扬尘的车流量</w:t>
            </w:r>
            <w:r>
              <w:rPr>
                <w:rFonts w:hint="eastAsia"/>
                <w:bCs/>
                <w:sz w:val="24"/>
              </w:rPr>
              <w:t>约</w:t>
            </w:r>
            <w:r>
              <w:rPr>
                <w:bCs/>
                <w:sz w:val="24"/>
              </w:rPr>
              <w:t>为</w:t>
            </w:r>
            <w:r>
              <w:rPr>
                <w:rFonts w:hint="eastAsia"/>
                <w:bCs/>
                <w:sz w:val="24"/>
              </w:rPr>
              <w:t>130</w:t>
            </w:r>
            <w:r>
              <w:rPr>
                <w:bCs/>
                <w:sz w:val="24"/>
              </w:rPr>
              <w:t>辆</w:t>
            </w:r>
            <w:r>
              <w:rPr>
                <w:bCs/>
                <w:sz w:val="24"/>
              </w:rPr>
              <w:t>/</w:t>
            </w:r>
            <w:r>
              <w:rPr>
                <w:bCs/>
                <w:sz w:val="24"/>
              </w:rPr>
              <w:t>年</w:t>
            </w:r>
            <w:r>
              <w:rPr>
                <w:rFonts w:hint="eastAsia"/>
                <w:bCs/>
                <w:sz w:val="24"/>
              </w:rPr>
              <w:t>，</w:t>
            </w:r>
            <w:r>
              <w:rPr>
                <w:bCs/>
                <w:sz w:val="24"/>
              </w:rPr>
              <w:t>项目运输扬尘产生</w:t>
            </w:r>
            <w:r>
              <w:rPr>
                <w:rFonts w:hint="eastAsia"/>
                <w:bCs/>
                <w:sz w:val="24"/>
              </w:rPr>
              <w:t>总</w:t>
            </w:r>
            <w:r>
              <w:rPr>
                <w:bCs/>
                <w:sz w:val="24"/>
              </w:rPr>
              <w:t>量</w:t>
            </w:r>
            <w:r>
              <w:rPr>
                <w:rFonts w:hint="eastAsia"/>
                <w:bCs/>
                <w:sz w:val="24"/>
              </w:rPr>
              <w:t>约为</w:t>
            </w:r>
            <w:r>
              <w:rPr>
                <w:rFonts w:hint="eastAsia"/>
                <w:bCs/>
                <w:sz w:val="24"/>
              </w:rPr>
              <w:t>0.</w:t>
            </w:r>
            <w:r>
              <w:rPr>
                <w:rFonts w:hint="eastAsia"/>
                <w:bCs/>
                <w:sz w:val="24"/>
              </w:rPr>
              <w:t>007</w:t>
            </w:r>
            <w:r>
              <w:rPr>
                <w:bCs/>
                <w:sz w:val="24"/>
              </w:rPr>
              <w:t>t/a</w:t>
            </w:r>
            <w:r>
              <w:rPr>
                <w:bCs/>
                <w:sz w:val="24"/>
              </w:rPr>
              <w:t>。为防止运输道路积尘引起二次扬尘，运有物料的车辆应采用棚布遮盖，定期人工清扫，并进行防尘洒水，在晴天对路面进行清扫和喷淋洒水抑尘，并适当控制车速，此外，</w:t>
            </w:r>
            <w:r>
              <w:rPr>
                <w:rFonts w:hint="eastAsia"/>
                <w:bCs/>
                <w:sz w:val="24"/>
              </w:rPr>
              <w:t>运输物料均采用布袋分装</w:t>
            </w:r>
            <w:r>
              <w:rPr>
                <w:bCs/>
                <w:sz w:val="24"/>
              </w:rPr>
              <w:t>。经上述措施后预计粉尘抑制率可达到</w:t>
            </w:r>
            <w:r>
              <w:rPr>
                <w:rFonts w:hint="eastAsia"/>
                <w:bCs/>
                <w:sz w:val="24"/>
              </w:rPr>
              <w:t>75</w:t>
            </w:r>
            <w:r>
              <w:rPr>
                <w:bCs/>
                <w:sz w:val="24"/>
              </w:rPr>
              <w:t>%</w:t>
            </w:r>
            <w:r>
              <w:rPr>
                <w:bCs/>
                <w:sz w:val="24"/>
              </w:rPr>
              <w:t>，即</w:t>
            </w:r>
            <w:r>
              <w:rPr>
                <w:bCs/>
                <w:sz w:val="24"/>
              </w:rPr>
              <w:lastRenderedPageBreak/>
              <w:t>运输粉尘排放量约为</w:t>
            </w:r>
            <w:r>
              <w:rPr>
                <w:rFonts w:hint="eastAsia"/>
                <w:bCs/>
                <w:sz w:val="24"/>
              </w:rPr>
              <w:t>0.</w:t>
            </w:r>
            <w:r>
              <w:rPr>
                <w:rFonts w:hint="eastAsia"/>
                <w:bCs/>
                <w:sz w:val="24"/>
              </w:rPr>
              <w:t>0</w:t>
            </w:r>
            <w:r>
              <w:rPr>
                <w:rFonts w:hint="eastAsia"/>
                <w:bCs/>
                <w:sz w:val="24"/>
              </w:rPr>
              <w:t>018</w:t>
            </w:r>
            <w:r>
              <w:rPr>
                <w:bCs/>
                <w:sz w:val="24"/>
              </w:rPr>
              <w:t>t/a</w:t>
            </w:r>
            <w:r>
              <w:rPr>
                <w:rFonts w:hint="eastAsia"/>
                <w:bCs/>
                <w:sz w:val="24"/>
              </w:rPr>
              <w:t>（</w:t>
            </w:r>
            <w:r>
              <w:rPr>
                <w:rFonts w:hint="eastAsia"/>
                <w:bCs/>
                <w:sz w:val="24"/>
              </w:rPr>
              <w:t>0.00075kg/h</w:t>
            </w:r>
            <w:r>
              <w:rPr>
                <w:rFonts w:hint="eastAsia"/>
                <w:bCs/>
                <w:sz w:val="24"/>
              </w:rPr>
              <w:t>）</w:t>
            </w:r>
            <w:r>
              <w:rPr>
                <w:bCs/>
                <w:sz w:val="24"/>
              </w:rPr>
              <w:t>，呈无组织排放。</w:t>
            </w:r>
          </w:p>
          <w:p w:rsidR="00667574" w:rsidRDefault="00604F58" w:rsidP="00A51482">
            <w:pPr>
              <w:pStyle w:val="A10"/>
              <w:rPr>
                <w:bCs/>
                <w:szCs w:val="24"/>
              </w:rPr>
            </w:pPr>
            <w:r>
              <w:rPr>
                <w:bCs/>
                <w:szCs w:val="24"/>
              </w:rPr>
              <w:t>（</w:t>
            </w:r>
            <w:r>
              <w:rPr>
                <w:rFonts w:hint="eastAsia"/>
                <w:bCs/>
                <w:szCs w:val="24"/>
              </w:rPr>
              <w:t>6</w:t>
            </w:r>
            <w:r>
              <w:rPr>
                <w:bCs/>
                <w:szCs w:val="24"/>
              </w:rPr>
              <w:t>）汽车尾气</w:t>
            </w:r>
          </w:p>
          <w:p w:rsidR="00667574" w:rsidRDefault="00604F58" w:rsidP="00A51482">
            <w:pPr>
              <w:pStyle w:val="A10"/>
              <w:rPr>
                <w:bCs/>
                <w:szCs w:val="24"/>
              </w:rPr>
            </w:pPr>
            <w:r>
              <w:rPr>
                <w:bCs/>
                <w:szCs w:val="24"/>
              </w:rPr>
              <w:t>项目营运期，运输车辆会有一定量的汽车</w:t>
            </w:r>
            <w:r>
              <w:rPr>
                <w:rFonts w:hint="eastAsia"/>
                <w:bCs/>
                <w:szCs w:val="24"/>
              </w:rPr>
              <w:t>尾气</w:t>
            </w:r>
            <w:r>
              <w:rPr>
                <w:bCs/>
                <w:szCs w:val="24"/>
              </w:rPr>
              <w:t>排放，主要污染物是碳氢化合物、</w:t>
            </w:r>
            <w:r>
              <w:rPr>
                <w:bCs/>
                <w:szCs w:val="24"/>
              </w:rPr>
              <w:t>CO</w:t>
            </w:r>
            <w:r>
              <w:rPr>
                <w:bCs/>
                <w:szCs w:val="24"/>
              </w:rPr>
              <w:t>、</w:t>
            </w:r>
            <w:r>
              <w:rPr>
                <w:bCs/>
                <w:szCs w:val="24"/>
              </w:rPr>
              <w:t>NOx</w:t>
            </w:r>
            <w:r>
              <w:rPr>
                <w:bCs/>
                <w:szCs w:val="24"/>
              </w:rPr>
              <w:t>等，尾气排放量较小，均为无组织排放，对环境影响不大。</w:t>
            </w:r>
          </w:p>
          <w:p w:rsidR="00667574" w:rsidRDefault="00604F58">
            <w:pPr>
              <w:spacing w:line="360" w:lineRule="auto"/>
              <w:ind w:firstLineChars="200" w:firstLine="480"/>
              <w:rPr>
                <w:kern w:val="44"/>
                <w:sz w:val="24"/>
              </w:rPr>
            </w:pPr>
            <w:r>
              <w:rPr>
                <w:rFonts w:hint="eastAsia"/>
                <w:kern w:val="44"/>
                <w:sz w:val="24"/>
              </w:rPr>
              <w:t>（</w:t>
            </w:r>
            <w:r>
              <w:rPr>
                <w:rFonts w:hint="eastAsia"/>
                <w:kern w:val="44"/>
                <w:sz w:val="24"/>
              </w:rPr>
              <w:t>7</w:t>
            </w:r>
            <w:r>
              <w:rPr>
                <w:rFonts w:hint="eastAsia"/>
                <w:kern w:val="44"/>
                <w:sz w:val="24"/>
              </w:rPr>
              <w:t>）食堂油烟</w:t>
            </w:r>
          </w:p>
          <w:p w:rsidR="00667574" w:rsidRDefault="00604F58">
            <w:pPr>
              <w:spacing w:line="360" w:lineRule="auto"/>
              <w:ind w:firstLineChars="200" w:firstLine="480"/>
              <w:rPr>
                <w:color w:val="FF0000"/>
                <w:kern w:val="44"/>
                <w:sz w:val="24"/>
              </w:rPr>
            </w:pPr>
            <w:r>
              <w:rPr>
                <w:rFonts w:hint="eastAsia"/>
                <w:kern w:val="44"/>
                <w:sz w:val="24"/>
              </w:rPr>
              <w:t>员工人数为</w:t>
            </w:r>
            <w:r>
              <w:rPr>
                <w:rFonts w:hint="eastAsia"/>
                <w:kern w:val="44"/>
                <w:sz w:val="24"/>
              </w:rPr>
              <w:t>20</w:t>
            </w:r>
            <w:r>
              <w:rPr>
                <w:rFonts w:hint="eastAsia"/>
                <w:kern w:val="44"/>
                <w:sz w:val="24"/>
              </w:rPr>
              <w:t>人。则食用油消耗量按人均</w:t>
            </w:r>
            <w:r>
              <w:rPr>
                <w:rFonts w:hint="eastAsia"/>
                <w:kern w:val="44"/>
                <w:sz w:val="24"/>
              </w:rPr>
              <w:t>20g/</w:t>
            </w:r>
            <w:r>
              <w:rPr>
                <w:rFonts w:hint="eastAsia"/>
                <w:kern w:val="44"/>
                <w:sz w:val="24"/>
              </w:rPr>
              <w:t>人·</w:t>
            </w:r>
            <w:r>
              <w:rPr>
                <w:rFonts w:hint="eastAsia"/>
                <w:kern w:val="44"/>
                <w:sz w:val="24"/>
              </w:rPr>
              <w:t>d</w:t>
            </w:r>
            <w:r>
              <w:rPr>
                <w:rFonts w:hint="eastAsia"/>
                <w:kern w:val="44"/>
                <w:sz w:val="24"/>
              </w:rPr>
              <w:t>计，烹饪时间按</w:t>
            </w:r>
            <w:r>
              <w:rPr>
                <w:rFonts w:hint="eastAsia"/>
                <w:kern w:val="44"/>
                <w:sz w:val="24"/>
              </w:rPr>
              <w:t>3h/d</w:t>
            </w:r>
            <w:r>
              <w:rPr>
                <w:rFonts w:hint="eastAsia"/>
                <w:kern w:val="44"/>
                <w:sz w:val="24"/>
              </w:rPr>
              <w:t>计算，则食用油消耗量约为</w:t>
            </w:r>
            <w:r>
              <w:rPr>
                <w:rFonts w:hint="eastAsia"/>
                <w:kern w:val="44"/>
                <w:sz w:val="24"/>
              </w:rPr>
              <w:t>0.4kg/d</w:t>
            </w:r>
            <w:r>
              <w:rPr>
                <w:rFonts w:hint="eastAsia"/>
                <w:kern w:val="44"/>
                <w:sz w:val="24"/>
              </w:rPr>
              <w:t>（</w:t>
            </w:r>
            <w:r>
              <w:rPr>
                <w:rFonts w:hint="eastAsia"/>
                <w:kern w:val="44"/>
                <w:sz w:val="24"/>
              </w:rPr>
              <w:t>0.12t/a</w:t>
            </w:r>
            <w:r>
              <w:rPr>
                <w:rFonts w:hint="eastAsia"/>
                <w:kern w:val="44"/>
                <w:sz w:val="24"/>
              </w:rPr>
              <w:t>）。根据有关统计资料，日常烹饪过程中油烟发生量约为耗油量的</w:t>
            </w:r>
            <w:r>
              <w:rPr>
                <w:rFonts w:hint="eastAsia"/>
                <w:kern w:val="44"/>
                <w:sz w:val="24"/>
              </w:rPr>
              <w:t>3%</w:t>
            </w:r>
            <w:r>
              <w:rPr>
                <w:rFonts w:hint="eastAsia"/>
                <w:kern w:val="44"/>
                <w:sz w:val="24"/>
              </w:rPr>
              <w:t>，则食堂油烟产生量约为</w:t>
            </w:r>
            <w:r>
              <w:rPr>
                <w:rFonts w:hint="eastAsia"/>
                <w:kern w:val="44"/>
                <w:sz w:val="24"/>
              </w:rPr>
              <w:t>0.0036t/a</w:t>
            </w:r>
            <w:r>
              <w:rPr>
                <w:rFonts w:hint="eastAsia"/>
                <w:kern w:val="44"/>
                <w:sz w:val="24"/>
              </w:rPr>
              <w:t>，产生速率</w:t>
            </w:r>
            <w:r>
              <w:rPr>
                <w:rFonts w:hint="eastAsia"/>
                <w:kern w:val="44"/>
                <w:sz w:val="24"/>
              </w:rPr>
              <w:t>0.004kg/h</w:t>
            </w:r>
            <w:r>
              <w:rPr>
                <w:rFonts w:hint="eastAsia"/>
                <w:kern w:val="44"/>
                <w:sz w:val="24"/>
              </w:rPr>
              <w:t>，产生浓度为</w:t>
            </w:r>
            <w:r>
              <w:rPr>
                <w:rFonts w:hint="eastAsia"/>
                <w:kern w:val="44"/>
                <w:sz w:val="24"/>
              </w:rPr>
              <w:t>4mg/m</w:t>
            </w:r>
            <w:r>
              <w:rPr>
                <w:rFonts w:hint="eastAsia"/>
                <w:kern w:val="44"/>
                <w:sz w:val="24"/>
                <w:vertAlign w:val="superscript"/>
              </w:rPr>
              <w:t>3</w:t>
            </w:r>
            <w:r>
              <w:rPr>
                <w:rFonts w:hint="eastAsia"/>
                <w:kern w:val="44"/>
                <w:sz w:val="24"/>
              </w:rPr>
              <w:t>，通过油烟净化器收集处理（处理效率按</w:t>
            </w:r>
            <w:r>
              <w:rPr>
                <w:rFonts w:hint="eastAsia"/>
                <w:kern w:val="44"/>
                <w:sz w:val="24"/>
              </w:rPr>
              <w:t>60%</w:t>
            </w:r>
            <w:r>
              <w:rPr>
                <w:rFonts w:hint="eastAsia"/>
                <w:kern w:val="44"/>
                <w:sz w:val="24"/>
              </w:rPr>
              <w:t>，风机风量按</w:t>
            </w:r>
            <w:r>
              <w:rPr>
                <w:rFonts w:hint="eastAsia"/>
                <w:kern w:val="44"/>
                <w:sz w:val="24"/>
              </w:rPr>
              <w:t>1000m</w:t>
            </w:r>
            <w:r>
              <w:rPr>
                <w:rFonts w:hint="eastAsia"/>
                <w:kern w:val="44"/>
                <w:sz w:val="24"/>
                <w:vertAlign w:val="superscript"/>
              </w:rPr>
              <w:t>3</w:t>
            </w:r>
            <w:r>
              <w:rPr>
                <w:rFonts w:hint="eastAsia"/>
                <w:kern w:val="44"/>
                <w:sz w:val="24"/>
              </w:rPr>
              <w:t>/h</w:t>
            </w:r>
            <w:r>
              <w:rPr>
                <w:rFonts w:hint="eastAsia"/>
                <w:kern w:val="44"/>
                <w:sz w:val="24"/>
              </w:rPr>
              <w:t>计算）后的排放量为</w:t>
            </w:r>
            <w:r>
              <w:rPr>
                <w:rFonts w:hint="eastAsia"/>
                <w:kern w:val="44"/>
                <w:sz w:val="24"/>
              </w:rPr>
              <w:t>0.00144t/a</w:t>
            </w:r>
            <w:r>
              <w:rPr>
                <w:rFonts w:hint="eastAsia"/>
                <w:kern w:val="44"/>
                <w:sz w:val="24"/>
              </w:rPr>
              <w:t>，排放速率为</w:t>
            </w:r>
            <w:r>
              <w:rPr>
                <w:rFonts w:hint="eastAsia"/>
                <w:kern w:val="44"/>
                <w:sz w:val="24"/>
              </w:rPr>
              <w:t>0.0016kg/h</w:t>
            </w:r>
            <w:r>
              <w:rPr>
                <w:rFonts w:hint="eastAsia"/>
                <w:kern w:val="44"/>
                <w:sz w:val="24"/>
              </w:rPr>
              <w:t>，排放浓度为</w:t>
            </w:r>
            <w:r>
              <w:rPr>
                <w:rFonts w:hint="eastAsia"/>
                <w:kern w:val="44"/>
                <w:sz w:val="24"/>
              </w:rPr>
              <w:t>1.6mg/m</w:t>
            </w:r>
            <w:r>
              <w:rPr>
                <w:rFonts w:hint="eastAsia"/>
                <w:kern w:val="44"/>
                <w:sz w:val="24"/>
                <w:vertAlign w:val="superscript"/>
              </w:rPr>
              <w:t>3</w:t>
            </w:r>
            <w:r>
              <w:rPr>
                <w:rFonts w:hint="eastAsia"/>
                <w:kern w:val="44"/>
                <w:sz w:val="24"/>
              </w:rPr>
              <w:t>。</w:t>
            </w:r>
          </w:p>
          <w:p w:rsidR="00667574" w:rsidRDefault="00604F58">
            <w:pPr>
              <w:spacing w:line="360" w:lineRule="auto"/>
              <w:ind w:firstLineChars="200" w:firstLine="480"/>
              <w:rPr>
                <w:kern w:val="44"/>
                <w:sz w:val="24"/>
              </w:rPr>
            </w:pPr>
            <w:r>
              <w:rPr>
                <w:rFonts w:hint="eastAsia"/>
                <w:kern w:val="44"/>
                <w:sz w:val="24"/>
              </w:rPr>
              <w:t>（</w:t>
            </w:r>
            <w:r>
              <w:rPr>
                <w:rFonts w:hint="eastAsia"/>
                <w:kern w:val="44"/>
                <w:sz w:val="24"/>
              </w:rPr>
              <w:t>8</w:t>
            </w:r>
            <w:r>
              <w:rPr>
                <w:rFonts w:hint="eastAsia"/>
                <w:kern w:val="44"/>
                <w:sz w:val="24"/>
              </w:rPr>
              <w:t>）项目废气非正常工况分析</w:t>
            </w:r>
          </w:p>
          <w:p w:rsidR="00667574" w:rsidRDefault="00604F58">
            <w:pPr>
              <w:spacing w:line="360" w:lineRule="auto"/>
              <w:ind w:firstLineChars="200" w:firstLine="480"/>
              <w:rPr>
                <w:kern w:val="44"/>
                <w:sz w:val="24"/>
              </w:rPr>
            </w:pPr>
            <w:r>
              <w:rPr>
                <w:rFonts w:hint="eastAsia"/>
                <w:kern w:val="44"/>
                <w:sz w:val="24"/>
              </w:rPr>
              <w:t>本项目非正常工况废气排放分析及防范措施具体如下：</w:t>
            </w:r>
          </w:p>
          <w:p w:rsidR="00667574" w:rsidRDefault="00604F58">
            <w:pPr>
              <w:spacing w:line="360" w:lineRule="auto"/>
              <w:ind w:firstLineChars="200" w:firstLine="480"/>
              <w:rPr>
                <w:kern w:val="44"/>
                <w:sz w:val="24"/>
              </w:rPr>
            </w:pPr>
            <w:r>
              <w:rPr>
                <w:rFonts w:hint="eastAsia"/>
                <w:kern w:val="44"/>
                <w:sz w:val="24"/>
              </w:rPr>
              <w:t>①非正常工况源强分析</w:t>
            </w:r>
          </w:p>
          <w:p w:rsidR="00667574" w:rsidRDefault="00604F58">
            <w:pPr>
              <w:spacing w:line="360" w:lineRule="auto"/>
              <w:ind w:firstLineChars="200" w:firstLine="480"/>
              <w:rPr>
                <w:kern w:val="44"/>
                <w:sz w:val="24"/>
              </w:rPr>
            </w:pPr>
            <w:r>
              <w:rPr>
                <w:rFonts w:hint="eastAsia"/>
                <w:kern w:val="44"/>
                <w:sz w:val="24"/>
              </w:rPr>
              <w:t>非正常排放一般包括开停工、设备检修、环保设施不达标三种情况。</w:t>
            </w:r>
          </w:p>
          <w:p w:rsidR="00667574" w:rsidRDefault="00604F58">
            <w:pPr>
              <w:spacing w:line="360" w:lineRule="auto"/>
              <w:ind w:firstLineChars="200" w:firstLine="480"/>
              <w:rPr>
                <w:kern w:val="44"/>
                <w:sz w:val="24"/>
              </w:rPr>
            </w:pPr>
            <w:r>
              <w:rPr>
                <w:rFonts w:hint="eastAsia"/>
                <w:kern w:val="44"/>
                <w:sz w:val="24"/>
              </w:rPr>
              <w:t>本项目在开工时，首先运行废气处理装置，然后进行生产作业，使生产中的废气都能得到及时处理。停工时，废气处理装置继续运转，待工艺中的废气完全排出后再关闭。设备检修以及突发性故障（如，区域性停电时的停工），企业会事先安排好设备正常停工，停止生产。项</w:t>
            </w:r>
            <w:r>
              <w:rPr>
                <w:rFonts w:hint="eastAsia"/>
                <w:kern w:val="44"/>
                <w:sz w:val="24"/>
              </w:rPr>
              <w:t>目在开、停工时排出污染物均可得到有效处理，排出的污染物和正常生产时的情况基本一致。因此，非正常工况考虑废气环保设施运行不正常的情况，处理效率下降至</w:t>
            </w:r>
            <w:r>
              <w:rPr>
                <w:rFonts w:hint="eastAsia"/>
                <w:kern w:val="44"/>
                <w:sz w:val="24"/>
              </w:rPr>
              <w:t>0%</w:t>
            </w:r>
            <w:r>
              <w:rPr>
                <w:rFonts w:hint="eastAsia"/>
                <w:kern w:val="44"/>
                <w:sz w:val="24"/>
              </w:rPr>
              <w:t>。本项目非正常工况为废气处理装置发生故障。</w:t>
            </w:r>
          </w:p>
          <w:p w:rsidR="00667574" w:rsidRDefault="00604F58" w:rsidP="00A51482">
            <w:pPr>
              <w:pStyle w:val="A10"/>
              <w:ind w:firstLine="422"/>
              <w:jc w:val="center"/>
            </w:pPr>
            <w:r>
              <w:rPr>
                <w:b/>
                <w:bCs/>
                <w:sz w:val="21"/>
                <w:szCs w:val="21"/>
              </w:rPr>
              <w:t>表</w:t>
            </w:r>
            <w:r>
              <w:rPr>
                <w:rFonts w:hint="eastAsia"/>
                <w:b/>
                <w:bCs/>
                <w:sz w:val="21"/>
                <w:szCs w:val="21"/>
              </w:rPr>
              <w:t>4-5</w:t>
            </w:r>
            <w:r>
              <w:rPr>
                <w:rFonts w:hint="eastAsia"/>
                <w:b/>
                <w:bCs/>
                <w:sz w:val="21"/>
                <w:szCs w:val="21"/>
              </w:rPr>
              <w:t xml:space="preserve"> </w:t>
            </w:r>
            <w:r>
              <w:rPr>
                <w:rFonts w:hint="eastAsia"/>
                <w:b/>
                <w:bCs/>
                <w:sz w:val="21"/>
                <w:szCs w:val="21"/>
              </w:rPr>
              <w:t>非正常工况下废气排放情况一览表</w:t>
            </w:r>
          </w:p>
          <w:tbl>
            <w:tblPr>
              <w:tblW w:w="499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1517"/>
              <w:gridCol w:w="1533"/>
              <w:gridCol w:w="1108"/>
              <w:gridCol w:w="1543"/>
              <w:gridCol w:w="1417"/>
              <w:gridCol w:w="1288"/>
            </w:tblGrid>
            <w:tr w:rsidR="00667574">
              <w:trPr>
                <w:trHeight w:val="340"/>
                <w:jc w:val="center"/>
              </w:trPr>
              <w:tc>
                <w:tcPr>
                  <w:tcW w:w="902" w:type="pct"/>
                  <w:tcBorders>
                    <w:tl2br w:val="nil"/>
                    <w:tr2bl w:val="nil"/>
                  </w:tcBorders>
                  <w:vAlign w:val="center"/>
                </w:tcPr>
                <w:p w:rsidR="00667574" w:rsidRDefault="00604F58">
                  <w:pPr>
                    <w:jc w:val="center"/>
                    <w:rPr>
                      <w:b/>
                      <w:bCs/>
                    </w:rPr>
                  </w:pPr>
                  <w:r>
                    <w:rPr>
                      <w:rFonts w:hint="eastAsia"/>
                      <w:b/>
                      <w:bCs/>
                    </w:rPr>
                    <w:t>非</w:t>
                  </w:r>
                  <w:r>
                    <w:rPr>
                      <w:b/>
                      <w:bCs/>
                    </w:rPr>
                    <w:t>正常排放源</w:t>
                  </w:r>
                </w:p>
              </w:tc>
              <w:tc>
                <w:tcPr>
                  <w:tcW w:w="911" w:type="pct"/>
                  <w:tcBorders>
                    <w:tl2br w:val="nil"/>
                    <w:tr2bl w:val="nil"/>
                  </w:tcBorders>
                  <w:vAlign w:val="center"/>
                </w:tcPr>
                <w:p w:rsidR="00667574" w:rsidRDefault="00604F58">
                  <w:pPr>
                    <w:jc w:val="center"/>
                    <w:rPr>
                      <w:b/>
                      <w:bCs/>
                    </w:rPr>
                  </w:pPr>
                  <w:r>
                    <w:rPr>
                      <w:b/>
                      <w:bCs/>
                    </w:rPr>
                    <w:t>非正常排放原因</w:t>
                  </w:r>
                </w:p>
              </w:tc>
              <w:tc>
                <w:tcPr>
                  <w:tcW w:w="659" w:type="pct"/>
                  <w:tcBorders>
                    <w:tl2br w:val="nil"/>
                    <w:tr2bl w:val="nil"/>
                  </w:tcBorders>
                  <w:vAlign w:val="center"/>
                </w:tcPr>
                <w:p w:rsidR="00667574" w:rsidRDefault="00604F58">
                  <w:pPr>
                    <w:jc w:val="center"/>
                    <w:rPr>
                      <w:b/>
                      <w:bCs/>
                    </w:rPr>
                  </w:pPr>
                  <w:r>
                    <w:rPr>
                      <w:b/>
                      <w:bCs/>
                    </w:rPr>
                    <w:t>污染物</w:t>
                  </w:r>
                </w:p>
              </w:tc>
              <w:tc>
                <w:tcPr>
                  <w:tcW w:w="917" w:type="pct"/>
                  <w:tcBorders>
                    <w:tl2br w:val="nil"/>
                    <w:tr2bl w:val="nil"/>
                  </w:tcBorders>
                  <w:vAlign w:val="center"/>
                </w:tcPr>
                <w:p w:rsidR="00667574" w:rsidRDefault="00604F58">
                  <w:pPr>
                    <w:jc w:val="center"/>
                    <w:rPr>
                      <w:b/>
                      <w:bCs/>
                    </w:rPr>
                  </w:pPr>
                  <w:r>
                    <w:rPr>
                      <w:b/>
                      <w:bCs/>
                    </w:rPr>
                    <w:t>非正常排放速率（</w:t>
                  </w:r>
                  <w:r>
                    <w:rPr>
                      <w:b/>
                      <w:bCs/>
                    </w:rPr>
                    <w:t>kg/h</w:t>
                  </w:r>
                  <w:r>
                    <w:rPr>
                      <w:b/>
                      <w:bCs/>
                    </w:rPr>
                    <w:t>）</w:t>
                  </w:r>
                </w:p>
              </w:tc>
              <w:tc>
                <w:tcPr>
                  <w:tcW w:w="842" w:type="pct"/>
                  <w:tcBorders>
                    <w:tl2br w:val="nil"/>
                    <w:tr2bl w:val="nil"/>
                  </w:tcBorders>
                  <w:vAlign w:val="center"/>
                </w:tcPr>
                <w:p w:rsidR="00667574" w:rsidRDefault="00604F58">
                  <w:pPr>
                    <w:jc w:val="center"/>
                    <w:rPr>
                      <w:b/>
                      <w:bCs/>
                    </w:rPr>
                  </w:pPr>
                  <w:r>
                    <w:rPr>
                      <w:b/>
                      <w:bCs/>
                    </w:rPr>
                    <w:t>单次持续时间</w:t>
                  </w:r>
                  <w:r>
                    <w:rPr>
                      <w:b/>
                      <w:bCs/>
                    </w:rPr>
                    <w:t>/h</w:t>
                  </w:r>
                </w:p>
              </w:tc>
              <w:tc>
                <w:tcPr>
                  <w:tcW w:w="766" w:type="pct"/>
                  <w:tcBorders>
                    <w:tl2br w:val="nil"/>
                    <w:tr2bl w:val="nil"/>
                  </w:tcBorders>
                  <w:vAlign w:val="center"/>
                </w:tcPr>
                <w:p w:rsidR="00667574" w:rsidRDefault="00604F58">
                  <w:pPr>
                    <w:jc w:val="center"/>
                    <w:rPr>
                      <w:b/>
                      <w:bCs/>
                    </w:rPr>
                  </w:pPr>
                  <w:r>
                    <w:rPr>
                      <w:b/>
                      <w:bCs/>
                    </w:rPr>
                    <w:t>年发生频次</w:t>
                  </w:r>
                  <w:r>
                    <w:rPr>
                      <w:b/>
                      <w:bCs/>
                    </w:rPr>
                    <w:t>/</w:t>
                  </w:r>
                  <w:r>
                    <w:rPr>
                      <w:b/>
                      <w:bCs/>
                    </w:rPr>
                    <w:t>次</w:t>
                  </w:r>
                </w:p>
              </w:tc>
            </w:tr>
            <w:tr w:rsidR="00667574">
              <w:trPr>
                <w:trHeight w:val="340"/>
                <w:jc w:val="center"/>
              </w:trPr>
              <w:tc>
                <w:tcPr>
                  <w:tcW w:w="902" w:type="pct"/>
                  <w:tcBorders>
                    <w:tl2br w:val="nil"/>
                    <w:tr2bl w:val="nil"/>
                  </w:tcBorders>
                  <w:vAlign w:val="center"/>
                </w:tcPr>
                <w:p w:rsidR="00667574" w:rsidRDefault="00604F58">
                  <w:pPr>
                    <w:jc w:val="center"/>
                  </w:pPr>
                  <w:r>
                    <w:rPr>
                      <w:rFonts w:hint="eastAsia"/>
                    </w:rPr>
                    <w:t>搅拌粉尘</w:t>
                  </w:r>
                </w:p>
              </w:tc>
              <w:tc>
                <w:tcPr>
                  <w:tcW w:w="911" w:type="pct"/>
                  <w:tcBorders>
                    <w:tl2br w:val="nil"/>
                    <w:tr2bl w:val="nil"/>
                  </w:tcBorders>
                  <w:vAlign w:val="center"/>
                </w:tcPr>
                <w:p w:rsidR="00667574" w:rsidRDefault="00604F58">
                  <w:pPr>
                    <w:jc w:val="center"/>
                  </w:pPr>
                  <w:r>
                    <w:t>废气处置装置失效</w:t>
                  </w:r>
                </w:p>
              </w:tc>
              <w:tc>
                <w:tcPr>
                  <w:tcW w:w="659" w:type="pct"/>
                  <w:tcBorders>
                    <w:tl2br w:val="nil"/>
                    <w:tr2bl w:val="nil"/>
                  </w:tcBorders>
                  <w:vAlign w:val="center"/>
                </w:tcPr>
                <w:p w:rsidR="00667574" w:rsidRDefault="00604F58">
                  <w:pPr>
                    <w:jc w:val="center"/>
                  </w:pPr>
                  <w:r>
                    <w:rPr>
                      <w:rFonts w:hint="eastAsia"/>
                    </w:rPr>
                    <w:t>颗粒物</w:t>
                  </w:r>
                </w:p>
              </w:tc>
              <w:tc>
                <w:tcPr>
                  <w:tcW w:w="917" w:type="pct"/>
                  <w:tcBorders>
                    <w:tl2br w:val="nil"/>
                    <w:tr2bl w:val="nil"/>
                  </w:tcBorders>
                  <w:vAlign w:val="center"/>
                </w:tcPr>
                <w:p w:rsidR="00667574" w:rsidRDefault="00604F58">
                  <w:pPr>
                    <w:jc w:val="center"/>
                  </w:pPr>
                  <w:r>
                    <w:t>0.78458</w:t>
                  </w:r>
                </w:p>
              </w:tc>
              <w:tc>
                <w:tcPr>
                  <w:tcW w:w="842" w:type="pct"/>
                  <w:tcBorders>
                    <w:tl2br w:val="nil"/>
                    <w:tr2bl w:val="nil"/>
                  </w:tcBorders>
                  <w:vAlign w:val="center"/>
                </w:tcPr>
                <w:p w:rsidR="00667574" w:rsidRDefault="00604F58">
                  <w:pPr>
                    <w:jc w:val="center"/>
                  </w:pPr>
                  <w:r>
                    <w:t>1</w:t>
                  </w:r>
                </w:p>
              </w:tc>
              <w:tc>
                <w:tcPr>
                  <w:tcW w:w="766" w:type="pct"/>
                  <w:tcBorders>
                    <w:tl2br w:val="nil"/>
                    <w:tr2bl w:val="nil"/>
                  </w:tcBorders>
                  <w:vAlign w:val="center"/>
                </w:tcPr>
                <w:p w:rsidR="00667574" w:rsidRDefault="00604F58">
                  <w:pPr>
                    <w:jc w:val="center"/>
                  </w:pPr>
                  <w:r>
                    <w:t>1~2</w:t>
                  </w:r>
                </w:p>
              </w:tc>
            </w:tr>
            <w:tr w:rsidR="00667574">
              <w:trPr>
                <w:trHeight w:val="340"/>
                <w:jc w:val="center"/>
              </w:trPr>
              <w:tc>
                <w:tcPr>
                  <w:tcW w:w="902" w:type="pct"/>
                  <w:tcBorders>
                    <w:tl2br w:val="nil"/>
                    <w:tr2bl w:val="nil"/>
                  </w:tcBorders>
                  <w:vAlign w:val="center"/>
                </w:tcPr>
                <w:p w:rsidR="00667574" w:rsidRDefault="00604F58">
                  <w:pPr>
                    <w:jc w:val="center"/>
                  </w:pPr>
                  <w:r>
                    <w:rPr>
                      <w:rFonts w:hint="eastAsia"/>
                    </w:rPr>
                    <w:t>防水工序粉尘</w:t>
                  </w:r>
                </w:p>
              </w:tc>
              <w:tc>
                <w:tcPr>
                  <w:tcW w:w="911" w:type="pct"/>
                  <w:tcBorders>
                    <w:tl2br w:val="nil"/>
                    <w:tr2bl w:val="nil"/>
                  </w:tcBorders>
                  <w:vAlign w:val="center"/>
                </w:tcPr>
                <w:p w:rsidR="00667574" w:rsidRDefault="00604F58">
                  <w:pPr>
                    <w:jc w:val="center"/>
                  </w:pPr>
                  <w:r>
                    <w:t>废气处置装置失效</w:t>
                  </w:r>
                </w:p>
              </w:tc>
              <w:tc>
                <w:tcPr>
                  <w:tcW w:w="659" w:type="pct"/>
                  <w:tcBorders>
                    <w:tl2br w:val="nil"/>
                    <w:tr2bl w:val="nil"/>
                  </w:tcBorders>
                  <w:vAlign w:val="center"/>
                </w:tcPr>
                <w:p w:rsidR="00667574" w:rsidRDefault="00604F58">
                  <w:pPr>
                    <w:jc w:val="center"/>
                  </w:pPr>
                  <w:r>
                    <w:rPr>
                      <w:rFonts w:hint="eastAsia"/>
                    </w:rPr>
                    <w:t>颗粒物</w:t>
                  </w:r>
                </w:p>
              </w:tc>
              <w:tc>
                <w:tcPr>
                  <w:tcW w:w="917" w:type="pct"/>
                  <w:tcBorders>
                    <w:tl2br w:val="nil"/>
                    <w:tr2bl w:val="nil"/>
                  </w:tcBorders>
                  <w:vAlign w:val="center"/>
                </w:tcPr>
                <w:p w:rsidR="00667574" w:rsidRDefault="00604F58">
                  <w:pPr>
                    <w:jc w:val="center"/>
                  </w:pPr>
                  <w:r>
                    <w:rPr>
                      <w:rFonts w:hint="eastAsia"/>
                    </w:rPr>
                    <w:t>0.40625</w:t>
                  </w:r>
                </w:p>
              </w:tc>
              <w:tc>
                <w:tcPr>
                  <w:tcW w:w="842" w:type="pct"/>
                  <w:tcBorders>
                    <w:tl2br w:val="nil"/>
                    <w:tr2bl w:val="nil"/>
                  </w:tcBorders>
                  <w:vAlign w:val="center"/>
                </w:tcPr>
                <w:p w:rsidR="00667574" w:rsidRDefault="00604F58">
                  <w:pPr>
                    <w:jc w:val="center"/>
                  </w:pPr>
                  <w:r>
                    <w:rPr>
                      <w:rFonts w:hint="eastAsia"/>
                    </w:rPr>
                    <w:t>0.5</w:t>
                  </w:r>
                </w:p>
              </w:tc>
              <w:tc>
                <w:tcPr>
                  <w:tcW w:w="766" w:type="pct"/>
                  <w:tcBorders>
                    <w:tl2br w:val="nil"/>
                    <w:tr2bl w:val="nil"/>
                  </w:tcBorders>
                  <w:vAlign w:val="center"/>
                </w:tcPr>
                <w:p w:rsidR="00667574" w:rsidRDefault="00604F58">
                  <w:pPr>
                    <w:jc w:val="center"/>
                  </w:pPr>
                  <w:r>
                    <w:t>1~2</w:t>
                  </w:r>
                </w:p>
              </w:tc>
            </w:tr>
          </w:tbl>
          <w:p w:rsidR="00667574" w:rsidRDefault="00667574"/>
          <w:p w:rsidR="00667574" w:rsidRDefault="00604F58">
            <w:pPr>
              <w:spacing w:line="360" w:lineRule="auto"/>
              <w:ind w:firstLineChars="200" w:firstLine="480"/>
              <w:rPr>
                <w:kern w:val="44"/>
                <w:sz w:val="24"/>
              </w:rPr>
            </w:pPr>
            <w:r>
              <w:rPr>
                <w:rFonts w:hint="eastAsia"/>
                <w:kern w:val="44"/>
                <w:sz w:val="24"/>
              </w:rPr>
              <w:t>②非正常工况防范措施</w:t>
            </w:r>
          </w:p>
          <w:p w:rsidR="00667574" w:rsidRDefault="00604F58">
            <w:pPr>
              <w:spacing w:line="360" w:lineRule="auto"/>
              <w:ind w:firstLineChars="200" w:firstLine="480"/>
              <w:rPr>
                <w:kern w:val="44"/>
                <w:sz w:val="24"/>
              </w:rPr>
            </w:pPr>
            <w:r>
              <w:rPr>
                <w:rFonts w:hint="eastAsia"/>
                <w:kern w:val="44"/>
                <w:sz w:val="24"/>
              </w:rPr>
              <w:lastRenderedPageBreak/>
              <w:t>为确保项目废气处理装置正常运行，企业在日常运行过程中，拟采取如下措施：</w:t>
            </w:r>
          </w:p>
          <w:p w:rsidR="00667574" w:rsidRDefault="00604F58">
            <w:pPr>
              <w:spacing w:line="360" w:lineRule="auto"/>
              <w:ind w:firstLineChars="200" w:firstLine="480"/>
              <w:rPr>
                <w:kern w:val="44"/>
                <w:sz w:val="24"/>
              </w:rPr>
            </w:pPr>
            <w:r>
              <w:rPr>
                <w:rFonts w:hint="eastAsia"/>
                <w:kern w:val="44"/>
                <w:sz w:val="24"/>
              </w:rPr>
              <w:t>a.</w:t>
            </w:r>
            <w:r>
              <w:rPr>
                <w:rFonts w:hint="eastAsia"/>
                <w:kern w:val="44"/>
                <w:sz w:val="24"/>
              </w:rPr>
              <w:t>委派专人负责每日巡检废气处理装置，做好巡检记录。</w:t>
            </w:r>
          </w:p>
          <w:p w:rsidR="00667574" w:rsidRDefault="00604F58">
            <w:pPr>
              <w:spacing w:line="360" w:lineRule="auto"/>
              <w:ind w:firstLineChars="200" w:firstLine="480"/>
              <w:rPr>
                <w:kern w:val="44"/>
                <w:sz w:val="24"/>
              </w:rPr>
            </w:pPr>
            <w:r>
              <w:rPr>
                <w:rFonts w:hint="eastAsia"/>
                <w:kern w:val="44"/>
                <w:sz w:val="24"/>
              </w:rPr>
              <w:t>b.</w:t>
            </w:r>
            <w:r>
              <w:rPr>
                <w:rFonts w:hint="eastAsia"/>
                <w:kern w:val="44"/>
                <w:sz w:val="24"/>
              </w:rPr>
              <w:t>当发现废气处理设施故障并导致废气非正常排放时，应立即停止生产待废气处理装置故障排除后并可正常运行时方可恢复生产。</w:t>
            </w:r>
          </w:p>
          <w:p w:rsidR="00667574" w:rsidRDefault="00604F58">
            <w:pPr>
              <w:spacing w:line="360" w:lineRule="auto"/>
              <w:ind w:firstLineChars="200" w:firstLine="480"/>
              <w:rPr>
                <w:kern w:val="44"/>
                <w:sz w:val="24"/>
              </w:rPr>
            </w:pPr>
            <w:r>
              <w:rPr>
                <w:rFonts w:hint="eastAsia"/>
                <w:kern w:val="44"/>
                <w:sz w:val="24"/>
              </w:rPr>
              <w:t>c.</w:t>
            </w:r>
            <w:r>
              <w:rPr>
                <w:rFonts w:hint="eastAsia"/>
                <w:kern w:val="44"/>
                <w:sz w:val="24"/>
              </w:rPr>
              <w:t>按照环评要求定期对废气处理装置进行维护保养，确保废气正常排放。</w:t>
            </w:r>
          </w:p>
          <w:p w:rsidR="00667574" w:rsidRDefault="00604F58">
            <w:pPr>
              <w:spacing w:line="360" w:lineRule="auto"/>
              <w:ind w:firstLineChars="200" w:firstLine="480"/>
              <w:rPr>
                <w:b/>
                <w:bCs/>
                <w:kern w:val="44"/>
                <w:sz w:val="24"/>
              </w:rPr>
            </w:pPr>
            <w:r>
              <w:rPr>
                <w:rFonts w:hint="eastAsia"/>
                <w:kern w:val="44"/>
                <w:sz w:val="24"/>
              </w:rPr>
              <w:t>d.</w:t>
            </w:r>
            <w:r>
              <w:rPr>
                <w:rFonts w:hint="eastAsia"/>
                <w:kern w:val="44"/>
                <w:sz w:val="24"/>
              </w:rPr>
              <w:t>建立废气处理装置运行管理台账，由专人负责记录。</w:t>
            </w:r>
          </w:p>
          <w:p w:rsidR="00667574" w:rsidRDefault="00604F58" w:rsidP="00A51482">
            <w:pPr>
              <w:pStyle w:val="A10"/>
              <w:ind w:firstLine="482"/>
              <w:rPr>
                <w:bCs/>
                <w:szCs w:val="24"/>
              </w:rPr>
            </w:pPr>
            <w:r>
              <w:rPr>
                <w:rFonts w:hint="eastAsia"/>
                <w:b/>
                <w:bCs/>
                <w:kern w:val="44"/>
                <w:szCs w:val="24"/>
              </w:rPr>
              <w:t>1.2</w:t>
            </w:r>
            <w:r>
              <w:rPr>
                <w:b/>
                <w:bCs/>
                <w:szCs w:val="24"/>
              </w:rPr>
              <w:t>大气污染物核算</w:t>
            </w:r>
          </w:p>
          <w:p w:rsidR="00667574" w:rsidRDefault="00604F58">
            <w:pPr>
              <w:pStyle w:val="A10"/>
            </w:pPr>
            <w:r>
              <w:rPr>
                <w:rFonts w:hint="eastAsia"/>
              </w:rPr>
              <w:t>（</w:t>
            </w:r>
            <w:r>
              <w:rPr>
                <w:rFonts w:hint="eastAsia"/>
              </w:rPr>
              <w:t>1</w:t>
            </w:r>
            <w:r>
              <w:rPr>
                <w:rFonts w:hint="eastAsia"/>
              </w:rPr>
              <w:t>）有组织废气产排污核算</w:t>
            </w:r>
          </w:p>
          <w:p w:rsidR="00667574" w:rsidRDefault="00604F58">
            <w:pPr>
              <w:spacing w:line="360" w:lineRule="auto"/>
              <w:jc w:val="center"/>
              <w:rPr>
                <w:b/>
                <w:bCs/>
                <w:szCs w:val="21"/>
              </w:rPr>
            </w:pPr>
            <w:r>
              <w:rPr>
                <w:rFonts w:hint="eastAsia"/>
                <w:b/>
                <w:bCs/>
                <w:szCs w:val="21"/>
              </w:rPr>
              <w:t>表</w:t>
            </w:r>
            <w:r>
              <w:rPr>
                <w:rFonts w:hint="eastAsia"/>
                <w:b/>
                <w:bCs/>
                <w:szCs w:val="21"/>
              </w:rPr>
              <w:t>4-</w:t>
            </w:r>
            <w:r>
              <w:rPr>
                <w:rFonts w:hint="eastAsia"/>
                <w:b/>
                <w:bCs/>
                <w:szCs w:val="21"/>
              </w:rPr>
              <w:t>5</w:t>
            </w:r>
            <w:r>
              <w:rPr>
                <w:rFonts w:hint="eastAsia"/>
                <w:b/>
                <w:bCs/>
                <w:szCs w:val="21"/>
              </w:rPr>
              <w:t xml:space="preserve"> </w:t>
            </w:r>
            <w:r>
              <w:rPr>
                <w:b/>
                <w:bCs/>
                <w:szCs w:val="21"/>
              </w:rPr>
              <w:t>项目</w:t>
            </w:r>
            <w:r>
              <w:rPr>
                <w:rFonts w:hint="eastAsia"/>
                <w:b/>
                <w:bCs/>
                <w:szCs w:val="21"/>
              </w:rPr>
              <w:t>有组织</w:t>
            </w:r>
            <w:r>
              <w:rPr>
                <w:b/>
                <w:bCs/>
                <w:szCs w:val="21"/>
              </w:rPr>
              <w:t>废气产生及</w:t>
            </w:r>
            <w:r>
              <w:rPr>
                <w:rFonts w:hint="eastAsia"/>
                <w:b/>
                <w:bCs/>
                <w:szCs w:val="21"/>
              </w:rPr>
              <w:t>处理措施</w:t>
            </w:r>
            <w:r>
              <w:rPr>
                <w:b/>
                <w:bCs/>
                <w:szCs w:val="21"/>
              </w:rPr>
              <w:t>情况一览表</w:t>
            </w:r>
          </w:p>
          <w:tbl>
            <w:tblPr>
              <w:tblW w:w="4995"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shd w:val="clear" w:color="auto" w:fill="FFFFFF"/>
              <w:tblLayout w:type="fixed"/>
              <w:tblLook w:val="04A0"/>
            </w:tblPr>
            <w:tblGrid>
              <w:gridCol w:w="413"/>
              <w:gridCol w:w="651"/>
              <w:gridCol w:w="707"/>
              <w:gridCol w:w="888"/>
              <w:gridCol w:w="776"/>
              <w:gridCol w:w="839"/>
              <w:gridCol w:w="741"/>
              <w:gridCol w:w="741"/>
              <w:gridCol w:w="1049"/>
              <w:gridCol w:w="788"/>
              <w:gridCol w:w="810"/>
            </w:tblGrid>
            <w:tr w:rsidR="00667574">
              <w:trPr>
                <w:trHeight w:val="340"/>
              </w:trPr>
              <w:tc>
                <w:tcPr>
                  <w:tcW w:w="245" w:type="pct"/>
                  <w:vMerge w:val="restart"/>
                  <w:tcBorders>
                    <w:tl2br w:val="nil"/>
                    <w:tr2bl w:val="nil"/>
                  </w:tcBorders>
                  <w:shd w:val="clear" w:color="auto" w:fill="FFFFFF"/>
                  <w:vAlign w:val="center"/>
                </w:tcPr>
                <w:p w:rsidR="00667574" w:rsidRDefault="00604F58">
                  <w:pPr>
                    <w:widowControl/>
                    <w:spacing w:line="240" w:lineRule="atLeast"/>
                    <w:jc w:val="center"/>
                    <w:rPr>
                      <w:b/>
                      <w:sz w:val="18"/>
                      <w:szCs w:val="18"/>
                      <w:u w:val="single"/>
                    </w:rPr>
                  </w:pPr>
                  <w:r>
                    <w:rPr>
                      <w:b/>
                      <w:sz w:val="18"/>
                      <w:szCs w:val="18"/>
                      <w:u w:val="single"/>
                    </w:rPr>
                    <w:t>编号</w:t>
                  </w:r>
                </w:p>
              </w:tc>
              <w:tc>
                <w:tcPr>
                  <w:tcW w:w="387" w:type="pct"/>
                  <w:vMerge w:val="restart"/>
                  <w:tcBorders>
                    <w:tl2br w:val="nil"/>
                    <w:tr2bl w:val="nil"/>
                  </w:tcBorders>
                  <w:shd w:val="clear" w:color="auto" w:fill="FFFFFF"/>
                  <w:vAlign w:val="center"/>
                </w:tcPr>
                <w:p w:rsidR="00667574" w:rsidRDefault="00604F58">
                  <w:pPr>
                    <w:widowControl/>
                    <w:spacing w:line="240" w:lineRule="atLeast"/>
                    <w:jc w:val="center"/>
                    <w:rPr>
                      <w:b/>
                      <w:sz w:val="18"/>
                      <w:szCs w:val="18"/>
                      <w:u w:val="single"/>
                    </w:rPr>
                  </w:pPr>
                  <w:r>
                    <w:rPr>
                      <w:b/>
                      <w:sz w:val="18"/>
                      <w:szCs w:val="18"/>
                      <w:u w:val="single"/>
                    </w:rPr>
                    <w:t>污染物名称</w:t>
                  </w:r>
                </w:p>
              </w:tc>
              <w:tc>
                <w:tcPr>
                  <w:tcW w:w="420" w:type="pct"/>
                  <w:vMerge w:val="restart"/>
                  <w:tcBorders>
                    <w:tl2br w:val="nil"/>
                    <w:tr2bl w:val="nil"/>
                  </w:tcBorders>
                  <w:shd w:val="clear" w:color="auto" w:fill="FFFFFF"/>
                  <w:vAlign w:val="center"/>
                </w:tcPr>
                <w:p w:rsidR="00667574" w:rsidRDefault="00604F58">
                  <w:pPr>
                    <w:widowControl/>
                    <w:spacing w:line="240" w:lineRule="atLeast"/>
                    <w:jc w:val="center"/>
                    <w:rPr>
                      <w:b/>
                      <w:sz w:val="18"/>
                      <w:szCs w:val="18"/>
                      <w:u w:val="single"/>
                    </w:rPr>
                  </w:pPr>
                  <w:r>
                    <w:rPr>
                      <w:b/>
                      <w:sz w:val="18"/>
                      <w:szCs w:val="18"/>
                      <w:u w:val="single"/>
                    </w:rPr>
                    <w:t>主要污染物</w:t>
                  </w:r>
                </w:p>
              </w:tc>
              <w:tc>
                <w:tcPr>
                  <w:tcW w:w="1487" w:type="pct"/>
                  <w:gridSpan w:val="3"/>
                  <w:tcBorders>
                    <w:tl2br w:val="nil"/>
                    <w:tr2bl w:val="nil"/>
                  </w:tcBorders>
                  <w:shd w:val="clear" w:color="auto" w:fill="FFFFFF"/>
                  <w:vAlign w:val="center"/>
                </w:tcPr>
                <w:p w:rsidR="00667574" w:rsidRDefault="00604F58">
                  <w:pPr>
                    <w:widowControl/>
                    <w:spacing w:line="240" w:lineRule="atLeast"/>
                    <w:jc w:val="center"/>
                    <w:rPr>
                      <w:b/>
                      <w:sz w:val="18"/>
                      <w:szCs w:val="18"/>
                      <w:u w:val="single"/>
                    </w:rPr>
                  </w:pPr>
                  <w:r>
                    <w:rPr>
                      <w:b/>
                      <w:sz w:val="18"/>
                      <w:szCs w:val="18"/>
                      <w:u w:val="single"/>
                    </w:rPr>
                    <w:t>产生源强</w:t>
                  </w:r>
                </w:p>
              </w:tc>
              <w:tc>
                <w:tcPr>
                  <w:tcW w:w="441" w:type="pct"/>
                  <w:vMerge w:val="restart"/>
                  <w:tcBorders>
                    <w:tl2br w:val="nil"/>
                    <w:tr2bl w:val="nil"/>
                  </w:tcBorders>
                  <w:shd w:val="clear" w:color="auto" w:fill="FFFFFF"/>
                  <w:vAlign w:val="center"/>
                </w:tcPr>
                <w:p w:rsidR="00667574" w:rsidRDefault="00604F58">
                  <w:pPr>
                    <w:widowControl/>
                    <w:spacing w:line="240" w:lineRule="atLeast"/>
                    <w:jc w:val="center"/>
                    <w:rPr>
                      <w:b/>
                      <w:sz w:val="18"/>
                      <w:szCs w:val="18"/>
                      <w:u w:val="single"/>
                    </w:rPr>
                  </w:pPr>
                  <w:r>
                    <w:rPr>
                      <w:rFonts w:hint="eastAsia"/>
                      <w:b/>
                      <w:sz w:val="18"/>
                      <w:szCs w:val="18"/>
                      <w:u w:val="single"/>
                    </w:rPr>
                    <w:t>收集效率（</w:t>
                  </w:r>
                  <w:r>
                    <w:rPr>
                      <w:rFonts w:hint="eastAsia"/>
                      <w:b/>
                      <w:sz w:val="18"/>
                      <w:szCs w:val="18"/>
                      <w:u w:val="single"/>
                    </w:rPr>
                    <w:t>%</w:t>
                  </w:r>
                  <w:r>
                    <w:rPr>
                      <w:rFonts w:hint="eastAsia"/>
                      <w:b/>
                      <w:sz w:val="18"/>
                      <w:szCs w:val="18"/>
                      <w:u w:val="single"/>
                    </w:rPr>
                    <w:t>）</w:t>
                  </w:r>
                </w:p>
              </w:tc>
              <w:tc>
                <w:tcPr>
                  <w:tcW w:w="441" w:type="pct"/>
                  <w:vMerge w:val="restart"/>
                  <w:tcBorders>
                    <w:tl2br w:val="nil"/>
                    <w:tr2bl w:val="nil"/>
                  </w:tcBorders>
                  <w:shd w:val="clear" w:color="auto" w:fill="FFFFFF"/>
                  <w:vAlign w:val="center"/>
                </w:tcPr>
                <w:p w:rsidR="00667574" w:rsidRDefault="00604F58">
                  <w:pPr>
                    <w:widowControl/>
                    <w:spacing w:line="240" w:lineRule="atLeast"/>
                    <w:jc w:val="center"/>
                    <w:rPr>
                      <w:b/>
                      <w:sz w:val="18"/>
                      <w:szCs w:val="18"/>
                      <w:u w:val="single"/>
                    </w:rPr>
                  </w:pPr>
                  <w:r>
                    <w:rPr>
                      <w:rFonts w:hint="eastAsia"/>
                      <w:b/>
                      <w:sz w:val="18"/>
                      <w:szCs w:val="18"/>
                      <w:u w:val="single"/>
                    </w:rPr>
                    <w:t>去除效率（</w:t>
                  </w:r>
                  <w:r>
                    <w:rPr>
                      <w:rFonts w:hint="eastAsia"/>
                      <w:b/>
                      <w:sz w:val="18"/>
                      <w:szCs w:val="18"/>
                      <w:u w:val="single"/>
                    </w:rPr>
                    <w:t>%</w:t>
                  </w:r>
                  <w:r>
                    <w:rPr>
                      <w:rFonts w:hint="eastAsia"/>
                      <w:b/>
                      <w:sz w:val="18"/>
                      <w:szCs w:val="18"/>
                      <w:u w:val="single"/>
                    </w:rPr>
                    <w:t>）</w:t>
                  </w:r>
                </w:p>
              </w:tc>
              <w:tc>
                <w:tcPr>
                  <w:tcW w:w="623" w:type="pct"/>
                  <w:vMerge w:val="restart"/>
                  <w:tcBorders>
                    <w:tl2br w:val="nil"/>
                    <w:tr2bl w:val="nil"/>
                  </w:tcBorders>
                  <w:shd w:val="clear" w:color="auto" w:fill="FFFFFF"/>
                  <w:vAlign w:val="center"/>
                </w:tcPr>
                <w:p w:rsidR="00667574" w:rsidRDefault="00604F58">
                  <w:pPr>
                    <w:widowControl/>
                    <w:spacing w:line="240" w:lineRule="atLeast"/>
                    <w:jc w:val="center"/>
                    <w:rPr>
                      <w:b/>
                      <w:sz w:val="18"/>
                      <w:szCs w:val="18"/>
                      <w:u w:val="single"/>
                    </w:rPr>
                  </w:pPr>
                  <w:r>
                    <w:rPr>
                      <w:b/>
                      <w:sz w:val="18"/>
                      <w:szCs w:val="18"/>
                      <w:u w:val="single"/>
                    </w:rPr>
                    <w:t>处理方式</w:t>
                  </w:r>
                </w:p>
              </w:tc>
              <w:tc>
                <w:tcPr>
                  <w:tcW w:w="469" w:type="pct"/>
                  <w:vMerge w:val="restart"/>
                  <w:tcBorders>
                    <w:tl2br w:val="nil"/>
                    <w:tr2bl w:val="nil"/>
                  </w:tcBorders>
                  <w:shd w:val="clear" w:color="auto" w:fill="FFFFFF"/>
                  <w:vAlign w:val="center"/>
                </w:tcPr>
                <w:p w:rsidR="00667574" w:rsidRDefault="00604F58">
                  <w:pPr>
                    <w:widowControl/>
                    <w:spacing w:line="240" w:lineRule="atLeast"/>
                    <w:jc w:val="center"/>
                    <w:rPr>
                      <w:b/>
                      <w:sz w:val="18"/>
                      <w:szCs w:val="18"/>
                      <w:u w:val="single"/>
                    </w:rPr>
                  </w:pPr>
                  <w:r>
                    <w:rPr>
                      <w:rFonts w:hint="eastAsia"/>
                      <w:b/>
                      <w:sz w:val="18"/>
                      <w:szCs w:val="18"/>
                      <w:u w:val="single"/>
                    </w:rPr>
                    <w:t>环保设备编号</w:t>
                  </w:r>
                </w:p>
              </w:tc>
              <w:tc>
                <w:tcPr>
                  <w:tcW w:w="482" w:type="pct"/>
                  <w:vMerge w:val="restart"/>
                  <w:tcBorders>
                    <w:tl2br w:val="nil"/>
                    <w:tr2bl w:val="nil"/>
                  </w:tcBorders>
                  <w:shd w:val="clear" w:color="auto" w:fill="FFFFFF"/>
                  <w:vAlign w:val="center"/>
                </w:tcPr>
                <w:p w:rsidR="00667574" w:rsidRDefault="00604F58">
                  <w:pPr>
                    <w:widowControl/>
                    <w:spacing w:line="240" w:lineRule="atLeast"/>
                    <w:jc w:val="center"/>
                    <w:rPr>
                      <w:b/>
                      <w:sz w:val="18"/>
                      <w:szCs w:val="18"/>
                      <w:u w:val="single"/>
                    </w:rPr>
                  </w:pPr>
                  <w:r>
                    <w:rPr>
                      <w:rFonts w:hint="eastAsia"/>
                      <w:b/>
                      <w:sz w:val="18"/>
                      <w:szCs w:val="18"/>
                      <w:u w:val="single"/>
                    </w:rPr>
                    <w:t>排放口编号</w:t>
                  </w:r>
                </w:p>
              </w:tc>
            </w:tr>
            <w:tr w:rsidR="00667574">
              <w:trPr>
                <w:trHeight w:val="340"/>
              </w:trPr>
              <w:tc>
                <w:tcPr>
                  <w:tcW w:w="245" w:type="pct"/>
                  <w:vMerge/>
                  <w:tcBorders>
                    <w:tl2br w:val="nil"/>
                    <w:tr2bl w:val="nil"/>
                  </w:tcBorders>
                  <w:shd w:val="clear" w:color="auto" w:fill="FFFFFF"/>
                  <w:vAlign w:val="center"/>
                </w:tcPr>
                <w:p w:rsidR="00667574" w:rsidRDefault="00667574">
                  <w:pPr>
                    <w:widowControl/>
                    <w:spacing w:line="240" w:lineRule="atLeast"/>
                    <w:jc w:val="center"/>
                    <w:rPr>
                      <w:bCs/>
                      <w:sz w:val="18"/>
                      <w:szCs w:val="18"/>
                      <w:u w:val="single"/>
                    </w:rPr>
                  </w:pPr>
                </w:p>
              </w:tc>
              <w:tc>
                <w:tcPr>
                  <w:tcW w:w="387" w:type="pct"/>
                  <w:vMerge/>
                  <w:tcBorders>
                    <w:tl2br w:val="nil"/>
                    <w:tr2bl w:val="nil"/>
                  </w:tcBorders>
                  <w:shd w:val="clear" w:color="auto" w:fill="FFFFFF"/>
                  <w:vAlign w:val="center"/>
                </w:tcPr>
                <w:p w:rsidR="00667574" w:rsidRDefault="00667574">
                  <w:pPr>
                    <w:widowControl/>
                    <w:spacing w:line="240" w:lineRule="atLeast"/>
                    <w:jc w:val="center"/>
                    <w:rPr>
                      <w:bCs/>
                      <w:sz w:val="18"/>
                      <w:szCs w:val="18"/>
                      <w:u w:val="single"/>
                    </w:rPr>
                  </w:pPr>
                </w:p>
              </w:tc>
              <w:tc>
                <w:tcPr>
                  <w:tcW w:w="420" w:type="pct"/>
                  <w:vMerge/>
                  <w:tcBorders>
                    <w:tl2br w:val="nil"/>
                    <w:tr2bl w:val="nil"/>
                  </w:tcBorders>
                  <w:shd w:val="clear" w:color="auto" w:fill="FFFFFF"/>
                  <w:vAlign w:val="center"/>
                </w:tcPr>
                <w:p w:rsidR="00667574" w:rsidRDefault="00667574">
                  <w:pPr>
                    <w:widowControl/>
                    <w:spacing w:line="240" w:lineRule="atLeast"/>
                    <w:jc w:val="center"/>
                    <w:rPr>
                      <w:bCs/>
                      <w:sz w:val="18"/>
                      <w:szCs w:val="18"/>
                      <w:u w:val="single"/>
                    </w:rPr>
                  </w:pPr>
                </w:p>
              </w:tc>
              <w:tc>
                <w:tcPr>
                  <w:tcW w:w="527" w:type="pct"/>
                  <w:tcBorders>
                    <w:tl2br w:val="nil"/>
                    <w:tr2bl w:val="nil"/>
                  </w:tcBorders>
                  <w:shd w:val="clear" w:color="auto" w:fill="FFFFFF"/>
                  <w:vAlign w:val="center"/>
                </w:tcPr>
                <w:p w:rsidR="00667574" w:rsidRDefault="00604F58">
                  <w:pPr>
                    <w:widowControl/>
                    <w:spacing w:line="240" w:lineRule="atLeast"/>
                    <w:jc w:val="center"/>
                    <w:rPr>
                      <w:b/>
                      <w:sz w:val="18"/>
                      <w:szCs w:val="18"/>
                      <w:u w:val="single"/>
                    </w:rPr>
                  </w:pPr>
                  <w:r>
                    <w:rPr>
                      <w:b/>
                      <w:sz w:val="18"/>
                      <w:szCs w:val="18"/>
                      <w:u w:val="single"/>
                    </w:rPr>
                    <w:t>平均产生浓度</w:t>
                  </w:r>
                  <w:r>
                    <w:rPr>
                      <w:rFonts w:hint="eastAsia"/>
                      <w:b/>
                      <w:sz w:val="18"/>
                      <w:szCs w:val="18"/>
                      <w:u w:val="single"/>
                    </w:rPr>
                    <w:t>(</w:t>
                  </w:r>
                  <w:r>
                    <w:rPr>
                      <w:b/>
                      <w:sz w:val="18"/>
                      <w:szCs w:val="18"/>
                      <w:u w:val="single"/>
                    </w:rPr>
                    <w:t>mg/m</w:t>
                  </w:r>
                  <w:r>
                    <w:rPr>
                      <w:b/>
                      <w:sz w:val="18"/>
                      <w:szCs w:val="18"/>
                      <w:u w:val="single"/>
                      <w:vertAlign w:val="superscript"/>
                    </w:rPr>
                    <w:t>3</w:t>
                  </w:r>
                  <w:r>
                    <w:rPr>
                      <w:b/>
                      <w:sz w:val="18"/>
                      <w:szCs w:val="18"/>
                      <w:u w:val="single"/>
                    </w:rPr>
                    <w:t>)</w:t>
                  </w:r>
                </w:p>
              </w:tc>
              <w:tc>
                <w:tcPr>
                  <w:tcW w:w="461" w:type="pct"/>
                  <w:tcBorders>
                    <w:tl2br w:val="nil"/>
                    <w:tr2bl w:val="nil"/>
                  </w:tcBorders>
                  <w:shd w:val="clear" w:color="auto" w:fill="FFFFFF"/>
                  <w:vAlign w:val="center"/>
                </w:tcPr>
                <w:p w:rsidR="00667574" w:rsidRDefault="00604F58">
                  <w:pPr>
                    <w:widowControl/>
                    <w:spacing w:line="240" w:lineRule="atLeast"/>
                    <w:jc w:val="center"/>
                    <w:rPr>
                      <w:b/>
                      <w:sz w:val="18"/>
                      <w:szCs w:val="18"/>
                      <w:u w:val="single"/>
                    </w:rPr>
                  </w:pPr>
                  <w:r>
                    <w:rPr>
                      <w:b/>
                      <w:sz w:val="18"/>
                      <w:szCs w:val="18"/>
                      <w:u w:val="single"/>
                    </w:rPr>
                    <w:t>产生速率</w:t>
                  </w:r>
                  <w:r>
                    <w:rPr>
                      <w:rFonts w:hint="eastAsia"/>
                      <w:b/>
                      <w:sz w:val="18"/>
                      <w:szCs w:val="18"/>
                      <w:u w:val="single"/>
                    </w:rPr>
                    <w:t>(</w:t>
                  </w:r>
                  <w:r>
                    <w:rPr>
                      <w:b/>
                      <w:sz w:val="18"/>
                      <w:szCs w:val="18"/>
                      <w:u w:val="single"/>
                    </w:rPr>
                    <w:t>kg/h)</w:t>
                  </w:r>
                </w:p>
              </w:tc>
              <w:tc>
                <w:tcPr>
                  <w:tcW w:w="499" w:type="pct"/>
                  <w:tcBorders>
                    <w:tl2br w:val="nil"/>
                    <w:tr2bl w:val="nil"/>
                  </w:tcBorders>
                  <w:shd w:val="clear" w:color="auto" w:fill="FFFFFF"/>
                  <w:vAlign w:val="center"/>
                </w:tcPr>
                <w:p w:rsidR="00667574" w:rsidRDefault="00604F58">
                  <w:pPr>
                    <w:widowControl/>
                    <w:spacing w:line="240" w:lineRule="atLeast"/>
                    <w:jc w:val="center"/>
                    <w:rPr>
                      <w:b/>
                      <w:sz w:val="18"/>
                      <w:szCs w:val="18"/>
                      <w:u w:val="single"/>
                    </w:rPr>
                  </w:pPr>
                  <w:r>
                    <w:rPr>
                      <w:b/>
                      <w:sz w:val="18"/>
                      <w:szCs w:val="18"/>
                      <w:u w:val="single"/>
                    </w:rPr>
                    <w:t>产生量（</w:t>
                  </w:r>
                  <w:r>
                    <w:rPr>
                      <w:b/>
                      <w:sz w:val="18"/>
                      <w:szCs w:val="18"/>
                      <w:u w:val="single"/>
                    </w:rPr>
                    <w:t>t/a</w:t>
                  </w:r>
                  <w:r>
                    <w:rPr>
                      <w:b/>
                      <w:sz w:val="18"/>
                      <w:szCs w:val="18"/>
                      <w:u w:val="single"/>
                    </w:rPr>
                    <w:t>）</w:t>
                  </w:r>
                </w:p>
              </w:tc>
              <w:tc>
                <w:tcPr>
                  <w:tcW w:w="441" w:type="pct"/>
                  <w:vMerge/>
                  <w:tcBorders>
                    <w:tl2br w:val="nil"/>
                    <w:tr2bl w:val="nil"/>
                  </w:tcBorders>
                  <w:shd w:val="clear" w:color="auto" w:fill="FFFFFF"/>
                  <w:vAlign w:val="center"/>
                </w:tcPr>
                <w:p w:rsidR="00667574" w:rsidRDefault="00667574">
                  <w:pPr>
                    <w:pStyle w:val="20"/>
                    <w:spacing w:after="0" w:line="240" w:lineRule="atLeast"/>
                    <w:ind w:leftChars="0" w:left="0" w:firstLineChars="0" w:firstLine="0"/>
                    <w:jc w:val="center"/>
                    <w:rPr>
                      <w:bCs/>
                      <w:sz w:val="18"/>
                      <w:szCs w:val="18"/>
                      <w:u w:val="single"/>
                    </w:rPr>
                  </w:pPr>
                </w:p>
              </w:tc>
              <w:tc>
                <w:tcPr>
                  <w:tcW w:w="441" w:type="pct"/>
                  <w:vMerge/>
                  <w:tcBorders>
                    <w:tl2br w:val="nil"/>
                    <w:tr2bl w:val="nil"/>
                  </w:tcBorders>
                  <w:shd w:val="clear" w:color="auto" w:fill="FFFFFF"/>
                  <w:vAlign w:val="center"/>
                </w:tcPr>
                <w:p w:rsidR="00667574" w:rsidRDefault="00667574">
                  <w:pPr>
                    <w:pStyle w:val="20"/>
                    <w:spacing w:after="0" w:line="240" w:lineRule="atLeast"/>
                    <w:ind w:leftChars="0" w:left="0" w:firstLineChars="0" w:firstLine="0"/>
                    <w:jc w:val="center"/>
                    <w:rPr>
                      <w:bCs/>
                      <w:sz w:val="18"/>
                      <w:szCs w:val="18"/>
                      <w:u w:val="single"/>
                    </w:rPr>
                  </w:pPr>
                </w:p>
              </w:tc>
              <w:tc>
                <w:tcPr>
                  <w:tcW w:w="623" w:type="pct"/>
                  <w:vMerge/>
                  <w:tcBorders>
                    <w:tl2br w:val="nil"/>
                    <w:tr2bl w:val="nil"/>
                  </w:tcBorders>
                  <w:shd w:val="clear" w:color="auto" w:fill="FFFFFF"/>
                  <w:vAlign w:val="center"/>
                </w:tcPr>
                <w:p w:rsidR="00667574" w:rsidRDefault="00667574">
                  <w:pPr>
                    <w:pStyle w:val="20"/>
                    <w:spacing w:after="0" w:line="240" w:lineRule="atLeast"/>
                    <w:ind w:leftChars="0" w:left="0" w:firstLineChars="0" w:firstLine="0"/>
                    <w:jc w:val="center"/>
                    <w:rPr>
                      <w:bCs/>
                      <w:sz w:val="18"/>
                      <w:szCs w:val="18"/>
                      <w:u w:val="single"/>
                    </w:rPr>
                  </w:pPr>
                </w:p>
              </w:tc>
              <w:tc>
                <w:tcPr>
                  <w:tcW w:w="469" w:type="pct"/>
                  <w:vMerge/>
                  <w:tcBorders>
                    <w:tl2br w:val="nil"/>
                    <w:tr2bl w:val="nil"/>
                  </w:tcBorders>
                  <w:shd w:val="clear" w:color="auto" w:fill="FFFFFF"/>
                  <w:vAlign w:val="center"/>
                </w:tcPr>
                <w:p w:rsidR="00667574" w:rsidRDefault="00667574">
                  <w:pPr>
                    <w:widowControl/>
                    <w:spacing w:line="240" w:lineRule="atLeast"/>
                    <w:jc w:val="center"/>
                    <w:rPr>
                      <w:bCs/>
                      <w:sz w:val="18"/>
                      <w:szCs w:val="18"/>
                      <w:u w:val="single"/>
                    </w:rPr>
                  </w:pPr>
                </w:p>
              </w:tc>
              <w:tc>
                <w:tcPr>
                  <w:tcW w:w="482" w:type="pct"/>
                  <w:vMerge/>
                  <w:tcBorders>
                    <w:tl2br w:val="nil"/>
                    <w:tr2bl w:val="nil"/>
                  </w:tcBorders>
                  <w:shd w:val="clear" w:color="auto" w:fill="FFFFFF"/>
                  <w:vAlign w:val="center"/>
                </w:tcPr>
                <w:p w:rsidR="00667574" w:rsidRDefault="00667574">
                  <w:pPr>
                    <w:widowControl/>
                    <w:spacing w:line="240" w:lineRule="atLeast"/>
                    <w:jc w:val="center"/>
                    <w:rPr>
                      <w:bCs/>
                      <w:sz w:val="18"/>
                      <w:szCs w:val="18"/>
                      <w:u w:val="single"/>
                    </w:rPr>
                  </w:pPr>
                </w:p>
              </w:tc>
            </w:tr>
            <w:tr w:rsidR="00667574">
              <w:trPr>
                <w:trHeight w:val="340"/>
              </w:trPr>
              <w:tc>
                <w:tcPr>
                  <w:tcW w:w="245" w:type="pct"/>
                  <w:tcBorders>
                    <w:tl2br w:val="nil"/>
                    <w:tr2bl w:val="nil"/>
                  </w:tcBorders>
                  <w:shd w:val="clear" w:color="auto" w:fill="FFFFFF"/>
                  <w:vAlign w:val="center"/>
                </w:tcPr>
                <w:p w:rsidR="00667574" w:rsidRDefault="00604F58">
                  <w:pPr>
                    <w:widowControl/>
                    <w:spacing w:line="240" w:lineRule="atLeast"/>
                    <w:jc w:val="center"/>
                    <w:rPr>
                      <w:bCs/>
                      <w:sz w:val="18"/>
                      <w:szCs w:val="18"/>
                      <w:u w:val="single"/>
                    </w:rPr>
                  </w:pPr>
                  <w:r>
                    <w:rPr>
                      <w:rFonts w:hint="eastAsia"/>
                      <w:bCs/>
                      <w:sz w:val="18"/>
                      <w:szCs w:val="18"/>
                      <w:u w:val="single"/>
                    </w:rPr>
                    <w:t>1</w:t>
                  </w:r>
                </w:p>
              </w:tc>
              <w:tc>
                <w:tcPr>
                  <w:tcW w:w="387" w:type="pct"/>
                  <w:tcBorders>
                    <w:tl2br w:val="nil"/>
                    <w:tr2bl w:val="nil"/>
                  </w:tcBorders>
                  <w:shd w:val="clear" w:color="auto" w:fill="FFFFFF"/>
                  <w:vAlign w:val="center"/>
                </w:tcPr>
                <w:p w:rsidR="00667574" w:rsidRDefault="00604F58">
                  <w:pPr>
                    <w:widowControl/>
                    <w:spacing w:line="240" w:lineRule="atLeast"/>
                    <w:jc w:val="center"/>
                    <w:rPr>
                      <w:bCs/>
                      <w:sz w:val="18"/>
                      <w:szCs w:val="18"/>
                      <w:u w:val="single"/>
                    </w:rPr>
                  </w:pPr>
                  <w:r>
                    <w:rPr>
                      <w:rFonts w:hint="eastAsia"/>
                      <w:bCs/>
                      <w:sz w:val="18"/>
                      <w:szCs w:val="18"/>
                      <w:u w:val="single"/>
                    </w:rPr>
                    <w:t>搅拌</w:t>
                  </w:r>
                  <w:r>
                    <w:rPr>
                      <w:rFonts w:hint="eastAsia"/>
                      <w:bCs/>
                      <w:sz w:val="18"/>
                      <w:szCs w:val="18"/>
                      <w:u w:val="single"/>
                    </w:rPr>
                    <w:t>废气</w:t>
                  </w:r>
                </w:p>
              </w:tc>
              <w:tc>
                <w:tcPr>
                  <w:tcW w:w="420" w:type="pct"/>
                  <w:tcBorders>
                    <w:tl2br w:val="nil"/>
                    <w:tr2bl w:val="nil"/>
                  </w:tcBorders>
                  <w:shd w:val="clear" w:color="auto" w:fill="FFFFFF"/>
                  <w:vAlign w:val="center"/>
                </w:tcPr>
                <w:p w:rsidR="00667574" w:rsidRDefault="00604F58">
                  <w:pPr>
                    <w:widowControl/>
                    <w:spacing w:line="240" w:lineRule="atLeast"/>
                    <w:jc w:val="center"/>
                    <w:rPr>
                      <w:bCs/>
                      <w:sz w:val="18"/>
                      <w:szCs w:val="18"/>
                      <w:u w:val="single"/>
                    </w:rPr>
                  </w:pPr>
                  <w:r>
                    <w:rPr>
                      <w:rFonts w:hint="eastAsia"/>
                      <w:bCs/>
                      <w:sz w:val="18"/>
                      <w:szCs w:val="18"/>
                      <w:u w:val="single"/>
                    </w:rPr>
                    <w:t>颗粒物</w:t>
                  </w:r>
                </w:p>
              </w:tc>
              <w:tc>
                <w:tcPr>
                  <w:tcW w:w="527" w:type="pct"/>
                  <w:tcBorders>
                    <w:tl2br w:val="nil"/>
                    <w:tr2bl w:val="nil"/>
                  </w:tcBorders>
                  <w:shd w:val="clear" w:color="auto" w:fill="FFFFFF"/>
                  <w:vAlign w:val="center"/>
                </w:tcPr>
                <w:p w:rsidR="00667574" w:rsidRDefault="00604F58">
                  <w:pPr>
                    <w:widowControl/>
                    <w:spacing w:line="240" w:lineRule="atLeast"/>
                    <w:jc w:val="center"/>
                    <w:rPr>
                      <w:bCs/>
                      <w:sz w:val="18"/>
                      <w:szCs w:val="18"/>
                      <w:u w:val="single"/>
                    </w:rPr>
                  </w:pPr>
                  <w:r>
                    <w:rPr>
                      <w:rFonts w:hint="eastAsia"/>
                      <w:bCs/>
                      <w:sz w:val="18"/>
                      <w:szCs w:val="18"/>
                      <w:u w:val="single"/>
                    </w:rPr>
                    <w:t>4054.694</w:t>
                  </w:r>
                </w:p>
              </w:tc>
              <w:tc>
                <w:tcPr>
                  <w:tcW w:w="461" w:type="pct"/>
                  <w:tcBorders>
                    <w:tl2br w:val="nil"/>
                    <w:tr2bl w:val="nil"/>
                  </w:tcBorders>
                  <w:shd w:val="clear" w:color="auto" w:fill="FFFFFF"/>
                  <w:vAlign w:val="center"/>
                </w:tcPr>
                <w:p w:rsidR="00667574" w:rsidRDefault="00604F58">
                  <w:pPr>
                    <w:widowControl/>
                    <w:spacing w:line="240" w:lineRule="atLeast"/>
                    <w:jc w:val="center"/>
                    <w:rPr>
                      <w:bCs/>
                      <w:sz w:val="18"/>
                      <w:szCs w:val="18"/>
                      <w:u w:val="single"/>
                    </w:rPr>
                  </w:pPr>
                  <w:r>
                    <w:rPr>
                      <w:bCs/>
                      <w:sz w:val="18"/>
                      <w:szCs w:val="18"/>
                      <w:u w:val="single"/>
                    </w:rPr>
                    <w:t>0.78458</w:t>
                  </w:r>
                </w:p>
              </w:tc>
              <w:tc>
                <w:tcPr>
                  <w:tcW w:w="499" w:type="pct"/>
                  <w:tcBorders>
                    <w:tl2br w:val="nil"/>
                    <w:tr2bl w:val="nil"/>
                  </w:tcBorders>
                  <w:shd w:val="clear" w:color="auto" w:fill="FFFFFF"/>
                  <w:vAlign w:val="center"/>
                </w:tcPr>
                <w:p w:rsidR="00667574" w:rsidRDefault="00604F58">
                  <w:pPr>
                    <w:widowControl/>
                    <w:spacing w:line="240" w:lineRule="atLeast"/>
                    <w:jc w:val="center"/>
                    <w:rPr>
                      <w:bCs/>
                      <w:sz w:val="18"/>
                      <w:szCs w:val="18"/>
                      <w:u w:val="single"/>
                    </w:rPr>
                  </w:pPr>
                  <w:r>
                    <w:rPr>
                      <w:rFonts w:hint="eastAsia"/>
                      <w:bCs/>
                      <w:sz w:val="18"/>
                      <w:szCs w:val="18"/>
                      <w:u w:val="single"/>
                    </w:rPr>
                    <w:t>1.883</w:t>
                  </w:r>
                </w:p>
              </w:tc>
              <w:tc>
                <w:tcPr>
                  <w:tcW w:w="441" w:type="pct"/>
                  <w:tcBorders>
                    <w:tl2br w:val="nil"/>
                    <w:tr2bl w:val="nil"/>
                  </w:tcBorders>
                  <w:shd w:val="clear" w:color="auto" w:fill="FFFFFF"/>
                  <w:vAlign w:val="center"/>
                </w:tcPr>
                <w:p w:rsidR="00667574" w:rsidRDefault="00604F58">
                  <w:pPr>
                    <w:widowControl/>
                    <w:spacing w:line="240" w:lineRule="atLeast"/>
                    <w:jc w:val="center"/>
                    <w:textAlignment w:val="center"/>
                    <w:rPr>
                      <w:bCs/>
                      <w:kern w:val="0"/>
                      <w:sz w:val="18"/>
                      <w:szCs w:val="18"/>
                      <w:u w:val="single"/>
                      <w:lang/>
                    </w:rPr>
                  </w:pPr>
                  <w:r>
                    <w:rPr>
                      <w:rFonts w:hint="eastAsia"/>
                      <w:bCs/>
                      <w:kern w:val="0"/>
                      <w:sz w:val="18"/>
                      <w:szCs w:val="18"/>
                      <w:u w:val="single"/>
                      <w:lang/>
                    </w:rPr>
                    <w:t>100</w:t>
                  </w:r>
                </w:p>
              </w:tc>
              <w:tc>
                <w:tcPr>
                  <w:tcW w:w="441" w:type="pct"/>
                  <w:tcBorders>
                    <w:tl2br w:val="nil"/>
                    <w:tr2bl w:val="nil"/>
                  </w:tcBorders>
                  <w:shd w:val="clear" w:color="auto" w:fill="FFFFFF"/>
                  <w:vAlign w:val="center"/>
                </w:tcPr>
                <w:p w:rsidR="00667574" w:rsidRDefault="00604F58">
                  <w:pPr>
                    <w:widowControl/>
                    <w:spacing w:line="240" w:lineRule="atLeast"/>
                    <w:jc w:val="center"/>
                    <w:textAlignment w:val="center"/>
                    <w:rPr>
                      <w:bCs/>
                      <w:kern w:val="0"/>
                      <w:sz w:val="18"/>
                      <w:szCs w:val="18"/>
                      <w:u w:val="single"/>
                      <w:lang/>
                    </w:rPr>
                  </w:pPr>
                  <w:r>
                    <w:rPr>
                      <w:rFonts w:hint="eastAsia"/>
                      <w:bCs/>
                      <w:kern w:val="0"/>
                      <w:sz w:val="18"/>
                      <w:szCs w:val="18"/>
                      <w:u w:val="single"/>
                      <w:lang/>
                    </w:rPr>
                    <w:t>99.7</w:t>
                  </w:r>
                </w:p>
              </w:tc>
              <w:tc>
                <w:tcPr>
                  <w:tcW w:w="623" w:type="pct"/>
                  <w:tcBorders>
                    <w:tl2br w:val="nil"/>
                    <w:tr2bl w:val="nil"/>
                  </w:tcBorders>
                  <w:shd w:val="clear" w:color="auto" w:fill="FFFFFF"/>
                  <w:vAlign w:val="center"/>
                </w:tcPr>
                <w:p w:rsidR="00667574" w:rsidRDefault="00604F58">
                  <w:pPr>
                    <w:widowControl/>
                    <w:spacing w:line="240" w:lineRule="atLeast"/>
                    <w:jc w:val="center"/>
                    <w:rPr>
                      <w:bCs/>
                      <w:kern w:val="0"/>
                      <w:sz w:val="18"/>
                      <w:szCs w:val="18"/>
                      <w:u w:val="single"/>
                      <w:lang/>
                    </w:rPr>
                  </w:pPr>
                  <w:r>
                    <w:rPr>
                      <w:rFonts w:hint="eastAsia"/>
                      <w:bCs/>
                      <w:kern w:val="0"/>
                      <w:sz w:val="18"/>
                      <w:szCs w:val="18"/>
                      <w:u w:val="single"/>
                      <w:lang/>
                    </w:rPr>
                    <w:t>布袋除尘器</w:t>
                  </w:r>
                </w:p>
              </w:tc>
              <w:tc>
                <w:tcPr>
                  <w:tcW w:w="469" w:type="pct"/>
                  <w:tcBorders>
                    <w:tl2br w:val="nil"/>
                    <w:tr2bl w:val="nil"/>
                  </w:tcBorders>
                  <w:shd w:val="clear" w:color="auto" w:fill="FFFFFF"/>
                  <w:vAlign w:val="center"/>
                </w:tcPr>
                <w:p w:rsidR="00667574" w:rsidRDefault="00604F58">
                  <w:pPr>
                    <w:widowControl/>
                    <w:spacing w:line="240" w:lineRule="atLeast"/>
                    <w:jc w:val="center"/>
                    <w:textAlignment w:val="center"/>
                    <w:rPr>
                      <w:bCs/>
                      <w:kern w:val="0"/>
                      <w:sz w:val="18"/>
                      <w:szCs w:val="18"/>
                      <w:u w:val="single"/>
                      <w:lang/>
                    </w:rPr>
                  </w:pPr>
                  <w:r>
                    <w:rPr>
                      <w:rFonts w:hint="eastAsia"/>
                      <w:bCs/>
                      <w:sz w:val="18"/>
                      <w:szCs w:val="18"/>
                      <w:u w:val="single"/>
                    </w:rPr>
                    <w:t>TA001</w:t>
                  </w:r>
                </w:p>
              </w:tc>
              <w:tc>
                <w:tcPr>
                  <w:tcW w:w="482" w:type="pct"/>
                  <w:tcBorders>
                    <w:tl2br w:val="nil"/>
                    <w:tr2bl w:val="nil"/>
                  </w:tcBorders>
                  <w:shd w:val="clear" w:color="auto" w:fill="FFFFFF"/>
                  <w:vAlign w:val="center"/>
                </w:tcPr>
                <w:p w:rsidR="00667574" w:rsidRDefault="00604F58">
                  <w:pPr>
                    <w:widowControl/>
                    <w:spacing w:line="240" w:lineRule="atLeast"/>
                    <w:jc w:val="center"/>
                    <w:textAlignment w:val="center"/>
                    <w:rPr>
                      <w:bCs/>
                      <w:kern w:val="0"/>
                      <w:sz w:val="18"/>
                      <w:szCs w:val="18"/>
                      <w:u w:val="single"/>
                      <w:lang/>
                    </w:rPr>
                  </w:pPr>
                  <w:r>
                    <w:rPr>
                      <w:rFonts w:hint="eastAsia"/>
                      <w:bCs/>
                      <w:kern w:val="0"/>
                      <w:sz w:val="18"/>
                      <w:szCs w:val="18"/>
                      <w:u w:val="single"/>
                      <w:lang/>
                    </w:rPr>
                    <w:t>15</w:t>
                  </w:r>
                  <w:r>
                    <w:rPr>
                      <w:rFonts w:hint="eastAsia"/>
                      <w:bCs/>
                      <w:kern w:val="0"/>
                      <w:sz w:val="18"/>
                      <w:szCs w:val="18"/>
                      <w:u w:val="single"/>
                      <w:lang/>
                    </w:rPr>
                    <w:t>m</w:t>
                  </w:r>
                  <w:r>
                    <w:rPr>
                      <w:rFonts w:hint="eastAsia"/>
                      <w:bCs/>
                      <w:kern w:val="0"/>
                      <w:sz w:val="18"/>
                      <w:szCs w:val="18"/>
                      <w:u w:val="single"/>
                      <w:lang/>
                    </w:rPr>
                    <w:t>排气筒</w:t>
                  </w:r>
                  <w:r>
                    <w:rPr>
                      <w:rFonts w:hint="eastAsia"/>
                      <w:bCs/>
                      <w:kern w:val="0"/>
                      <w:sz w:val="18"/>
                      <w:szCs w:val="18"/>
                      <w:u w:val="single"/>
                      <w:lang/>
                    </w:rPr>
                    <w:t>DA001</w:t>
                  </w:r>
                </w:p>
              </w:tc>
            </w:tr>
            <w:tr w:rsidR="00667574">
              <w:trPr>
                <w:trHeight w:val="340"/>
              </w:trPr>
              <w:tc>
                <w:tcPr>
                  <w:tcW w:w="245" w:type="pct"/>
                  <w:tcBorders>
                    <w:tl2br w:val="nil"/>
                    <w:tr2bl w:val="nil"/>
                  </w:tcBorders>
                  <w:shd w:val="clear" w:color="auto" w:fill="FFFFFF"/>
                  <w:vAlign w:val="center"/>
                </w:tcPr>
                <w:p w:rsidR="00667574" w:rsidRDefault="00604F58">
                  <w:pPr>
                    <w:widowControl/>
                    <w:spacing w:line="240" w:lineRule="atLeast"/>
                    <w:jc w:val="center"/>
                    <w:rPr>
                      <w:bCs/>
                      <w:sz w:val="18"/>
                      <w:szCs w:val="18"/>
                      <w:u w:val="single"/>
                    </w:rPr>
                  </w:pPr>
                  <w:r>
                    <w:rPr>
                      <w:rFonts w:hint="eastAsia"/>
                      <w:bCs/>
                      <w:sz w:val="18"/>
                      <w:szCs w:val="18"/>
                      <w:u w:val="single"/>
                    </w:rPr>
                    <w:t>2</w:t>
                  </w:r>
                </w:p>
              </w:tc>
              <w:tc>
                <w:tcPr>
                  <w:tcW w:w="387" w:type="pct"/>
                  <w:tcBorders>
                    <w:tl2br w:val="nil"/>
                    <w:tr2bl w:val="nil"/>
                  </w:tcBorders>
                  <w:shd w:val="clear" w:color="auto" w:fill="FFFFFF"/>
                  <w:vAlign w:val="center"/>
                </w:tcPr>
                <w:p w:rsidR="00667574" w:rsidRDefault="00604F58">
                  <w:pPr>
                    <w:widowControl/>
                    <w:spacing w:line="240" w:lineRule="atLeast"/>
                    <w:jc w:val="center"/>
                    <w:textAlignment w:val="center"/>
                    <w:rPr>
                      <w:bCs/>
                      <w:kern w:val="0"/>
                      <w:sz w:val="18"/>
                      <w:szCs w:val="18"/>
                      <w:u w:val="single"/>
                      <w:lang/>
                    </w:rPr>
                  </w:pPr>
                  <w:r>
                    <w:rPr>
                      <w:rFonts w:hint="eastAsia"/>
                      <w:bCs/>
                      <w:kern w:val="0"/>
                      <w:sz w:val="18"/>
                      <w:szCs w:val="18"/>
                      <w:u w:val="single"/>
                      <w:lang/>
                    </w:rPr>
                    <w:t>食堂油烟</w:t>
                  </w:r>
                </w:p>
              </w:tc>
              <w:tc>
                <w:tcPr>
                  <w:tcW w:w="420" w:type="pct"/>
                  <w:tcBorders>
                    <w:tl2br w:val="nil"/>
                    <w:tr2bl w:val="nil"/>
                  </w:tcBorders>
                  <w:shd w:val="clear" w:color="auto" w:fill="FFFFFF"/>
                  <w:vAlign w:val="center"/>
                </w:tcPr>
                <w:p w:rsidR="00667574" w:rsidRDefault="00604F58">
                  <w:pPr>
                    <w:widowControl/>
                    <w:spacing w:line="240" w:lineRule="atLeast"/>
                    <w:jc w:val="center"/>
                    <w:textAlignment w:val="center"/>
                    <w:rPr>
                      <w:bCs/>
                      <w:kern w:val="0"/>
                      <w:sz w:val="18"/>
                      <w:szCs w:val="18"/>
                      <w:u w:val="single"/>
                      <w:lang/>
                    </w:rPr>
                  </w:pPr>
                  <w:r>
                    <w:rPr>
                      <w:rFonts w:hint="eastAsia"/>
                      <w:bCs/>
                      <w:kern w:val="0"/>
                      <w:sz w:val="18"/>
                      <w:szCs w:val="18"/>
                      <w:u w:val="single"/>
                      <w:lang/>
                    </w:rPr>
                    <w:t>油烟</w:t>
                  </w:r>
                </w:p>
              </w:tc>
              <w:tc>
                <w:tcPr>
                  <w:tcW w:w="527" w:type="pct"/>
                  <w:tcBorders>
                    <w:tl2br w:val="nil"/>
                    <w:tr2bl w:val="nil"/>
                  </w:tcBorders>
                  <w:shd w:val="clear" w:color="auto" w:fill="FFFFFF"/>
                  <w:vAlign w:val="center"/>
                </w:tcPr>
                <w:p w:rsidR="00667574" w:rsidRDefault="00604F58">
                  <w:pPr>
                    <w:widowControl/>
                    <w:spacing w:line="240" w:lineRule="atLeast"/>
                    <w:jc w:val="center"/>
                    <w:textAlignment w:val="center"/>
                    <w:rPr>
                      <w:bCs/>
                      <w:kern w:val="0"/>
                      <w:sz w:val="18"/>
                      <w:szCs w:val="18"/>
                      <w:u w:val="single"/>
                      <w:lang/>
                    </w:rPr>
                  </w:pPr>
                  <w:r>
                    <w:rPr>
                      <w:rFonts w:hint="eastAsia"/>
                      <w:bCs/>
                      <w:kern w:val="0"/>
                      <w:sz w:val="18"/>
                      <w:szCs w:val="18"/>
                      <w:u w:val="single"/>
                      <w:lang/>
                    </w:rPr>
                    <w:t>4</w:t>
                  </w:r>
                </w:p>
              </w:tc>
              <w:tc>
                <w:tcPr>
                  <w:tcW w:w="461" w:type="pct"/>
                  <w:tcBorders>
                    <w:tl2br w:val="nil"/>
                    <w:tr2bl w:val="nil"/>
                  </w:tcBorders>
                  <w:shd w:val="clear" w:color="auto" w:fill="FFFFFF"/>
                  <w:vAlign w:val="center"/>
                </w:tcPr>
                <w:p w:rsidR="00667574" w:rsidRDefault="00604F58">
                  <w:pPr>
                    <w:widowControl/>
                    <w:spacing w:line="240" w:lineRule="atLeast"/>
                    <w:jc w:val="center"/>
                    <w:textAlignment w:val="center"/>
                    <w:rPr>
                      <w:bCs/>
                      <w:kern w:val="0"/>
                      <w:sz w:val="18"/>
                      <w:szCs w:val="18"/>
                      <w:u w:val="single"/>
                      <w:lang/>
                    </w:rPr>
                  </w:pPr>
                  <w:r>
                    <w:rPr>
                      <w:rFonts w:hint="eastAsia"/>
                      <w:bCs/>
                      <w:kern w:val="0"/>
                      <w:sz w:val="18"/>
                      <w:szCs w:val="18"/>
                      <w:u w:val="single"/>
                      <w:lang/>
                    </w:rPr>
                    <w:t>0.004</w:t>
                  </w:r>
                </w:p>
              </w:tc>
              <w:tc>
                <w:tcPr>
                  <w:tcW w:w="499" w:type="pct"/>
                  <w:tcBorders>
                    <w:tl2br w:val="nil"/>
                    <w:tr2bl w:val="nil"/>
                  </w:tcBorders>
                  <w:shd w:val="clear" w:color="auto" w:fill="FFFFFF"/>
                  <w:vAlign w:val="center"/>
                </w:tcPr>
                <w:p w:rsidR="00667574" w:rsidRDefault="00604F58">
                  <w:pPr>
                    <w:widowControl/>
                    <w:spacing w:line="240" w:lineRule="atLeast"/>
                    <w:jc w:val="center"/>
                    <w:textAlignment w:val="center"/>
                    <w:rPr>
                      <w:bCs/>
                      <w:kern w:val="0"/>
                      <w:sz w:val="18"/>
                      <w:szCs w:val="18"/>
                      <w:u w:val="single"/>
                      <w:lang/>
                    </w:rPr>
                  </w:pPr>
                  <w:r>
                    <w:rPr>
                      <w:rFonts w:hint="eastAsia"/>
                      <w:bCs/>
                      <w:kern w:val="0"/>
                      <w:sz w:val="18"/>
                      <w:szCs w:val="18"/>
                      <w:u w:val="single"/>
                      <w:lang/>
                    </w:rPr>
                    <w:t>0.0036</w:t>
                  </w:r>
                </w:p>
              </w:tc>
              <w:tc>
                <w:tcPr>
                  <w:tcW w:w="441" w:type="pct"/>
                  <w:tcBorders>
                    <w:tl2br w:val="nil"/>
                    <w:tr2bl w:val="nil"/>
                  </w:tcBorders>
                  <w:shd w:val="clear" w:color="auto" w:fill="FFFFFF"/>
                  <w:vAlign w:val="center"/>
                </w:tcPr>
                <w:p w:rsidR="00667574" w:rsidRDefault="00604F58">
                  <w:pPr>
                    <w:widowControl/>
                    <w:spacing w:line="240" w:lineRule="atLeast"/>
                    <w:jc w:val="center"/>
                    <w:textAlignment w:val="center"/>
                    <w:rPr>
                      <w:bCs/>
                      <w:kern w:val="0"/>
                      <w:sz w:val="18"/>
                      <w:szCs w:val="18"/>
                      <w:u w:val="single"/>
                      <w:lang/>
                    </w:rPr>
                  </w:pPr>
                  <w:r>
                    <w:rPr>
                      <w:rFonts w:hint="eastAsia"/>
                      <w:bCs/>
                      <w:kern w:val="0"/>
                      <w:sz w:val="18"/>
                      <w:szCs w:val="18"/>
                      <w:u w:val="single"/>
                      <w:lang/>
                    </w:rPr>
                    <w:t>100</w:t>
                  </w:r>
                </w:p>
              </w:tc>
              <w:tc>
                <w:tcPr>
                  <w:tcW w:w="441" w:type="pct"/>
                  <w:tcBorders>
                    <w:tl2br w:val="nil"/>
                    <w:tr2bl w:val="nil"/>
                  </w:tcBorders>
                  <w:shd w:val="clear" w:color="auto" w:fill="FFFFFF"/>
                  <w:vAlign w:val="center"/>
                </w:tcPr>
                <w:p w:rsidR="00667574" w:rsidRDefault="00604F58">
                  <w:pPr>
                    <w:widowControl/>
                    <w:spacing w:line="240" w:lineRule="atLeast"/>
                    <w:jc w:val="center"/>
                    <w:textAlignment w:val="center"/>
                    <w:rPr>
                      <w:bCs/>
                      <w:kern w:val="0"/>
                      <w:sz w:val="18"/>
                      <w:szCs w:val="18"/>
                      <w:u w:val="single"/>
                      <w:lang/>
                    </w:rPr>
                  </w:pPr>
                  <w:r>
                    <w:rPr>
                      <w:rFonts w:hint="eastAsia"/>
                      <w:bCs/>
                      <w:kern w:val="0"/>
                      <w:sz w:val="18"/>
                      <w:szCs w:val="18"/>
                      <w:u w:val="single"/>
                      <w:lang/>
                    </w:rPr>
                    <w:t>60</w:t>
                  </w:r>
                </w:p>
              </w:tc>
              <w:tc>
                <w:tcPr>
                  <w:tcW w:w="623" w:type="pct"/>
                  <w:tcBorders>
                    <w:tl2br w:val="nil"/>
                    <w:tr2bl w:val="nil"/>
                  </w:tcBorders>
                  <w:shd w:val="clear" w:color="auto" w:fill="FFFFFF"/>
                  <w:vAlign w:val="center"/>
                </w:tcPr>
                <w:p w:rsidR="00667574" w:rsidRDefault="00604F58">
                  <w:pPr>
                    <w:widowControl/>
                    <w:spacing w:line="240" w:lineRule="atLeast"/>
                    <w:jc w:val="center"/>
                    <w:textAlignment w:val="center"/>
                    <w:rPr>
                      <w:bCs/>
                      <w:kern w:val="0"/>
                      <w:sz w:val="18"/>
                      <w:szCs w:val="18"/>
                      <w:u w:val="single"/>
                      <w:lang/>
                    </w:rPr>
                  </w:pPr>
                  <w:r>
                    <w:rPr>
                      <w:rFonts w:hint="eastAsia"/>
                      <w:bCs/>
                      <w:kern w:val="0"/>
                      <w:sz w:val="18"/>
                      <w:szCs w:val="18"/>
                      <w:u w:val="single"/>
                      <w:lang/>
                    </w:rPr>
                    <w:t>油烟净化器</w:t>
                  </w:r>
                </w:p>
              </w:tc>
              <w:tc>
                <w:tcPr>
                  <w:tcW w:w="469" w:type="pct"/>
                  <w:tcBorders>
                    <w:tl2br w:val="nil"/>
                    <w:tr2bl w:val="nil"/>
                  </w:tcBorders>
                  <w:shd w:val="clear" w:color="auto" w:fill="FFFFFF"/>
                  <w:vAlign w:val="center"/>
                </w:tcPr>
                <w:p w:rsidR="00667574" w:rsidRDefault="00604F58">
                  <w:pPr>
                    <w:widowControl/>
                    <w:spacing w:line="240" w:lineRule="atLeast"/>
                    <w:jc w:val="center"/>
                    <w:textAlignment w:val="center"/>
                    <w:rPr>
                      <w:bCs/>
                      <w:kern w:val="0"/>
                      <w:sz w:val="18"/>
                      <w:szCs w:val="18"/>
                      <w:u w:val="single"/>
                      <w:lang/>
                    </w:rPr>
                  </w:pPr>
                  <w:r>
                    <w:rPr>
                      <w:rFonts w:hint="eastAsia"/>
                      <w:bCs/>
                      <w:kern w:val="0"/>
                      <w:sz w:val="18"/>
                      <w:szCs w:val="18"/>
                      <w:u w:val="single"/>
                      <w:lang/>
                    </w:rPr>
                    <w:t>TA002</w:t>
                  </w:r>
                </w:p>
              </w:tc>
              <w:tc>
                <w:tcPr>
                  <w:tcW w:w="482" w:type="pct"/>
                  <w:tcBorders>
                    <w:tl2br w:val="nil"/>
                    <w:tr2bl w:val="nil"/>
                  </w:tcBorders>
                  <w:shd w:val="clear" w:color="auto" w:fill="FFFFFF"/>
                  <w:vAlign w:val="center"/>
                </w:tcPr>
                <w:p w:rsidR="00667574" w:rsidRDefault="00604F58">
                  <w:pPr>
                    <w:widowControl/>
                    <w:spacing w:line="240" w:lineRule="atLeast"/>
                    <w:jc w:val="center"/>
                    <w:textAlignment w:val="center"/>
                    <w:rPr>
                      <w:bCs/>
                      <w:kern w:val="0"/>
                      <w:sz w:val="18"/>
                      <w:szCs w:val="18"/>
                      <w:u w:val="single"/>
                      <w:lang/>
                    </w:rPr>
                  </w:pPr>
                  <w:r>
                    <w:rPr>
                      <w:rFonts w:hint="eastAsia"/>
                      <w:bCs/>
                      <w:kern w:val="0"/>
                      <w:sz w:val="18"/>
                      <w:szCs w:val="18"/>
                      <w:u w:val="single"/>
                      <w:lang/>
                    </w:rPr>
                    <w:t>/</w:t>
                  </w:r>
                </w:p>
              </w:tc>
            </w:tr>
          </w:tbl>
          <w:p w:rsidR="00667574" w:rsidRDefault="00667574">
            <w:pPr>
              <w:spacing w:line="360" w:lineRule="auto"/>
              <w:rPr>
                <w:b/>
                <w:bCs/>
                <w:szCs w:val="21"/>
              </w:rPr>
            </w:pPr>
          </w:p>
          <w:p w:rsidR="00667574" w:rsidRDefault="00604F58">
            <w:pPr>
              <w:spacing w:line="360" w:lineRule="auto"/>
              <w:jc w:val="center"/>
              <w:rPr>
                <w:b/>
                <w:bCs/>
                <w:szCs w:val="21"/>
              </w:rPr>
            </w:pPr>
            <w:r>
              <w:rPr>
                <w:rFonts w:hint="eastAsia"/>
                <w:b/>
                <w:bCs/>
                <w:szCs w:val="21"/>
              </w:rPr>
              <w:t>表</w:t>
            </w:r>
            <w:r>
              <w:rPr>
                <w:rFonts w:hint="eastAsia"/>
                <w:b/>
                <w:bCs/>
                <w:szCs w:val="21"/>
              </w:rPr>
              <w:t>4-</w:t>
            </w:r>
            <w:r>
              <w:rPr>
                <w:rFonts w:hint="eastAsia"/>
                <w:b/>
                <w:bCs/>
                <w:szCs w:val="21"/>
              </w:rPr>
              <w:t>6</w:t>
            </w:r>
            <w:r>
              <w:rPr>
                <w:rFonts w:hint="eastAsia"/>
                <w:b/>
                <w:bCs/>
                <w:szCs w:val="21"/>
              </w:rPr>
              <w:t xml:space="preserve"> </w:t>
            </w:r>
            <w:r>
              <w:rPr>
                <w:b/>
                <w:bCs/>
                <w:szCs w:val="21"/>
              </w:rPr>
              <w:t>项目有组织废气</w:t>
            </w:r>
            <w:r>
              <w:rPr>
                <w:rFonts w:hint="eastAsia"/>
                <w:b/>
                <w:bCs/>
                <w:szCs w:val="21"/>
              </w:rPr>
              <w:t>参数</w:t>
            </w:r>
            <w:r>
              <w:rPr>
                <w:b/>
                <w:bCs/>
                <w:szCs w:val="21"/>
              </w:rPr>
              <w:t>一览表</w:t>
            </w:r>
          </w:p>
          <w:tbl>
            <w:tblPr>
              <w:tblW w:w="499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shd w:val="clear" w:color="auto" w:fill="FFFFFF"/>
              <w:tblLayout w:type="fixed"/>
              <w:tblLook w:val="04A0"/>
            </w:tblPr>
            <w:tblGrid>
              <w:gridCol w:w="404"/>
              <w:gridCol w:w="583"/>
              <w:gridCol w:w="1050"/>
              <w:gridCol w:w="769"/>
              <w:gridCol w:w="732"/>
              <w:gridCol w:w="992"/>
              <w:gridCol w:w="778"/>
              <w:gridCol w:w="753"/>
              <w:gridCol w:w="808"/>
              <w:gridCol w:w="1535"/>
            </w:tblGrid>
            <w:tr w:rsidR="00667574">
              <w:trPr>
                <w:trHeight w:val="340"/>
              </w:trPr>
              <w:tc>
                <w:tcPr>
                  <w:tcW w:w="240" w:type="pct"/>
                  <w:vMerge w:val="restart"/>
                  <w:tcBorders>
                    <w:tl2br w:val="nil"/>
                    <w:tr2bl w:val="nil"/>
                  </w:tcBorders>
                  <w:shd w:val="clear" w:color="auto" w:fill="FFFFFF"/>
                  <w:vAlign w:val="center"/>
                </w:tcPr>
                <w:p w:rsidR="00667574" w:rsidRDefault="00604F58">
                  <w:pPr>
                    <w:widowControl/>
                    <w:spacing w:line="240" w:lineRule="atLeast"/>
                    <w:jc w:val="center"/>
                    <w:rPr>
                      <w:b/>
                      <w:sz w:val="18"/>
                      <w:szCs w:val="18"/>
                    </w:rPr>
                  </w:pPr>
                  <w:r>
                    <w:rPr>
                      <w:b/>
                      <w:sz w:val="18"/>
                      <w:szCs w:val="18"/>
                    </w:rPr>
                    <w:t>编号</w:t>
                  </w:r>
                </w:p>
              </w:tc>
              <w:tc>
                <w:tcPr>
                  <w:tcW w:w="346" w:type="pct"/>
                  <w:vMerge w:val="restart"/>
                  <w:tcBorders>
                    <w:tl2br w:val="nil"/>
                    <w:tr2bl w:val="nil"/>
                  </w:tcBorders>
                  <w:shd w:val="clear" w:color="auto" w:fill="FFFFFF"/>
                  <w:vAlign w:val="center"/>
                </w:tcPr>
                <w:p w:rsidR="00667574" w:rsidRDefault="00604F58">
                  <w:pPr>
                    <w:widowControl/>
                    <w:spacing w:line="240" w:lineRule="atLeast"/>
                    <w:jc w:val="center"/>
                    <w:rPr>
                      <w:b/>
                      <w:sz w:val="18"/>
                      <w:szCs w:val="18"/>
                    </w:rPr>
                  </w:pPr>
                  <w:r>
                    <w:rPr>
                      <w:b/>
                      <w:sz w:val="18"/>
                      <w:szCs w:val="18"/>
                    </w:rPr>
                    <w:t>污染物名称</w:t>
                  </w:r>
                </w:p>
              </w:tc>
              <w:tc>
                <w:tcPr>
                  <w:tcW w:w="624" w:type="pct"/>
                  <w:vMerge w:val="restart"/>
                  <w:tcBorders>
                    <w:tl2br w:val="nil"/>
                    <w:tr2bl w:val="nil"/>
                  </w:tcBorders>
                  <w:shd w:val="clear" w:color="auto" w:fill="FFFFFF"/>
                  <w:vAlign w:val="center"/>
                </w:tcPr>
                <w:p w:rsidR="00667574" w:rsidRDefault="00604F58">
                  <w:pPr>
                    <w:widowControl/>
                    <w:spacing w:line="240" w:lineRule="atLeast"/>
                    <w:jc w:val="center"/>
                    <w:rPr>
                      <w:b/>
                      <w:sz w:val="18"/>
                      <w:szCs w:val="18"/>
                    </w:rPr>
                  </w:pPr>
                  <w:r>
                    <w:rPr>
                      <w:b/>
                      <w:sz w:val="18"/>
                      <w:szCs w:val="18"/>
                    </w:rPr>
                    <w:t>处理方式</w:t>
                  </w:r>
                </w:p>
              </w:tc>
              <w:tc>
                <w:tcPr>
                  <w:tcW w:w="1945" w:type="pct"/>
                  <w:gridSpan w:val="4"/>
                  <w:tcBorders>
                    <w:tl2br w:val="nil"/>
                    <w:tr2bl w:val="nil"/>
                  </w:tcBorders>
                  <w:shd w:val="clear" w:color="auto" w:fill="FFFFFF"/>
                  <w:vAlign w:val="center"/>
                </w:tcPr>
                <w:p w:rsidR="00667574" w:rsidRDefault="00604F58">
                  <w:pPr>
                    <w:widowControl/>
                    <w:spacing w:line="240" w:lineRule="atLeast"/>
                    <w:jc w:val="center"/>
                    <w:rPr>
                      <w:b/>
                      <w:sz w:val="18"/>
                      <w:szCs w:val="18"/>
                    </w:rPr>
                  </w:pPr>
                  <w:r>
                    <w:rPr>
                      <w:b/>
                      <w:sz w:val="18"/>
                      <w:szCs w:val="18"/>
                    </w:rPr>
                    <w:t>排放参数</w:t>
                  </w:r>
                </w:p>
              </w:tc>
              <w:tc>
                <w:tcPr>
                  <w:tcW w:w="448" w:type="pct"/>
                  <w:vMerge w:val="restart"/>
                  <w:tcBorders>
                    <w:tl2br w:val="nil"/>
                    <w:tr2bl w:val="nil"/>
                  </w:tcBorders>
                  <w:shd w:val="clear" w:color="auto" w:fill="FFFFFF"/>
                  <w:vAlign w:val="center"/>
                </w:tcPr>
                <w:p w:rsidR="00667574" w:rsidRDefault="00604F58">
                  <w:pPr>
                    <w:widowControl/>
                    <w:spacing w:line="240" w:lineRule="atLeast"/>
                    <w:jc w:val="center"/>
                    <w:rPr>
                      <w:b/>
                      <w:sz w:val="18"/>
                      <w:szCs w:val="18"/>
                    </w:rPr>
                  </w:pPr>
                  <w:r>
                    <w:rPr>
                      <w:rFonts w:hint="eastAsia"/>
                      <w:b/>
                      <w:sz w:val="18"/>
                      <w:szCs w:val="18"/>
                    </w:rPr>
                    <w:t>工作时间（</w:t>
                  </w:r>
                  <w:r>
                    <w:rPr>
                      <w:rFonts w:hint="eastAsia"/>
                      <w:b/>
                      <w:sz w:val="18"/>
                      <w:szCs w:val="18"/>
                    </w:rPr>
                    <w:t>h</w:t>
                  </w:r>
                  <w:r>
                    <w:rPr>
                      <w:rFonts w:hint="eastAsia"/>
                      <w:b/>
                      <w:sz w:val="18"/>
                      <w:szCs w:val="18"/>
                    </w:rPr>
                    <w:t>）</w:t>
                  </w:r>
                </w:p>
              </w:tc>
              <w:tc>
                <w:tcPr>
                  <w:tcW w:w="481" w:type="pct"/>
                  <w:vMerge w:val="restart"/>
                  <w:tcBorders>
                    <w:tl2br w:val="nil"/>
                    <w:tr2bl w:val="nil"/>
                  </w:tcBorders>
                  <w:shd w:val="clear" w:color="auto" w:fill="FFFFFF"/>
                  <w:vAlign w:val="center"/>
                </w:tcPr>
                <w:p w:rsidR="00667574" w:rsidRDefault="00604F58">
                  <w:pPr>
                    <w:widowControl/>
                    <w:spacing w:line="240" w:lineRule="atLeast"/>
                    <w:jc w:val="center"/>
                    <w:rPr>
                      <w:b/>
                      <w:sz w:val="18"/>
                      <w:szCs w:val="18"/>
                    </w:rPr>
                  </w:pPr>
                  <w:r>
                    <w:rPr>
                      <w:rFonts w:hint="eastAsia"/>
                      <w:b/>
                      <w:sz w:val="18"/>
                      <w:szCs w:val="18"/>
                    </w:rPr>
                    <w:t>排气筒</w:t>
                  </w:r>
                  <w:r>
                    <w:rPr>
                      <w:rFonts w:hint="eastAsia"/>
                      <w:b/>
                      <w:sz w:val="18"/>
                      <w:szCs w:val="18"/>
                    </w:rPr>
                    <w:t>编号</w:t>
                  </w:r>
                </w:p>
              </w:tc>
              <w:tc>
                <w:tcPr>
                  <w:tcW w:w="912" w:type="pct"/>
                  <w:vMerge w:val="restart"/>
                  <w:tcBorders>
                    <w:tl2br w:val="nil"/>
                    <w:tr2bl w:val="nil"/>
                  </w:tcBorders>
                  <w:shd w:val="clear" w:color="auto" w:fill="FFFFFF"/>
                  <w:vAlign w:val="center"/>
                </w:tcPr>
                <w:p w:rsidR="00667574" w:rsidRDefault="00604F58">
                  <w:pPr>
                    <w:widowControl/>
                    <w:spacing w:line="240" w:lineRule="atLeast"/>
                    <w:jc w:val="center"/>
                    <w:rPr>
                      <w:b/>
                      <w:sz w:val="18"/>
                      <w:szCs w:val="18"/>
                    </w:rPr>
                  </w:pPr>
                  <w:r>
                    <w:rPr>
                      <w:rFonts w:hint="eastAsia"/>
                      <w:b/>
                      <w:sz w:val="18"/>
                      <w:szCs w:val="18"/>
                    </w:rPr>
                    <w:t>排气筒坐标</w:t>
                  </w:r>
                </w:p>
              </w:tc>
            </w:tr>
            <w:tr w:rsidR="00667574">
              <w:trPr>
                <w:trHeight w:val="340"/>
              </w:trPr>
              <w:tc>
                <w:tcPr>
                  <w:tcW w:w="240" w:type="pct"/>
                  <w:vMerge/>
                  <w:tcBorders>
                    <w:tl2br w:val="nil"/>
                    <w:tr2bl w:val="nil"/>
                  </w:tcBorders>
                  <w:shd w:val="clear" w:color="auto" w:fill="FFFFFF"/>
                  <w:vAlign w:val="center"/>
                </w:tcPr>
                <w:p w:rsidR="00667574" w:rsidRDefault="00667574">
                  <w:pPr>
                    <w:widowControl/>
                    <w:spacing w:line="240" w:lineRule="atLeast"/>
                    <w:jc w:val="center"/>
                    <w:rPr>
                      <w:bCs/>
                      <w:sz w:val="18"/>
                      <w:szCs w:val="18"/>
                    </w:rPr>
                  </w:pPr>
                </w:p>
              </w:tc>
              <w:tc>
                <w:tcPr>
                  <w:tcW w:w="346" w:type="pct"/>
                  <w:vMerge/>
                  <w:tcBorders>
                    <w:tl2br w:val="nil"/>
                    <w:tr2bl w:val="nil"/>
                  </w:tcBorders>
                  <w:shd w:val="clear" w:color="auto" w:fill="FFFFFF"/>
                  <w:vAlign w:val="center"/>
                </w:tcPr>
                <w:p w:rsidR="00667574" w:rsidRDefault="00667574">
                  <w:pPr>
                    <w:widowControl/>
                    <w:spacing w:line="240" w:lineRule="atLeast"/>
                    <w:jc w:val="center"/>
                    <w:rPr>
                      <w:bCs/>
                      <w:sz w:val="18"/>
                      <w:szCs w:val="18"/>
                    </w:rPr>
                  </w:pPr>
                </w:p>
              </w:tc>
              <w:tc>
                <w:tcPr>
                  <w:tcW w:w="624" w:type="pct"/>
                  <w:vMerge/>
                  <w:tcBorders>
                    <w:tl2br w:val="nil"/>
                    <w:tr2bl w:val="nil"/>
                  </w:tcBorders>
                  <w:shd w:val="clear" w:color="auto" w:fill="FFFFFF"/>
                  <w:vAlign w:val="center"/>
                </w:tcPr>
                <w:p w:rsidR="00667574" w:rsidRDefault="00667574">
                  <w:pPr>
                    <w:widowControl/>
                    <w:spacing w:line="240" w:lineRule="atLeast"/>
                    <w:jc w:val="center"/>
                    <w:rPr>
                      <w:bCs/>
                      <w:sz w:val="18"/>
                      <w:szCs w:val="18"/>
                    </w:rPr>
                  </w:pPr>
                </w:p>
              </w:tc>
              <w:tc>
                <w:tcPr>
                  <w:tcW w:w="457" w:type="pct"/>
                  <w:tcBorders>
                    <w:tl2br w:val="nil"/>
                    <w:tr2bl w:val="nil"/>
                  </w:tcBorders>
                  <w:shd w:val="clear" w:color="auto" w:fill="FFFFFF"/>
                  <w:vAlign w:val="center"/>
                </w:tcPr>
                <w:p w:rsidR="00667574" w:rsidRDefault="00604F58">
                  <w:pPr>
                    <w:widowControl/>
                    <w:spacing w:line="240" w:lineRule="atLeast"/>
                    <w:jc w:val="center"/>
                    <w:rPr>
                      <w:b/>
                      <w:sz w:val="18"/>
                      <w:szCs w:val="18"/>
                    </w:rPr>
                  </w:pPr>
                  <w:r>
                    <w:rPr>
                      <w:b/>
                      <w:sz w:val="18"/>
                      <w:szCs w:val="18"/>
                    </w:rPr>
                    <w:t>高度（</w:t>
                  </w:r>
                  <w:r>
                    <w:rPr>
                      <w:b/>
                      <w:sz w:val="18"/>
                      <w:szCs w:val="18"/>
                    </w:rPr>
                    <w:t>m</w:t>
                  </w:r>
                  <w:r>
                    <w:rPr>
                      <w:b/>
                      <w:sz w:val="18"/>
                      <w:szCs w:val="18"/>
                    </w:rPr>
                    <w:t>）</w:t>
                  </w:r>
                </w:p>
              </w:tc>
              <w:tc>
                <w:tcPr>
                  <w:tcW w:w="435" w:type="pct"/>
                  <w:tcBorders>
                    <w:tl2br w:val="nil"/>
                    <w:tr2bl w:val="nil"/>
                  </w:tcBorders>
                  <w:shd w:val="clear" w:color="auto" w:fill="FFFFFF"/>
                  <w:vAlign w:val="center"/>
                </w:tcPr>
                <w:p w:rsidR="00667574" w:rsidRDefault="00604F58">
                  <w:pPr>
                    <w:widowControl/>
                    <w:spacing w:line="240" w:lineRule="atLeast"/>
                    <w:jc w:val="center"/>
                    <w:rPr>
                      <w:b/>
                      <w:sz w:val="18"/>
                      <w:szCs w:val="18"/>
                    </w:rPr>
                  </w:pPr>
                  <w:r>
                    <w:rPr>
                      <w:b/>
                      <w:sz w:val="18"/>
                      <w:szCs w:val="18"/>
                    </w:rPr>
                    <w:t>内径（</w:t>
                  </w:r>
                  <w:r>
                    <w:rPr>
                      <w:b/>
                      <w:sz w:val="18"/>
                      <w:szCs w:val="18"/>
                    </w:rPr>
                    <w:t>m</w:t>
                  </w:r>
                  <w:r>
                    <w:rPr>
                      <w:b/>
                      <w:sz w:val="18"/>
                      <w:szCs w:val="18"/>
                    </w:rPr>
                    <w:t>）</w:t>
                  </w:r>
                </w:p>
              </w:tc>
              <w:tc>
                <w:tcPr>
                  <w:tcW w:w="590" w:type="pct"/>
                  <w:tcBorders>
                    <w:tl2br w:val="nil"/>
                    <w:tr2bl w:val="nil"/>
                  </w:tcBorders>
                  <w:shd w:val="clear" w:color="auto" w:fill="FFFFFF"/>
                  <w:vAlign w:val="center"/>
                </w:tcPr>
                <w:p w:rsidR="00667574" w:rsidRDefault="00604F58">
                  <w:pPr>
                    <w:widowControl/>
                    <w:spacing w:line="240" w:lineRule="atLeast"/>
                    <w:jc w:val="center"/>
                    <w:rPr>
                      <w:b/>
                      <w:sz w:val="18"/>
                      <w:szCs w:val="18"/>
                    </w:rPr>
                  </w:pPr>
                  <w:r>
                    <w:rPr>
                      <w:b/>
                      <w:sz w:val="18"/>
                      <w:szCs w:val="18"/>
                    </w:rPr>
                    <w:t>设计风量（</w:t>
                  </w:r>
                  <w:r>
                    <w:rPr>
                      <w:b/>
                      <w:sz w:val="18"/>
                      <w:szCs w:val="18"/>
                    </w:rPr>
                    <w:t>m</w:t>
                  </w:r>
                  <w:r>
                    <w:rPr>
                      <w:b/>
                      <w:sz w:val="18"/>
                      <w:szCs w:val="18"/>
                      <w:vertAlign w:val="superscript"/>
                    </w:rPr>
                    <w:t>3</w:t>
                  </w:r>
                  <w:r>
                    <w:rPr>
                      <w:b/>
                      <w:sz w:val="18"/>
                      <w:szCs w:val="18"/>
                    </w:rPr>
                    <w:t>/h</w:t>
                  </w:r>
                  <w:r>
                    <w:rPr>
                      <w:b/>
                      <w:sz w:val="18"/>
                      <w:szCs w:val="18"/>
                    </w:rPr>
                    <w:t>）</w:t>
                  </w:r>
                </w:p>
              </w:tc>
              <w:tc>
                <w:tcPr>
                  <w:tcW w:w="462" w:type="pct"/>
                  <w:tcBorders>
                    <w:tl2br w:val="nil"/>
                    <w:tr2bl w:val="nil"/>
                  </w:tcBorders>
                  <w:shd w:val="clear" w:color="auto" w:fill="FFFFFF"/>
                  <w:vAlign w:val="center"/>
                </w:tcPr>
                <w:p w:rsidR="00667574" w:rsidRDefault="00604F58">
                  <w:pPr>
                    <w:widowControl/>
                    <w:spacing w:line="240" w:lineRule="atLeast"/>
                    <w:jc w:val="center"/>
                    <w:rPr>
                      <w:b/>
                      <w:sz w:val="18"/>
                      <w:szCs w:val="18"/>
                    </w:rPr>
                  </w:pPr>
                  <w:r>
                    <w:rPr>
                      <w:b/>
                      <w:sz w:val="18"/>
                      <w:szCs w:val="18"/>
                    </w:rPr>
                    <w:t>排放温度（</w:t>
                  </w:r>
                  <w:r>
                    <w:rPr>
                      <w:b/>
                      <w:sz w:val="18"/>
                      <w:szCs w:val="18"/>
                    </w:rPr>
                    <w:t>℃</w:t>
                  </w:r>
                  <w:r>
                    <w:rPr>
                      <w:b/>
                      <w:sz w:val="18"/>
                      <w:szCs w:val="18"/>
                    </w:rPr>
                    <w:t>）</w:t>
                  </w:r>
                </w:p>
              </w:tc>
              <w:tc>
                <w:tcPr>
                  <w:tcW w:w="448" w:type="pct"/>
                  <w:vMerge/>
                  <w:tcBorders>
                    <w:tl2br w:val="nil"/>
                    <w:tr2bl w:val="nil"/>
                  </w:tcBorders>
                  <w:shd w:val="clear" w:color="auto" w:fill="FFFFFF"/>
                  <w:vAlign w:val="center"/>
                </w:tcPr>
                <w:p w:rsidR="00667574" w:rsidRDefault="00667574">
                  <w:pPr>
                    <w:widowControl/>
                    <w:spacing w:line="240" w:lineRule="atLeast"/>
                    <w:jc w:val="center"/>
                    <w:rPr>
                      <w:bCs/>
                      <w:sz w:val="18"/>
                      <w:szCs w:val="18"/>
                    </w:rPr>
                  </w:pPr>
                </w:p>
              </w:tc>
              <w:tc>
                <w:tcPr>
                  <w:tcW w:w="481" w:type="pct"/>
                  <w:vMerge/>
                  <w:tcBorders>
                    <w:tl2br w:val="nil"/>
                    <w:tr2bl w:val="nil"/>
                  </w:tcBorders>
                  <w:shd w:val="clear" w:color="auto" w:fill="FFFFFF"/>
                  <w:vAlign w:val="center"/>
                </w:tcPr>
                <w:p w:rsidR="00667574" w:rsidRDefault="00667574">
                  <w:pPr>
                    <w:widowControl/>
                    <w:spacing w:line="240" w:lineRule="atLeast"/>
                    <w:jc w:val="center"/>
                    <w:rPr>
                      <w:bCs/>
                      <w:sz w:val="18"/>
                      <w:szCs w:val="18"/>
                    </w:rPr>
                  </w:pPr>
                </w:p>
              </w:tc>
              <w:tc>
                <w:tcPr>
                  <w:tcW w:w="912" w:type="pct"/>
                  <w:vMerge/>
                  <w:tcBorders>
                    <w:tl2br w:val="nil"/>
                    <w:tr2bl w:val="nil"/>
                  </w:tcBorders>
                  <w:shd w:val="clear" w:color="auto" w:fill="FFFFFF"/>
                  <w:vAlign w:val="center"/>
                </w:tcPr>
                <w:p w:rsidR="00667574" w:rsidRDefault="00667574">
                  <w:pPr>
                    <w:widowControl/>
                    <w:spacing w:line="240" w:lineRule="atLeast"/>
                    <w:jc w:val="center"/>
                    <w:rPr>
                      <w:bCs/>
                      <w:sz w:val="18"/>
                      <w:szCs w:val="18"/>
                    </w:rPr>
                  </w:pPr>
                </w:p>
              </w:tc>
            </w:tr>
            <w:tr w:rsidR="00667574">
              <w:trPr>
                <w:trHeight w:val="340"/>
              </w:trPr>
              <w:tc>
                <w:tcPr>
                  <w:tcW w:w="240" w:type="pct"/>
                  <w:tcBorders>
                    <w:tl2br w:val="nil"/>
                    <w:tr2bl w:val="nil"/>
                  </w:tcBorders>
                  <w:shd w:val="clear" w:color="auto" w:fill="FFFFFF"/>
                  <w:vAlign w:val="center"/>
                </w:tcPr>
                <w:p w:rsidR="00667574" w:rsidRDefault="00604F58">
                  <w:pPr>
                    <w:widowControl/>
                    <w:spacing w:line="240" w:lineRule="atLeast"/>
                    <w:jc w:val="center"/>
                    <w:rPr>
                      <w:bCs/>
                      <w:sz w:val="18"/>
                      <w:szCs w:val="18"/>
                    </w:rPr>
                  </w:pPr>
                  <w:r>
                    <w:rPr>
                      <w:rFonts w:hint="eastAsia"/>
                      <w:bCs/>
                      <w:sz w:val="18"/>
                      <w:szCs w:val="18"/>
                    </w:rPr>
                    <w:t>1</w:t>
                  </w:r>
                </w:p>
              </w:tc>
              <w:tc>
                <w:tcPr>
                  <w:tcW w:w="346" w:type="pct"/>
                  <w:tcBorders>
                    <w:tl2br w:val="nil"/>
                    <w:tr2bl w:val="nil"/>
                  </w:tcBorders>
                  <w:shd w:val="clear" w:color="auto" w:fill="FFFFFF"/>
                  <w:vAlign w:val="center"/>
                </w:tcPr>
                <w:p w:rsidR="00667574" w:rsidRDefault="00604F58">
                  <w:pPr>
                    <w:widowControl/>
                    <w:spacing w:line="240" w:lineRule="atLeast"/>
                    <w:jc w:val="center"/>
                    <w:rPr>
                      <w:bCs/>
                      <w:sz w:val="18"/>
                      <w:szCs w:val="18"/>
                    </w:rPr>
                  </w:pPr>
                  <w:r>
                    <w:rPr>
                      <w:rFonts w:hint="eastAsia"/>
                      <w:bCs/>
                      <w:sz w:val="18"/>
                      <w:szCs w:val="18"/>
                    </w:rPr>
                    <w:t>搅拌</w:t>
                  </w:r>
                  <w:r>
                    <w:rPr>
                      <w:rFonts w:hint="eastAsia"/>
                      <w:bCs/>
                      <w:sz w:val="18"/>
                      <w:szCs w:val="18"/>
                    </w:rPr>
                    <w:t>废气</w:t>
                  </w:r>
                </w:p>
              </w:tc>
              <w:tc>
                <w:tcPr>
                  <w:tcW w:w="624" w:type="pct"/>
                  <w:tcBorders>
                    <w:tl2br w:val="nil"/>
                    <w:tr2bl w:val="nil"/>
                  </w:tcBorders>
                  <w:shd w:val="clear" w:color="auto" w:fill="FFFFFF"/>
                  <w:vAlign w:val="center"/>
                </w:tcPr>
                <w:p w:rsidR="00667574" w:rsidRDefault="00604F58">
                  <w:pPr>
                    <w:widowControl/>
                    <w:spacing w:line="240" w:lineRule="atLeast"/>
                    <w:jc w:val="center"/>
                    <w:rPr>
                      <w:bCs/>
                      <w:sz w:val="18"/>
                      <w:szCs w:val="18"/>
                    </w:rPr>
                  </w:pPr>
                  <w:r>
                    <w:rPr>
                      <w:rFonts w:hint="eastAsia"/>
                      <w:bCs/>
                      <w:kern w:val="0"/>
                      <w:sz w:val="18"/>
                      <w:szCs w:val="18"/>
                      <w:lang/>
                    </w:rPr>
                    <w:t>布袋除尘器</w:t>
                  </w:r>
                  <w:r>
                    <w:rPr>
                      <w:rFonts w:hint="eastAsia"/>
                      <w:bCs/>
                      <w:kern w:val="0"/>
                      <w:sz w:val="18"/>
                      <w:szCs w:val="18"/>
                      <w:lang/>
                    </w:rPr>
                    <w:t>+</w:t>
                  </w:r>
                  <w:r>
                    <w:rPr>
                      <w:rFonts w:hint="eastAsia"/>
                      <w:bCs/>
                      <w:kern w:val="0"/>
                      <w:sz w:val="18"/>
                      <w:szCs w:val="18"/>
                      <w:lang/>
                    </w:rPr>
                    <w:t>15</w:t>
                  </w:r>
                  <w:r>
                    <w:rPr>
                      <w:rFonts w:hint="eastAsia"/>
                      <w:bCs/>
                      <w:kern w:val="0"/>
                      <w:sz w:val="18"/>
                      <w:szCs w:val="18"/>
                      <w:lang/>
                    </w:rPr>
                    <w:t>m</w:t>
                  </w:r>
                  <w:r>
                    <w:rPr>
                      <w:rFonts w:hint="eastAsia"/>
                      <w:bCs/>
                      <w:kern w:val="0"/>
                      <w:sz w:val="18"/>
                      <w:szCs w:val="18"/>
                      <w:lang/>
                    </w:rPr>
                    <w:t>高排气筒</w:t>
                  </w:r>
                </w:p>
              </w:tc>
              <w:tc>
                <w:tcPr>
                  <w:tcW w:w="457" w:type="pct"/>
                  <w:tcBorders>
                    <w:tl2br w:val="nil"/>
                    <w:tr2bl w:val="nil"/>
                  </w:tcBorders>
                  <w:shd w:val="clear" w:color="auto" w:fill="FFFFFF"/>
                  <w:vAlign w:val="center"/>
                </w:tcPr>
                <w:p w:rsidR="00667574" w:rsidRDefault="00604F58">
                  <w:pPr>
                    <w:widowControl/>
                    <w:spacing w:line="240" w:lineRule="atLeast"/>
                    <w:jc w:val="center"/>
                    <w:rPr>
                      <w:bCs/>
                      <w:sz w:val="18"/>
                      <w:szCs w:val="18"/>
                    </w:rPr>
                  </w:pPr>
                  <w:r>
                    <w:rPr>
                      <w:rFonts w:hint="eastAsia"/>
                      <w:bCs/>
                      <w:sz w:val="18"/>
                      <w:szCs w:val="18"/>
                    </w:rPr>
                    <w:t>15</w:t>
                  </w:r>
                </w:p>
              </w:tc>
              <w:tc>
                <w:tcPr>
                  <w:tcW w:w="435" w:type="pct"/>
                  <w:tcBorders>
                    <w:tl2br w:val="nil"/>
                    <w:tr2bl w:val="nil"/>
                  </w:tcBorders>
                  <w:shd w:val="clear" w:color="auto" w:fill="FFFFFF"/>
                  <w:vAlign w:val="center"/>
                </w:tcPr>
                <w:p w:rsidR="00667574" w:rsidRDefault="00604F58">
                  <w:pPr>
                    <w:widowControl/>
                    <w:spacing w:line="240" w:lineRule="atLeast"/>
                    <w:jc w:val="center"/>
                    <w:rPr>
                      <w:bCs/>
                      <w:sz w:val="18"/>
                      <w:szCs w:val="18"/>
                    </w:rPr>
                  </w:pPr>
                  <w:r>
                    <w:rPr>
                      <w:rFonts w:hint="eastAsia"/>
                      <w:bCs/>
                      <w:sz w:val="18"/>
                      <w:szCs w:val="18"/>
                    </w:rPr>
                    <w:t>0.</w:t>
                  </w:r>
                  <w:r>
                    <w:rPr>
                      <w:rFonts w:hint="eastAsia"/>
                      <w:bCs/>
                      <w:sz w:val="18"/>
                      <w:szCs w:val="18"/>
                    </w:rPr>
                    <w:t>3</w:t>
                  </w:r>
                </w:p>
              </w:tc>
              <w:tc>
                <w:tcPr>
                  <w:tcW w:w="590" w:type="pct"/>
                  <w:tcBorders>
                    <w:tl2br w:val="nil"/>
                    <w:tr2bl w:val="nil"/>
                  </w:tcBorders>
                  <w:shd w:val="clear" w:color="auto" w:fill="FFFFFF"/>
                  <w:vAlign w:val="center"/>
                </w:tcPr>
                <w:p w:rsidR="00667574" w:rsidRDefault="00604F58">
                  <w:pPr>
                    <w:widowControl/>
                    <w:spacing w:line="240" w:lineRule="atLeast"/>
                    <w:jc w:val="center"/>
                    <w:rPr>
                      <w:bCs/>
                      <w:sz w:val="18"/>
                      <w:szCs w:val="18"/>
                    </w:rPr>
                  </w:pPr>
                  <w:r>
                    <w:rPr>
                      <w:rFonts w:hint="eastAsia"/>
                      <w:bCs/>
                      <w:sz w:val="18"/>
                      <w:szCs w:val="18"/>
                    </w:rPr>
                    <w:t>193.5</w:t>
                  </w:r>
                </w:p>
              </w:tc>
              <w:tc>
                <w:tcPr>
                  <w:tcW w:w="462" w:type="pct"/>
                  <w:tcBorders>
                    <w:tl2br w:val="nil"/>
                    <w:tr2bl w:val="nil"/>
                  </w:tcBorders>
                  <w:shd w:val="clear" w:color="auto" w:fill="FFFFFF"/>
                  <w:vAlign w:val="center"/>
                </w:tcPr>
                <w:p w:rsidR="00667574" w:rsidRDefault="00604F58">
                  <w:pPr>
                    <w:widowControl/>
                    <w:spacing w:line="240" w:lineRule="atLeast"/>
                    <w:jc w:val="center"/>
                    <w:rPr>
                      <w:bCs/>
                      <w:sz w:val="18"/>
                      <w:szCs w:val="18"/>
                    </w:rPr>
                  </w:pPr>
                  <w:r>
                    <w:rPr>
                      <w:rFonts w:hint="eastAsia"/>
                      <w:bCs/>
                      <w:sz w:val="18"/>
                      <w:szCs w:val="18"/>
                    </w:rPr>
                    <w:t>25</w:t>
                  </w:r>
                </w:p>
              </w:tc>
              <w:tc>
                <w:tcPr>
                  <w:tcW w:w="448" w:type="pct"/>
                  <w:tcBorders>
                    <w:tl2br w:val="nil"/>
                    <w:tr2bl w:val="nil"/>
                  </w:tcBorders>
                  <w:shd w:val="clear" w:color="auto" w:fill="FFFFFF"/>
                  <w:vAlign w:val="center"/>
                </w:tcPr>
                <w:p w:rsidR="00667574" w:rsidRDefault="00604F58">
                  <w:pPr>
                    <w:widowControl/>
                    <w:spacing w:line="240" w:lineRule="atLeast"/>
                    <w:jc w:val="center"/>
                    <w:rPr>
                      <w:bCs/>
                      <w:sz w:val="18"/>
                      <w:szCs w:val="18"/>
                    </w:rPr>
                  </w:pPr>
                  <w:r>
                    <w:rPr>
                      <w:rFonts w:hint="eastAsia"/>
                      <w:bCs/>
                      <w:sz w:val="18"/>
                      <w:szCs w:val="18"/>
                    </w:rPr>
                    <w:t>2400</w:t>
                  </w:r>
                </w:p>
              </w:tc>
              <w:tc>
                <w:tcPr>
                  <w:tcW w:w="481" w:type="pct"/>
                  <w:tcBorders>
                    <w:tl2br w:val="nil"/>
                    <w:tr2bl w:val="nil"/>
                  </w:tcBorders>
                  <w:shd w:val="clear" w:color="auto" w:fill="FFFFFF"/>
                  <w:vAlign w:val="center"/>
                </w:tcPr>
                <w:p w:rsidR="00667574" w:rsidRDefault="00604F58">
                  <w:pPr>
                    <w:widowControl/>
                    <w:spacing w:line="240" w:lineRule="atLeast"/>
                    <w:jc w:val="center"/>
                    <w:rPr>
                      <w:bCs/>
                      <w:sz w:val="18"/>
                      <w:szCs w:val="18"/>
                    </w:rPr>
                  </w:pPr>
                  <w:r>
                    <w:rPr>
                      <w:rFonts w:hint="eastAsia"/>
                      <w:bCs/>
                      <w:sz w:val="18"/>
                      <w:szCs w:val="18"/>
                    </w:rPr>
                    <w:t>DA001</w:t>
                  </w:r>
                </w:p>
              </w:tc>
              <w:tc>
                <w:tcPr>
                  <w:tcW w:w="912" w:type="pct"/>
                  <w:tcBorders>
                    <w:tl2br w:val="nil"/>
                    <w:tr2bl w:val="nil"/>
                  </w:tcBorders>
                  <w:shd w:val="clear" w:color="auto" w:fill="FFFFFF"/>
                  <w:vAlign w:val="center"/>
                </w:tcPr>
                <w:p w:rsidR="00667574" w:rsidRDefault="00604F58">
                  <w:pPr>
                    <w:widowControl/>
                    <w:spacing w:line="240" w:lineRule="atLeast"/>
                    <w:jc w:val="center"/>
                    <w:textAlignment w:val="center"/>
                    <w:rPr>
                      <w:bCs/>
                      <w:kern w:val="0"/>
                      <w:sz w:val="18"/>
                      <w:szCs w:val="18"/>
                      <w:lang/>
                    </w:rPr>
                  </w:pPr>
                  <w:r>
                    <w:rPr>
                      <w:rFonts w:hint="eastAsia"/>
                      <w:bCs/>
                      <w:kern w:val="0"/>
                      <w:sz w:val="18"/>
                      <w:szCs w:val="18"/>
                      <w:lang/>
                    </w:rPr>
                    <w:t>东经：</w:t>
                  </w:r>
                  <w:r>
                    <w:rPr>
                      <w:rFonts w:hint="eastAsia"/>
                      <w:bCs/>
                      <w:kern w:val="0"/>
                      <w:sz w:val="18"/>
                      <w:szCs w:val="18"/>
                      <w:lang/>
                    </w:rPr>
                    <w:t>111.80408</w:t>
                  </w:r>
                </w:p>
                <w:p w:rsidR="00667574" w:rsidRDefault="00604F58">
                  <w:pPr>
                    <w:widowControl/>
                    <w:spacing w:line="240" w:lineRule="atLeast"/>
                    <w:jc w:val="center"/>
                    <w:rPr>
                      <w:bCs/>
                      <w:sz w:val="18"/>
                      <w:szCs w:val="18"/>
                    </w:rPr>
                  </w:pPr>
                  <w:r>
                    <w:rPr>
                      <w:rFonts w:hint="eastAsia"/>
                      <w:bCs/>
                      <w:kern w:val="0"/>
                      <w:sz w:val="18"/>
                      <w:szCs w:val="18"/>
                      <w:lang/>
                    </w:rPr>
                    <w:t>北纬：</w:t>
                  </w:r>
                  <w:r>
                    <w:rPr>
                      <w:rFonts w:hint="eastAsia"/>
                      <w:bCs/>
                      <w:kern w:val="0"/>
                      <w:sz w:val="18"/>
                      <w:szCs w:val="18"/>
                      <w:lang/>
                    </w:rPr>
                    <w:t>26.700555</w:t>
                  </w:r>
                </w:p>
              </w:tc>
            </w:tr>
            <w:tr w:rsidR="00667574">
              <w:trPr>
                <w:trHeight w:val="340"/>
              </w:trPr>
              <w:tc>
                <w:tcPr>
                  <w:tcW w:w="240" w:type="pct"/>
                  <w:tcBorders>
                    <w:tl2br w:val="nil"/>
                    <w:tr2bl w:val="nil"/>
                  </w:tcBorders>
                  <w:shd w:val="clear" w:color="auto" w:fill="FFFFFF"/>
                  <w:vAlign w:val="center"/>
                </w:tcPr>
                <w:p w:rsidR="00667574" w:rsidRDefault="00604F58">
                  <w:pPr>
                    <w:widowControl/>
                    <w:spacing w:line="240" w:lineRule="atLeast"/>
                    <w:jc w:val="center"/>
                    <w:rPr>
                      <w:bCs/>
                      <w:sz w:val="18"/>
                      <w:szCs w:val="18"/>
                    </w:rPr>
                  </w:pPr>
                  <w:r>
                    <w:rPr>
                      <w:rFonts w:hint="eastAsia"/>
                      <w:bCs/>
                      <w:sz w:val="18"/>
                      <w:szCs w:val="18"/>
                    </w:rPr>
                    <w:t>2</w:t>
                  </w:r>
                </w:p>
              </w:tc>
              <w:tc>
                <w:tcPr>
                  <w:tcW w:w="346" w:type="pct"/>
                  <w:tcBorders>
                    <w:tl2br w:val="nil"/>
                    <w:tr2bl w:val="nil"/>
                  </w:tcBorders>
                  <w:shd w:val="clear" w:color="auto" w:fill="FFFFFF"/>
                  <w:vAlign w:val="center"/>
                </w:tcPr>
                <w:p w:rsidR="00667574" w:rsidRDefault="00604F58">
                  <w:pPr>
                    <w:widowControl/>
                    <w:spacing w:line="240" w:lineRule="atLeast"/>
                    <w:jc w:val="center"/>
                    <w:rPr>
                      <w:bCs/>
                      <w:sz w:val="18"/>
                      <w:szCs w:val="18"/>
                    </w:rPr>
                  </w:pPr>
                  <w:r>
                    <w:rPr>
                      <w:rFonts w:hint="eastAsia"/>
                      <w:bCs/>
                      <w:kern w:val="0"/>
                      <w:sz w:val="18"/>
                      <w:szCs w:val="18"/>
                      <w:lang/>
                    </w:rPr>
                    <w:t>食堂油烟</w:t>
                  </w:r>
                </w:p>
              </w:tc>
              <w:tc>
                <w:tcPr>
                  <w:tcW w:w="624" w:type="pct"/>
                  <w:tcBorders>
                    <w:tl2br w:val="nil"/>
                    <w:tr2bl w:val="nil"/>
                  </w:tcBorders>
                  <w:shd w:val="clear" w:color="auto" w:fill="FFFFFF"/>
                  <w:vAlign w:val="center"/>
                </w:tcPr>
                <w:p w:rsidR="00667574" w:rsidRDefault="00604F58">
                  <w:pPr>
                    <w:widowControl/>
                    <w:spacing w:line="240" w:lineRule="atLeast"/>
                    <w:jc w:val="center"/>
                    <w:rPr>
                      <w:bCs/>
                      <w:kern w:val="0"/>
                      <w:sz w:val="18"/>
                      <w:szCs w:val="18"/>
                      <w:lang/>
                    </w:rPr>
                  </w:pPr>
                  <w:r>
                    <w:rPr>
                      <w:rFonts w:hint="eastAsia"/>
                      <w:bCs/>
                      <w:kern w:val="0"/>
                      <w:sz w:val="18"/>
                      <w:szCs w:val="18"/>
                      <w:lang/>
                    </w:rPr>
                    <w:t>油烟净化</w:t>
                  </w:r>
                  <w:r>
                    <w:rPr>
                      <w:rFonts w:hint="eastAsia"/>
                      <w:bCs/>
                      <w:kern w:val="0"/>
                      <w:sz w:val="18"/>
                      <w:szCs w:val="18"/>
                      <w:lang/>
                    </w:rPr>
                    <w:t>+</w:t>
                  </w:r>
                  <w:r>
                    <w:rPr>
                      <w:rFonts w:hint="eastAsia"/>
                      <w:bCs/>
                      <w:kern w:val="0"/>
                      <w:sz w:val="18"/>
                      <w:szCs w:val="18"/>
                      <w:lang/>
                    </w:rPr>
                    <w:t>屋顶排气筒</w:t>
                  </w:r>
                </w:p>
              </w:tc>
              <w:tc>
                <w:tcPr>
                  <w:tcW w:w="457" w:type="pct"/>
                  <w:tcBorders>
                    <w:tl2br w:val="nil"/>
                    <w:tr2bl w:val="nil"/>
                  </w:tcBorders>
                  <w:shd w:val="clear" w:color="auto" w:fill="FFFFFF"/>
                  <w:vAlign w:val="center"/>
                </w:tcPr>
                <w:p w:rsidR="00667574" w:rsidRDefault="00604F58">
                  <w:pPr>
                    <w:widowControl/>
                    <w:spacing w:line="240" w:lineRule="atLeast"/>
                    <w:jc w:val="center"/>
                    <w:rPr>
                      <w:bCs/>
                      <w:sz w:val="18"/>
                      <w:szCs w:val="18"/>
                    </w:rPr>
                  </w:pPr>
                  <w:r>
                    <w:rPr>
                      <w:rFonts w:hint="eastAsia"/>
                      <w:bCs/>
                      <w:sz w:val="18"/>
                      <w:szCs w:val="18"/>
                    </w:rPr>
                    <w:t>3</w:t>
                  </w:r>
                </w:p>
              </w:tc>
              <w:tc>
                <w:tcPr>
                  <w:tcW w:w="435" w:type="pct"/>
                  <w:tcBorders>
                    <w:tl2br w:val="nil"/>
                    <w:tr2bl w:val="nil"/>
                  </w:tcBorders>
                  <w:shd w:val="clear" w:color="auto" w:fill="FFFFFF"/>
                  <w:vAlign w:val="center"/>
                </w:tcPr>
                <w:p w:rsidR="00667574" w:rsidRDefault="00604F58">
                  <w:pPr>
                    <w:widowControl/>
                    <w:spacing w:line="240" w:lineRule="atLeast"/>
                    <w:jc w:val="center"/>
                    <w:rPr>
                      <w:bCs/>
                      <w:sz w:val="18"/>
                      <w:szCs w:val="18"/>
                    </w:rPr>
                  </w:pPr>
                  <w:r>
                    <w:rPr>
                      <w:rFonts w:hint="eastAsia"/>
                      <w:bCs/>
                      <w:sz w:val="18"/>
                      <w:szCs w:val="18"/>
                    </w:rPr>
                    <w:t>0.3</w:t>
                  </w:r>
                </w:p>
              </w:tc>
              <w:tc>
                <w:tcPr>
                  <w:tcW w:w="590" w:type="pct"/>
                  <w:tcBorders>
                    <w:tl2br w:val="nil"/>
                    <w:tr2bl w:val="nil"/>
                  </w:tcBorders>
                  <w:shd w:val="clear" w:color="auto" w:fill="FFFFFF"/>
                  <w:vAlign w:val="center"/>
                </w:tcPr>
                <w:p w:rsidR="00667574" w:rsidRDefault="00604F58">
                  <w:pPr>
                    <w:widowControl/>
                    <w:spacing w:line="240" w:lineRule="atLeast"/>
                    <w:jc w:val="center"/>
                    <w:rPr>
                      <w:bCs/>
                      <w:sz w:val="18"/>
                      <w:szCs w:val="18"/>
                    </w:rPr>
                  </w:pPr>
                  <w:r>
                    <w:rPr>
                      <w:rFonts w:hint="eastAsia"/>
                      <w:bCs/>
                      <w:sz w:val="18"/>
                      <w:szCs w:val="18"/>
                    </w:rPr>
                    <w:t>1000</w:t>
                  </w:r>
                </w:p>
              </w:tc>
              <w:tc>
                <w:tcPr>
                  <w:tcW w:w="462" w:type="pct"/>
                  <w:tcBorders>
                    <w:tl2br w:val="nil"/>
                    <w:tr2bl w:val="nil"/>
                  </w:tcBorders>
                  <w:shd w:val="clear" w:color="auto" w:fill="FFFFFF"/>
                  <w:vAlign w:val="center"/>
                </w:tcPr>
                <w:p w:rsidR="00667574" w:rsidRDefault="00604F58">
                  <w:pPr>
                    <w:widowControl/>
                    <w:spacing w:line="240" w:lineRule="atLeast"/>
                    <w:jc w:val="center"/>
                    <w:rPr>
                      <w:bCs/>
                      <w:sz w:val="18"/>
                      <w:szCs w:val="18"/>
                    </w:rPr>
                  </w:pPr>
                  <w:r>
                    <w:rPr>
                      <w:rFonts w:hint="eastAsia"/>
                      <w:bCs/>
                      <w:sz w:val="18"/>
                      <w:szCs w:val="18"/>
                    </w:rPr>
                    <w:t>45</w:t>
                  </w:r>
                </w:p>
              </w:tc>
              <w:tc>
                <w:tcPr>
                  <w:tcW w:w="448" w:type="pct"/>
                  <w:tcBorders>
                    <w:tl2br w:val="nil"/>
                    <w:tr2bl w:val="nil"/>
                  </w:tcBorders>
                  <w:shd w:val="clear" w:color="auto" w:fill="FFFFFF"/>
                  <w:vAlign w:val="center"/>
                </w:tcPr>
                <w:p w:rsidR="00667574" w:rsidRDefault="00604F58">
                  <w:pPr>
                    <w:widowControl/>
                    <w:spacing w:line="240" w:lineRule="atLeast"/>
                    <w:jc w:val="center"/>
                    <w:rPr>
                      <w:bCs/>
                      <w:sz w:val="18"/>
                      <w:szCs w:val="18"/>
                    </w:rPr>
                  </w:pPr>
                  <w:r>
                    <w:rPr>
                      <w:rFonts w:hint="eastAsia"/>
                      <w:bCs/>
                      <w:sz w:val="18"/>
                      <w:szCs w:val="18"/>
                    </w:rPr>
                    <w:t>900</w:t>
                  </w:r>
                </w:p>
              </w:tc>
              <w:tc>
                <w:tcPr>
                  <w:tcW w:w="481" w:type="pct"/>
                  <w:tcBorders>
                    <w:tl2br w:val="nil"/>
                    <w:tr2bl w:val="nil"/>
                  </w:tcBorders>
                  <w:shd w:val="clear" w:color="auto" w:fill="FFFFFF"/>
                  <w:vAlign w:val="center"/>
                </w:tcPr>
                <w:p w:rsidR="00667574" w:rsidRDefault="00604F58">
                  <w:pPr>
                    <w:widowControl/>
                    <w:spacing w:line="240" w:lineRule="atLeast"/>
                    <w:jc w:val="center"/>
                    <w:rPr>
                      <w:bCs/>
                      <w:sz w:val="18"/>
                      <w:szCs w:val="18"/>
                    </w:rPr>
                  </w:pPr>
                  <w:r>
                    <w:rPr>
                      <w:rFonts w:hint="eastAsia"/>
                      <w:bCs/>
                      <w:sz w:val="18"/>
                      <w:szCs w:val="18"/>
                    </w:rPr>
                    <w:t>/</w:t>
                  </w:r>
                </w:p>
              </w:tc>
              <w:tc>
                <w:tcPr>
                  <w:tcW w:w="912" w:type="pct"/>
                  <w:tcBorders>
                    <w:tl2br w:val="nil"/>
                    <w:tr2bl w:val="nil"/>
                  </w:tcBorders>
                  <w:shd w:val="clear" w:color="auto" w:fill="FFFFFF"/>
                  <w:vAlign w:val="center"/>
                </w:tcPr>
                <w:p w:rsidR="00667574" w:rsidRDefault="00604F58">
                  <w:pPr>
                    <w:widowControl/>
                    <w:spacing w:line="240" w:lineRule="atLeast"/>
                    <w:jc w:val="center"/>
                    <w:rPr>
                      <w:bCs/>
                      <w:kern w:val="0"/>
                      <w:sz w:val="18"/>
                      <w:szCs w:val="18"/>
                      <w:lang/>
                    </w:rPr>
                  </w:pPr>
                  <w:r>
                    <w:rPr>
                      <w:rFonts w:hint="eastAsia"/>
                      <w:bCs/>
                      <w:kern w:val="0"/>
                      <w:sz w:val="18"/>
                      <w:szCs w:val="18"/>
                      <w:lang/>
                    </w:rPr>
                    <w:t>/</w:t>
                  </w:r>
                </w:p>
              </w:tc>
            </w:tr>
          </w:tbl>
          <w:p w:rsidR="00667574" w:rsidRDefault="00667574"/>
          <w:p w:rsidR="00667574" w:rsidRDefault="00604F58">
            <w:pPr>
              <w:spacing w:line="360" w:lineRule="auto"/>
              <w:jc w:val="center"/>
              <w:rPr>
                <w:b/>
                <w:bCs/>
                <w:szCs w:val="21"/>
              </w:rPr>
            </w:pPr>
            <w:r>
              <w:rPr>
                <w:rFonts w:hint="eastAsia"/>
                <w:b/>
                <w:bCs/>
                <w:szCs w:val="21"/>
              </w:rPr>
              <w:t>表</w:t>
            </w:r>
            <w:r>
              <w:rPr>
                <w:rFonts w:hint="eastAsia"/>
                <w:b/>
                <w:bCs/>
                <w:szCs w:val="21"/>
              </w:rPr>
              <w:t xml:space="preserve">4-7 </w:t>
            </w:r>
            <w:r>
              <w:rPr>
                <w:b/>
                <w:bCs/>
                <w:szCs w:val="21"/>
              </w:rPr>
              <w:t>项目有组织废气产生及排放情况一览表</w:t>
            </w:r>
          </w:p>
          <w:tbl>
            <w:tblPr>
              <w:tblW w:w="499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shd w:val="clear" w:color="auto" w:fill="FFFFFF"/>
              <w:tblLayout w:type="fixed"/>
              <w:tblLook w:val="04A0"/>
            </w:tblPr>
            <w:tblGrid>
              <w:gridCol w:w="763"/>
              <w:gridCol w:w="648"/>
              <w:gridCol w:w="675"/>
              <w:gridCol w:w="907"/>
              <w:gridCol w:w="826"/>
              <w:gridCol w:w="794"/>
              <w:gridCol w:w="885"/>
              <w:gridCol w:w="1001"/>
              <w:gridCol w:w="876"/>
              <w:gridCol w:w="1033"/>
            </w:tblGrid>
            <w:tr w:rsidR="00667574">
              <w:trPr>
                <w:trHeight w:val="340"/>
              </w:trPr>
              <w:tc>
                <w:tcPr>
                  <w:tcW w:w="453" w:type="pct"/>
                  <w:vMerge w:val="restart"/>
                  <w:tcBorders>
                    <w:tl2br w:val="nil"/>
                    <w:tr2bl w:val="nil"/>
                  </w:tcBorders>
                  <w:shd w:val="clear" w:color="auto" w:fill="FFFFFF"/>
                  <w:vAlign w:val="center"/>
                </w:tcPr>
                <w:p w:rsidR="00667574" w:rsidRDefault="00604F58">
                  <w:pPr>
                    <w:widowControl/>
                    <w:spacing w:line="240" w:lineRule="atLeast"/>
                    <w:jc w:val="center"/>
                    <w:rPr>
                      <w:b/>
                      <w:sz w:val="18"/>
                      <w:szCs w:val="18"/>
                    </w:rPr>
                  </w:pPr>
                  <w:r>
                    <w:rPr>
                      <w:b/>
                      <w:sz w:val="18"/>
                      <w:szCs w:val="18"/>
                    </w:rPr>
                    <w:t>编号</w:t>
                  </w:r>
                </w:p>
              </w:tc>
              <w:tc>
                <w:tcPr>
                  <w:tcW w:w="385" w:type="pct"/>
                  <w:vMerge w:val="restart"/>
                  <w:tcBorders>
                    <w:tl2br w:val="nil"/>
                    <w:tr2bl w:val="nil"/>
                  </w:tcBorders>
                  <w:shd w:val="clear" w:color="auto" w:fill="FFFFFF"/>
                  <w:vAlign w:val="center"/>
                </w:tcPr>
                <w:p w:rsidR="00667574" w:rsidRDefault="00604F58">
                  <w:pPr>
                    <w:widowControl/>
                    <w:spacing w:line="240" w:lineRule="atLeast"/>
                    <w:jc w:val="center"/>
                    <w:rPr>
                      <w:b/>
                      <w:sz w:val="18"/>
                      <w:szCs w:val="18"/>
                    </w:rPr>
                  </w:pPr>
                  <w:r>
                    <w:rPr>
                      <w:b/>
                      <w:sz w:val="18"/>
                      <w:szCs w:val="18"/>
                    </w:rPr>
                    <w:t>污染物名称</w:t>
                  </w:r>
                </w:p>
              </w:tc>
              <w:tc>
                <w:tcPr>
                  <w:tcW w:w="401" w:type="pct"/>
                  <w:vMerge w:val="restart"/>
                  <w:tcBorders>
                    <w:tl2br w:val="nil"/>
                    <w:tr2bl w:val="nil"/>
                  </w:tcBorders>
                  <w:shd w:val="clear" w:color="auto" w:fill="FFFFFF"/>
                  <w:vAlign w:val="center"/>
                </w:tcPr>
                <w:p w:rsidR="00667574" w:rsidRDefault="00604F58">
                  <w:pPr>
                    <w:widowControl/>
                    <w:spacing w:line="240" w:lineRule="atLeast"/>
                    <w:jc w:val="center"/>
                    <w:rPr>
                      <w:b/>
                      <w:sz w:val="18"/>
                      <w:szCs w:val="18"/>
                    </w:rPr>
                  </w:pPr>
                  <w:r>
                    <w:rPr>
                      <w:b/>
                      <w:sz w:val="18"/>
                      <w:szCs w:val="18"/>
                    </w:rPr>
                    <w:t>主要污染物</w:t>
                  </w:r>
                </w:p>
              </w:tc>
              <w:tc>
                <w:tcPr>
                  <w:tcW w:w="1502" w:type="pct"/>
                  <w:gridSpan w:val="3"/>
                  <w:tcBorders>
                    <w:tl2br w:val="nil"/>
                    <w:tr2bl w:val="nil"/>
                  </w:tcBorders>
                  <w:shd w:val="clear" w:color="auto" w:fill="FFFFFF"/>
                  <w:vAlign w:val="center"/>
                </w:tcPr>
                <w:p w:rsidR="00667574" w:rsidRDefault="00604F58">
                  <w:pPr>
                    <w:widowControl/>
                    <w:spacing w:line="240" w:lineRule="atLeast"/>
                    <w:jc w:val="center"/>
                    <w:rPr>
                      <w:b/>
                      <w:sz w:val="18"/>
                      <w:szCs w:val="18"/>
                    </w:rPr>
                  </w:pPr>
                  <w:r>
                    <w:rPr>
                      <w:b/>
                      <w:sz w:val="18"/>
                      <w:szCs w:val="18"/>
                    </w:rPr>
                    <w:t>产生源强</w:t>
                  </w:r>
                </w:p>
              </w:tc>
              <w:tc>
                <w:tcPr>
                  <w:tcW w:w="1642" w:type="pct"/>
                  <w:gridSpan w:val="3"/>
                  <w:tcBorders>
                    <w:tl2br w:val="nil"/>
                    <w:tr2bl w:val="nil"/>
                  </w:tcBorders>
                  <w:shd w:val="clear" w:color="auto" w:fill="FFFFFF"/>
                  <w:vAlign w:val="center"/>
                </w:tcPr>
                <w:p w:rsidR="00667574" w:rsidRDefault="00604F58">
                  <w:pPr>
                    <w:widowControl/>
                    <w:spacing w:line="240" w:lineRule="atLeast"/>
                    <w:jc w:val="center"/>
                    <w:rPr>
                      <w:b/>
                      <w:sz w:val="18"/>
                      <w:szCs w:val="18"/>
                    </w:rPr>
                  </w:pPr>
                  <w:r>
                    <w:rPr>
                      <w:b/>
                      <w:sz w:val="18"/>
                      <w:szCs w:val="18"/>
                    </w:rPr>
                    <w:t>排放源强</w:t>
                  </w:r>
                </w:p>
              </w:tc>
              <w:tc>
                <w:tcPr>
                  <w:tcW w:w="614" w:type="pct"/>
                  <w:tcBorders>
                    <w:tl2br w:val="nil"/>
                    <w:tr2bl w:val="nil"/>
                  </w:tcBorders>
                  <w:shd w:val="clear" w:color="auto" w:fill="FFFFFF"/>
                  <w:vAlign w:val="center"/>
                </w:tcPr>
                <w:p w:rsidR="00667574" w:rsidRDefault="00604F58">
                  <w:pPr>
                    <w:widowControl/>
                    <w:spacing w:line="240" w:lineRule="atLeast"/>
                    <w:jc w:val="center"/>
                    <w:rPr>
                      <w:b/>
                      <w:sz w:val="18"/>
                      <w:szCs w:val="18"/>
                    </w:rPr>
                  </w:pPr>
                  <w:r>
                    <w:rPr>
                      <w:b/>
                      <w:sz w:val="18"/>
                      <w:szCs w:val="18"/>
                    </w:rPr>
                    <w:t>排放标准</w:t>
                  </w:r>
                </w:p>
              </w:tc>
            </w:tr>
            <w:tr w:rsidR="00667574">
              <w:trPr>
                <w:trHeight w:val="340"/>
              </w:trPr>
              <w:tc>
                <w:tcPr>
                  <w:tcW w:w="453" w:type="pct"/>
                  <w:vMerge/>
                  <w:tcBorders>
                    <w:tl2br w:val="nil"/>
                    <w:tr2bl w:val="nil"/>
                  </w:tcBorders>
                  <w:shd w:val="clear" w:color="auto" w:fill="FFFFFF"/>
                  <w:vAlign w:val="center"/>
                </w:tcPr>
                <w:p w:rsidR="00667574" w:rsidRDefault="00667574">
                  <w:pPr>
                    <w:widowControl/>
                    <w:spacing w:line="240" w:lineRule="atLeast"/>
                    <w:jc w:val="center"/>
                    <w:rPr>
                      <w:b/>
                      <w:sz w:val="18"/>
                      <w:szCs w:val="18"/>
                    </w:rPr>
                  </w:pPr>
                </w:p>
              </w:tc>
              <w:tc>
                <w:tcPr>
                  <w:tcW w:w="385" w:type="pct"/>
                  <w:vMerge/>
                  <w:tcBorders>
                    <w:tl2br w:val="nil"/>
                    <w:tr2bl w:val="nil"/>
                  </w:tcBorders>
                  <w:shd w:val="clear" w:color="auto" w:fill="FFFFFF"/>
                  <w:vAlign w:val="center"/>
                </w:tcPr>
                <w:p w:rsidR="00667574" w:rsidRDefault="00667574">
                  <w:pPr>
                    <w:widowControl/>
                    <w:spacing w:line="240" w:lineRule="atLeast"/>
                    <w:jc w:val="center"/>
                    <w:rPr>
                      <w:b/>
                      <w:sz w:val="18"/>
                      <w:szCs w:val="18"/>
                    </w:rPr>
                  </w:pPr>
                </w:p>
              </w:tc>
              <w:tc>
                <w:tcPr>
                  <w:tcW w:w="401" w:type="pct"/>
                  <w:vMerge/>
                  <w:tcBorders>
                    <w:tl2br w:val="nil"/>
                    <w:tr2bl w:val="nil"/>
                  </w:tcBorders>
                  <w:shd w:val="clear" w:color="auto" w:fill="FFFFFF"/>
                  <w:vAlign w:val="center"/>
                </w:tcPr>
                <w:p w:rsidR="00667574" w:rsidRDefault="00667574">
                  <w:pPr>
                    <w:widowControl/>
                    <w:spacing w:line="240" w:lineRule="atLeast"/>
                    <w:jc w:val="center"/>
                    <w:rPr>
                      <w:b/>
                      <w:sz w:val="18"/>
                      <w:szCs w:val="18"/>
                    </w:rPr>
                  </w:pPr>
                </w:p>
              </w:tc>
              <w:tc>
                <w:tcPr>
                  <w:tcW w:w="539" w:type="pct"/>
                  <w:tcBorders>
                    <w:tl2br w:val="nil"/>
                    <w:tr2bl w:val="nil"/>
                  </w:tcBorders>
                  <w:shd w:val="clear" w:color="auto" w:fill="FFFFFF"/>
                  <w:vAlign w:val="center"/>
                </w:tcPr>
                <w:p w:rsidR="00667574" w:rsidRDefault="00604F58">
                  <w:pPr>
                    <w:widowControl/>
                    <w:spacing w:line="240" w:lineRule="atLeast"/>
                    <w:jc w:val="center"/>
                    <w:rPr>
                      <w:b/>
                      <w:sz w:val="18"/>
                      <w:szCs w:val="18"/>
                    </w:rPr>
                  </w:pPr>
                  <w:r>
                    <w:rPr>
                      <w:b/>
                      <w:sz w:val="18"/>
                      <w:szCs w:val="18"/>
                    </w:rPr>
                    <w:t>平均产生浓度</w:t>
                  </w:r>
                  <w:r>
                    <w:rPr>
                      <w:rFonts w:hint="eastAsia"/>
                      <w:b/>
                      <w:sz w:val="18"/>
                      <w:szCs w:val="18"/>
                    </w:rPr>
                    <w:t>(</w:t>
                  </w:r>
                  <w:r>
                    <w:rPr>
                      <w:b/>
                      <w:sz w:val="18"/>
                      <w:szCs w:val="18"/>
                    </w:rPr>
                    <w:t>mg/m</w:t>
                  </w:r>
                  <w:r>
                    <w:rPr>
                      <w:b/>
                      <w:sz w:val="18"/>
                      <w:szCs w:val="18"/>
                      <w:vertAlign w:val="superscript"/>
                    </w:rPr>
                    <w:t>3</w:t>
                  </w:r>
                  <w:r>
                    <w:rPr>
                      <w:b/>
                      <w:sz w:val="18"/>
                      <w:szCs w:val="18"/>
                    </w:rPr>
                    <w:t>)</w:t>
                  </w:r>
                </w:p>
              </w:tc>
              <w:tc>
                <w:tcPr>
                  <w:tcW w:w="491" w:type="pct"/>
                  <w:tcBorders>
                    <w:tl2br w:val="nil"/>
                    <w:tr2bl w:val="nil"/>
                  </w:tcBorders>
                  <w:shd w:val="clear" w:color="auto" w:fill="FFFFFF"/>
                  <w:vAlign w:val="center"/>
                </w:tcPr>
                <w:p w:rsidR="00667574" w:rsidRDefault="00604F58">
                  <w:pPr>
                    <w:widowControl/>
                    <w:spacing w:line="240" w:lineRule="atLeast"/>
                    <w:jc w:val="center"/>
                    <w:rPr>
                      <w:b/>
                      <w:sz w:val="18"/>
                      <w:szCs w:val="18"/>
                    </w:rPr>
                  </w:pPr>
                  <w:r>
                    <w:rPr>
                      <w:b/>
                      <w:sz w:val="18"/>
                      <w:szCs w:val="18"/>
                    </w:rPr>
                    <w:t>产生速率</w:t>
                  </w:r>
                  <w:r>
                    <w:rPr>
                      <w:rFonts w:hint="eastAsia"/>
                      <w:b/>
                      <w:sz w:val="18"/>
                      <w:szCs w:val="18"/>
                    </w:rPr>
                    <w:t>(</w:t>
                  </w:r>
                  <w:r>
                    <w:rPr>
                      <w:b/>
                      <w:sz w:val="18"/>
                      <w:szCs w:val="18"/>
                    </w:rPr>
                    <w:t>kg/h)</w:t>
                  </w:r>
                </w:p>
              </w:tc>
              <w:tc>
                <w:tcPr>
                  <w:tcW w:w="472" w:type="pct"/>
                  <w:tcBorders>
                    <w:tl2br w:val="nil"/>
                    <w:tr2bl w:val="nil"/>
                  </w:tcBorders>
                  <w:shd w:val="clear" w:color="auto" w:fill="FFFFFF"/>
                  <w:vAlign w:val="center"/>
                </w:tcPr>
                <w:p w:rsidR="00667574" w:rsidRDefault="00604F58">
                  <w:pPr>
                    <w:widowControl/>
                    <w:spacing w:line="240" w:lineRule="atLeast"/>
                    <w:jc w:val="center"/>
                    <w:rPr>
                      <w:b/>
                      <w:sz w:val="18"/>
                      <w:szCs w:val="18"/>
                    </w:rPr>
                  </w:pPr>
                  <w:r>
                    <w:rPr>
                      <w:b/>
                      <w:sz w:val="18"/>
                      <w:szCs w:val="18"/>
                    </w:rPr>
                    <w:t>产生量（</w:t>
                  </w:r>
                  <w:r>
                    <w:rPr>
                      <w:b/>
                      <w:sz w:val="18"/>
                      <w:szCs w:val="18"/>
                    </w:rPr>
                    <w:t>t/a</w:t>
                  </w:r>
                  <w:r>
                    <w:rPr>
                      <w:b/>
                      <w:sz w:val="18"/>
                      <w:szCs w:val="18"/>
                    </w:rPr>
                    <w:t>）</w:t>
                  </w:r>
                </w:p>
              </w:tc>
              <w:tc>
                <w:tcPr>
                  <w:tcW w:w="526" w:type="pct"/>
                  <w:tcBorders>
                    <w:tl2br w:val="nil"/>
                    <w:tr2bl w:val="nil"/>
                  </w:tcBorders>
                  <w:shd w:val="clear" w:color="auto" w:fill="FFFFFF"/>
                  <w:vAlign w:val="center"/>
                </w:tcPr>
                <w:p w:rsidR="00667574" w:rsidRDefault="00604F58">
                  <w:pPr>
                    <w:widowControl/>
                    <w:spacing w:line="240" w:lineRule="atLeast"/>
                    <w:jc w:val="center"/>
                    <w:rPr>
                      <w:b/>
                      <w:sz w:val="18"/>
                      <w:szCs w:val="18"/>
                    </w:rPr>
                  </w:pPr>
                  <w:r>
                    <w:rPr>
                      <w:b/>
                      <w:sz w:val="18"/>
                      <w:szCs w:val="18"/>
                    </w:rPr>
                    <w:t>平均排放浓度</w:t>
                  </w:r>
                  <w:r>
                    <w:rPr>
                      <w:rFonts w:hint="eastAsia"/>
                      <w:b/>
                      <w:sz w:val="18"/>
                      <w:szCs w:val="18"/>
                    </w:rPr>
                    <w:t>(</w:t>
                  </w:r>
                  <w:r>
                    <w:rPr>
                      <w:b/>
                      <w:sz w:val="18"/>
                      <w:szCs w:val="18"/>
                    </w:rPr>
                    <w:t>mg/m</w:t>
                  </w:r>
                  <w:r>
                    <w:rPr>
                      <w:b/>
                      <w:sz w:val="18"/>
                      <w:szCs w:val="18"/>
                      <w:vertAlign w:val="superscript"/>
                    </w:rPr>
                    <w:t>3</w:t>
                  </w:r>
                  <w:r>
                    <w:rPr>
                      <w:b/>
                      <w:sz w:val="18"/>
                      <w:szCs w:val="18"/>
                    </w:rPr>
                    <w:t>)</w:t>
                  </w:r>
                </w:p>
              </w:tc>
              <w:tc>
                <w:tcPr>
                  <w:tcW w:w="595" w:type="pct"/>
                  <w:tcBorders>
                    <w:tl2br w:val="nil"/>
                    <w:tr2bl w:val="nil"/>
                  </w:tcBorders>
                  <w:shd w:val="clear" w:color="auto" w:fill="FFFFFF"/>
                  <w:vAlign w:val="center"/>
                </w:tcPr>
                <w:p w:rsidR="00667574" w:rsidRDefault="00604F58">
                  <w:pPr>
                    <w:widowControl/>
                    <w:spacing w:line="240" w:lineRule="atLeast"/>
                    <w:jc w:val="center"/>
                    <w:rPr>
                      <w:b/>
                      <w:sz w:val="18"/>
                      <w:szCs w:val="18"/>
                    </w:rPr>
                  </w:pPr>
                  <w:r>
                    <w:rPr>
                      <w:b/>
                      <w:sz w:val="18"/>
                      <w:szCs w:val="18"/>
                    </w:rPr>
                    <w:t>排放速率</w:t>
                  </w:r>
                  <w:r>
                    <w:rPr>
                      <w:rFonts w:hint="eastAsia"/>
                      <w:b/>
                      <w:sz w:val="18"/>
                      <w:szCs w:val="18"/>
                    </w:rPr>
                    <w:t>(</w:t>
                  </w:r>
                  <w:r>
                    <w:rPr>
                      <w:b/>
                      <w:sz w:val="18"/>
                      <w:szCs w:val="18"/>
                    </w:rPr>
                    <w:t>kg/h)</w:t>
                  </w:r>
                </w:p>
              </w:tc>
              <w:tc>
                <w:tcPr>
                  <w:tcW w:w="520" w:type="pct"/>
                  <w:tcBorders>
                    <w:tl2br w:val="nil"/>
                    <w:tr2bl w:val="nil"/>
                  </w:tcBorders>
                  <w:shd w:val="clear" w:color="auto" w:fill="FFFFFF"/>
                  <w:vAlign w:val="center"/>
                </w:tcPr>
                <w:p w:rsidR="00667574" w:rsidRDefault="00604F58">
                  <w:pPr>
                    <w:widowControl/>
                    <w:spacing w:line="240" w:lineRule="atLeast"/>
                    <w:jc w:val="center"/>
                    <w:rPr>
                      <w:b/>
                      <w:sz w:val="18"/>
                      <w:szCs w:val="18"/>
                    </w:rPr>
                  </w:pPr>
                  <w:r>
                    <w:rPr>
                      <w:b/>
                      <w:sz w:val="18"/>
                      <w:szCs w:val="18"/>
                    </w:rPr>
                    <w:t>排放量（</w:t>
                  </w:r>
                  <w:r>
                    <w:rPr>
                      <w:b/>
                      <w:sz w:val="18"/>
                      <w:szCs w:val="18"/>
                    </w:rPr>
                    <w:t>t/a</w:t>
                  </w:r>
                  <w:r>
                    <w:rPr>
                      <w:b/>
                      <w:sz w:val="18"/>
                      <w:szCs w:val="18"/>
                    </w:rPr>
                    <w:t>）</w:t>
                  </w:r>
                </w:p>
              </w:tc>
              <w:tc>
                <w:tcPr>
                  <w:tcW w:w="614" w:type="pct"/>
                  <w:tcBorders>
                    <w:tl2br w:val="nil"/>
                    <w:tr2bl w:val="nil"/>
                  </w:tcBorders>
                  <w:shd w:val="clear" w:color="auto" w:fill="FFFFFF"/>
                  <w:vAlign w:val="center"/>
                </w:tcPr>
                <w:p w:rsidR="00667574" w:rsidRDefault="00604F58">
                  <w:pPr>
                    <w:widowControl/>
                    <w:spacing w:line="240" w:lineRule="atLeast"/>
                    <w:jc w:val="center"/>
                    <w:rPr>
                      <w:b/>
                      <w:sz w:val="18"/>
                      <w:szCs w:val="18"/>
                    </w:rPr>
                  </w:pPr>
                  <w:r>
                    <w:rPr>
                      <w:b/>
                      <w:sz w:val="18"/>
                      <w:szCs w:val="18"/>
                    </w:rPr>
                    <w:t>排放浓度</w:t>
                  </w:r>
                  <w:r>
                    <w:rPr>
                      <w:rFonts w:hint="eastAsia"/>
                      <w:b/>
                      <w:sz w:val="18"/>
                      <w:szCs w:val="18"/>
                    </w:rPr>
                    <w:t>(</w:t>
                  </w:r>
                  <w:r>
                    <w:rPr>
                      <w:b/>
                      <w:sz w:val="18"/>
                      <w:szCs w:val="18"/>
                    </w:rPr>
                    <w:t>mg/m</w:t>
                  </w:r>
                  <w:r>
                    <w:rPr>
                      <w:b/>
                      <w:sz w:val="18"/>
                      <w:szCs w:val="18"/>
                      <w:vertAlign w:val="superscript"/>
                    </w:rPr>
                    <w:t>3</w:t>
                  </w:r>
                  <w:r>
                    <w:rPr>
                      <w:b/>
                      <w:sz w:val="18"/>
                      <w:szCs w:val="18"/>
                    </w:rPr>
                    <w:t>)</w:t>
                  </w:r>
                </w:p>
              </w:tc>
            </w:tr>
            <w:tr w:rsidR="00667574">
              <w:trPr>
                <w:trHeight w:val="340"/>
              </w:trPr>
              <w:tc>
                <w:tcPr>
                  <w:tcW w:w="453" w:type="pct"/>
                  <w:tcBorders>
                    <w:tl2br w:val="nil"/>
                    <w:tr2bl w:val="nil"/>
                  </w:tcBorders>
                  <w:shd w:val="clear" w:color="auto" w:fill="FFFFFF"/>
                  <w:vAlign w:val="center"/>
                </w:tcPr>
                <w:p w:rsidR="00667574" w:rsidRDefault="00604F58">
                  <w:pPr>
                    <w:widowControl/>
                    <w:spacing w:line="240" w:lineRule="atLeast"/>
                    <w:jc w:val="center"/>
                    <w:rPr>
                      <w:bCs/>
                      <w:sz w:val="18"/>
                      <w:szCs w:val="18"/>
                    </w:rPr>
                  </w:pPr>
                  <w:r>
                    <w:rPr>
                      <w:rFonts w:hint="eastAsia"/>
                      <w:bCs/>
                      <w:sz w:val="18"/>
                      <w:szCs w:val="18"/>
                    </w:rPr>
                    <w:t>DA001</w:t>
                  </w:r>
                </w:p>
              </w:tc>
              <w:tc>
                <w:tcPr>
                  <w:tcW w:w="385" w:type="pct"/>
                  <w:tcBorders>
                    <w:tl2br w:val="nil"/>
                    <w:tr2bl w:val="nil"/>
                  </w:tcBorders>
                  <w:shd w:val="clear" w:color="auto" w:fill="FFFFFF"/>
                  <w:vAlign w:val="center"/>
                </w:tcPr>
                <w:p w:rsidR="00667574" w:rsidRDefault="00604F58">
                  <w:pPr>
                    <w:widowControl/>
                    <w:spacing w:line="240" w:lineRule="atLeast"/>
                    <w:jc w:val="center"/>
                    <w:rPr>
                      <w:bCs/>
                      <w:sz w:val="18"/>
                      <w:szCs w:val="18"/>
                    </w:rPr>
                  </w:pPr>
                  <w:r>
                    <w:rPr>
                      <w:rFonts w:hint="eastAsia"/>
                      <w:bCs/>
                      <w:sz w:val="18"/>
                      <w:szCs w:val="18"/>
                    </w:rPr>
                    <w:t>搅拌</w:t>
                  </w:r>
                  <w:r>
                    <w:rPr>
                      <w:rFonts w:hint="eastAsia"/>
                      <w:bCs/>
                      <w:sz w:val="18"/>
                      <w:szCs w:val="18"/>
                    </w:rPr>
                    <w:t>废气</w:t>
                  </w:r>
                </w:p>
              </w:tc>
              <w:tc>
                <w:tcPr>
                  <w:tcW w:w="401" w:type="pct"/>
                  <w:tcBorders>
                    <w:tl2br w:val="nil"/>
                    <w:tr2bl w:val="nil"/>
                  </w:tcBorders>
                  <w:shd w:val="clear" w:color="auto" w:fill="FFFFFF"/>
                  <w:vAlign w:val="center"/>
                </w:tcPr>
                <w:p w:rsidR="00667574" w:rsidRDefault="00604F58">
                  <w:pPr>
                    <w:widowControl/>
                    <w:spacing w:line="240" w:lineRule="atLeast"/>
                    <w:jc w:val="center"/>
                    <w:rPr>
                      <w:bCs/>
                      <w:sz w:val="18"/>
                      <w:szCs w:val="18"/>
                    </w:rPr>
                  </w:pPr>
                  <w:r>
                    <w:rPr>
                      <w:rFonts w:hint="eastAsia"/>
                      <w:bCs/>
                      <w:sz w:val="18"/>
                      <w:szCs w:val="18"/>
                    </w:rPr>
                    <w:t>颗粒物</w:t>
                  </w:r>
                </w:p>
              </w:tc>
              <w:tc>
                <w:tcPr>
                  <w:tcW w:w="539" w:type="pct"/>
                  <w:tcBorders>
                    <w:tl2br w:val="nil"/>
                    <w:tr2bl w:val="nil"/>
                  </w:tcBorders>
                  <w:shd w:val="clear" w:color="auto" w:fill="FFFFFF"/>
                  <w:vAlign w:val="center"/>
                </w:tcPr>
                <w:p w:rsidR="00667574" w:rsidRDefault="00604F58">
                  <w:pPr>
                    <w:widowControl/>
                    <w:spacing w:line="240" w:lineRule="atLeast"/>
                    <w:jc w:val="center"/>
                    <w:rPr>
                      <w:bCs/>
                      <w:sz w:val="18"/>
                      <w:szCs w:val="18"/>
                    </w:rPr>
                  </w:pPr>
                  <w:r>
                    <w:rPr>
                      <w:rFonts w:hint="eastAsia"/>
                      <w:bCs/>
                      <w:sz w:val="18"/>
                      <w:szCs w:val="18"/>
                    </w:rPr>
                    <w:t>4054.694</w:t>
                  </w:r>
                </w:p>
              </w:tc>
              <w:tc>
                <w:tcPr>
                  <w:tcW w:w="491" w:type="pct"/>
                  <w:tcBorders>
                    <w:tl2br w:val="nil"/>
                    <w:tr2bl w:val="nil"/>
                  </w:tcBorders>
                  <w:shd w:val="clear" w:color="auto" w:fill="FFFFFF"/>
                  <w:vAlign w:val="center"/>
                </w:tcPr>
                <w:p w:rsidR="00667574" w:rsidRDefault="00604F58">
                  <w:pPr>
                    <w:widowControl/>
                    <w:spacing w:line="240" w:lineRule="atLeast"/>
                    <w:jc w:val="center"/>
                    <w:rPr>
                      <w:bCs/>
                      <w:sz w:val="18"/>
                      <w:szCs w:val="18"/>
                    </w:rPr>
                  </w:pPr>
                  <w:r>
                    <w:rPr>
                      <w:bCs/>
                      <w:sz w:val="18"/>
                      <w:szCs w:val="18"/>
                    </w:rPr>
                    <w:t>0.78458</w:t>
                  </w:r>
                </w:p>
              </w:tc>
              <w:tc>
                <w:tcPr>
                  <w:tcW w:w="472" w:type="pct"/>
                  <w:tcBorders>
                    <w:tl2br w:val="nil"/>
                    <w:tr2bl w:val="nil"/>
                  </w:tcBorders>
                  <w:shd w:val="clear" w:color="auto" w:fill="FFFFFF"/>
                  <w:vAlign w:val="center"/>
                </w:tcPr>
                <w:p w:rsidR="00667574" w:rsidRDefault="00604F58">
                  <w:pPr>
                    <w:widowControl/>
                    <w:spacing w:line="240" w:lineRule="atLeast"/>
                    <w:jc w:val="center"/>
                    <w:rPr>
                      <w:bCs/>
                      <w:sz w:val="18"/>
                      <w:szCs w:val="18"/>
                    </w:rPr>
                  </w:pPr>
                  <w:r>
                    <w:rPr>
                      <w:rFonts w:hint="eastAsia"/>
                      <w:bCs/>
                      <w:sz w:val="18"/>
                      <w:szCs w:val="18"/>
                    </w:rPr>
                    <w:t>1.883</w:t>
                  </w:r>
                </w:p>
              </w:tc>
              <w:tc>
                <w:tcPr>
                  <w:tcW w:w="526" w:type="pct"/>
                  <w:tcBorders>
                    <w:tl2br w:val="nil"/>
                    <w:tr2bl w:val="nil"/>
                  </w:tcBorders>
                  <w:shd w:val="clear" w:color="auto" w:fill="FFFFFF"/>
                  <w:vAlign w:val="center"/>
                </w:tcPr>
                <w:p w:rsidR="00667574" w:rsidRDefault="00604F58">
                  <w:pPr>
                    <w:widowControl/>
                    <w:spacing w:line="240" w:lineRule="atLeast"/>
                    <w:jc w:val="center"/>
                    <w:rPr>
                      <w:bCs/>
                      <w:sz w:val="18"/>
                      <w:szCs w:val="18"/>
                    </w:rPr>
                  </w:pPr>
                  <w:r>
                    <w:rPr>
                      <w:rFonts w:hint="eastAsia"/>
                      <w:bCs/>
                      <w:sz w:val="18"/>
                      <w:szCs w:val="18"/>
                    </w:rPr>
                    <w:t>12.164</w:t>
                  </w:r>
                </w:p>
              </w:tc>
              <w:tc>
                <w:tcPr>
                  <w:tcW w:w="595" w:type="pct"/>
                  <w:tcBorders>
                    <w:tl2br w:val="nil"/>
                    <w:tr2bl w:val="nil"/>
                  </w:tcBorders>
                  <w:shd w:val="clear" w:color="auto" w:fill="FFFFFF"/>
                  <w:vAlign w:val="center"/>
                </w:tcPr>
                <w:p w:rsidR="00667574" w:rsidRDefault="00604F58">
                  <w:pPr>
                    <w:widowControl/>
                    <w:spacing w:line="240" w:lineRule="atLeast"/>
                    <w:jc w:val="center"/>
                    <w:rPr>
                      <w:bCs/>
                      <w:sz w:val="18"/>
                      <w:szCs w:val="18"/>
                    </w:rPr>
                  </w:pPr>
                  <w:r>
                    <w:rPr>
                      <w:rFonts w:hint="eastAsia"/>
                      <w:bCs/>
                      <w:sz w:val="18"/>
                      <w:szCs w:val="18"/>
                    </w:rPr>
                    <w:t>0.002354</w:t>
                  </w:r>
                </w:p>
              </w:tc>
              <w:tc>
                <w:tcPr>
                  <w:tcW w:w="520" w:type="pct"/>
                  <w:tcBorders>
                    <w:tl2br w:val="nil"/>
                    <w:tr2bl w:val="nil"/>
                  </w:tcBorders>
                  <w:shd w:val="clear" w:color="auto" w:fill="FFFFFF"/>
                  <w:vAlign w:val="center"/>
                </w:tcPr>
                <w:p w:rsidR="00667574" w:rsidRDefault="00604F58">
                  <w:pPr>
                    <w:widowControl/>
                    <w:spacing w:line="240" w:lineRule="atLeast"/>
                    <w:jc w:val="center"/>
                    <w:rPr>
                      <w:bCs/>
                      <w:sz w:val="18"/>
                      <w:szCs w:val="18"/>
                    </w:rPr>
                  </w:pPr>
                  <w:r>
                    <w:rPr>
                      <w:rFonts w:hint="eastAsia"/>
                      <w:bCs/>
                      <w:sz w:val="18"/>
                      <w:szCs w:val="18"/>
                    </w:rPr>
                    <w:t>0.0056</w:t>
                  </w:r>
                </w:p>
              </w:tc>
              <w:tc>
                <w:tcPr>
                  <w:tcW w:w="614" w:type="pct"/>
                  <w:tcBorders>
                    <w:tl2br w:val="nil"/>
                    <w:tr2bl w:val="nil"/>
                  </w:tcBorders>
                  <w:shd w:val="clear" w:color="auto" w:fill="FFFFFF"/>
                  <w:vAlign w:val="center"/>
                </w:tcPr>
                <w:p w:rsidR="00667574" w:rsidRDefault="00604F58">
                  <w:pPr>
                    <w:widowControl/>
                    <w:spacing w:line="240" w:lineRule="atLeast"/>
                    <w:jc w:val="center"/>
                    <w:rPr>
                      <w:bCs/>
                      <w:sz w:val="18"/>
                      <w:szCs w:val="18"/>
                    </w:rPr>
                  </w:pPr>
                  <w:r>
                    <w:rPr>
                      <w:rFonts w:hint="eastAsia"/>
                      <w:bCs/>
                      <w:sz w:val="18"/>
                      <w:szCs w:val="18"/>
                    </w:rPr>
                    <w:t>20</w:t>
                  </w:r>
                </w:p>
              </w:tc>
            </w:tr>
            <w:tr w:rsidR="00667574">
              <w:trPr>
                <w:trHeight w:val="340"/>
              </w:trPr>
              <w:tc>
                <w:tcPr>
                  <w:tcW w:w="453" w:type="pct"/>
                  <w:tcBorders>
                    <w:tl2br w:val="nil"/>
                    <w:tr2bl w:val="nil"/>
                  </w:tcBorders>
                  <w:shd w:val="clear" w:color="auto" w:fill="FFFFFF"/>
                  <w:vAlign w:val="center"/>
                </w:tcPr>
                <w:p w:rsidR="00667574" w:rsidRDefault="00604F58">
                  <w:pPr>
                    <w:widowControl/>
                    <w:spacing w:line="240" w:lineRule="atLeast"/>
                    <w:jc w:val="center"/>
                    <w:rPr>
                      <w:bCs/>
                      <w:sz w:val="18"/>
                      <w:szCs w:val="18"/>
                    </w:rPr>
                  </w:pPr>
                  <w:r>
                    <w:rPr>
                      <w:rFonts w:hint="eastAsia"/>
                      <w:bCs/>
                      <w:sz w:val="18"/>
                      <w:szCs w:val="18"/>
                    </w:rPr>
                    <w:t>/</w:t>
                  </w:r>
                </w:p>
              </w:tc>
              <w:tc>
                <w:tcPr>
                  <w:tcW w:w="385" w:type="pct"/>
                  <w:tcBorders>
                    <w:tl2br w:val="nil"/>
                    <w:tr2bl w:val="nil"/>
                  </w:tcBorders>
                  <w:shd w:val="clear" w:color="auto" w:fill="FFFFFF"/>
                  <w:vAlign w:val="center"/>
                </w:tcPr>
                <w:p w:rsidR="00667574" w:rsidRDefault="00604F58">
                  <w:pPr>
                    <w:widowControl/>
                    <w:spacing w:line="240" w:lineRule="atLeast"/>
                    <w:jc w:val="center"/>
                    <w:rPr>
                      <w:bCs/>
                      <w:sz w:val="18"/>
                      <w:szCs w:val="18"/>
                    </w:rPr>
                  </w:pPr>
                  <w:r>
                    <w:rPr>
                      <w:rFonts w:hint="eastAsia"/>
                      <w:bCs/>
                      <w:sz w:val="18"/>
                      <w:szCs w:val="18"/>
                    </w:rPr>
                    <w:t>食堂油烟</w:t>
                  </w:r>
                </w:p>
              </w:tc>
              <w:tc>
                <w:tcPr>
                  <w:tcW w:w="401" w:type="pct"/>
                  <w:tcBorders>
                    <w:tl2br w:val="nil"/>
                    <w:tr2bl w:val="nil"/>
                  </w:tcBorders>
                  <w:shd w:val="clear" w:color="auto" w:fill="FFFFFF"/>
                  <w:vAlign w:val="center"/>
                </w:tcPr>
                <w:p w:rsidR="00667574" w:rsidRDefault="00604F58">
                  <w:pPr>
                    <w:widowControl/>
                    <w:spacing w:line="240" w:lineRule="atLeast"/>
                    <w:jc w:val="center"/>
                    <w:rPr>
                      <w:bCs/>
                      <w:sz w:val="18"/>
                      <w:szCs w:val="18"/>
                    </w:rPr>
                  </w:pPr>
                  <w:r>
                    <w:rPr>
                      <w:rFonts w:hint="eastAsia"/>
                      <w:bCs/>
                      <w:sz w:val="18"/>
                      <w:szCs w:val="18"/>
                    </w:rPr>
                    <w:t>油烟</w:t>
                  </w:r>
                </w:p>
              </w:tc>
              <w:tc>
                <w:tcPr>
                  <w:tcW w:w="539" w:type="pct"/>
                  <w:tcBorders>
                    <w:tl2br w:val="nil"/>
                    <w:tr2bl w:val="nil"/>
                  </w:tcBorders>
                  <w:shd w:val="clear" w:color="auto" w:fill="FFFFFF"/>
                  <w:vAlign w:val="center"/>
                </w:tcPr>
                <w:p w:rsidR="00667574" w:rsidRDefault="00604F58">
                  <w:pPr>
                    <w:widowControl/>
                    <w:spacing w:line="240" w:lineRule="atLeast"/>
                    <w:jc w:val="center"/>
                    <w:rPr>
                      <w:bCs/>
                      <w:sz w:val="18"/>
                      <w:szCs w:val="18"/>
                    </w:rPr>
                  </w:pPr>
                  <w:r>
                    <w:rPr>
                      <w:rFonts w:hint="eastAsia"/>
                      <w:bCs/>
                      <w:sz w:val="18"/>
                      <w:szCs w:val="18"/>
                    </w:rPr>
                    <w:t>4</w:t>
                  </w:r>
                </w:p>
              </w:tc>
              <w:tc>
                <w:tcPr>
                  <w:tcW w:w="491" w:type="pct"/>
                  <w:tcBorders>
                    <w:tl2br w:val="nil"/>
                    <w:tr2bl w:val="nil"/>
                  </w:tcBorders>
                  <w:shd w:val="clear" w:color="auto" w:fill="FFFFFF"/>
                  <w:vAlign w:val="center"/>
                </w:tcPr>
                <w:p w:rsidR="00667574" w:rsidRDefault="00604F58">
                  <w:pPr>
                    <w:widowControl/>
                    <w:spacing w:line="240" w:lineRule="atLeast"/>
                    <w:jc w:val="center"/>
                    <w:rPr>
                      <w:bCs/>
                      <w:sz w:val="18"/>
                      <w:szCs w:val="18"/>
                    </w:rPr>
                  </w:pPr>
                  <w:r>
                    <w:rPr>
                      <w:rFonts w:hint="eastAsia"/>
                      <w:bCs/>
                      <w:sz w:val="18"/>
                      <w:szCs w:val="18"/>
                    </w:rPr>
                    <w:t>0.004</w:t>
                  </w:r>
                </w:p>
              </w:tc>
              <w:tc>
                <w:tcPr>
                  <w:tcW w:w="472" w:type="pct"/>
                  <w:tcBorders>
                    <w:tl2br w:val="nil"/>
                    <w:tr2bl w:val="nil"/>
                  </w:tcBorders>
                  <w:shd w:val="clear" w:color="auto" w:fill="FFFFFF"/>
                  <w:vAlign w:val="center"/>
                </w:tcPr>
                <w:p w:rsidR="00667574" w:rsidRDefault="00604F58">
                  <w:pPr>
                    <w:widowControl/>
                    <w:spacing w:line="240" w:lineRule="atLeast"/>
                    <w:jc w:val="center"/>
                    <w:rPr>
                      <w:bCs/>
                      <w:sz w:val="18"/>
                      <w:szCs w:val="18"/>
                    </w:rPr>
                  </w:pPr>
                  <w:r>
                    <w:rPr>
                      <w:rFonts w:hint="eastAsia"/>
                      <w:bCs/>
                      <w:sz w:val="18"/>
                      <w:szCs w:val="18"/>
                    </w:rPr>
                    <w:t>0.0036</w:t>
                  </w:r>
                </w:p>
              </w:tc>
              <w:tc>
                <w:tcPr>
                  <w:tcW w:w="526" w:type="pct"/>
                  <w:tcBorders>
                    <w:tl2br w:val="nil"/>
                    <w:tr2bl w:val="nil"/>
                  </w:tcBorders>
                  <w:shd w:val="clear" w:color="auto" w:fill="FFFFFF"/>
                  <w:vAlign w:val="center"/>
                </w:tcPr>
                <w:p w:rsidR="00667574" w:rsidRDefault="00604F58">
                  <w:pPr>
                    <w:widowControl/>
                    <w:spacing w:line="240" w:lineRule="atLeast"/>
                    <w:jc w:val="center"/>
                    <w:rPr>
                      <w:bCs/>
                      <w:sz w:val="18"/>
                      <w:szCs w:val="18"/>
                    </w:rPr>
                  </w:pPr>
                  <w:r>
                    <w:rPr>
                      <w:rFonts w:hint="eastAsia"/>
                      <w:bCs/>
                      <w:sz w:val="18"/>
                      <w:szCs w:val="18"/>
                    </w:rPr>
                    <w:t>1.6</w:t>
                  </w:r>
                </w:p>
              </w:tc>
              <w:tc>
                <w:tcPr>
                  <w:tcW w:w="595" w:type="pct"/>
                  <w:tcBorders>
                    <w:tl2br w:val="nil"/>
                    <w:tr2bl w:val="nil"/>
                  </w:tcBorders>
                  <w:shd w:val="clear" w:color="auto" w:fill="FFFFFF"/>
                  <w:vAlign w:val="center"/>
                </w:tcPr>
                <w:p w:rsidR="00667574" w:rsidRDefault="00604F58">
                  <w:pPr>
                    <w:widowControl/>
                    <w:spacing w:line="240" w:lineRule="atLeast"/>
                    <w:jc w:val="center"/>
                    <w:rPr>
                      <w:bCs/>
                      <w:sz w:val="18"/>
                      <w:szCs w:val="18"/>
                    </w:rPr>
                  </w:pPr>
                  <w:r>
                    <w:rPr>
                      <w:rFonts w:hint="eastAsia"/>
                      <w:bCs/>
                      <w:sz w:val="18"/>
                      <w:szCs w:val="18"/>
                    </w:rPr>
                    <w:t>0.0016</w:t>
                  </w:r>
                </w:p>
              </w:tc>
              <w:tc>
                <w:tcPr>
                  <w:tcW w:w="520" w:type="pct"/>
                  <w:tcBorders>
                    <w:tl2br w:val="nil"/>
                    <w:tr2bl w:val="nil"/>
                  </w:tcBorders>
                  <w:shd w:val="clear" w:color="auto" w:fill="FFFFFF"/>
                  <w:vAlign w:val="center"/>
                </w:tcPr>
                <w:p w:rsidR="00667574" w:rsidRDefault="00604F58">
                  <w:pPr>
                    <w:widowControl/>
                    <w:spacing w:line="240" w:lineRule="atLeast"/>
                    <w:jc w:val="center"/>
                    <w:rPr>
                      <w:bCs/>
                      <w:sz w:val="18"/>
                      <w:szCs w:val="18"/>
                    </w:rPr>
                  </w:pPr>
                  <w:r>
                    <w:rPr>
                      <w:rFonts w:hint="eastAsia"/>
                      <w:bCs/>
                      <w:sz w:val="18"/>
                      <w:szCs w:val="18"/>
                    </w:rPr>
                    <w:t>0.00144</w:t>
                  </w:r>
                </w:p>
              </w:tc>
              <w:tc>
                <w:tcPr>
                  <w:tcW w:w="614" w:type="pct"/>
                  <w:tcBorders>
                    <w:tl2br w:val="nil"/>
                    <w:tr2bl w:val="nil"/>
                  </w:tcBorders>
                  <w:shd w:val="clear" w:color="auto" w:fill="FFFFFF"/>
                  <w:vAlign w:val="center"/>
                </w:tcPr>
                <w:p w:rsidR="00667574" w:rsidRDefault="00604F58">
                  <w:pPr>
                    <w:widowControl/>
                    <w:spacing w:line="240" w:lineRule="atLeast"/>
                    <w:jc w:val="center"/>
                    <w:rPr>
                      <w:bCs/>
                      <w:sz w:val="18"/>
                      <w:szCs w:val="18"/>
                    </w:rPr>
                  </w:pPr>
                  <w:r>
                    <w:rPr>
                      <w:rFonts w:hint="eastAsia"/>
                      <w:bCs/>
                      <w:sz w:val="18"/>
                      <w:szCs w:val="18"/>
                    </w:rPr>
                    <w:t>2</w:t>
                  </w:r>
                </w:p>
              </w:tc>
            </w:tr>
          </w:tbl>
          <w:p w:rsidR="00667574" w:rsidRDefault="00667574"/>
          <w:p w:rsidR="00667574" w:rsidRDefault="00604F58">
            <w:pPr>
              <w:pStyle w:val="A10"/>
            </w:pPr>
            <w:r>
              <w:rPr>
                <w:rFonts w:hint="eastAsia"/>
              </w:rPr>
              <w:t>（</w:t>
            </w:r>
            <w:r>
              <w:rPr>
                <w:rFonts w:hint="eastAsia"/>
              </w:rPr>
              <w:t>2</w:t>
            </w:r>
            <w:r>
              <w:rPr>
                <w:rFonts w:hint="eastAsia"/>
              </w:rPr>
              <w:t>）有组织废气产排污核算</w:t>
            </w:r>
          </w:p>
          <w:p w:rsidR="00667574" w:rsidRDefault="00604F58">
            <w:pPr>
              <w:spacing w:line="360" w:lineRule="auto"/>
              <w:jc w:val="center"/>
              <w:rPr>
                <w:b/>
                <w:bCs/>
                <w:szCs w:val="21"/>
              </w:rPr>
            </w:pPr>
            <w:r>
              <w:rPr>
                <w:rFonts w:hint="eastAsia"/>
                <w:b/>
                <w:bCs/>
                <w:szCs w:val="21"/>
              </w:rPr>
              <w:t>表</w:t>
            </w:r>
            <w:r>
              <w:rPr>
                <w:rFonts w:hint="eastAsia"/>
                <w:b/>
                <w:bCs/>
                <w:szCs w:val="21"/>
              </w:rPr>
              <w:t xml:space="preserve">4-8  </w:t>
            </w:r>
            <w:r>
              <w:rPr>
                <w:rFonts w:hint="eastAsia"/>
                <w:b/>
                <w:bCs/>
                <w:szCs w:val="21"/>
              </w:rPr>
              <w:t>项目无</w:t>
            </w:r>
            <w:r>
              <w:rPr>
                <w:b/>
                <w:bCs/>
                <w:szCs w:val="21"/>
              </w:rPr>
              <w:t>组织废气产生及排放情况一览表</w:t>
            </w:r>
          </w:p>
          <w:tbl>
            <w:tblPr>
              <w:tblW w:w="501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10" w:type="dxa"/>
                <w:right w:w="10" w:type="dxa"/>
              </w:tblCellMar>
              <w:tblLook w:val="04A0"/>
            </w:tblPr>
            <w:tblGrid>
              <w:gridCol w:w="1093"/>
              <w:gridCol w:w="1070"/>
              <w:gridCol w:w="738"/>
              <w:gridCol w:w="1933"/>
              <w:gridCol w:w="874"/>
              <w:gridCol w:w="920"/>
              <w:gridCol w:w="574"/>
              <w:gridCol w:w="645"/>
              <w:gridCol w:w="594"/>
            </w:tblGrid>
            <w:tr w:rsidR="00667574">
              <w:trPr>
                <w:trHeight w:val="340"/>
                <w:jc w:val="center"/>
              </w:trPr>
              <w:tc>
                <w:tcPr>
                  <w:tcW w:w="646" w:type="pct"/>
                  <w:tcBorders>
                    <w:tl2br w:val="nil"/>
                    <w:tr2bl w:val="nil"/>
                  </w:tcBorders>
                  <w:shd w:val="clear" w:color="auto" w:fill="FFFFFF"/>
                  <w:vAlign w:val="center"/>
                </w:tcPr>
                <w:p w:rsidR="00667574" w:rsidRDefault="00604F58">
                  <w:pPr>
                    <w:jc w:val="center"/>
                    <w:rPr>
                      <w:b/>
                      <w:bCs/>
                    </w:rPr>
                  </w:pPr>
                  <w:r>
                    <w:rPr>
                      <w:rFonts w:hint="eastAsia"/>
                      <w:b/>
                      <w:bCs/>
                    </w:rPr>
                    <w:t>污染物名称</w:t>
                  </w:r>
                </w:p>
              </w:tc>
              <w:tc>
                <w:tcPr>
                  <w:tcW w:w="633" w:type="pct"/>
                  <w:tcBorders>
                    <w:tl2br w:val="nil"/>
                    <w:tr2bl w:val="nil"/>
                  </w:tcBorders>
                  <w:shd w:val="clear" w:color="auto" w:fill="FFFFFF"/>
                  <w:vAlign w:val="center"/>
                </w:tcPr>
                <w:p w:rsidR="00667574" w:rsidRDefault="00604F58">
                  <w:pPr>
                    <w:jc w:val="center"/>
                    <w:rPr>
                      <w:b/>
                      <w:bCs/>
                    </w:rPr>
                  </w:pPr>
                  <w:r>
                    <w:rPr>
                      <w:rFonts w:hint="eastAsia"/>
                      <w:b/>
                      <w:bCs/>
                    </w:rPr>
                    <w:t>主要污染物</w:t>
                  </w:r>
                </w:p>
              </w:tc>
              <w:tc>
                <w:tcPr>
                  <w:tcW w:w="437" w:type="pct"/>
                  <w:tcBorders>
                    <w:tl2br w:val="nil"/>
                    <w:tr2bl w:val="nil"/>
                  </w:tcBorders>
                  <w:shd w:val="clear" w:color="auto" w:fill="FFFFFF"/>
                  <w:vAlign w:val="center"/>
                </w:tcPr>
                <w:p w:rsidR="00667574" w:rsidRDefault="00604F58">
                  <w:pPr>
                    <w:jc w:val="center"/>
                    <w:rPr>
                      <w:b/>
                      <w:bCs/>
                    </w:rPr>
                  </w:pPr>
                  <w:r>
                    <w:rPr>
                      <w:rFonts w:hint="eastAsia"/>
                      <w:b/>
                      <w:bCs/>
                    </w:rPr>
                    <w:t>产生量</w:t>
                  </w:r>
                </w:p>
                <w:p w:rsidR="00667574" w:rsidRDefault="00604F58">
                  <w:pPr>
                    <w:jc w:val="center"/>
                    <w:rPr>
                      <w:b/>
                      <w:bCs/>
                    </w:rPr>
                  </w:pPr>
                  <w:r>
                    <w:rPr>
                      <w:rFonts w:hint="eastAsia"/>
                      <w:b/>
                      <w:bCs/>
                      <w:lang w:eastAsia="en-US"/>
                    </w:rPr>
                    <w:t>(t/a)</w:t>
                  </w:r>
                </w:p>
              </w:tc>
              <w:tc>
                <w:tcPr>
                  <w:tcW w:w="1144" w:type="pct"/>
                  <w:tcBorders>
                    <w:tl2br w:val="nil"/>
                    <w:tr2bl w:val="nil"/>
                  </w:tcBorders>
                  <w:shd w:val="clear" w:color="auto" w:fill="FFFFFF"/>
                  <w:vAlign w:val="center"/>
                </w:tcPr>
                <w:p w:rsidR="00667574" w:rsidRDefault="00604F58">
                  <w:pPr>
                    <w:jc w:val="center"/>
                    <w:rPr>
                      <w:b/>
                      <w:bCs/>
                    </w:rPr>
                  </w:pPr>
                  <w:r>
                    <w:rPr>
                      <w:rFonts w:hint="eastAsia"/>
                      <w:b/>
                      <w:bCs/>
                    </w:rPr>
                    <w:t>处理措施、处理效率</w:t>
                  </w:r>
                </w:p>
              </w:tc>
              <w:tc>
                <w:tcPr>
                  <w:tcW w:w="517" w:type="pct"/>
                  <w:tcBorders>
                    <w:tl2br w:val="nil"/>
                    <w:tr2bl w:val="nil"/>
                  </w:tcBorders>
                  <w:shd w:val="clear" w:color="auto" w:fill="FFFFFF"/>
                  <w:vAlign w:val="center"/>
                </w:tcPr>
                <w:p w:rsidR="00667574" w:rsidRDefault="00604F58">
                  <w:pPr>
                    <w:jc w:val="center"/>
                    <w:rPr>
                      <w:b/>
                      <w:bCs/>
                    </w:rPr>
                  </w:pPr>
                  <w:r>
                    <w:rPr>
                      <w:rFonts w:hint="eastAsia"/>
                      <w:b/>
                      <w:bCs/>
                    </w:rPr>
                    <w:t>排放量</w:t>
                  </w:r>
                  <w:r>
                    <w:rPr>
                      <w:rFonts w:hint="eastAsia"/>
                      <w:b/>
                      <w:bCs/>
                    </w:rPr>
                    <w:t xml:space="preserve"> </w:t>
                  </w:r>
                  <w:r>
                    <w:rPr>
                      <w:rFonts w:hint="eastAsia"/>
                      <w:b/>
                      <w:bCs/>
                      <w:lang w:eastAsia="en-US"/>
                    </w:rPr>
                    <w:t>(t/a)</w:t>
                  </w:r>
                </w:p>
              </w:tc>
              <w:tc>
                <w:tcPr>
                  <w:tcW w:w="544" w:type="pct"/>
                  <w:tcBorders>
                    <w:tl2br w:val="nil"/>
                    <w:tr2bl w:val="nil"/>
                  </w:tcBorders>
                  <w:shd w:val="clear" w:color="auto" w:fill="FFFFFF"/>
                  <w:vAlign w:val="center"/>
                </w:tcPr>
                <w:p w:rsidR="00667574" w:rsidRDefault="00604F58">
                  <w:pPr>
                    <w:jc w:val="center"/>
                    <w:rPr>
                      <w:b/>
                      <w:bCs/>
                    </w:rPr>
                  </w:pPr>
                  <w:r>
                    <w:rPr>
                      <w:rFonts w:hint="eastAsia"/>
                      <w:b/>
                      <w:bCs/>
                    </w:rPr>
                    <w:t>排放量（</w:t>
                  </w:r>
                  <w:r>
                    <w:rPr>
                      <w:rFonts w:hint="eastAsia"/>
                      <w:b/>
                      <w:bCs/>
                    </w:rPr>
                    <w:t>kg/h</w:t>
                  </w:r>
                  <w:r>
                    <w:rPr>
                      <w:rFonts w:hint="eastAsia"/>
                      <w:b/>
                      <w:bCs/>
                    </w:rPr>
                    <w:t>）</w:t>
                  </w:r>
                </w:p>
              </w:tc>
              <w:tc>
                <w:tcPr>
                  <w:tcW w:w="340" w:type="pct"/>
                  <w:tcBorders>
                    <w:tl2br w:val="nil"/>
                    <w:tr2bl w:val="nil"/>
                  </w:tcBorders>
                  <w:shd w:val="clear" w:color="auto" w:fill="FFFFFF"/>
                  <w:vAlign w:val="center"/>
                </w:tcPr>
                <w:p w:rsidR="00667574" w:rsidRDefault="00604F58">
                  <w:pPr>
                    <w:jc w:val="center"/>
                    <w:rPr>
                      <w:b/>
                      <w:bCs/>
                    </w:rPr>
                  </w:pPr>
                  <w:r>
                    <w:rPr>
                      <w:rFonts w:hint="eastAsia"/>
                      <w:b/>
                      <w:bCs/>
                    </w:rPr>
                    <w:t>面源长度</w:t>
                  </w:r>
                  <w:r>
                    <w:rPr>
                      <w:rFonts w:hint="eastAsia"/>
                      <w:b/>
                      <w:bCs/>
                      <w:lang w:eastAsia="en-US"/>
                    </w:rPr>
                    <w:t>m</w:t>
                  </w:r>
                </w:p>
              </w:tc>
              <w:tc>
                <w:tcPr>
                  <w:tcW w:w="382" w:type="pct"/>
                  <w:tcBorders>
                    <w:tl2br w:val="nil"/>
                    <w:tr2bl w:val="nil"/>
                  </w:tcBorders>
                  <w:shd w:val="clear" w:color="auto" w:fill="FFFFFF"/>
                  <w:vAlign w:val="center"/>
                </w:tcPr>
                <w:p w:rsidR="00667574" w:rsidRDefault="00604F58">
                  <w:pPr>
                    <w:jc w:val="center"/>
                    <w:rPr>
                      <w:b/>
                      <w:bCs/>
                    </w:rPr>
                  </w:pPr>
                  <w:r>
                    <w:rPr>
                      <w:rFonts w:hint="eastAsia"/>
                      <w:b/>
                      <w:bCs/>
                    </w:rPr>
                    <w:t>面源宽度</w:t>
                  </w:r>
                  <w:r>
                    <w:rPr>
                      <w:rFonts w:hint="eastAsia"/>
                      <w:b/>
                      <w:bCs/>
                    </w:rPr>
                    <w:t>m</w:t>
                  </w:r>
                </w:p>
              </w:tc>
              <w:tc>
                <w:tcPr>
                  <w:tcW w:w="352" w:type="pct"/>
                  <w:tcBorders>
                    <w:tl2br w:val="nil"/>
                    <w:tr2bl w:val="nil"/>
                  </w:tcBorders>
                  <w:shd w:val="clear" w:color="auto" w:fill="FFFFFF"/>
                  <w:vAlign w:val="center"/>
                </w:tcPr>
                <w:p w:rsidR="00667574" w:rsidRDefault="00604F58">
                  <w:pPr>
                    <w:jc w:val="center"/>
                    <w:rPr>
                      <w:b/>
                      <w:bCs/>
                    </w:rPr>
                  </w:pPr>
                  <w:r>
                    <w:rPr>
                      <w:rFonts w:hint="eastAsia"/>
                      <w:b/>
                      <w:bCs/>
                    </w:rPr>
                    <w:t>排放时间</w:t>
                  </w:r>
                  <w:r>
                    <w:rPr>
                      <w:rFonts w:hint="eastAsia"/>
                      <w:b/>
                      <w:bCs/>
                    </w:rPr>
                    <w:t>h</w:t>
                  </w:r>
                </w:p>
              </w:tc>
            </w:tr>
            <w:tr w:rsidR="00667574">
              <w:trPr>
                <w:trHeight w:val="340"/>
                <w:jc w:val="center"/>
              </w:trPr>
              <w:tc>
                <w:tcPr>
                  <w:tcW w:w="646" w:type="pct"/>
                  <w:tcBorders>
                    <w:tl2br w:val="nil"/>
                    <w:tr2bl w:val="nil"/>
                  </w:tcBorders>
                  <w:shd w:val="clear" w:color="auto" w:fill="FFFFFF"/>
                  <w:vAlign w:val="center"/>
                </w:tcPr>
                <w:p w:rsidR="00667574" w:rsidRDefault="00604F58">
                  <w:pPr>
                    <w:jc w:val="center"/>
                  </w:pPr>
                  <w:r>
                    <w:rPr>
                      <w:rFonts w:hint="eastAsia"/>
                    </w:rPr>
                    <w:t>防水工序粉尘</w:t>
                  </w:r>
                </w:p>
              </w:tc>
              <w:tc>
                <w:tcPr>
                  <w:tcW w:w="633" w:type="pct"/>
                  <w:tcBorders>
                    <w:tl2br w:val="nil"/>
                    <w:tr2bl w:val="nil"/>
                  </w:tcBorders>
                  <w:shd w:val="clear" w:color="auto" w:fill="FFFFFF"/>
                  <w:vAlign w:val="center"/>
                </w:tcPr>
                <w:p w:rsidR="00667574" w:rsidRDefault="00604F58">
                  <w:pPr>
                    <w:jc w:val="center"/>
                  </w:pPr>
                  <w:r>
                    <w:rPr>
                      <w:rFonts w:hint="eastAsia"/>
                    </w:rPr>
                    <w:t>颗粒物</w:t>
                  </w:r>
                </w:p>
              </w:tc>
              <w:tc>
                <w:tcPr>
                  <w:tcW w:w="437" w:type="pct"/>
                  <w:tcBorders>
                    <w:tl2br w:val="nil"/>
                    <w:tr2bl w:val="nil"/>
                  </w:tcBorders>
                  <w:shd w:val="clear" w:color="auto" w:fill="FFFFFF"/>
                  <w:vAlign w:val="center"/>
                </w:tcPr>
                <w:p w:rsidR="00667574" w:rsidRDefault="00604F58">
                  <w:pPr>
                    <w:jc w:val="center"/>
                  </w:pPr>
                  <w:r>
                    <w:rPr>
                      <w:rFonts w:hint="eastAsia"/>
                      <w:szCs w:val="21"/>
                    </w:rPr>
                    <w:t>0.975</w:t>
                  </w:r>
                </w:p>
              </w:tc>
              <w:tc>
                <w:tcPr>
                  <w:tcW w:w="1144" w:type="pct"/>
                  <w:tcBorders>
                    <w:tl2br w:val="nil"/>
                    <w:tr2bl w:val="nil"/>
                  </w:tcBorders>
                  <w:shd w:val="clear" w:color="auto" w:fill="FFFFFF"/>
                  <w:vAlign w:val="center"/>
                </w:tcPr>
                <w:p w:rsidR="00667574" w:rsidRDefault="00604F58">
                  <w:pPr>
                    <w:jc w:val="center"/>
                  </w:pPr>
                  <w:r>
                    <w:rPr>
                      <w:rFonts w:hint="eastAsia"/>
                    </w:rPr>
                    <w:t>封闭式厂房，移动式收尘装置，处理效率</w:t>
                  </w:r>
                  <w:r>
                    <w:rPr>
                      <w:rFonts w:hint="eastAsia"/>
                    </w:rPr>
                    <w:t>80%</w:t>
                  </w:r>
                </w:p>
              </w:tc>
              <w:tc>
                <w:tcPr>
                  <w:tcW w:w="517" w:type="pct"/>
                  <w:tcBorders>
                    <w:tl2br w:val="nil"/>
                    <w:tr2bl w:val="nil"/>
                  </w:tcBorders>
                  <w:shd w:val="clear" w:color="auto" w:fill="FFFFFF"/>
                  <w:vAlign w:val="center"/>
                </w:tcPr>
                <w:p w:rsidR="00667574" w:rsidRDefault="00604F58">
                  <w:pPr>
                    <w:jc w:val="center"/>
                    <w:rPr>
                      <w:szCs w:val="21"/>
                    </w:rPr>
                  </w:pPr>
                  <w:r>
                    <w:rPr>
                      <w:rFonts w:hint="eastAsia"/>
                      <w:szCs w:val="21"/>
                    </w:rPr>
                    <w:t>0.195</w:t>
                  </w:r>
                </w:p>
              </w:tc>
              <w:tc>
                <w:tcPr>
                  <w:tcW w:w="544" w:type="pct"/>
                  <w:tcBorders>
                    <w:tl2br w:val="nil"/>
                    <w:tr2bl w:val="nil"/>
                  </w:tcBorders>
                  <w:shd w:val="clear" w:color="auto" w:fill="FFFFFF"/>
                  <w:vAlign w:val="center"/>
                </w:tcPr>
                <w:p w:rsidR="00667574" w:rsidRDefault="00604F58">
                  <w:pPr>
                    <w:jc w:val="center"/>
                    <w:rPr>
                      <w:szCs w:val="21"/>
                    </w:rPr>
                  </w:pPr>
                  <w:r>
                    <w:rPr>
                      <w:rFonts w:hint="eastAsia"/>
                      <w:szCs w:val="21"/>
                    </w:rPr>
                    <w:t>0.081</w:t>
                  </w:r>
                  <w:r>
                    <w:rPr>
                      <w:rFonts w:hint="eastAsia"/>
                      <w:szCs w:val="21"/>
                    </w:rPr>
                    <w:t>3</w:t>
                  </w:r>
                </w:p>
              </w:tc>
              <w:tc>
                <w:tcPr>
                  <w:tcW w:w="340" w:type="pct"/>
                  <w:tcBorders>
                    <w:tl2br w:val="nil"/>
                    <w:tr2bl w:val="nil"/>
                  </w:tcBorders>
                  <w:shd w:val="clear" w:color="auto" w:fill="FFFFFF"/>
                  <w:vAlign w:val="center"/>
                </w:tcPr>
                <w:p w:rsidR="00667574" w:rsidRDefault="00604F58">
                  <w:pPr>
                    <w:jc w:val="center"/>
                  </w:pPr>
                  <w:r>
                    <w:rPr>
                      <w:rFonts w:hint="eastAsia"/>
                    </w:rPr>
                    <w:t>/</w:t>
                  </w:r>
                </w:p>
              </w:tc>
              <w:tc>
                <w:tcPr>
                  <w:tcW w:w="382" w:type="pct"/>
                  <w:tcBorders>
                    <w:tl2br w:val="nil"/>
                    <w:tr2bl w:val="nil"/>
                  </w:tcBorders>
                  <w:shd w:val="clear" w:color="auto" w:fill="FFFFFF"/>
                  <w:vAlign w:val="center"/>
                </w:tcPr>
                <w:p w:rsidR="00667574" w:rsidRDefault="00604F58">
                  <w:pPr>
                    <w:jc w:val="center"/>
                  </w:pPr>
                  <w:r>
                    <w:rPr>
                      <w:rFonts w:hint="eastAsia"/>
                    </w:rPr>
                    <w:t>/</w:t>
                  </w:r>
                </w:p>
              </w:tc>
              <w:tc>
                <w:tcPr>
                  <w:tcW w:w="352" w:type="pct"/>
                  <w:tcBorders>
                    <w:tl2br w:val="nil"/>
                    <w:tr2bl w:val="nil"/>
                  </w:tcBorders>
                  <w:shd w:val="clear" w:color="auto" w:fill="FFFFFF"/>
                  <w:vAlign w:val="center"/>
                </w:tcPr>
                <w:p w:rsidR="00667574" w:rsidRDefault="00604F58">
                  <w:pPr>
                    <w:jc w:val="center"/>
                  </w:pPr>
                  <w:r>
                    <w:rPr>
                      <w:rFonts w:hint="eastAsia"/>
                    </w:rPr>
                    <w:t>2400</w:t>
                  </w:r>
                </w:p>
              </w:tc>
            </w:tr>
            <w:tr w:rsidR="00667574">
              <w:trPr>
                <w:trHeight w:val="340"/>
                <w:jc w:val="center"/>
              </w:trPr>
              <w:tc>
                <w:tcPr>
                  <w:tcW w:w="646" w:type="pct"/>
                  <w:tcBorders>
                    <w:tl2br w:val="nil"/>
                    <w:tr2bl w:val="nil"/>
                  </w:tcBorders>
                  <w:shd w:val="clear" w:color="auto" w:fill="FFFFFF"/>
                  <w:vAlign w:val="center"/>
                </w:tcPr>
                <w:p w:rsidR="00667574" w:rsidRDefault="00604F58">
                  <w:pPr>
                    <w:jc w:val="center"/>
                  </w:pPr>
                  <w:r>
                    <w:rPr>
                      <w:rFonts w:hint="eastAsia"/>
                    </w:rPr>
                    <w:t>原料</w:t>
                  </w:r>
                  <w:r>
                    <w:t>装卸扬尘</w:t>
                  </w:r>
                </w:p>
              </w:tc>
              <w:tc>
                <w:tcPr>
                  <w:tcW w:w="633" w:type="pct"/>
                  <w:tcBorders>
                    <w:tl2br w:val="nil"/>
                    <w:tr2bl w:val="nil"/>
                  </w:tcBorders>
                  <w:shd w:val="clear" w:color="auto" w:fill="FFFFFF"/>
                  <w:vAlign w:val="center"/>
                </w:tcPr>
                <w:p w:rsidR="00667574" w:rsidRDefault="00604F58">
                  <w:pPr>
                    <w:jc w:val="center"/>
                  </w:pPr>
                  <w:r>
                    <w:rPr>
                      <w:rFonts w:hint="eastAsia"/>
                    </w:rPr>
                    <w:t>颗粒物</w:t>
                  </w:r>
                </w:p>
              </w:tc>
              <w:tc>
                <w:tcPr>
                  <w:tcW w:w="437" w:type="pct"/>
                  <w:tcBorders>
                    <w:tl2br w:val="nil"/>
                    <w:tr2bl w:val="nil"/>
                  </w:tcBorders>
                  <w:shd w:val="clear" w:color="auto" w:fill="FFFFFF"/>
                  <w:vAlign w:val="center"/>
                </w:tcPr>
                <w:p w:rsidR="00667574" w:rsidRDefault="00604F58">
                  <w:pPr>
                    <w:jc w:val="center"/>
                  </w:pPr>
                  <w:r>
                    <w:rPr>
                      <w:rFonts w:hint="eastAsia"/>
                    </w:rPr>
                    <w:t>0.292</w:t>
                  </w:r>
                </w:p>
              </w:tc>
              <w:tc>
                <w:tcPr>
                  <w:tcW w:w="1144" w:type="pct"/>
                  <w:tcBorders>
                    <w:tl2br w:val="nil"/>
                    <w:tr2bl w:val="nil"/>
                  </w:tcBorders>
                  <w:shd w:val="clear" w:color="auto" w:fill="FFFFFF"/>
                  <w:vAlign w:val="center"/>
                </w:tcPr>
                <w:p w:rsidR="00667574" w:rsidRDefault="00604F58">
                  <w:pPr>
                    <w:jc w:val="center"/>
                  </w:pPr>
                  <w:r>
                    <w:rPr>
                      <w:rFonts w:hint="eastAsia"/>
                    </w:rPr>
                    <w:t>喷雾除尘、厂棚阻挡，综合效率</w:t>
                  </w:r>
                  <w:r>
                    <w:rPr>
                      <w:rFonts w:hint="eastAsia"/>
                    </w:rPr>
                    <w:t>70%</w:t>
                  </w:r>
                </w:p>
              </w:tc>
              <w:tc>
                <w:tcPr>
                  <w:tcW w:w="517" w:type="pct"/>
                  <w:tcBorders>
                    <w:tl2br w:val="nil"/>
                    <w:tr2bl w:val="nil"/>
                  </w:tcBorders>
                  <w:shd w:val="clear" w:color="auto" w:fill="FFFFFF"/>
                  <w:vAlign w:val="center"/>
                </w:tcPr>
                <w:p w:rsidR="00667574" w:rsidRDefault="00604F58">
                  <w:pPr>
                    <w:jc w:val="center"/>
                  </w:pPr>
                  <w:r>
                    <w:t>0.0876</w:t>
                  </w:r>
                </w:p>
              </w:tc>
              <w:tc>
                <w:tcPr>
                  <w:tcW w:w="544" w:type="pct"/>
                  <w:tcBorders>
                    <w:tl2br w:val="nil"/>
                    <w:tr2bl w:val="nil"/>
                  </w:tcBorders>
                  <w:shd w:val="clear" w:color="auto" w:fill="FFFFFF"/>
                  <w:vAlign w:val="center"/>
                </w:tcPr>
                <w:p w:rsidR="00667574" w:rsidRDefault="00604F58">
                  <w:pPr>
                    <w:jc w:val="center"/>
                  </w:pPr>
                  <w:r>
                    <w:rPr>
                      <w:rFonts w:hint="eastAsia"/>
                    </w:rPr>
                    <w:t>0.0365</w:t>
                  </w:r>
                </w:p>
              </w:tc>
              <w:tc>
                <w:tcPr>
                  <w:tcW w:w="340" w:type="pct"/>
                  <w:tcBorders>
                    <w:tl2br w:val="nil"/>
                    <w:tr2bl w:val="nil"/>
                  </w:tcBorders>
                  <w:shd w:val="clear" w:color="auto" w:fill="FFFFFF"/>
                  <w:vAlign w:val="center"/>
                </w:tcPr>
                <w:p w:rsidR="00667574" w:rsidRDefault="00604F58">
                  <w:pPr>
                    <w:jc w:val="center"/>
                  </w:pPr>
                  <w:r>
                    <w:rPr>
                      <w:rFonts w:hint="eastAsia"/>
                    </w:rPr>
                    <w:t>/</w:t>
                  </w:r>
                </w:p>
              </w:tc>
              <w:tc>
                <w:tcPr>
                  <w:tcW w:w="382" w:type="pct"/>
                  <w:tcBorders>
                    <w:tl2br w:val="nil"/>
                    <w:tr2bl w:val="nil"/>
                  </w:tcBorders>
                  <w:shd w:val="clear" w:color="auto" w:fill="FFFFFF"/>
                  <w:vAlign w:val="center"/>
                </w:tcPr>
                <w:p w:rsidR="00667574" w:rsidRDefault="00604F58">
                  <w:pPr>
                    <w:jc w:val="center"/>
                  </w:pPr>
                  <w:r>
                    <w:rPr>
                      <w:rFonts w:hint="eastAsia"/>
                    </w:rPr>
                    <w:t>/</w:t>
                  </w:r>
                </w:p>
              </w:tc>
              <w:tc>
                <w:tcPr>
                  <w:tcW w:w="352" w:type="pct"/>
                  <w:tcBorders>
                    <w:tl2br w:val="nil"/>
                    <w:tr2bl w:val="nil"/>
                  </w:tcBorders>
                  <w:shd w:val="clear" w:color="auto" w:fill="FFFFFF"/>
                  <w:vAlign w:val="center"/>
                </w:tcPr>
                <w:p w:rsidR="00667574" w:rsidRDefault="00604F58">
                  <w:pPr>
                    <w:jc w:val="center"/>
                  </w:pPr>
                  <w:r>
                    <w:t>2400</w:t>
                  </w:r>
                </w:p>
              </w:tc>
            </w:tr>
            <w:tr w:rsidR="00667574">
              <w:trPr>
                <w:trHeight w:val="340"/>
                <w:jc w:val="center"/>
              </w:trPr>
              <w:tc>
                <w:tcPr>
                  <w:tcW w:w="646" w:type="pct"/>
                  <w:tcBorders>
                    <w:tl2br w:val="nil"/>
                    <w:tr2bl w:val="nil"/>
                  </w:tcBorders>
                  <w:shd w:val="clear" w:color="auto" w:fill="FFFFFF"/>
                  <w:vAlign w:val="center"/>
                </w:tcPr>
                <w:p w:rsidR="00667574" w:rsidRDefault="00604F58">
                  <w:pPr>
                    <w:jc w:val="center"/>
                  </w:pPr>
                  <w:r>
                    <w:rPr>
                      <w:rFonts w:hint="eastAsia"/>
                    </w:rPr>
                    <w:t>原料</w:t>
                  </w:r>
                  <w:r>
                    <w:t>堆场扬尘</w:t>
                  </w:r>
                </w:p>
              </w:tc>
              <w:tc>
                <w:tcPr>
                  <w:tcW w:w="633" w:type="pct"/>
                  <w:tcBorders>
                    <w:tl2br w:val="nil"/>
                    <w:tr2bl w:val="nil"/>
                  </w:tcBorders>
                  <w:shd w:val="clear" w:color="auto" w:fill="FFFFFF"/>
                  <w:vAlign w:val="center"/>
                </w:tcPr>
                <w:p w:rsidR="00667574" w:rsidRDefault="00604F58">
                  <w:pPr>
                    <w:jc w:val="center"/>
                  </w:pPr>
                  <w:r>
                    <w:rPr>
                      <w:rFonts w:hint="eastAsia"/>
                    </w:rPr>
                    <w:t>颗粒物</w:t>
                  </w:r>
                </w:p>
              </w:tc>
              <w:tc>
                <w:tcPr>
                  <w:tcW w:w="437" w:type="pct"/>
                  <w:tcBorders>
                    <w:tl2br w:val="nil"/>
                    <w:tr2bl w:val="nil"/>
                  </w:tcBorders>
                  <w:shd w:val="clear" w:color="auto" w:fill="FFFFFF"/>
                  <w:vAlign w:val="center"/>
                </w:tcPr>
                <w:p w:rsidR="00667574" w:rsidRDefault="00604F58">
                  <w:pPr>
                    <w:jc w:val="center"/>
                  </w:pPr>
                  <w:r>
                    <w:t>0.</w:t>
                  </w:r>
                  <w:r>
                    <w:rPr>
                      <w:rFonts w:hint="eastAsia"/>
                    </w:rPr>
                    <w:t>328</w:t>
                  </w:r>
                </w:p>
              </w:tc>
              <w:tc>
                <w:tcPr>
                  <w:tcW w:w="1144" w:type="pct"/>
                  <w:tcBorders>
                    <w:tl2br w:val="nil"/>
                    <w:tr2bl w:val="nil"/>
                  </w:tcBorders>
                  <w:shd w:val="clear" w:color="auto" w:fill="FFFFFF"/>
                  <w:vAlign w:val="center"/>
                </w:tcPr>
                <w:p w:rsidR="00667574" w:rsidRDefault="00604F58">
                  <w:pPr>
                    <w:jc w:val="center"/>
                  </w:pPr>
                  <w:r>
                    <w:rPr>
                      <w:rFonts w:hint="eastAsia"/>
                    </w:rPr>
                    <w:t>喷雾除尘、厂棚阻挡，综合效率</w:t>
                  </w:r>
                  <w:r>
                    <w:rPr>
                      <w:rFonts w:hint="eastAsia"/>
                    </w:rPr>
                    <w:t>70%</w:t>
                  </w:r>
                </w:p>
              </w:tc>
              <w:tc>
                <w:tcPr>
                  <w:tcW w:w="517" w:type="pct"/>
                  <w:tcBorders>
                    <w:tl2br w:val="nil"/>
                    <w:tr2bl w:val="nil"/>
                  </w:tcBorders>
                  <w:shd w:val="clear" w:color="auto" w:fill="FFFFFF"/>
                  <w:vAlign w:val="center"/>
                </w:tcPr>
                <w:p w:rsidR="00667574" w:rsidRDefault="00604F58">
                  <w:pPr>
                    <w:jc w:val="center"/>
                  </w:pPr>
                  <w:r>
                    <w:t>0.0984</w:t>
                  </w:r>
                </w:p>
              </w:tc>
              <w:tc>
                <w:tcPr>
                  <w:tcW w:w="544" w:type="pct"/>
                  <w:tcBorders>
                    <w:tl2br w:val="nil"/>
                    <w:tr2bl w:val="nil"/>
                  </w:tcBorders>
                  <w:shd w:val="clear" w:color="auto" w:fill="FFFFFF"/>
                  <w:vAlign w:val="center"/>
                </w:tcPr>
                <w:p w:rsidR="00667574" w:rsidRDefault="00604F58">
                  <w:pPr>
                    <w:jc w:val="center"/>
                  </w:pPr>
                  <w:r>
                    <w:rPr>
                      <w:rFonts w:hint="eastAsia"/>
                    </w:rPr>
                    <w:t>0.0137</w:t>
                  </w:r>
                </w:p>
              </w:tc>
              <w:tc>
                <w:tcPr>
                  <w:tcW w:w="340" w:type="pct"/>
                  <w:tcBorders>
                    <w:tl2br w:val="nil"/>
                    <w:tr2bl w:val="nil"/>
                  </w:tcBorders>
                  <w:shd w:val="clear" w:color="auto" w:fill="FFFFFF"/>
                  <w:vAlign w:val="center"/>
                </w:tcPr>
                <w:p w:rsidR="00667574" w:rsidRDefault="00604F58">
                  <w:pPr>
                    <w:jc w:val="center"/>
                  </w:pPr>
                  <w:r>
                    <w:rPr>
                      <w:rFonts w:hint="eastAsia"/>
                    </w:rPr>
                    <w:t>50</w:t>
                  </w:r>
                </w:p>
              </w:tc>
              <w:tc>
                <w:tcPr>
                  <w:tcW w:w="382" w:type="pct"/>
                  <w:tcBorders>
                    <w:tl2br w:val="nil"/>
                    <w:tr2bl w:val="nil"/>
                  </w:tcBorders>
                  <w:shd w:val="clear" w:color="auto" w:fill="FFFFFF"/>
                  <w:vAlign w:val="center"/>
                </w:tcPr>
                <w:p w:rsidR="00667574" w:rsidRDefault="00604F58">
                  <w:pPr>
                    <w:jc w:val="center"/>
                  </w:pPr>
                  <w:r>
                    <w:rPr>
                      <w:rFonts w:hint="eastAsia"/>
                    </w:rPr>
                    <w:t>20</w:t>
                  </w:r>
                </w:p>
              </w:tc>
              <w:tc>
                <w:tcPr>
                  <w:tcW w:w="352" w:type="pct"/>
                  <w:tcBorders>
                    <w:tl2br w:val="nil"/>
                    <w:tr2bl w:val="nil"/>
                  </w:tcBorders>
                  <w:shd w:val="clear" w:color="auto" w:fill="FFFFFF"/>
                  <w:vAlign w:val="center"/>
                </w:tcPr>
                <w:p w:rsidR="00667574" w:rsidRDefault="00604F58">
                  <w:pPr>
                    <w:jc w:val="center"/>
                  </w:pPr>
                  <w:r>
                    <w:rPr>
                      <w:rFonts w:hint="eastAsia"/>
                    </w:rPr>
                    <w:t>7200</w:t>
                  </w:r>
                </w:p>
              </w:tc>
            </w:tr>
            <w:tr w:rsidR="00667574">
              <w:trPr>
                <w:trHeight w:val="340"/>
                <w:jc w:val="center"/>
              </w:trPr>
              <w:tc>
                <w:tcPr>
                  <w:tcW w:w="646" w:type="pct"/>
                  <w:tcBorders>
                    <w:tl2br w:val="nil"/>
                    <w:tr2bl w:val="nil"/>
                  </w:tcBorders>
                  <w:shd w:val="clear" w:color="auto" w:fill="FFFFFF"/>
                  <w:vAlign w:val="center"/>
                </w:tcPr>
                <w:p w:rsidR="00667574" w:rsidRDefault="00604F58">
                  <w:pPr>
                    <w:jc w:val="center"/>
                  </w:pPr>
                  <w:r>
                    <w:t>运输扬尘</w:t>
                  </w:r>
                </w:p>
              </w:tc>
              <w:tc>
                <w:tcPr>
                  <w:tcW w:w="633" w:type="pct"/>
                  <w:tcBorders>
                    <w:tl2br w:val="nil"/>
                    <w:tr2bl w:val="nil"/>
                  </w:tcBorders>
                  <w:shd w:val="clear" w:color="auto" w:fill="FFFFFF"/>
                  <w:vAlign w:val="center"/>
                </w:tcPr>
                <w:p w:rsidR="00667574" w:rsidRDefault="00604F58">
                  <w:pPr>
                    <w:jc w:val="center"/>
                  </w:pPr>
                  <w:r>
                    <w:rPr>
                      <w:rFonts w:hint="eastAsia"/>
                    </w:rPr>
                    <w:t>颗粒物</w:t>
                  </w:r>
                </w:p>
              </w:tc>
              <w:tc>
                <w:tcPr>
                  <w:tcW w:w="437" w:type="pct"/>
                  <w:tcBorders>
                    <w:tl2br w:val="nil"/>
                    <w:tr2bl w:val="nil"/>
                  </w:tcBorders>
                  <w:shd w:val="clear" w:color="auto" w:fill="FFFFFF"/>
                  <w:vAlign w:val="center"/>
                </w:tcPr>
                <w:p w:rsidR="00667574" w:rsidRDefault="00604F58">
                  <w:pPr>
                    <w:jc w:val="center"/>
                  </w:pPr>
                  <w:r>
                    <w:rPr>
                      <w:rFonts w:hint="eastAsia"/>
                    </w:rPr>
                    <w:t>0.007</w:t>
                  </w:r>
                </w:p>
              </w:tc>
              <w:tc>
                <w:tcPr>
                  <w:tcW w:w="1144" w:type="pct"/>
                  <w:tcBorders>
                    <w:tl2br w:val="nil"/>
                    <w:tr2bl w:val="nil"/>
                  </w:tcBorders>
                  <w:shd w:val="clear" w:color="auto" w:fill="FFFFFF"/>
                  <w:vAlign w:val="center"/>
                </w:tcPr>
                <w:p w:rsidR="00667574" w:rsidRDefault="00604F58">
                  <w:pPr>
                    <w:jc w:val="center"/>
                  </w:pPr>
                  <w:r>
                    <w:rPr>
                      <w:rFonts w:hint="eastAsia"/>
                    </w:rPr>
                    <w:t>加强管理、定时清扫</w:t>
                  </w:r>
                </w:p>
              </w:tc>
              <w:tc>
                <w:tcPr>
                  <w:tcW w:w="517" w:type="pct"/>
                  <w:tcBorders>
                    <w:tl2br w:val="nil"/>
                    <w:tr2bl w:val="nil"/>
                  </w:tcBorders>
                  <w:shd w:val="clear" w:color="auto" w:fill="FFFFFF"/>
                  <w:vAlign w:val="center"/>
                </w:tcPr>
                <w:p w:rsidR="00667574" w:rsidRDefault="00604F58">
                  <w:pPr>
                    <w:jc w:val="center"/>
                  </w:pPr>
                  <w:r>
                    <w:rPr>
                      <w:rFonts w:hint="eastAsia"/>
                    </w:rPr>
                    <w:t>0.0018</w:t>
                  </w:r>
                </w:p>
              </w:tc>
              <w:tc>
                <w:tcPr>
                  <w:tcW w:w="544" w:type="pct"/>
                  <w:tcBorders>
                    <w:tl2br w:val="nil"/>
                    <w:tr2bl w:val="nil"/>
                  </w:tcBorders>
                  <w:shd w:val="clear" w:color="auto" w:fill="FFFFFF"/>
                  <w:vAlign w:val="center"/>
                </w:tcPr>
                <w:p w:rsidR="00667574" w:rsidRDefault="00604F58">
                  <w:pPr>
                    <w:jc w:val="center"/>
                  </w:pPr>
                  <w:r>
                    <w:rPr>
                      <w:rFonts w:hint="eastAsia"/>
                    </w:rPr>
                    <w:t>0.00075</w:t>
                  </w:r>
                </w:p>
              </w:tc>
              <w:tc>
                <w:tcPr>
                  <w:tcW w:w="340" w:type="pct"/>
                  <w:tcBorders>
                    <w:tl2br w:val="nil"/>
                    <w:tr2bl w:val="nil"/>
                  </w:tcBorders>
                  <w:shd w:val="clear" w:color="auto" w:fill="FFFFFF"/>
                  <w:vAlign w:val="center"/>
                </w:tcPr>
                <w:p w:rsidR="00667574" w:rsidRDefault="00604F58">
                  <w:pPr>
                    <w:jc w:val="center"/>
                  </w:pPr>
                  <w:r>
                    <w:rPr>
                      <w:rFonts w:hint="eastAsia"/>
                    </w:rPr>
                    <w:t>/</w:t>
                  </w:r>
                </w:p>
              </w:tc>
              <w:tc>
                <w:tcPr>
                  <w:tcW w:w="382" w:type="pct"/>
                  <w:tcBorders>
                    <w:tl2br w:val="nil"/>
                    <w:tr2bl w:val="nil"/>
                  </w:tcBorders>
                  <w:shd w:val="clear" w:color="auto" w:fill="FFFFFF"/>
                  <w:vAlign w:val="center"/>
                </w:tcPr>
                <w:p w:rsidR="00667574" w:rsidRDefault="00604F58">
                  <w:pPr>
                    <w:jc w:val="center"/>
                  </w:pPr>
                  <w:r>
                    <w:rPr>
                      <w:rFonts w:hint="eastAsia"/>
                    </w:rPr>
                    <w:t>/</w:t>
                  </w:r>
                </w:p>
              </w:tc>
              <w:tc>
                <w:tcPr>
                  <w:tcW w:w="352" w:type="pct"/>
                  <w:tcBorders>
                    <w:tl2br w:val="nil"/>
                    <w:tr2bl w:val="nil"/>
                  </w:tcBorders>
                  <w:shd w:val="clear" w:color="auto" w:fill="FFFFFF"/>
                  <w:vAlign w:val="center"/>
                </w:tcPr>
                <w:p w:rsidR="00667574" w:rsidRDefault="00604F58">
                  <w:pPr>
                    <w:jc w:val="center"/>
                  </w:pPr>
                  <w:r>
                    <w:t>2400</w:t>
                  </w:r>
                </w:p>
              </w:tc>
            </w:tr>
            <w:tr w:rsidR="00667574">
              <w:trPr>
                <w:trHeight w:val="340"/>
                <w:jc w:val="center"/>
              </w:trPr>
              <w:tc>
                <w:tcPr>
                  <w:tcW w:w="646" w:type="pct"/>
                  <w:tcBorders>
                    <w:tl2br w:val="nil"/>
                    <w:tr2bl w:val="nil"/>
                  </w:tcBorders>
                  <w:shd w:val="clear" w:color="auto" w:fill="FFFFFF"/>
                  <w:vAlign w:val="center"/>
                </w:tcPr>
                <w:p w:rsidR="00667574" w:rsidRDefault="00604F58">
                  <w:pPr>
                    <w:jc w:val="center"/>
                  </w:pPr>
                  <w:r>
                    <w:t>汽车尾气</w:t>
                  </w:r>
                </w:p>
              </w:tc>
              <w:tc>
                <w:tcPr>
                  <w:tcW w:w="633" w:type="pct"/>
                  <w:tcBorders>
                    <w:tl2br w:val="nil"/>
                    <w:tr2bl w:val="nil"/>
                  </w:tcBorders>
                  <w:shd w:val="clear" w:color="auto" w:fill="FFFFFF"/>
                  <w:vAlign w:val="center"/>
                </w:tcPr>
                <w:p w:rsidR="00667574" w:rsidRDefault="00604F58">
                  <w:pPr>
                    <w:jc w:val="center"/>
                  </w:pPr>
                  <w:r>
                    <w:rPr>
                      <w:rFonts w:hint="eastAsia"/>
                    </w:rPr>
                    <w:t>CO</w:t>
                  </w:r>
                  <w:r>
                    <w:rPr>
                      <w:rFonts w:hint="eastAsia"/>
                    </w:rPr>
                    <w:t>、</w:t>
                  </w:r>
                  <w:r>
                    <w:rPr>
                      <w:rFonts w:hint="eastAsia"/>
                    </w:rPr>
                    <w:t>NOx</w:t>
                  </w:r>
                </w:p>
              </w:tc>
              <w:tc>
                <w:tcPr>
                  <w:tcW w:w="437" w:type="pct"/>
                  <w:tcBorders>
                    <w:tl2br w:val="nil"/>
                    <w:tr2bl w:val="nil"/>
                  </w:tcBorders>
                  <w:shd w:val="clear" w:color="auto" w:fill="FFFFFF"/>
                  <w:vAlign w:val="center"/>
                </w:tcPr>
                <w:p w:rsidR="00667574" w:rsidRDefault="00604F58">
                  <w:pPr>
                    <w:jc w:val="center"/>
                  </w:pPr>
                  <w:r>
                    <w:rPr>
                      <w:rFonts w:hint="eastAsia"/>
                    </w:rPr>
                    <w:t>/</w:t>
                  </w:r>
                </w:p>
              </w:tc>
              <w:tc>
                <w:tcPr>
                  <w:tcW w:w="1144" w:type="pct"/>
                  <w:tcBorders>
                    <w:tl2br w:val="nil"/>
                    <w:tr2bl w:val="nil"/>
                  </w:tcBorders>
                  <w:shd w:val="clear" w:color="auto" w:fill="FFFFFF"/>
                  <w:vAlign w:val="center"/>
                </w:tcPr>
                <w:p w:rsidR="00667574" w:rsidRDefault="00604F58">
                  <w:pPr>
                    <w:jc w:val="center"/>
                  </w:pPr>
                  <w:r>
                    <w:rPr>
                      <w:rFonts w:hint="eastAsia"/>
                    </w:rPr>
                    <w:t>/</w:t>
                  </w:r>
                </w:p>
              </w:tc>
              <w:tc>
                <w:tcPr>
                  <w:tcW w:w="517" w:type="pct"/>
                  <w:tcBorders>
                    <w:tl2br w:val="nil"/>
                    <w:tr2bl w:val="nil"/>
                  </w:tcBorders>
                  <w:shd w:val="clear" w:color="auto" w:fill="FFFFFF"/>
                  <w:vAlign w:val="center"/>
                </w:tcPr>
                <w:p w:rsidR="00667574" w:rsidRDefault="00604F58">
                  <w:pPr>
                    <w:jc w:val="center"/>
                  </w:pPr>
                  <w:r>
                    <w:rPr>
                      <w:rFonts w:hint="eastAsia"/>
                    </w:rPr>
                    <w:t>/</w:t>
                  </w:r>
                </w:p>
              </w:tc>
              <w:tc>
                <w:tcPr>
                  <w:tcW w:w="544" w:type="pct"/>
                  <w:tcBorders>
                    <w:tl2br w:val="nil"/>
                    <w:tr2bl w:val="nil"/>
                  </w:tcBorders>
                  <w:shd w:val="clear" w:color="auto" w:fill="FFFFFF"/>
                  <w:vAlign w:val="center"/>
                </w:tcPr>
                <w:p w:rsidR="00667574" w:rsidRDefault="00604F58">
                  <w:pPr>
                    <w:jc w:val="center"/>
                  </w:pPr>
                  <w:r>
                    <w:rPr>
                      <w:rFonts w:hint="eastAsia"/>
                    </w:rPr>
                    <w:t>/</w:t>
                  </w:r>
                </w:p>
              </w:tc>
              <w:tc>
                <w:tcPr>
                  <w:tcW w:w="340" w:type="pct"/>
                  <w:tcBorders>
                    <w:tl2br w:val="nil"/>
                    <w:tr2bl w:val="nil"/>
                  </w:tcBorders>
                  <w:shd w:val="clear" w:color="auto" w:fill="FFFFFF"/>
                  <w:vAlign w:val="center"/>
                </w:tcPr>
                <w:p w:rsidR="00667574" w:rsidRDefault="00604F58">
                  <w:pPr>
                    <w:jc w:val="center"/>
                  </w:pPr>
                  <w:r>
                    <w:rPr>
                      <w:rFonts w:hint="eastAsia"/>
                    </w:rPr>
                    <w:t>/</w:t>
                  </w:r>
                </w:p>
              </w:tc>
              <w:tc>
                <w:tcPr>
                  <w:tcW w:w="382" w:type="pct"/>
                  <w:tcBorders>
                    <w:tl2br w:val="nil"/>
                    <w:tr2bl w:val="nil"/>
                  </w:tcBorders>
                  <w:shd w:val="clear" w:color="auto" w:fill="FFFFFF"/>
                  <w:vAlign w:val="center"/>
                </w:tcPr>
                <w:p w:rsidR="00667574" w:rsidRDefault="00604F58">
                  <w:pPr>
                    <w:jc w:val="center"/>
                  </w:pPr>
                  <w:r>
                    <w:rPr>
                      <w:rFonts w:hint="eastAsia"/>
                    </w:rPr>
                    <w:t>/</w:t>
                  </w:r>
                </w:p>
              </w:tc>
              <w:tc>
                <w:tcPr>
                  <w:tcW w:w="352" w:type="pct"/>
                  <w:tcBorders>
                    <w:tl2br w:val="nil"/>
                    <w:tr2bl w:val="nil"/>
                  </w:tcBorders>
                  <w:shd w:val="clear" w:color="auto" w:fill="FFFFFF"/>
                  <w:vAlign w:val="center"/>
                </w:tcPr>
                <w:p w:rsidR="00667574" w:rsidRDefault="00604F58">
                  <w:pPr>
                    <w:jc w:val="center"/>
                  </w:pPr>
                  <w:r>
                    <w:rPr>
                      <w:rFonts w:hint="eastAsia"/>
                    </w:rPr>
                    <w:t>/</w:t>
                  </w:r>
                </w:p>
              </w:tc>
            </w:tr>
          </w:tbl>
          <w:p w:rsidR="00667574" w:rsidRDefault="00667574"/>
          <w:p w:rsidR="00667574" w:rsidRDefault="00604F58">
            <w:pPr>
              <w:pStyle w:val="20"/>
              <w:spacing w:after="0" w:line="360" w:lineRule="auto"/>
              <w:ind w:leftChars="0" w:left="0" w:firstLine="422"/>
              <w:jc w:val="center"/>
              <w:rPr>
                <w:b/>
                <w:bCs/>
                <w:kern w:val="2"/>
                <w:sz w:val="21"/>
                <w:szCs w:val="21"/>
              </w:rPr>
            </w:pPr>
            <w:r>
              <w:rPr>
                <w:b/>
                <w:bCs/>
                <w:kern w:val="2"/>
                <w:sz w:val="21"/>
                <w:szCs w:val="21"/>
              </w:rPr>
              <w:t>表</w:t>
            </w:r>
            <w:r>
              <w:rPr>
                <w:rFonts w:hint="eastAsia"/>
                <w:b/>
                <w:bCs/>
                <w:kern w:val="2"/>
                <w:sz w:val="21"/>
                <w:szCs w:val="21"/>
              </w:rPr>
              <w:t>4-</w:t>
            </w:r>
            <w:r>
              <w:rPr>
                <w:rFonts w:hint="eastAsia"/>
                <w:b/>
                <w:bCs/>
                <w:kern w:val="2"/>
                <w:sz w:val="21"/>
                <w:szCs w:val="21"/>
              </w:rPr>
              <w:t>9</w:t>
            </w:r>
            <w:r>
              <w:rPr>
                <w:b/>
                <w:bCs/>
                <w:kern w:val="2"/>
                <w:sz w:val="21"/>
                <w:szCs w:val="21"/>
              </w:rPr>
              <w:t xml:space="preserve"> </w:t>
            </w:r>
            <w:r>
              <w:rPr>
                <w:b/>
                <w:bCs/>
                <w:kern w:val="2"/>
                <w:sz w:val="21"/>
                <w:szCs w:val="21"/>
              </w:rPr>
              <w:t>项目大气污染物无组织排放量核算表</w:t>
            </w:r>
          </w:p>
          <w:tbl>
            <w:tblPr>
              <w:tblW w:w="0" w:type="auto"/>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0" w:type="dxa"/>
                <w:right w:w="0" w:type="dxa"/>
              </w:tblCellMar>
              <w:tblLook w:val="04A0"/>
            </w:tblPr>
            <w:tblGrid>
              <w:gridCol w:w="499"/>
              <w:gridCol w:w="541"/>
              <w:gridCol w:w="968"/>
              <w:gridCol w:w="785"/>
              <w:gridCol w:w="1613"/>
              <w:gridCol w:w="1737"/>
              <w:gridCol w:w="1080"/>
              <w:gridCol w:w="1050"/>
            </w:tblGrid>
            <w:tr w:rsidR="00667574">
              <w:trPr>
                <w:trHeight w:val="340"/>
                <w:jc w:val="center"/>
              </w:trPr>
              <w:tc>
                <w:tcPr>
                  <w:tcW w:w="499" w:type="dxa"/>
                  <w:vMerge w:val="restart"/>
                  <w:tcBorders>
                    <w:tl2br w:val="nil"/>
                    <w:tr2bl w:val="nil"/>
                  </w:tcBorders>
                  <w:vAlign w:val="center"/>
                </w:tcPr>
                <w:p w:rsidR="00667574" w:rsidRDefault="00604F58">
                  <w:pPr>
                    <w:jc w:val="center"/>
                    <w:rPr>
                      <w:b/>
                      <w:bCs/>
                    </w:rPr>
                  </w:pPr>
                  <w:r>
                    <w:rPr>
                      <w:b/>
                      <w:bCs/>
                    </w:rPr>
                    <w:t>序号</w:t>
                  </w:r>
                </w:p>
              </w:tc>
              <w:tc>
                <w:tcPr>
                  <w:tcW w:w="541" w:type="dxa"/>
                  <w:vMerge w:val="restart"/>
                  <w:tcBorders>
                    <w:tl2br w:val="nil"/>
                    <w:tr2bl w:val="nil"/>
                  </w:tcBorders>
                  <w:vAlign w:val="center"/>
                </w:tcPr>
                <w:p w:rsidR="00667574" w:rsidRDefault="00604F58">
                  <w:pPr>
                    <w:jc w:val="center"/>
                    <w:rPr>
                      <w:b/>
                      <w:bCs/>
                    </w:rPr>
                  </w:pPr>
                  <w:r>
                    <w:rPr>
                      <w:b/>
                      <w:bCs/>
                    </w:rPr>
                    <w:t>排放口编号</w:t>
                  </w:r>
                </w:p>
              </w:tc>
              <w:tc>
                <w:tcPr>
                  <w:tcW w:w="968" w:type="dxa"/>
                  <w:vMerge w:val="restart"/>
                  <w:tcBorders>
                    <w:tl2br w:val="nil"/>
                    <w:tr2bl w:val="nil"/>
                  </w:tcBorders>
                  <w:vAlign w:val="center"/>
                </w:tcPr>
                <w:p w:rsidR="00667574" w:rsidRDefault="00604F58">
                  <w:pPr>
                    <w:jc w:val="center"/>
                    <w:rPr>
                      <w:b/>
                      <w:bCs/>
                    </w:rPr>
                  </w:pPr>
                  <w:r>
                    <w:rPr>
                      <w:b/>
                      <w:bCs/>
                    </w:rPr>
                    <w:t>产污</w:t>
                  </w:r>
                  <w:r>
                    <w:rPr>
                      <w:b/>
                      <w:bCs/>
                    </w:rPr>
                    <w:t>环节</w:t>
                  </w:r>
                </w:p>
              </w:tc>
              <w:tc>
                <w:tcPr>
                  <w:tcW w:w="785" w:type="dxa"/>
                  <w:vMerge w:val="restart"/>
                  <w:tcBorders>
                    <w:tl2br w:val="nil"/>
                    <w:tr2bl w:val="nil"/>
                  </w:tcBorders>
                  <w:vAlign w:val="center"/>
                </w:tcPr>
                <w:p w:rsidR="00667574" w:rsidRDefault="00604F58">
                  <w:pPr>
                    <w:jc w:val="center"/>
                    <w:rPr>
                      <w:b/>
                      <w:bCs/>
                    </w:rPr>
                  </w:pPr>
                  <w:r>
                    <w:rPr>
                      <w:b/>
                      <w:bCs/>
                    </w:rPr>
                    <w:t>污染物</w:t>
                  </w:r>
                </w:p>
              </w:tc>
              <w:tc>
                <w:tcPr>
                  <w:tcW w:w="1613" w:type="dxa"/>
                  <w:vMerge w:val="restart"/>
                  <w:tcBorders>
                    <w:tl2br w:val="nil"/>
                    <w:tr2bl w:val="nil"/>
                  </w:tcBorders>
                  <w:vAlign w:val="center"/>
                </w:tcPr>
                <w:p w:rsidR="00667574" w:rsidRDefault="00604F58">
                  <w:pPr>
                    <w:jc w:val="center"/>
                    <w:rPr>
                      <w:b/>
                      <w:bCs/>
                    </w:rPr>
                  </w:pPr>
                  <w:r>
                    <w:rPr>
                      <w:b/>
                      <w:bCs/>
                    </w:rPr>
                    <w:t>主要污染防治措施</w:t>
                  </w:r>
                </w:p>
              </w:tc>
              <w:tc>
                <w:tcPr>
                  <w:tcW w:w="2817" w:type="dxa"/>
                  <w:gridSpan w:val="2"/>
                  <w:tcBorders>
                    <w:tl2br w:val="nil"/>
                    <w:tr2bl w:val="nil"/>
                  </w:tcBorders>
                  <w:vAlign w:val="center"/>
                </w:tcPr>
                <w:p w:rsidR="00667574" w:rsidRDefault="00604F58">
                  <w:pPr>
                    <w:jc w:val="center"/>
                    <w:rPr>
                      <w:b/>
                      <w:bCs/>
                    </w:rPr>
                  </w:pPr>
                  <w:r>
                    <w:rPr>
                      <w:b/>
                      <w:bCs/>
                    </w:rPr>
                    <w:t>国家或地方污染物排放标准</w:t>
                  </w:r>
                </w:p>
              </w:tc>
              <w:tc>
                <w:tcPr>
                  <w:tcW w:w="1050" w:type="dxa"/>
                  <w:vMerge w:val="restart"/>
                  <w:tcBorders>
                    <w:tl2br w:val="nil"/>
                    <w:tr2bl w:val="nil"/>
                  </w:tcBorders>
                  <w:vAlign w:val="center"/>
                </w:tcPr>
                <w:p w:rsidR="00667574" w:rsidRDefault="00604F58">
                  <w:pPr>
                    <w:jc w:val="center"/>
                    <w:rPr>
                      <w:b/>
                      <w:bCs/>
                    </w:rPr>
                  </w:pPr>
                  <w:r>
                    <w:rPr>
                      <w:b/>
                      <w:bCs/>
                    </w:rPr>
                    <w:t>核算年排放量</w:t>
                  </w:r>
                  <w:r>
                    <w:rPr>
                      <w:b/>
                      <w:bCs/>
                    </w:rPr>
                    <w:t>/</w:t>
                  </w:r>
                  <w:r>
                    <w:rPr>
                      <w:b/>
                      <w:bCs/>
                    </w:rPr>
                    <w:t>（</w:t>
                  </w:r>
                  <w:r>
                    <w:rPr>
                      <w:b/>
                      <w:bCs/>
                    </w:rPr>
                    <w:t>t/a</w:t>
                  </w:r>
                  <w:r>
                    <w:rPr>
                      <w:b/>
                      <w:bCs/>
                    </w:rPr>
                    <w:t>）</w:t>
                  </w:r>
                </w:p>
              </w:tc>
            </w:tr>
            <w:tr w:rsidR="00667574">
              <w:trPr>
                <w:trHeight w:val="340"/>
                <w:jc w:val="center"/>
              </w:trPr>
              <w:tc>
                <w:tcPr>
                  <w:tcW w:w="499" w:type="dxa"/>
                  <w:vMerge/>
                  <w:tcBorders>
                    <w:tl2br w:val="nil"/>
                    <w:tr2bl w:val="nil"/>
                  </w:tcBorders>
                  <w:vAlign w:val="center"/>
                </w:tcPr>
                <w:p w:rsidR="00667574" w:rsidRDefault="00667574">
                  <w:pPr>
                    <w:jc w:val="center"/>
                  </w:pPr>
                </w:p>
              </w:tc>
              <w:tc>
                <w:tcPr>
                  <w:tcW w:w="541" w:type="dxa"/>
                  <w:vMerge/>
                  <w:tcBorders>
                    <w:tl2br w:val="nil"/>
                    <w:tr2bl w:val="nil"/>
                  </w:tcBorders>
                  <w:vAlign w:val="center"/>
                </w:tcPr>
                <w:p w:rsidR="00667574" w:rsidRDefault="00667574">
                  <w:pPr>
                    <w:jc w:val="center"/>
                  </w:pPr>
                </w:p>
              </w:tc>
              <w:tc>
                <w:tcPr>
                  <w:tcW w:w="968" w:type="dxa"/>
                  <w:vMerge/>
                  <w:tcBorders>
                    <w:tl2br w:val="nil"/>
                    <w:tr2bl w:val="nil"/>
                  </w:tcBorders>
                  <w:vAlign w:val="center"/>
                </w:tcPr>
                <w:p w:rsidR="00667574" w:rsidRDefault="00667574">
                  <w:pPr>
                    <w:jc w:val="center"/>
                  </w:pPr>
                </w:p>
              </w:tc>
              <w:tc>
                <w:tcPr>
                  <w:tcW w:w="785" w:type="dxa"/>
                  <w:vMerge/>
                  <w:tcBorders>
                    <w:tl2br w:val="nil"/>
                    <w:tr2bl w:val="nil"/>
                  </w:tcBorders>
                  <w:vAlign w:val="center"/>
                </w:tcPr>
                <w:p w:rsidR="00667574" w:rsidRDefault="00667574">
                  <w:pPr>
                    <w:jc w:val="center"/>
                  </w:pPr>
                </w:p>
              </w:tc>
              <w:tc>
                <w:tcPr>
                  <w:tcW w:w="1613" w:type="dxa"/>
                  <w:vMerge/>
                  <w:tcBorders>
                    <w:tl2br w:val="nil"/>
                    <w:tr2bl w:val="nil"/>
                  </w:tcBorders>
                  <w:vAlign w:val="center"/>
                </w:tcPr>
                <w:p w:rsidR="00667574" w:rsidRDefault="00667574">
                  <w:pPr>
                    <w:jc w:val="center"/>
                  </w:pPr>
                </w:p>
              </w:tc>
              <w:tc>
                <w:tcPr>
                  <w:tcW w:w="1737" w:type="dxa"/>
                  <w:tcBorders>
                    <w:tl2br w:val="nil"/>
                    <w:tr2bl w:val="nil"/>
                  </w:tcBorders>
                  <w:vAlign w:val="center"/>
                </w:tcPr>
                <w:p w:rsidR="00667574" w:rsidRDefault="00604F58">
                  <w:pPr>
                    <w:jc w:val="center"/>
                    <w:rPr>
                      <w:b/>
                      <w:bCs/>
                    </w:rPr>
                  </w:pPr>
                  <w:r>
                    <w:rPr>
                      <w:b/>
                      <w:bCs/>
                    </w:rPr>
                    <w:t>标准名称</w:t>
                  </w:r>
                </w:p>
              </w:tc>
              <w:tc>
                <w:tcPr>
                  <w:tcW w:w="1080" w:type="dxa"/>
                  <w:tcBorders>
                    <w:tl2br w:val="nil"/>
                    <w:tr2bl w:val="nil"/>
                  </w:tcBorders>
                  <w:vAlign w:val="center"/>
                </w:tcPr>
                <w:p w:rsidR="00667574" w:rsidRDefault="00604F58">
                  <w:pPr>
                    <w:jc w:val="center"/>
                    <w:rPr>
                      <w:b/>
                      <w:bCs/>
                    </w:rPr>
                  </w:pPr>
                  <w:r>
                    <w:rPr>
                      <w:b/>
                      <w:bCs/>
                    </w:rPr>
                    <w:t>浓度限值</w:t>
                  </w:r>
                  <w:r>
                    <w:rPr>
                      <w:b/>
                      <w:bCs/>
                    </w:rPr>
                    <w:t>/</w:t>
                  </w:r>
                  <w:r>
                    <w:rPr>
                      <w:b/>
                      <w:bCs/>
                    </w:rPr>
                    <w:t>（</w:t>
                  </w:r>
                  <w:r>
                    <w:rPr>
                      <w:rFonts w:hint="eastAsia"/>
                      <w:b/>
                      <w:bCs/>
                    </w:rPr>
                    <w:t>m</w:t>
                  </w:r>
                  <w:r>
                    <w:rPr>
                      <w:b/>
                      <w:bCs/>
                    </w:rPr>
                    <w:t>g/m3</w:t>
                  </w:r>
                  <w:r>
                    <w:rPr>
                      <w:b/>
                      <w:bCs/>
                    </w:rPr>
                    <w:t>）</w:t>
                  </w:r>
                </w:p>
              </w:tc>
              <w:tc>
                <w:tcPr>
                  <w:tcW w:w="1050" w:type="dxa"/>
                  <w:vMerge/>
                  <w:tcBorders>
                    <w:tl2br w:val="nil"/>
                    <w:tr2bl w:val="nil"/>
                  </w:tcBorders>
                  <w:vAlign w:val="center"/>
                </w:tcPr>
                <w:p w:rsidR="00667574" w:rsidRDefault="00667574">
                  <w:pPr>
                    <w:jc w:val="center"/>
                  </w:pPr>
                </w:p>
              </w:tc>
            </w:tr>
            <w:tr w:rsidR="00667574">
              <w:trPr>
                <w:trHeight w:val="340"/>
                <w:jc w:val="center"/>
              </w:trPr>
              <w:tc>
                <w:tcPr>
                  <w:tcW w:w="499" w:type="dxa"/>
                  <w:tcBorders>
                    <w:tl2br w:val="nil"/>
                    <w:tr2bl w:val="nil"/>
                  </w:tcBorders>
                  <w:vAlign w:val="center"/>
                </w:tcPr>
                <w:p w:rsidR="00667574" w:rsidRDefault="00604F58">
                  <w:pPr>
                    <w:jc w:val="center"/>
                  </w:pPr>
                  <w:bookmarkStart w:id="27" w:name="OLE_LINK2" w:colFirst="7" w:colLast="7"/>
                  <w:r>
                    <w:rPr>
                      <w:rFonts w:hint="eastAsia"/>
                    </w:rPr>
                    <w:t>1</w:t>
                  </w:r>
                </w:p>
              </w:tc>
              <w:tc>
                <w:tcPr>
                  <w:tcW w:w="541" w:type="dxa"/>
                  <w:vMerge w:val="restart"/>
                  <w:tcBorders>
                    <w:tl2br w:val="nil"/>
                    <w:tr2bl w:val="nil"/>
                  </w:tcBorders>
                  <w:vAlign w:val="center"/>
                </w:tcPr>
                <w:p w:rsidR="00667574" w:rsidRDefault="00604F58">
                  <w:pPr>
                    <w:jc w:val="center"/>
                  </w:pPr>
                  <w:r>
                    <w:rPr>
                      <w:rFonts w:hint="eastAsia"/>
                    </w:rPr>
                    <w:t>/</w:t>
                  </w:r>
                </w:p>
              </w:tc>
              <w:tc>
                <w:tcPr>
                  <w:tcW w:w="968" w:type="dxa"/>
                  <w:tcBorders>
                    <w:tl2br w:val="nil"/>
                    <w:tr2bl w:val="nil"/>
                  </w:tcBorders>
                  <w:vAlign w:val="center"/>
                </w:tcPr>
                <w:p w:rsidR="00667574" w:rsidRDefault="00604F58">
                  <w:pPr>
                    <w:jc w:val="center"/>
                  </w:pPr>
                  <w:r>
                    <w:rPr>
                      <w:rFonts w:hint="eastAsia"/>
                    </w:rPr>
                    <w:t>防水工序粉尘</w:t>
                  </w:r>
                </w:p>
              </w:tc>
              <w:tc>
                <w:tcPr>
                  <w:tcW w:w="785" w:type="dxa"/>
                  <w:tcBorders>
                    <w:tl2br w:val="nil"/>
                    <w:tr2bl w:val="nil"/>
                  </w:tcBorders>
                  <w:vAlign w:val="center"/>
                </w:tcPr>
                <w:p w:rsidR="00667574" w:rsidRDefault="00604F58">
                  <w:pPr>
                    <w:jc w:val="center"/>
                  </w:pPr>
                  <w:r>
                    <w:rPr>
                      <w:rFonts w:hint="eastAsia"/>
                    </w:rPr>
                    <w:t>颗粒物</w:t>
                  </w:r>
                </w:p>
              </w:tc>
              <w:tc>
                <w:tcPr>
                  <w:tcW w:w="1613" w:type="dxa"/>
                  <w:tcBorders>
                    <w:tl2br w:val="nil"/>
                    <w:tr2bl w:val="nil"/>
                  </w:tcBorders>
                  <w:vAlign w:val="center"/>
                </w:tcPr>
                <w:p w:rsidR="00667574" w:rsidRDefault="00604F58">
                  <w:pPr>
                    <w:jc w:val="center"/>
                  </w:pPr>
                  <w:r>
                    <w:rPr>
                      <w:rFonts w:hint="eastAsia"/>
                    </w:rPr>
                    <w:t>封闭式厂房，移动式收尘装置</w:t>
                  </w:r>
                </w:p>
              </w:tc>
              <w:tc>
                <w:tcPr>
                  <w:tcW w:w="1737" w:type="dxa"/>
                  <w:vMerge w:val="restart"/>
                  <w:tcBorders>
                    <w:tl2br w:val="nil"/>
                    <w:tr2bl w:val="nil"/>
                  </w:tcBorders>
                  <w:vAlign w:val="center"/>
                </w:tcPr>
                <w:p w:rsidR="00667574" w:rsidRDefault="00604F58">
                  <w:pPr>
                    <w:jc w:val="center"/>
                  </w:pPr>
                  <w:r>
                    <w:t>《水泥工业大气污染物排放标准》（</w:t>
                  </w:r>
                  <w:r>
                    <w:t>GB4915-2013</w:t>
                  </w:r>
                  <w:r>
                    <w:t>）中表</w:t>
                  </w:r>
                  <w:r>
                    <w:t>3</w:t>
                  </w:r>
                  <w:r>
                    <w:t>无组织</w:t>
                  </w:r>
                  <w:r>
                    <w:rPr>
                      <w:rFonts w:hint="eastAsia"/>
                    </w:rPr>
                    <w:t>排放限值</w:t>
                  </w:r>
                </w:p>
              </w:tc>
              <w:tc>
                <w:tcPr>
                  <w:tcW w:w="1080" w:type="dxa"/>
                  <w:vMerge w:val="restart"/>
                  <w:tcBorders>
                    <w:tl2br w:val="nil"/>
                    <w:tr2bl w:val="nil"/>
                  </w:tcBorders>
                  <w:vAlign w:val="center"/>
                </w:tcPr>
                <w:p w:rsidR="00667574" w:rsidRDefault="00604F58">
                  <w:pPr>
                    <w:jc w:val="center"/>
                  </w:pPr>
                  <w:r>
                    <w:rPr>
                      <w:rFonts w:hint="eastAsia"/>
                    </w:rPr>
                    <w:t>0.5</w:t>
                  </w:r>
                  <w:r>
                    <w:rPr>
                      <w:rFonts w:hint="eastAsia"/>
                    </w:rPr>
                    <w:t>（监控点与参照点总悬浮颗粒物</w:t>
                  </w:r>
                  <w:r>
                    <w:rPr>
                      <w:rFonts w:hint="eastAsia"/>
                    </w:rPr>
                    <w:t>1</w:t>
                  </w:r>
                  <w:r>
                    <w:rPr>
                      <w:rFonts w:hint="eastAsia"/>
                    </w:rPr>
                    <w:t>小时浓度值的差值）</w:t>
                  </w:r>
                </w:p>
              </w:tc>
              <w:tc>
                <w:tcPr>
                  <w:tcW w:w="1050" w:type="dxa"/>
                  <w:tcBorders>
                    <w:tl2br w:val="nil"/>
                    <w:tr2bl w:val="nil"/>
                  </w:tcBorders>
                  <w:vAlign w:val="center"/>
                </w:tcPr>
                <w:p w:rsidR="00667574" w:rsidRDefault="00604F58">
                  <w:pPr>
                    <w:jc w:val="center"/>
                  </w:pPr>
                  <w:r>
                    <w:rPr>
                      <w:rFonts w:hint="eastAsia"/>
                      <w:szCs w:val="21"/>
                    </w:rPr>
                    <w:t>0.195</w:t>
                  </w:r>
                </w:p>
              </w:tc>
            </w:tr>
            <w:tr w:rsidR="00667574">
              <w:trPr>
                <w:trHeight w:val="340"/>
                <w:jc w:val="center"/>
              </w:trPr>
              <w:tc>
                <w:tcPr>
                  <w:tcW w:w="499" w:type="dxa"/>
                  <w:tcBorders>
                    <w:tl2br w:val="nil"/>
                    <w:tr2bl w:val="nil"/>
                  </w:tcBorders>
                  <w:vAlign w:val="center"/>
                </w:tcPr>
                <w:p w:rsidR="00667574" w:rsidRDefault="00604F58">
                  <w:pPr>
                    <w:jc w:val="center"/>
                  </w:pPr>
                  <w:r>
                    <w:rPr>
                      <w:rFonts w:hint="eastAsia"/>
                    </w:rPr>
                    <w:t>2</w:t>
                  </w:r>
                </w:p>
              </w:tc>
              <w:tc>
                <w:tcPr>
                  <w:tcW w:w="541" w:type="dxa"/>
                  <w:vMerge/>
                  <w:tcBorders>
                    <w:tl2br w:val="nil"/>
                    <w:tr2bl w:val="nil"/>
                  </w:tcBorders>
                  <w:vAlign w:val="center"/>
                </w:tcPr>
                <w:p w:rsidR="00667574" w:rsidRDefault="00667574">
                  <w:pPr>
                    <w:jc w:val="center"/>
                  </w:pPr>
                </w:p>
              </w:tc>
              <w:tc>
                <w:tcPr>
                  <w:tcW w:w="968" w:type="dxa"/>
                  <w:tcBorders>
                    <w:tl2br w:val="nil"/>
                    <w:tr2bl w:val="nil"/>
                  </w:tcBorders>
                  <w:vAlign w:val="center"/>
                </w:tcPr>
                <w:p w:rsidR="00667574" w:rsidRDefault="00604F58">
                  <w:pPr>
                    <w:jc w:val="center"/>
                  </w:pPr>
                  <w:r>
                    <w:rPr>
                      <w:rFonts w:hint="eastAsia"/>
                    </w:rPr>
                    <w:t>堆场扬尘</w:t>
                  </w:r>
                </w:p>
              </w:tc>
              <w:tc>
                <w:tcPr>
                  <w:tcW w:w="785" w:type="dxa"/>
                  <w:tcBorders>
                    <w:tl2br w:val="nil"/>
                    <w:tr2bl w:val="nil"/>
                  </w:tcBorders>
                  <w:vAlign w:val="center"/>
                </w:tcPr>
                <w:p w:rsidR="00667574" w:rsidRDefault="00604F58">
                  <w:pPr>
                    <w:jc w:val="center"/>
                  </w:pPr>
                  <w:r>
                    <w:rPr>
                      <w:rFonts w:hint="eastAsia"/>
                    </w:rPr>
                    <w:t>颗粒物</w:t>
                  </w:r>
                </w:p>
              </w:tc>
              <w:tc>
                <w:tcPr>
                  <w:tcW w:w="1613" w:type="dxa"/>
                  <w:tcBorders>
                    <w:tl2br w:val="nil"/>
                    <w:tr2bl w:val="nil"/>
                  </w:tcBorders>
                  <w:vAlign w:val="center"/>
                </w:tcPr>
                <w:p w:rsidR="00667574" w:rsidRDefault="00604F58">
                  <w:pPr>
                    <w:jc w:val="center"/>
                  </w:pPr>
                  <w:r>
                    <w:rPr>
                      <w:rFonts w:hint="eastAsia"/>
                    </w:rPr>
                    <w:t>喷雾降尘、封闭式堆场</w:t>
                  </w:r>
                </w:p>
              </w:tc>
              <w:tc>
                <w:tcPr>
                  <w:tcW w:w="1737" w:type="dxa"/>
                  <w:vMerge/>
                  <w:tcBorders>
                    <w:tl2br w:val="nil"/>
                    <w:tr2bl w:val="nil"/>
                  </w:tcBorders>
                  <w:vAlign w:val="center"/>
                </w:tcPr>
                <w:p w:rsidR="00667574" w:rsidRDefault="00667574">
                  <w:pPr>
                    <w:jc w:val="center"/>
                  </w:pPr>
                </w:p>
              </w:tc>
              <w:tc>
                <w:tcPr>
                  <w:tcW w:w="1080" w:type="dxa"/>
                  <w:vMerge/>
                  <w:tcBorders>
                    <w:tl2br w:val="nil"/>
                    <w:tr2bl w:val="nil"/>
                  </w:tcBorders>
                  <w:vAlign w:val="center"/>
                </w:tcPr>
                <w:p w:rsidR="00667574" w:rsidRDefault="00667574">
                  <w:pPr>
                    <w:jc w:val="center"/>
                  </w:pPr>
                </w:p>
              </w:tc>
              <w:tc>
                <w:tcPr>
                  <w:tcW w:w="1050" w:type="dxa"/>
                  <w:tcBorders>
                    <w:tl2br w:val="nil"/>
                    <w:tr2bl w:val="nil"/>
                  </w:tcBorders>
                  <w:vAlign w:val="center"/>
                </w:tcPr>
                <w:p w:rsidR="00667574" w:rsidRDefault="00604F58">
                  <w:pPr>
                    <w:jc w:val="center"/>
                  </w:pPr>
                  <w:r>
                    <w:t>0.0876</w:t>
                  </w:r>
                </w:p>
              </w:tc>
            </w:tr>
            <w:tr w:rsidR="00667574">
              <w:trPr>
                <w:trHeight w:val="340"/>
                <w:jc w:val="center"/>
              </w:trPr>
              <w:tc>
                <w:tcPr>
                  <w:tcW w:w="499" w:type="dxa"/>
                  <w:tcBorders>
                    <w:tl2br w:val="nil"/>
                    <w:tr2bl w:val="nil"/>
                  </w:tcBorders>
                  <w:vAlign w:val="center"/>
                </w:tcPr>
                <w:p w:rsidR="00667574" w:rsidRDefault="00604F58">
                  <w:pPr>
                    <w:jc w:val="center"/>
                  </w:pPr>
                  <w:r>
                    <w:rPr>
                      <w:rFonts w:hint="eastAsia"/>
                    </w:rPr>
                    <w:t>3</w:t>
                  </w:r>
                </w:p>
              </w:tc>
              <w:tc>
                <w:tcPr>
                  <w:tcW w:w="541" w:type="dxa"/>
                  <w:vMerge/>
                  <w:tcBorders>
                    <w:tl2br w:val="nil"/>
                    <w:tr2bl w:val="nil"/>
                  </w:tcBorders>
                  <w:vAlign w:val="center"/>
                </w:tcPr>
                <w:p w:rsidR="00667574" w:rsidRDefault="00667574">
                  <w:pPr>
                    <w:jc w:val="center"/>
                  </w:pPr>
                </w:p>
              </w:tc>
              <w:tc>
                <w:tcPr>
                  <w:tcW w:w="968" w:type="dxa"/>
                  <w:tcBorders>
                    <w:tl2br w:val="nil"/>
                    <w:tr2bl w:val="nil"/>
                  </w:tcBorders>
                  <w:vAlign w:val="center"/>
                </w:tcPr>
                <w:p w:rsidR="00667574" w:rsidRDefault="00604F58">
                  <w:pPr>
                    <w:jc w:val="center"/>
                  </w:pPr>
                  <w:r>
                    <w:rPr>
                      <w:rFonts w:hint="eastAsia"/>
                    </w:rPr>
                    <w:t>装卸扬尘</w:t>
                  </w:r>
                </w:p>
              </w:tc>
              <w:tc>
                <w:tcPr>
                  <w:tcW w:w="785" w:type="dxa"/>
                  <w:tcBorders>
                    <w:tl2br w:val="nil"/>
                    <w:tr2bl w:val="nil"/>
                  </w:tcBorders>
                  <w:vAlign w:val="center"/>
                </w:tcPr>
                <w:p w:rsidR="00667574" w:rsidRDefault="00604F58">
                  <w:pPr>
                    <w:jc w:val="center"/>
                  </w:pPr>
                  <w:r>
                    <w:rPr>
                      <w:rFonts w:hint="eastAsia"/>
                    </w:rPr>
                    <w:t>颗粒物</w:t>
                  </w:r>
                </w:p>
              </w:tc>
              <w:tc>
                <w:tcPr>
                  <w:tcW w:w="1613" w:type="dxa"/>
                  <w:tcBorders>
                    <w:tl2br w:val="nil"/>
                    <w:tr2bl w:val="nil"/>
                  </w:tcBorders>
                  <w:vAlign w:val="center"/>
                </w:tcPr>
                <w:p w:rsidR="00667574" w:rsidRDefault="00604F58">
                  <w:pPr>
                    <w:jc w:val="center"/>
                  </w:pPr>
                  <w:r>
                    <w:rPr>
                      <w:rFonts w:hint="eastAsia"/>
                    </w:rPr>
                    <w:t>喷雾降尘</w:t>
                  </w:r>
                </w:p>
              </w:tc>
              <w:tc>
                <w:tcPr>
                  <w:tcW w:w="1737" w:type="dxa"/>
                  <w:vMerge/>
                  <w:tcBorders>
                    <w:tl2br w:val="nil"/>
                    <w:tr2bl w:val="nil"/>
                  </w:tcBorders>
                  <w:vAlign w:val="center"/>
                </w:tcPr>
                <w:p w:rsidR="00667574" w:rsidRDefault="00667574">
                  <w:pPr>
                    <w:jc w:val="center"/>
                  </w:pPr>
                </w:p>
              </w:tc>
              <w:tc>
                <w:tcPr>
                  <w:tcW w:w="1080" w:type="dxa"/>
                  <w:vMerge/>
                  <w:tcBorders>
                    <w:tl2br w:val="nil"/>
                    <w:tr2bl w:val="nil"/>
                  </w:tcBorders>
                  <w:vAlign w:val="center"/>
                </w:tcPr>
                <w:p w:rsidR="00667574" w:rsidRDefault="00667574">
                  <w:pPr>
                    <w:jc w:val="center"/>
                  </w:pPr>
                </w:p>
              </w:tc>
              <w:tc>
                <w:tcPr>
                  <w:tcW w:w="1050" w:type="dxa"/>
                  <w:tcBorders>
                    <w:tl2br w:val="nil"/>
                    <w:tr2bl w:val="nil"/>
                  </w:tcBorders>
                  <w:vAlign w:val="center"/>
                </w:tcPr>
                <w:p w:rsidR="00667574" w:rsidRDefault="00604F58">
                  <w:pPr>
                    <w:jc w:val="center"/>
                  </w:pPr>
                  <w:r>
                    <w:t>0.0984</w:t>
                  </w:r>
                </w:p>
              </w:tc>
            </w:tr>
            <w:tr w:rsidR="00667574">
              <w:trPr>
                <w:trHeight w:val="340"/>
                <w:jc w:val="center"/>
              </w:trPr>
              <w:tc>
                <w:tcPr>
                  <w:tcW w:w="499" w:type="dxa"/>
                  <w:tcBorders>
                    <w:tl2br w:val="nil"/>
                    <w:tr2bl w:val="nil"/>
                  </w:tcBorders>
                  <w:vAlign w:val="center"/>
                </w:tcPr>
                <w:p w:rsidR="00667574" w:rsidRDefault="00604F58">
                  <w:pPr>
                    <w:jc w:val="center"/>
                  </w:pPr>
                  <w:r>
                    <w:rPr>
                      <w:rFonts w:hint="eastAsia"/>
                    </w:rPr>
                    <w:t>4</w:t>
                  </w:r>
                </w:p>
              </w:tc>
              <w:tc>
                <w:tcPr>
                  <w:tcW w:w="541" w:type="dxa"/>
                  <w:vMerge/>
                  <w:tcBorders>
                    <w:tl2br w:val="nil"/>
                    <w:tr2bl w:val="nil"/>
                  </w:tcBorders>
                  <w:vAlign w:val="center"/>
                </w:tcPr>
                <w:p w:rsidR="00667574" w:rsidRDefault="00667574">
                  <w:pPr>
                    <w:jc w:val="center"/>
                  </w:pPr>
                </w:p>
              </w:tc>
              <w:tc>
                <w:tcPr>
                  <w:tcW w:w="968" w:type="dxa"/>
                  <w:tcBorders>
                    <w:tl2br w:val="nil"/>
                    <w:tr2bl w:val="nil"/>
                  </w:tcBorders>
                  <w:vAlign w:val="center"/>
                </w:tcPr>
                <w:p w:rsidR="00667574" w:rsidRDefault="00604F58">
                  <w:pPr>
                    <w:jc w:val="center"/>
                  </w:pPr>
                  <w:r>
                    <w:rPr>
                      <w:rFonts w:hint="eastAsia"/>
                    </w:rPr>
                    <w:t>运输扬尘</w:t>
                  </w:r>
                </w:p>
              </w:tc>
              <w:tc>
                <w:tcPr>
                  <w:tcW w:w="785" w:type="dxa"/>
                  <w:tcBorders>
                    <w:tl2br w:val="nil"/>
                    <w:tr2bl w:val="nil"/>
                  </w:tcBorders>
                  <w:vAlign w:val="center"/>
                </w:tcPr>
                <w:p w:rsidR="00667574" w:rsidRDefault="00604F58">
                  <w:pPr>
                    <w:jc w:val="center"/>
                  </w:pPr>
                  <w:r>
                    <w:rPr>
                      <w:rFonts w:hint="eastAsia"/>
                    </w:rPr>
                    <w:t>颗粒物</w:t>
                  </w:r>
                </w:p>
              </w:tc>
              <w:tc>
                <w:tcPr>
                  <w:tcW w:w="1613" w:type="dxa"/>
                  <w:tcBorders>
                    <w:tl2br w:val="nil"/>
                    <w:tr2bl w:val="nil"/>
                  </w:tcBorders>
                  <w:vAlign w:val="center"/>
                </w:tcPr>
                <w:p w:rsidR="00667574" w:rsidRDefault="00604F58">
                  <w:pPr>
                    <w:jc w:val="center"/>
                  </w:pPr>
                  <w:r>
                    <w:rPr>
                      <w:rFonts w:hint="eastAsia"/>
                    </w:rPr>
                    <w:t>洒水抑尘、定时清扫</w:t>
                  </w:r>
                </w:p>
              </w:tc>
              <w:tc>
                <w:tcPr>
                  <w:tcW w:w="1737" w:type="dxa"/>
                  <w:vMerge/>
                  <w:tcBorders>
                    <w:tl2br w:val="nil"/>
                    <w:tr2bl w:val="nil"/>
                  </w:tcBorders>
                  <w:vAlign w:val="center"/>
                </w:tcPr>
                <w:p w:rsidR="00667574" w:rsidRDefault="00667574">
                  <w:pPr>
                    <w:jc w:val="center"/>
                  </w:pPr>
                </w:p>
              </w:tc>
              <w:tc>
                <w:tcPr>
                  <w:tcW w:w="1080" w:type="dxa"/>
                  <w:vMerge/>
                  <w:tcBorders>
                    <w:tl2br w:val="nil"/>
                    <w:tr2bl w:val="nil"/>
                  </w:tcBorders>
                  <w:vAlign w:val="center"/>
                </w:tcPr>
                <w:p w:rsidR="00667574" w:rsidRDefault="00667574">
                  <w:pPr>
                    <w:jc w:val="center"/>
                  </w:pPr>
                </w:p>
              </w:tc>
              <w:tc>
                <w:tcPr>
                  <w:tcW w:w="1050" w:type="dxa"/>
                  <w:tcBorders>
                    <w:tl2br w:val="nil"/>
                    <w:tr2bl w:val="nil"/>
                  </w:tcBorders>
                  <w:vAlign w:val="center"/>
                </w:tcPr>
                <w:p w:rsidR="00667574" w:rsidRDefault="00604F58">
                  <w:pPr>
                    <w:jc w:val="center"/>
                  </w:pPr>
                  <w:r>
                    <w:rPr>
                      <w:rFonts w:hint="eastAsia"/>
                    </w:rPr>
                    <w:t>0.0018</w:t>
                  </w:r>
                </w:p>
              </w:tc>
            </w:tr>
            <w:bookmarkEnd w:id="27"/>
            <w:tr w:rsidR="00667574">
              <w:trPr>
                <w:trHeight w:val="340"/>
                <w:jc w:val="center"/>
              </w:trPr>
              <w:tc>
                <w:tcPr>
                  <w:tcW w:w="2793" w:type="dxa"/>
                  <w:gridSpan w:val="4"/>
                  <w:tcBorders>
                    <w:tl2br w:val="nil"/>
                    <w:tr2bl w:val="nil"/>
                  </w:tcBorders>
                  <w:vAlign w:val="center"/>
                </w:tcPr>
                <w:p w:rsidR="00667574" w:rsidRDefault="00604F58">
                  <w:pPr>
                    <w:jc w:val="center"/>
                  </w:pPr>
                  <w:r>
                    <w:t>无组织排放总计</w:t>
                  </w:r>
                </w:p>
              </w:tc>
              <w:tc>
                <w:tcPr>
                  <w:tcW w:w="3350" w:type="dxa"/>
                  <w:gridSpan w:val="2"/>
                  <w:tcBorders>
                    <w:tl2br w:val="nil"/>
                    <w:tr2bl w:val="nil"/>
                  </w:tcBorders>
                  <w:vAlign w:val="center"/>
                </w:tcPr>
                <w:p w:rsidR="00667574" w:rsidRDefault="00604F58">
                  <w:pPr>
                    <w:jc w:val="center"/>
                  </w:pPr>
                  <w:r>
                    <w:rPr>
                      <w:rFonts w:hint="eastAsia"/>
                    </w:rPr>
                    <w:t>颗粒物</w:t>
                  </w:r>
                </w:p>
              </w:tc>
              <w:tc>
                <w:tcPr>
                  <w:tcW w:w="2130" w:type="dxa"/>
                  <w:gridSpan w:val="2"/>
                  <w:tcBorders>
                    <w:tl2br w:val="nil"/>
                    <w:tr2bl w:val="nil"/>
                  </w:tcBorders>
                  <w:vAlign w:val="center"/>
                </w:tcPr>
                <w:p w:rsidR="00667574" w:rsidRDefault="00604F58">
                  <w:pPr>
                    <w:jc w:val="center"/>
                  </w:pPr>
                  <w:r>
                    <w:rPr>
                      <w:rFonts w:hint="eastAsia"/>
                    </w:rPr>
                    <w:t>0.3828</w:t>
                  </w:r>
                  <w:r>
                    <w:t>t/a</w:t>
                  </w:r>
                </w:p>
              </w:tc>
            </w:tr>
          </w:tbl>
          <w:p w:rsidR="00667574" w:rsidRDefault="00667574"/>
          <w:p w:rsidR="00667574" w:rsidRDefault="00604F58">
            <w:pPr>
              <w:spacing w:line="360" w:lineRule="auto"/>
              <w:ind w:firstLineChars="200" w:firstLine="482"/>
              <w:rPr>
                <w:b/>
                <w:bCs/>
              </w:rPr>
            </w:pPr>
            <w:r>
              <w:rPr>
                <w:rFonts w:hint="eastAsia"/>
                <w:b/>
                <w:bCs/>
                <w:kern w:val="44"/>
                <w:sz w:val="24"/>
              </w:rPr>
              <w:t>1.3</w:t>
            </w:r>
            <w:r>
              <w:rPr>
                <w:rFonts w:hint="eastAsia"/>
                <w:b/>
                <w:bCs/>
                <w:kern w:val="44"/>
                <w:sz w:val="24"/>
              </w:rPr>
              <w:t>常规监测要求</w:t>
            </w:r>
          </w:p>
          <w:p w:rsidR="00667574" w:rsidRDefault="00604F58">
            <w:pPr>
              <w:tabs>
                <w:tab w:val="left" w:pos="1542"/>
              </w:tabs>
              <w:spacing w:line="360" w:lineRule="auto"/>
              <w:jc w:val="center"/>
              <w:rPr>
                <w:b/>
                <w:bCs/>
                <w:szCs w:val="21"/>
              </w:rPr>
            </w:pPr>
            <w:r>
              <w:rPr>
                <w:b/>
                <w:bCs/>
                <w:szCs w:val="21"/>
              </w:rPr>
              <w:t>表</w:t>
            </w:r>
            <w:r>
              <w:rPr>
                <w:rFonts w:hint="eastAsia"/>
                <w:b/>
                <w:bCs/>
                <w:szCs w:val="21"/>
              </w:rPr>
              <w:t>4-</w:t>
            </w:r>
            <w:r>
              <w:rPr>
                <w:rFonts w:hint="eastAsia"/>
                <w:b/>
                <w:bCs/>
                <w:szCs w:val="21"/>
              </w:rPr>
              <w:t xml:space="preserve">10 </w:t>
            </w:r>
            <w:r>
              <w:rPr>
                <w:rFonts w:hint="eastAsia"/>
                <w:b/>
                <w:bCs/>
                <w:szCs w:val="21"/>
              </w:rPr>
              <w:t>废气</w:t>
            </w:r>
            <w:r>
              <w:rPr>
                <w:b/>
                <w:bCs/>
                <w:szCs w:val="21"/>
              </w:rPr>
              <w:t>监测要求</w:t>
            </w:r>
          </w:p>
          <w:tbl>
            <w:tblPr>
              <w:tblW w:w="4944"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0" w:type="dxa"/>
                <w:right w:w="0" w:type="dxa"/>
              </w:tblCellMar>
              <w:tblLook w:val="04A0"/>
            </w:tblPr>
            <w:tblGrid>
              <w:gridCol w:w="1377"/>
              <w:gridCol w:w="2839"/>
              <w:gridCol w:w="2113"/>
              <w:gridCol w:w="1988"/>
            </w:tblGrid>
            <w:tr w:rsidR="00667574">
              <w:trPr>
                <w:trHeight w:val="340"/>
                <w:jc w:val="center"/>
              </w:trPr>
              <w:tc>
                <w:tcPr>
                  <w:tcW w:w="828" w:type="pct"/>
                  <w:tcBorders>
                    <w:tl2br w:val="nil"/>
                    <w:tr2bl w:val="nil"/>
                  </w:tcBorders>
                  <w:vAlign w:val="center"/>
                </w:tcPr>
                <w:p w:rsidR="00667574" w:rsidRDefault="00604F58">
                  <w:pPr>
                    <w:jc w:val="center"/>
                    <w:rPr>
                      <w:b/>
                      <w:bCs/>
                    </w:rPr>
                  </w:pPr>
                  <w:r>
                    <w:rPr>
                      <w:b/>
                      <w:bCs/>
                    </w:rPr>
                    <w:t>项目</w:t>
                  </w:r>
                </w:p>
              </w:tc>
              <w:tc>
                <w:tcPr>
                  <w:tcW w:w="1706" w:type="pct"/>
                  <w:tcBorders>
                    <w:tl2br w:val="nil"/>
                    <w:tr2bl w:val="nil"/>
                  </w:tcBorders>
                  <w:vAlign w:val="center"/>
                </w:tcPr>
                <w:p w:rsidR="00667574" w:rsidRDefault="00604F58">
                  <w:pPr>
                    <w:jc w:val="center"/>
                    <w:rPr>
                      <w:b/>
                      <w:bCs/>
                    </w:rPr>
                  </w:pPr>
                  <w:r>
                    <w:rPr>
                      <w:b/>
                      <w:bCs/>
                    </w:rPr>
                    <w:t>监测位置</w:t>
                  </w:r>
                </w:p>
              </w:tc>
              <w:tc>
                <w:tcPr>
                  <w:tcW w:w="1269" w:type="pct"/>
                  <w:tcBorders>
                    <w:tl2br w:val="nil"/>
                    <w:tr2bl w:val="nil"/>
                  </w:tcBorders>
                  <w:vAlign w:val="center"/>
                </w:tcPr>
                <w:p w:rsidR="00667574" w:rsidRDefault="00604F58">
                  <w:pPr>
                    <w:jc w:val="center"/>
                    <w:rPr>
                      <w:b/>
                      <w:bCs/>
                    </w:rPr>
                  </w:pPr>
                  <w:r>
                    <w:rPr>
                      <w:b/>
                      <w:bCs/>
                    </w:rPr>
                    <w:t>监测因子</w:t>
                  </w:r>
                </w:p>
              </w:tc>
              <w:tc>
                <w:tcPr>
                  <w:tcW w:w="1195" w:type="pct"/>
                  <w:tcBorders>
                    <w:tl2br w:val="nil"/>
                    <w:tr2bl w:val="nil"/>
                  </w:tcBorders>
                  <w:vAlign w:val="center"/>
                </w:tcPr>
                <w:p w:rsidR="00667574" w:rsidRDefault="00604F58">
                  <w:pPr>
                    <w:jc w:val="center"/>
                    <w:rPr>
                      <w:b/>
                      <w:bCs/>
                    </w:rPr>
                  </w:pPr>
                  <w:r>
                    <w:rPr>
                      <w:b/>
                      <w:bCs/>
                    </w:rPr>
                    <w:t>监测频次</w:t>
                  </w:r>
                </w:p>
              </w:tc>
            </w:tr>
            <w:tr w:rsidR="00667574">
              <w:trPr>
                <w:trHeight w:val="340"/>
                <w:jc w:val="center"/>
              </w:trPr>
              <w:tc>
                <w:tcPr>
                  <w:tcW w:w="828" w:type="pct"/>
                  <w:vMerge w:val="restart"/>
                  <w:tcBorders>
                    <w:tl2br w:val="nil"/>
                    <w:tr2bl w:val="nil"/>
                  </w:tcBorders>
                  <w:vAlign w:val="center"/>
                </w:tcPr>
                <w:p w:rsidR="00667574" w:rsidRDefault="00604F58">
                  <w:pPr>
                    <w:jc w:val="center"/>
                  </w:pPr>
                  <w:r>
                    <w:rPr>
                      <w:rFonts w:hint="eastAsia"/>
                    </w:rPr>
                    <w:t>有组织废气</w:t>
                  </w:r>
                </w:p>
              </w:tc>
              <w:tc>
                <w:tcPr>
                  <w:tcW w:w="1706" w:type="pct"/>
                  <w:tcBorders>
                    <w:tl2br w:val="nil"/>
                    <w:tr2bl w:val="nil"/>
                  </w:tcBorders>
                  <w:vAlign w:val="center"/>
                </w:tcPr>
                <w:p w:rsidR="00667574" w:rsidRDefault="00604F58">
                  <w:pPr>
                    <w:jc w:val="center"/>
                  </w:pPr>
                  <w:r>
                    <w:rPr>
                      <w:rFonts w:hint="eastAsia"/>
                    </w:rPr>
                    <w:t>搅拌工序排气筒</w:t>
                  </w:r>
                  <w:r>
                    <w:rPr>
                      <w:rFonts w:hint="eastAsia"/>
                    </w:rPr>
                    <w:t>DA001</w:t>
                  </w:r>
                </w:p>
              </w:tc>
              <w:tc>
                <w:tcPr>
                  <w:tcW w:w="1269" w:type="pct"/>
                  <w:tcBorders>
                    <w:tl2br w:val="nil"/>
                    <w:tr2bl w:val="nil"/>
                  </w:tcBorders>
                  <w:vAlign w:val="center"/>
                </w:tcPr>
                <w:p w:rsidR="00667574" w:rsidRDefault="00604F58">
                  <w:pPr>
                    <w:jc w:val="center"/>
                  </w:pPr>
                  <w:r>
                    <w:rPr>
                      <w:rFonts w:hint="eastAsia"/>
                    </w:rPr>
                    <w:t>颗粒物</w:t>
                  </w:r>
                </w:p>
              </w:tc>
              <w:tc>
                <w:tcPr>
                  <w:tcW w:w="1195" w:type="pct"/>
                  <w:tcBorders>
                    <w:tl2br w:val="nil"/>
                    <w:tr2bl w:val="nil"/>
                  </w:tcBorders>
                  <w:vAlign w:val="center"/>
                </w:tcPr>
                <w:p w:rsidR="00667574" w:rsidRDefault="00604F58">
                  <w:pPr>
                    <w:jc w:val="center"/>
                  </w:pPr>
                  <w:r>
                    <w:rPr>
                      <w:rFonts w:hint="eastAsia"/>
                    </w:rPr>
                    <w:t>1</w:t>
                  </w:r>
                  <w:r>
                    <w:rPr>
                      <w:rFonts w:hint="eastAsia"/>
                    </w:rPr>
                    <w:t>次</w:t>
                  </w:r>
                  <w:r>
                    <w:rPr>
                      <w:rFonts w:hint="eastAsia"/>
                    </w:rPr>
                    <w:t>/</w:t>
                  </w:r>
                  <w:r>
                    <w:rPr>
                      <w:rFonts w:hint="eastAsia"/>
                    </w:rPr>
                    <w:t>年</w:t>
                  </w:r>
                </w:p>
              </w:tc>
            </w:tr>
            <w:tr w:rsidR="00667574">
              <w:trPr>
                <w:trHeight w:val="340"/>
                <w:jc w:val="center"/>
              </w:trPr>
              <w:tc>
                <w:tcPr>
                  <w:tcW w:w="828" w:type="pct"/>
                  <w:vMerge/>
                  <w:tcBorders>
                    <w:tl2br w:val="nil"/>
                    <w:tr2bl w:val="nil"/>
                  </w:tcBorders>
                  <w:vAlign w:val="center"/>
                </w:tcPr>
                <w:p w:rsidR="00667574" w:rsidRDefault="00667574">
                  <w:pPr>
                    <w:jc w:val="center"/>
                  </w:pPr>
                </w:p>
              </w:tc>
              <w:tc>
                <w:tcPr>
                  <w:tcW w:w="1706" w:type="pct"/>
                  <w:tcBorders>
                    <w:tl2br w:val="nil"/>
                    <w:tr2bl w:val="nil"/>
                  </w:tcBorders>
                  <w:vAlign w:val="center"/>
                </w:tcPr>
                <w:p w:rsidR="00667574" w:rsidRDefault="00604F58">
                  <w:pPr>
                    <w:jc w:val="center"/>
                  </w:pPr>
                  <w:r>
                    <w:rPr>
                      <w:rFonts w:hint="eastAsia"/>
                    </w:rPr>
                    <w:t>食堂油烟</w:t>
                  </w:r>
                </w:p>
              </w:tc>
              <w:tc>
                <w:tcPr>
                  <w:tcW w:w="1269" w:type="pct"/>
                  <w:tcBorders>
                    <w:tl2br w:val="nil"/>
                    <w:tr2bl w:val="nil"/>
                  </w:tcBorders>
                  <w:vAlign w:val="center"/>
                </w:tcPr>
                <w:p w:rsidR="00667574" w:rsidRDefault="00604F58">
                  <w:pPr>
                    <w:jc w:val="center"/>
                  </w:pPr>
                  <w:r>
                    <w:rPr>
                      <w:rFonts w:hint="eastAsia"/>
                    </w:rPr>
                    <w:t>油烟</w:t>
                  </w:r>
                </w:p>
              </w:tc>
              <w:tc>
                <w:tcPr>
                  <w:tcW w:w="1195" w:type="pct"/>
                  <w:tcBorders>
                    <w:tl2br w:val="nil"/>
                    <w:tr2bl w:val="nil"/>
                  </w:tcBorders>
                  <w:vAlign w:val="center"/>
                </w:tcPr>
                <w:p w:rsidR="00667574" w:rsidRDefault="00604F58">
                  <w:pPr>
                    <w:jc w:val="center"/>
                  </w:pPr>
                  <w:r>
                    <w:rPr>
                      <w:rFonts w:hint="eastAsia"/>
                    </w:rPr>
                    <w:t>1</w:t>
                  </w:r>
                  <w:r>
                    <w:rPr>
                      <w:rFonts w:hint="eastAsia"/>
                    </w:rPr>
                    <w:t>次</w:t>
                  </w:r>
                  <w:r>
                    <w:rPr>
                      <w:rFonts w:hint="eastAsia"/>
                    </w:rPr>
                    <w:t>/</w:t>
                  </w:r>
                  <w:r>
                    <w:rPr>
                      <w:rFonts w:hint="eastAsia"/>
                    </w:rPr>
                    <w:t>年</w:t>
                  </w:r>
                </w:p>
              </w:tc>
            </w:tr>
            <w:tr w:rsidR="00667574">
              <w:trPr>
                <w:trHeight w:val="340"/>
                <w:jc w:val="center"/>
              </w:trPr>
              <w:tc>
                <w:tcPr>
                  <w:tcW w:w="828" w:type="pct"/>
                  <w:tcBorders>
                    <w:tl2br w:val="nil"/>
                    <w:tr2bl w:val="nil"/>
                  </w:tcBorders>
                  <w:vAlign w:val="center"/>
                </w:tcPr>
                <w:p w:rsidR="00667574" w:rsidRDefault="00604F58">
                  <w:pPr>
                    <w:jc w:val="center"/>
                  </w:pPr>
                  <w:r>
                    <w:rPr>
                      <w:rFonts w:hint="eastAsia"/>
                    </w:rPr>
                    <w:t>无组织废气</w:t>
                  </w:r>
                </w:p>
              </w:tc>
              <w:tc>
                <w:tcPr>
                  <w:tcW w:w="1706" w:type="pct"/>
                  <w:tcBorders>
                    <w:tl2br w:val="nil"/>
                    <w:tr2bl w:val="nil"/>
                  </w:tcBorders>
                  <w:vAlign w:val="center"/>
                </w:tcPr>
                <w:p w:rsidR="00667574" w:rsidRDefault="00604F58">
                  <w:pPr>
                    <w:jc w:val="center"/>
                  </w:pPr>
                  <w:r>
                    <w:rPr>
                      <w:rFonts w:hint="eastAsia"/>
                    </w:rPr>
                    <w:t>厂界上风向、下风向</w:t>
                  </w:r>
                </w:p>
              </w:tc>
              <w:tc>
                <w:tcPr>
                  <w:tcW w:w="1269" w:type="pct"/>
                  <w:tcBorders>
                    <w:tl2br w:val="nil"/>
                    <w:tr2bl w:val="nil"/>
                  </w:tcBorders>
                  <w:vAlign w:val="center"/>
                </w:tcPr>
                <w:p w:rsidR="00667574" w:rsidRDefault="00604F58">
                  <w:pPr>
                    <w:jc w:val="center"/>
                  </w:pPr>
                  <w:r>
                    <w:rPr>
                      <w:rFonts w:hint="eastAsia"/>
                    </w:rPr>
                    <w:t>颗粒物</w:t>
                  </w:r>
                </w:p>
              </w:tc>
              <w:tc>
                <w:tcPr>
                  <w:tcW w:w="1195" w:type="pct"/>
                  <w:tcBorders>
                    <w:tl2br w:val="nil"/>
                    <w:tr2bl w:val="nil"/>
                  </w:tcBorders>
                  <w:vAlign w:val="center"/>
                </w:tcPr>
                <w:p w:rsidR="00667574" w:rsidRDefault="00604F58">
                  <w:pPr>
                    <w:jc w:val="center"/>
                  </w:pPr>
                  <w:r>
                    <w:rPr>
                      <w:rFonts w:hint="eastAsia"/>
                    </w:rPr>
                    <w:t>1</w:t>
                  </w:r>
                  <w:r>
                    <w:rPr>
                      <w:rFonts w:hint="eastAsia"/>
                    </w:rPr>
                    <w:t>次</w:t>
                  </w:r>
                  <w:r>
                    <w:rPr>
                      <w:rFonts w:hint="eastAsia"/>
                    </w:rPr>
                    <w:t>/</w:t>
                  </w:r>
                  <w:r>
                    <w:rPr>
                      <w:rFonts w:hint="eastAsia"/>
                    </w:rPr>
                    <w:t>年</w:t>
                  </w:r>
                </w:p>
              </w:tc>
            </w:tr>
          </w:tbl>
          <w:p w:rsidR="00667574" w:rsidRDefault="00667574"/>
          <w:p w:rsidR="00667574" w:rsidRDefault="00604F58">
            <w:pPr>
              <w:spacing w:line="360" w:lineRule="auto"/>
              <w:ind w:firstLineChars="200" w:firstLine="480"/>
              <w:rPr>
                <w:color w:val="FF0000"/>
                <w:sz w:val="24"/>
              </w:rPr>
            </w:pPr>
            <w:r>
              <w:rPr>
                <w:rFonts w:hint="eastAsia"/>
                <w:kern w:val="44"/>
                <w:sz w:val="24"/>
              </w:rPr>
              <w:t>经采取上述措施处理后，项目产生的污染物排放可满足《水泥工业大气污染物排放标准》（</w:t>
            </w:r>
            <w:r>
              <w:rPr>
                <w:rFonts w:hint="eastAsia"/>
                <w:kern w:val="44"/>
                <w:sz w:val="24"/>
              </w:rPr>
              <w:t>GB4915-2013</w:t>
            </w:r>
            <w:r>
              <w:rPr>
                <w:rFonts w:hint="eastAsia"/>
                <w:kern w:val="44"/>
                <w:sz w:val="24"/>
              </w:rPr>
              <w:t>）中</w:t>
            </w:r>
            <w:r>
              <w:rPr>
                <w:rFonts w:hint="eastAsia"/>
                <w:kern w:val="44"/>
                <w:sz w:val="24"/>
              </w:rPr>
              <w:t>排放</w:t>
            </w:r>
            <w:r>
              <w:rPr>
                <w:rFonts w:hint="eastAsia"/>
                <w:kern w:val="44"/>
                <w:sz w:val="24"/>
              </w:rPr>
              <w:t>限值标准，对大气环境影响可控。</w:t>
            </w:r>
          </w:p>
          <w:p w:rsidR="00667574" w:rsidRDefault="00604F58">
            <w:pPr>
              <w:spacing w:line="360" w:lineRule="auto"/>
              <w:ind w:firstLineChars="200" w:firstLine="482"/>
              <w:rPr>
                <w:b/>
                <w:bCs/>
                <w:kern w:val="44"/>
                <w:sz w:val="24"/>
              </w:rPr>
            </w:pPr>
            <w:r>
              <w:rPr>
                <w:rFonts w:hint="eastAsia"/>
                <w:b/>
                <w:bCs/>
                <w:kern w:val="44"/>
                <w:sz w:val="24"/>
              </w:rPr>
              <w:t>1.</w:t>
            </w:r>
            <w:r>
              <w:rPr>
                <w:rFonts w:hint="eastAsia"/>
                <w:b/>
                <w:bCs/>
                <w:kern w:val="44"/>
                <w:sz w:val="24"/>
              </w:rPr>
              <w:t>4</w:t>
            </w:r>
            <w:r>
              <w:rPr>
                <w:rFonts w:hint="eastAsia"/>
                <w:b/>
                <w:bCs/>
                <w:kern w:val="44"/>
                <w:sz w:val="24"/>
              </w:rPr>
              <w:t>废气治理措施可行性分析</w:t>
            </w:r>
          </w:p>
          <w:p w:rsidR="00667574" w:rsidRDefault="00604F58">
            <w:pPr>
              <w:spacing w:line="360" w:lineRule="auto"/>
              <w:ind w:firstLineChars="200" w:firstLine="480"/>
              <w:rPr>
                <w:kern w:val="44"/>
                <w:sz w:val="24"/>
              </w:rPr>
            </w:pPr>
            <w:r>
              <w:rPr>
                <w:rFonts w:hint="eastAsia"/>
                <w:kern w:val="44"/>
                <w:sz w:val="24"/>
              </w:rPr>
              <w:lastRenderedPageBreak/>
              <w:t>根据《固定污染源排污许可分类管理名录》（</w:t>
            </w:r>
            <w:r>
              <w:rPr>
                <w:rFonts w:hint="eastAsia"/>
                <w:kern w:val="44"/>
                <w:sz w:val="24"/>
              </w:rPr>
              <w:t>2019</w:t>
            </w:r>
            <w:r>
              <w:rPr>
                <w:rFonts w:hint="eastAsia"/>
                <w:kern w:val="44"/>
                <w:sz w:val="24"/>
              </w:rPr>
              <w:t>年版），本项目为登记管理，因此对照《排污许可证申请与核发技术规范</w:t>
            </w:r>
            <w:r>
              <w:rPr>
                <w:rFonts w:hint="eastAsia"/>
                <w:kern w:val="44"/>
                <w:sz w:val="24"/>
              </w:rPr>
              <w:t xml:space="preserve">  </w:t>
            </w:r>
            <w:r>
              <w:rPr>
                <w:rFonts w:hint="eastAsia"/>
                <w:kern w:val="44"/>
                <w:sz w:val="24"/>
              </w:rPr>
              <w:t>总则》（</w:t>
            </w:r>
            <w:r>
              <w:rPr>
                <w:rFonts w:hint="eastAsia"/>
                <w:kern w:val="44"/>
                <w:sz w:val="24"/>
              </w:rPr>
              <w:t>HJ942</w:t>
            </w:r>
            <w:r>
              <w:rPr>
                <w:rFonts w:hint="eastAsia"/>
                <w:kern w:val="44"/>
                <w:sz w:val="24"/>
              </w:rPr>
              <w:t>—</w:t>
            </w:r>
            <w:r>
              <w:rPr>
                <w:rFonts w:hint="eastAsia"/>
                <w:kern w:val="44"/>
                <w:sz w:val="24"/>
              </w:rPr>
              <w:t>2018</w:t>
            </w:r>
            <w:r>
              <w:rPr>
                <w:rFonts w:hint="eastAsia"/>
                <w:kern w:val="44"/>
                <w:sz w:val="24"/>
              </w:rPr>
              <w:t>）中的要求，本项目的废气处理设施为其中的袋式除尘器，符合《总则》中的除尘措施相关要求。</w:t>
            </w:r>
          </w:p>
          <w:p w:rsidR="00667574" w:rsidRDefault="00604F58">
            <w:pPr>
              <w:spacing w:line="360" w:lineRule="auto"/>
              <w:ind w:firstLineChars="200" w:firstLine="480"/>
              <w:rPr>
                <w:kern w:val="44"/>
                <w:sz w:val="24"/>
              </w:rPr>
            </w:pPr>
            <w:r>
              <w:rPr>
                <w:rFonts w:hint="eastAsia"/>
                <w:kern w:val="44"/>
                <w:sz w:val="24"/>
              </w:rPr>
              <w:t>（</w:t>
            </w:r>
            <w:r>
              <w:rPr>
                <w:rFonts w:hint="eastAsia"/>
                <w:kern w:val="44"/>
                <w:sz w:val="24"/>
              </w:rPr>
              <w:t>1</w:t>
            </w:r>
            <w:r>
              <w:rPr>
                <w:rFonts w:hint="eastAsia"/>
                <w:kern w:val="44"/>
                <w:sz w:val="24"/>
              </w:rPr>
              <w:t>）废气处理原理</w:t>
            </w:r>
          </w:p>
          <w:p w:rsidR="00667574" w:rsidRDefault="00604F58">
            <w:pPr>
              <w:spacing w:line="360" w:lineRule="auto"/>
              <w:ind w:firstLineChars="200" w:firstLine="480"/>
              <w:rPr>
                <w:kern w:val="44"/>
                <w:sz w:val="24"/>
              </w:rPr>
            </w:pPr>
            <w:r>
              <w:rPr>
                <w:rFonts w:hint="eastAsia"/>
                <w:kern w:val="44"/>
                <w:sz w:val="24"/>
              </w:rPr>
              <w:t>①袋式除尘器的原理如下：</w:t>
            </w:r>
          </w:p>
          <w:p w:rsidR="00667574" w:rsidRDefault="00604F58">
            <w:pPr>
              <w:spacing w:line="360" w:lineRule="auto"/>
              <w:ind w:firstLineChars="200" w:firstLine="480"/>
              <w:rPr>
                <w:kern w:val="44"/>
                <w:sz w:val="24"/>
              </w:rPr>
            </w:pPr>
            <w:r>
              <w:rPr>
                <w:rFonts w:hint="eastAsia"/>
                <w:kern w:val="44"/>
                <w:sz w:val="24"/>
              </w:rPr>
              <w:t>脉冲袋式除尘器是指通过喷吹压缩空气的方法除掉过滤介质（布袋）上附着的粉尘；根据除尘器的大小可能有几组脉冲阀，由脉冲控制仪或</w:t>
            </w:r>
            <w:r>
              <w:rPr>
                <w:rFonts w:hint="eastAsia"/>
                <w:kern w:val="44"/>
                <w:sz w:val="24"/>
              </w:rPr>
              <w:t>PLC</w:t>
            </w:r>
            <w:r>
              <w:rPr>
                <w:rFonts w:hint="eastAsia"/>
                <w:kern w:val="44"/>
                <w:sz w:val="24"/>
              </w:rPr>
              <w:t>控制，每次开一组脉冲阀来除去它所控制的那部分布袋或滤筒的灰尘，而其他的布袋或滤筒正常工作，隔一段时间后下一</w:t>
            </w:r>
            <w:r>
              <w:rPr>
                <w:rFonts w:hint="eastAsia"/>
                <w:kern w:val="44"/>
                <w:sz w:val="24"/>
              </w:rPr>
              <w:t>组脉冲阀打开，清理下一部分除尘器由灰斗、上箱体、中箱体、下箱体等部分组成，上、中、下箱体为分室结构。工作时，含尘气体由进风道进入灰斗，粗尘粒直接落入灰斗底部，细尘粒随气流转折向上进入中、下箱体，粉尘积附在滤袋外表面，过滤后的气体进入上箱体至净气集合管</w:t>
            </w:r>
            <w:r>
              <w:rPr>
                <w:rFonts w:hint="eastAsia"/>
                <w:kern w:val="44"/>
                <w:sz w:val="24"/>
              </w:rPr>
              <w:t>-</w:t>
            </w:r>
            <w:r>
              <w:rPr>
                <w:rFonts w:hint="eastAsia"/>
                <w:kern w:val="44"/>
                <w:sz w:val="24"/>
              </w:rPr>
              <w:t>排风道，经排风机排至大气。清灰过程是先切断该室的净气出口风道，使该室的布袋处于无气流通过的状态</w:t>
            </w:r>
            <w:r>
              <w:rPr>
                <w:rFonts w:hint="eastAsia"/>
                <w:kern w:val="44"/>
                <w:sz w:val="24"/>
              </w:rPr>
              <w:t>(</w:t>
            </w:r>
            <w:r>
              <w:rPr>
                <w:rFonts w:hint="eastAsia"/>
                <w:kern w:val="44"/>
                <w:sz w:val="24"/>
              </w:rPr>
              <w:t>分室停风清灰</w:t>
            </w:r>
            <w:r>
              <w:rPr>
                <w:rFonts w:hint="eastAsia"/>
                <w:kern w:val="44"/>
                <w:sz w:val="24"/>
              </w:rPr>
              <w:t>)</w:t>
            </w:r>
            <w:r>
              <w:rPr>
                <w:rFonts w:hint="eastAsia"/>
                <w:kern w:val="44"/>
                <w:sz w:val="24"/>
              </w:rPr>
              <w:t>。然后开启脉冲阀用压缩空气进行脉冲喷吹清灰，切断阀关闭时间足以保证在喷吹后从滤袋上剥离的粉尘沉降至灰斗，避免了粉尘在脱离滤袋表面后又随气流附集到相邻滤</w:t>
            </w:r>
            <w:r>
              <w:rPr>
                <w:rFonts w:hint="eastAsia"/>
                <w:kern w:val="44"/>
                <w:sz w:val="24"/>
              </w:rPr>
              <w:t>袋表面的现象，使滤袋清灰彻底，并由可编程序控制仪对排气阀、脉冲阀及卸灰阀等进行全自动控制。含尘气体由进风口进入，经过灰斗时，气体中部分大颗粒粉尘受惯性力和重力作用被分离出来，直接落入灰斗底部。含尘气体通过灰斗后进入中箱体的滤袋过滤区，气体穿过滤袋，粉尘被阻留在滤袋外表面，净化后的气体经滤袋口进入上箱体后，再由出风口排出。因此废气的处理效率较高。</w:t>
            </w:r>
          </w:p>
          <w:p w:rsidR="00667574" w:rsidRDefault="00604F58">
            <w:pPr>
              <w:spacing w:line="360" w:lineRule="auto"/>
              <w:ind w:firstLineChars="200" w:firstLine="480"/>
              <w:rPr>
                <w:kern w:val="44"/>
                <w:sz w:val="24"/>
              </w:rPr>
            </w:pPr>
            <w:r>
              <w:rPr>
                <w:rFonts w:hint="eastAsia"/>
                <w:kern w:val="44"/>
                <w:sz w:val="24"/>
              </w:rPr>
              <w:t>②在</w:t>
            </w:r>
            <w:r>
              <w:rPr>
                <w:rFonts w:hint="eastAsia"/>
                <w:kern w:val="44"/>
                <w:sz w:val="24"/>
              </w:rPr>
              <w:t>原料</w:t>
            </w:r>
            <w:r>
              <w:rPr>
                <w:rFonts w:hint="eastAsia"/>
                <w:kern w:val="44"/>
                <w:sz w:val="24"/>
              </w:rPr>
              <w:t>堆场及装卸区域安装喷雾头，正上方布置高压管道，每个喷雾点覆盖相应圆周半径的区域，通过点与点覆盖范围，实现原料堆场、装卸区域整体扬尘点的覆盖。喷雾降尘系统无滴</w:t>
            </w:r>
            <w:r>
              <w:rPr>
                <w:rFonts w:hint="eastAsia"/>
                <w:kern w:val="44"/>
                <w:sz w:val="24"/>
              </w:rPr>
              <w:t>水，喷雾既实现了防扬尘效果又不影响材料的含水率。本项目拟安装高压喷雾系统，降尘率达</w:t>
            </w:r>
            <w:r>
              <w:rPr>
                <w:rFonts w:hint="eastAsia"/>
                <w:kern w:val="44"/>
                <w:sz w:val="24"/>
              </w:rPr>
              <w:t>70%</w:t>
            </w:r>
            <w:r>
              <w:rPr>
                <w:rFonts w:hint="eastAsia"/>
                <w:kern w:val="44"/>
                <w:sz w:val="24"/>
              </w:rPr>
              <w:t>。</w:t>
            </w:r>
          </w:p>
          <w:p w:rsidR="00667574" w:rsidRDefault="00604F58">
            <w:pPr>
              <w:spacing w:line="360" w:lineRule="auto"/>
              <w:ind w:firstLineChars="200" w:firstLine="480"/>
              <w:rPr>
                <w:kern w:val="44"/>
                <w:sz w:val="24"/>
              </w:rPr>
            </w:pPr>
            <w:r>
              <w:rPr>
                <w:rFonts w:hint="eastAsia"/>
                <w:kern w:val="44"/>
                <w:sz w:val="24"/>
              </w:rPr>
              <w:t>③本项目厂内运输扬尘治理采取低起尘水泥硬化路面，每天洒水抑尘，保持地面湿润；</w:t>
            </w:r>
            <w:r>
              <w:rPr>
                <w:rFonts w:hint="eastAsia"/>
                <w:kern w:val="44"/>
                <w:sz w:val="24"/>
              </w:rPr>
              <w:t>运输物料则采用布袋分装运输，车辆顶部采用篷布遮盖；</w:t>
            </w:r>
            <w:r>
              <w:rPr>
                <w:rFonts w:hint="eastAsia"/>
                <w:kern w:val="44"/>
                <w:sz w:val="24"/>
              </w:rPr>
              <w:t>进一步降低</w:t>
            </w:r>
            <w:r>
              <w:rPr>
                <w:rFonts w:hint="eastAsia"/>
                <w:kern w:val="44"/>
                <w:sz w:val="24"/>
              </w:rPr>
              <w:lastRenderedPageBreak/>
              <w:t>厂区生产对周边环境的影响。</w:t>
            </w:r>
          </w:p>
          <w:p w:rsidR="00667574" w:rsidRDefault="00604F58">
            <w:pPr>
              <w:spacing w:line="360" w:lineRule="auto"/>
              <w:ind w:firstLineChars="200" w:firstLine="480"/>
              <w:rPr>
                <w:kern w:val="44"/>
                <w:sz w:val="24"/>
              </w:rPr>
            </w:pPr>
            <w:r>
              <w:rPr>
                <w:rFonts w:hint="eastAsia"/>
                <w:kern w:val="44"/>
                <w:sz w:val="24"/>
              </w:rPr>
              <w:t>④汽车尾气：项目运输车辆使用柴油作为燃料，运输车辆尾气污染物主要为</w:t>
            </w:r>
            <w:r>
              <w:rPr>
                <w:rFonts w:hint="eastAsia"/>
                <w:kern w:val="44"/>
                <w:sz w:val="24"/>
              </w:rPr>
              <w:t xml:space="preserve"> NOx</w:t>
            </w:r>
            <w:r>
              <w:rPr>
                <w:rFonts w:hint="eastAsia"/>
                <w:kern w:val="44"/>
                <w:sz w:val="24"/>
              </w:rPr>
              <w:t>、</w:t>
            </w:r>
            <w:r>
              <w:rPr>
                <w:rFonts w:hint="eastAsia"/>
                <w:kern w:val="44"/>
                <w:sz w:val="24"/>
              </w:rPr>
              <w:t>THC</w:t>
            </w:r>
            <w:r>
              <w:rPr>
                <w:rFonts w:hint="eastAsia"/>
                <w:kern w:val="44"/>
                <w:sz w:val="24"/>
              </w:rPr>
              <w:t>、</w:t>
            </w:r>
            <w:r>
              <w:rPr>
                <w:rFonts w:hint="eastAsia"/>
                <w:kern w:val="44"/>
                <w:sz w:val="24"/>
              </w:rPr>
              <w:t>CO</w:t>
            </w:r>
            <w:r>
              <w:rPr>
                <w:rFonts w:hint="eastAsia"/>
                <w:kern w:val="44"/>
                <w:sz w:val="24"/>
              </w:rPr>
              <w:t>等，项目燃烧柴油量少，产生污染物量少，车辆使用国家质检合格的柴油燃料，定期检修车辆，保证运输车辆处于最佳工作状态，同时加强厂区绿化，经植物吸收和大气扩散，项目运输车辆尾</w:t>
            </w:r>
            <w:r>
              <w:rPr>
                <w:rFonts w:hint="eastAsia"/>
                <w:kern w:val="44"/>
                <w:sz w:val="24"/>
              </w:rPr>
              <w:t>气对环境影响较小。</w:t>
            </w:r>
          </w:p>
          <w:p w:rsidR="00667574" w:rsidRDefault="00604F58">
            <w:pPr>
              <w:spacing w:line="360" w:lineRule="auto"/>
              <w:ind w:firstLineChars="200" w:firstLine="480"/>
              <w:rPr>
                <w:kern w:val="44"/>
                <w:sz w:val="24"/>
              </w:rPr>
            </w:pPr>
            <w:r>
              <w:rPr>
                <w:rFonts w:hint="eastAsia"/>
                <w:kern w:val="44"/>
                <w:sz w:val="24"/>
              </w:rPr>
              <w:t>（</w:t>
            </w:r>
            <w:r>
              <w:rPr>
                <w:rFonts w:hint="eastAsia"/>
                <w:kern w:val="44"/>
                <w:sz w:val="24"/>
              </w:rPr>
              <w:t>2</w:t>
            </w:r>
            <w:r>
              <w:rPr>
                <w:rFonts w:hint="eastAsia"/>
                <w:kern w:val="44"/>
                <w:sz w:val="24"/>
              </w:rPr>
              <w:t>）废气达标排放可行性分析</w:t>
            </w:r>
          </w:p>
          <w:p w:rsidR="00667574" w:rsidRDefault="00604F58">
            <w:pPr>
              <w:spacing w:line="360" w:lineRule="auto"/>
              <w:ind w:firstLineChars="200" w:firstLine="480"/>
              <w:rPr>
                <w:kern w:val="44"/>
                <w:sz w:val="24"/>
              </w:rPr>
            </w:pPr>
            <w:r>
              <w:rPr>
                <w:rFonts w:hint="eastAsia"/>
                <w:kern w:val="44"/>
                <w:sz w:val="24"/>
              </w:rPr>
              <w:t>根据《排污许可证申请与核发技术规范</w:t>
            </w:r>
            <w:r>
              <w:rPr>
                <w:rFonts w:hint="eastAsia"/>
                <w:kern w:val="44"/>
                <w:sz w:val="24"/>
              </w:rPr>
              <w:t xml:space="preserve"> </w:t>
            </w:r>
            <w:r>
              <w:rPr>
                <w:rFonts w:hint="eastAsia"/>
                <w:kern w:val="44"/>
                <w:sz w:val="24"/>
              </w:rPr>
              <w:t>总则》（</w:t>
            </w:r>
            <w:r>
              <w:rPr>
                <w:rFonts w:hint="eastAsia"/>
                <w:kern w:val="44"/>
                <w:sz w:val="24"/>
              </w:rPr>
              <w:t>H942</w:t>
            </w:r>
            <w:r>
              <w:rPr>
                <w:rFonts w:hint="eastAsia"/>
                <w:kern w:val="44"/>
                <w:sz w:val="24"/>
              </w:rPr>
              <w:t>—</w:t>
            </w:r>
            <w:r>
              <w:rPr>
                <w:rFonts w:hint="eastAsia"/>
                <w:kern w:val="44"/>
                <w:sz w:val="24"/>
              </w:rPr>
              <w:t>2018</w:t>
            </w:r>
            <w:r>
              <w:rPr>
                <w:rFonts w:hint="eastAsia"/>
                <w:kern w:val="44"/>
                <w:sz w:val="24"/>
              </w:rPr>
              <w:t>），废气的除尘设施包括“袋式除尘器、电除尘器、电袋复合除尘器、其他”，本项目搅拌工序与筒仓产生的粉尘均采用袋式除尘器进行处理；原料堆场、原料装卸过程中产生的粉尘通过安装喷淋洒水等装置进行降尘处理。因此本项目营运期间采用的废气处理措施符合《排污许可证申请与核发技术规范</w:t>
            </w:r>
            <w:r>
              <w:rPr>
                <w:rFonts w:hint="eastAsia"/>
                <w:kern w:val="44"/>
                <w:sz w:val="24"/>
              </w:rPr>
              <w:t xml:space="preserve"> </w:t>
            </w:r>
            <w:r>
              <w:rPr>
                <w:rFonts w:hint="eastAsia"/>
                <w:kern w:val="44"/>
                <w:sz w:val="24"/>
              </w:rPr>
              <w:t>总则》（</w:t>
            </w:r>
            <w:r>
              <w:rPr>
                <w:rFonts w:hint="eastAsia"/>
                <w:kern w:val="44"/>
                <w:sz w:val="24"/>
              </w:rPr>
              <w:t>H942</w:t>
            </w:r>
            <w:r>
              <w:rPr>
                <w:rFonts w:hint="eastAsia"/>
                <w:kern w:val="44"/>
                <w:sz w:val="24"/>
              </w:rPr>
              <w:t>—</w:t>
            </w:r>
            <w:r>
              <w:rPr>
                <w:rFonts w:hint="eastAsia"/>
                <w:kern w:val="44"/>
                <w:sz w:val="24"/>
              </w:rPr>
              <w:t>2018</w:t>
            </w:r>
            <w:r>
              <w:rPr>
                <w:rFonts w:hint="eastAsia"/>
                <w:kern w:val="44"/>
                <w:sz w:val="24"/>
              </w:rPr>
              <w:t>）的要求，是可行的。</w:t>
            </w:r>
          </w:p>
          <w:p w:rsidR="00667574" w:rsidRDefault="00604F58">
            <w:pPr>
              <w:spacing w:line="360" w:lineRule="auto"/>
              <w:ind w:firstLineChars="200" w:firstLine="480"/>
              <w:rPr>
                <w:kern w:val="44"/>
                <w:sz w:val="24"/>
              </w:rPr>
            </w:pPr>
            <w:r>
              <w:rPr>
                <w:rFonts w:hint="eastAsia"/>
                <w:kern w:val="44"/>
                <w:sz w:val="24"/>
              </w:rPr>
              <w:t>根据以上分析，营运期间各个废气产生环节均设置了废气处理或收集措施，且根据《排放源统计调查产排污核算方法和系数手册》，生产方式布袋除尘器的粉尘处理效率为</w:t>
            </w:r>
            <w:r>
              <w:rPr>
                <w:rFonts w:hint="eastAsia"/>
                <w:kern w:val="44"/>
                <w:sz w:val="24"/>
              </w:rPr>
              <w:t>99.7%</w:t>
            </w:r>
            <w:r>
              <w:rPr>
                <w:rFonts w:hint="eastAsia"/>
                <w:kern w:val="44"/>
                <w:sz w:val="24"/>
              </w:rPr>
              <w:t>，除尘效率较高，通过工程计算，废气可进行达标排放。因此本项目的废气处理措施是可行的。</w:t>
            </w:r>
          </w:p>
          <w:p w:rsidR="00667574" w:rsidRDefault="00604F58">
            <w:pPr>
              <w:spacing w:line="360" w:lineRule="auto"/>
              <w:ind w:firstLineChars="200" w:firstLine="482"/>
              <w:rPr>
                <w:b/>
                <w:bCs/>
                <w:kern w:val="44"/>
                <w:sz w:val="24"/>
              </w:rPr>
            </w:pPr>
            <w:r>
              <w:rPr>
                <w:rFonts w:hint="eastAsia"/>
                <w:b/>
                <w:bCs/>
                <w:kern w:val="44"/>
                <w:sz w:val="24"/>
              </w:rPr>
              <w:t>1.5</w:t>
            </w:r>
            <w:r>
              <w:rPr>
                <w:rFonts w:hint="eastAsia"/>
                <w:b/>
                <w:bCs/>
                <w:kern w:val="44"/>
                <w:sz w:val="24"/>
              </w:rPr>
              <w:t>废气影响分析结论</w:t>
            </w:r>
          </w:p>
          <w:p w:rsidR="00667574" w:rsidRDefault="00604F58">
            <w:pPr>
              <w:spacing w:line="360" w:lineRule="auto"/>
              <w:ind w:firstLineChars="200" w:firstLine="480"/>
              <w:rPr>
                <w:kern w:val="44"/>
                <w:sz w:val="24"/>
              </w:rPr>
            </w:pPr>
            <w:r>
              <w:rPr>
                <w:rFonts w:hint="eastAsia"/>
                <w:kern w:val="44"/>
                <w:sz w:val="24"/>
              </w:rPr>
              <w:t>项目营运期间采取的污染防治措施为《排放源统计调查产排污核算方法和系数手册》中“</w:t>
            </w:r>
            <w:r>
              <w:rPr>
                <w:rFonts w:hint="eastAsia"/>
                <w:kern w:val="44"/>
                <w:sz w:val="24"/>
              </w:rPr>
              <w:t>3121</w:t>
            </w:r>
            <w:r>
              <w:rPr>
                <w:rFonts w:hint="eastAsia"/>
                <w:kern w:val="44"/>
                <w:sz w:val="24"/>
              </w:rPr>
              <w:t>水泥制品制造业（含</w:t>
            </w:r>
            <w:r>
              <w:rPr>
                <w:rFonts w:hint="eastAsia"/>
                <w:kern w:val="44"/>
                <w:sz w:val="24"/>
              </w:rPr>
              <w:t>3122</w:t>
            </w:r>
            <w:r>
              <w:rPr>
                <w:rFonts w:hint="eastAsia"/>
                <w:kern w:val="44"/>
                <w:sz w:val="24"/>
              </w:rPr>
              <w:t>混凝土结构构件、</w:t>
            </w:r>
            <w:r>
              <w:rPr>
                <w:rFonts w:hint="eastAsia"/>
                <w:kern w:val="44"/>
                <w:sz w:val="24"/>
              </w:rPr>
              <w:t>3129</w:t>
            </w:r>
            <w:r>
              <w:rPr>
                <w:rFonts w:hint="eastAsia"/>
                <w:kern w:val="44"/>
                <w:sz w:val="24"/>
              </w:rPr>
              <w:t>其他水泥制品业）明确规定的可行性技术。建设单位严格落实环评提出的各项废气污染防治措施的前期下，可确保污染物</w:t>
            </w:r>
            <w:r>
              <w:rPr>
                <w:rFonts w:hint="eastAsia"/>
                <w:kern w:val="44"/>
                <w:sz w:val="24"/>
              </w:rPr>
              <w:t>达标排放，对大气环境的影响是可接受的。</w:t>
            </w:r>
          </w:p>
          <w:p w:rsidR="00667574" w:rsidRDefault="00604F58">
            <w:pPr>
              <w:spacing w:line="360" w:lineRule="auto"/>
              <w:ind w:firstLineChars="200" w:firstLine="480"/>
              <w:rPr>
                <w:kern w:val="44"/>
                <w:sz w:val="24"/>
                <w:u w:val="single"/>
              </w:rPr>
            </w:pPr>
            <w:r>
              <w:rPr>
                <w:rFonts w:hint="eastAsia"/>
                <w:kern w:val="44"/>
                <w:sz w:val="24"/>
                <w:u w:val="single"/>
              </w:rPr>
              <w:t>本项目</w:t>
            </w:r>
            <w:r>
              <w:rPr>
                <w:rFonts w:hint="eastAsia"/>
                <w:kern w:val="44"/>
                <w:sz w:val="24"/>
                <w:u w:val="single"/>
              </w:rPr>
              <w:t>200m</w:t>
            </w:r>
            <w:r>
              <w:rPr>
                <w:rFonts w:hint="eastAsia"/>
                <w:kern w:val="44"/>
                <w:sz w:val="24"/>
                <w:u w:val="single"/>
              </w:rPr>
              <w:t>范围内无环境敏感点，</w:t>
            </w:r>
            <w:r>
              <w:rPr>
                <w:rFonts w:hint="eastAsia"/>
                <w:kern w:val="44"/>
                <w:sz w:val="24"/>
                <w:u w:val="single"/>
              </w:rPr>
              <w:t>建设单位严格落实环评提出的各项废气污染防治措施的前期下，可确保污染物达标排放，对周边环境敏感点的影响是可接受的。</w:t>
            </w:r>
          </w:p>
          <w:p w:rsidR="00667574" w:rsidRDefault="00604F58">
            <w:pPr>
              <w:spacing w:line="360" w:lineRule="auto"/>
              <w:ind w:firstLineChars="200" w:firstLine="482"/>
              <w:rPr>
                <w:b/>
                <w:bCs/>
                <w:kern w:val="44"/>
                <w:sz w:val="24"/>
              </w:rPr>
            </w:pPr>
            <w:r>
              <w:rPr>
                <w:rFonts w:hint="eastAsia"/>
                <w:b/>
                <w:bCs/>
                <w:kern w:val="44"/>
                <w:sz w:val="24"/>
              </w:rPr>
              <w:t>2</w:t>
            </w:r>
            <w:r>
              <w:rPr>
                <w:rFonts w:hint="eastAsia"/>
                <w:b/>
                <w:bCs/>
                <w:kern w:val="44"/>
                <w:sz w:val="24"/>
              </w:rPr>
              <w:t>、</w:t>
            </w:r>
            <w:r>
              <w:rPr>
                <w:b/>
                <w:bCs/>
                <w:kern w:val="44"/>
                <w:sz w:val="24"/>
              </w:rPr>
              <w:t>废水污染源分析</w:t>
            </w:r>
          </w:p>
          <w:p w:rsidR="00667574" w:rsidRDefault="00604F58">
            <w:pPr>
              <w:pStyle w:val="A10"/>
              <w:rPr>
                <w:szCs w:val="24"/>
              </w:rPr>
            </w:pPr>
            <w:r>
              <w:rPr>
                <w:szCs w:val="24"/>
              </w:rPr>
              <w:t>项目营运期产生的废水主要</w:t>
            </w:r>
            <w:r>
              <w:rPr>
                <w:rFonts w:hint="eastAsia"/>
                <w:szCs w:val="24"/>
              </w:rPr>
              <w:t>为</w:t>
            </w:r>
            <w:r>
              <w:rPr>
                <w:szCs w:val="24"/>
              </w:rPr>
              <w:t>搅拌机清洗</w:t>
            </w:r>
            <w:r>
              <w:rPr>
                <w:rFonts w:hint="eastAsia"/>
                <w:szCs w:val="24"/>
              </w:rPr>
              <w:t>废</w:t>
            </w:r>
            <w:r>
              <w:rPr>
                <w:szCs w:val="24"/>
              </w:rPr>
              <w:t>水、混凝土作业区地面冲洗水、</w:t>
            </w:r>
            <w:r>
              <w:rPr>
                <w:rFonts w:hint="eastAsia"/>
                <w:szCs w:val="24"/>
              </w:rPr>
              <w:t>分片工序废水、切割工序废水、定厚工序废水、打磨工序废水</w:t>
            </w:r>
            <w:r>
              <w:rPr>
                <w:rFonts w:hint="eastAsia"/>
                <w:szCs w:val="24"/>
              </w:rPr>
              <w:t>、生活污水以及初期雨水</w:t>
            </w:r>
            <w:r>
              <w:rPr>
                <w:szCs w:val="24"/>
              </w:rPr>
              <w:t>。</w:t>
            </w:r>
          </w:p>
          <w:p w:rsidR="00667574" w:rsidRDefault="00604F58" w:rsidP="00A51482">
            <w:pPr>
              <w:pStyle w:val="A10"/>
              <w:ind w:firstLine="482"/>
              <w:rPr>
                <w:b/>
                <w:bCs/>
                <w:szCs w:val="24"/>
              </w:rPr>
            </w:pPr>
            <w:r>
              <w:rPr>
                <w:rFonts w:hint="eastAsia"/>
                <w:b/>
                <w:bCs/>
                <w:szCs w:val="24"/>
              </w:rPr>
              <w:lastRenderedPageBreak/>
              <w:t>2.1</w:t>
            </w:r>
            <w:r>
              <w:rPr>
                <w:rFonts w:hint="eastAsia"/>
                <w:b/>
                <w:bCs/>
                <w:szCs w:val="24"/>
              </w:rPr>
              <w:t>废水源强分析</w:t>
            </w:r>
          </w:p>
          <w:p w:rsidR="00667574" w:rsidRDefault="00604F58">
            <w:pPr>
              <w:pStyle w:val="A10"/>
              <w:rPr>
                <w:szCs w:val="24"/>
              </w:rPr>
            </w:pPr>
            <w:r>
              <w:rPr>
                <w:rFonts w:hint="eastAsia"/>
                <w:szCs w:val="24"/>
              </w:rPr>
              <w:t>（</w:t>
            </w:r>
            <w:r>
              <w:rPr>
                <w:rFonts w:hint="eastAsia"/>
                <w:szCs w:val="24"/>
              </w:rPr>
              <w:t>1</w:t>
            </w:r>
            <w:r>
              <w:rPr>
                <w:rFonts w:hint="eastAsia"/>
                <w:szCs w:val="24"/>
              </w:rPr>
              <w:t>）</w:t>
            </w:r>
            <w:r>
              <w:rPr>
                <w:szCs w:val="24"/>
              </w:rPr>
              <w:t>搅拌工艺生产用水</w:t>
            </w:r>
          </w:p>
          <w:p w:rsidR="00667574" w:rsidRDefault="00604F58">
            <w:pPr>
              <w:spacing w:line="360" w:lineRule="auto"/>
              <w:ind w:firstLineChars="200" w:firstLine="480"/>
              <w:rPr>
                <w:color w:val="FF0000"/>
                <w:kern w:val="0"/>
                <w:sz w:val="24"/>
              </w:rPr>
            </w:pPr>
            <w:r>
              <w:rPr>
                <w:rFonts w:hint="eastAsia"/>
                <w:kern w:val="44"/>
                <w:sz w:val="24"/>
              </w:rPr>
              <w:t>根据前文计算，搅拌工序用水量约为</w:t>
            </w:r>
            <w:r>
              <w:rPr>
                <w:rFonts w:hint="eastAsia"/>
                <w:kern w:val="44"/>
                <w:sz w:val="24"/>
              </w:rPr>
              <w:t>364.8t/a</w:t>
            </w:r>
            <w:r>
              <w:rPr>
                <w:rFonts w:hint="eastAsia"/>
                <w:sz w:val="24"/>
              </w:rPr>
              <w:t>。</w:t>
            </w:r>
            <w:r>
              <w:rPr>
                <w:sz w:val="24"/>
              </w:rPr>
              <w:t>搅拌工艺用水全部进入产品</w:t>
            </w:r>
            <w:r>
              <w:rPr>
                <w:rFonts w:hint="eastAsia"/>
                <w:sz w:val="24"/>
              </w:rPr>
              <w:t>，</w:t>
            </w:r>
            <w:r>
              <w:rPr>
                <w:rFonts w:hint="eastAsia"/>
                <w:sz w:val="24"/>
              </w:rPr>
              <w:t>不产生废水</w:t>
            </w:r>
            <w:r>
              <w:rPr>
                <w:sz w:val="24"/>
              </w:rPr>
              <w:t>。</w:t>
            </w:r>
          </w:p>
          <w:p w:rsidR="00667574" w:rsidRDefault="00604F58">
            <w:pPr>
              <w:spacing w:line="360" w:lineRule="auto"/>
              <w:ind w:firstLineChars="200" w:firstLine="480"/>
              <w:rPr>
                <w:sz w:val="24"/>
              </w:rPr>
            </w:pPr>
            <w:r>
              <w:rPr>
                <w:rFonts w:hint="eastAsia"/>
                <w:sz w:val="24"/>
              </w:rPr>
              <w:t>（</w:t>
            </w:r>
            <w:r>
              <w:rPr>
                <w:rFonts w:hint="eastAsia"/>
                <w:sz w:val="24"/>
              </w:rPr>
              <w:t>2</w:t>
            </w:r>
            <w:r>
              <w:rPr>
                <w:rFonts w:hint="eastAsia"/>
                <w:sz w:val="24"/>
              </w:rPr>
              <w:t>）</w:t>
            </w:r>
            <w:r>
              <w:rPr>
                <w:sz w:val="24"/>
              </w:rPr>
              <w:t>搅拌机清洗用水</w:t>
            </w:r>
          </w:p>
          <w:p w:rsidR="00667574" w:rsidRDefault="00604F58">
            <w:pPr>
              <w:pStyle w:val="A10"/>
              <w:rPr>
                <w:color w:val="FF0000"/>
                <w:szCs w:val="24"/>
              </w:rPr>
            </w:pPr>
            <w:r>
              <w:rPr>
                <w:rFonts w:hint="eastAsia"/>
                <w:kern w:val="44"/>
                <w:szCs w:val="24"/>
              </w:rPr>
              <w:t>根据前文计算</w:t>
            </w:r>
            <w:r>
              <w:rPr>
                <w:szCs w:val="24"/>
              </w:rPr>
              <w:t>，</w:t>
            </w:r>
            <w:r>
              <w:rPr>
                <w:szCs w:val="24"/>
              </w:rPr>
              <w:t>搅拌机冲洗用水量为</w:t>
            </w:r>
            <w:r>
              <w:rPr>
                <w:szCs w:val="24"/>
              </w:rPr>
              <w:t>1.5m</w:t>
            </w:r>
            <w:r>
              <w:rPr>
                <w:szCs w:val="24"/>
                <w:vertAlign w:val="superscript"/>
              </w:rPr>
              <w:t>3</w:t>
            </w:r>
            <w:r>
              <w:rPr>
                <w:szCs w:val="24"/>
              </w:rPr>
              <w:t>/d</w:t>
            </w:r>
            <w:r>
              <w:rPr>
                <w:szCs w:val="24"/>
              </w:rPr>
              <w:t>计算，搅拌机冲洗水用水量为</w:t>
            </w:r>
            <w:r>
              <w:rPr>
                <w:rFonts w:hint="eastAsia"/>
                <w:szCs w:val="24"/>
              </w:rPr>
              <w:t>225</w:t>
            </w:r>
            <w:r>
              <w:rPr>
                <w:szCs w:val="24"/>
              </w:rPr>
              <w:t>t/a</w:t>
            </w:r>
            <w:r>
              <w:rPr>
                <w:szCs w:val="24"/>
              </w:rPr>
              <w:t>。污水产生量按用水量的</w:t>
            </w:r>
            <w:r>
              <w:rPr>
                <w:rFonts w:hint="eastAsia"/>
                <w:szCs w:val="24"/>
              </w:rPr>
              <w:t>90</w:t>
            </w:r>
            <w:r>
              <w:rPr>
                <w:szCs w:val="24"/>
              </w:rPr>
              <w:t>%</w:t>
            </w:r>
            <w:r>
              <w:rPr>
                <w:szCs w:val="24"/>
              </w:rPr>
              <w:t>计算，污水产生量为</w:t>
            </w:r>
            <w:r>
              <w:rPr>
                <w:rFonts w:hint="eastAsia"/>
                <w:szCs w:val="24"/>
              </w:rPr>
              <w:t>1.35</w:t>
            </w:r>
            <w:r>
              <w:rPr>
                <w:szCs w:val="24"/>
              </w:rPr>
              <w:t>m</w:t>
            </w:r>
            <w:r>
              <w:rPr>
                <w:szCs w:val="24"/>
                <w:vertAlign w:val="superscript"/>
              </w:rPr>
              <w:t>3</w:t>
            </w:r>
            <w:r>
              <w:rPr>
                <w:szCs w:val="24"/>
              </w:rPr>
              <w:t>/d</w:t>
            </w:r>
            <w:r>
              <w:rPr>
                <w:szCs w:val="24"/>
              </w:rPr>
              <w:t>，</w:t>
            </w:r>
            <w:r>
              <w:rPr>
                <w:rFonts w:hint="eastAsia"/>
                <w:szCs w:val="24"/>
              </w:rPr>
              <w:t>202.5</w:t>
            </w:r>
            <w:r>
              <w:rPr>
                <w:szCs w:val="24"/>
              </w:rPr>
              <w:t>m</w:t>
            </w:r>
            <w:r>
              <w:rPr>
                <w:szCs w:val="24"/>
                <w:vertAlign w:val="superscript"/>
              </w:rPr>
              <w:t>3</w:t>
            </w:r>
            <w:r>
              <w:rPr>
                <w:szCs w:val="24"/>
              </w:rPr>
              <w:t>/a</w:t>
            </w:r>
            <w:r>
              <w:rPr>
                <w:rFonts w:hint="eastAsia"/>
                <w:szCs w:val="24"/>
              </w:rPr>
              <w:t>。</w:t>
            </w:r>
            <w:r>
              <w:rPr>
                <w:szCs w:val="24"/>
              </w:rPr>
              <w:t>其主要水质污染因子为</w:t>
            </w:r>
            <w:r>
              <w:rPr>
                <w:szCs w:val="24"/>
              </w:rPr>
              <w:t>SS</w:t>
            </w:r>
            <w:r>
              <w:rPr>
                <w:szCs w:val="24"/>
              </w:rPr>
              <w:t>，根据对同类型企业的类比调查，</w:t>
            </w:r>
            <w:r>
              <w:rPr>
                <w:szCs w:val="24"/>
              </w:rPr>
              <w:t>SS</w:t>
            </w:r>
            <w:r>
              <w:rPr>
                <w:szCs w:val="24"/>
              </w:rPr>
              <w:t>的浓度大致为</w:t>
            </w:r>
            <w:r>
              <w:rPr>
                <w:szCs w:val="24"/>
              </w:rPr>
              <w:t>3000mg/L</w:t>
            </w:r>
            <w:r>
              <w:rPr>
                <w:szCs w:val="24"/>
              </w:rPr>
              <w:t>。</w:t>
            </w:r>
            <w:r>
              <w:rPr>
                <w:szCs w:val="24"/>
              </w:rPr>
              <w:t>经污水管道收集后进入</w:t>
            </w:r>
            <w:r>
              <w:rPr>
                <w:rFonts w:hint="eastAsia"/>
                <w:szCs w:val="24"/>
              </w:rPr>
              <w:t>废水</w:t>
            </w:r>
            <w:r>
              <w:rPr>
                <w:szCs w:val="24"/>
              </w:rPr>
              <w:t>系统处理后，回用于生产</w:t>
            </w:r>
            <w:r>
              <w:rPr>
                <w:rFonts w:hint="eastAsia"/>
                <w:kern w:val="44"/>
                <w:szCs w:val="24"/>
              </w:rPr>
              <w:t>。</w:t>
            </w:r>
          </w:p>
          <w:p w:rsidR="00667574" w:rsidRDefault="00604F58">
            <w:pPr>
              <w:pStyle w:val="A10"/>
              <w:rPr>
                <w:szCs w:val="24"/>
              </w:rPr>
            </w:pPr>
            <w:r>
              <w:rPr>
                <w:rFonts w:hint="eastAsia"/>
                <w:szCs w:val="24"/>
              </w:rPr>
              <w:t>（</w:t>
            </w:r>
            <w:r>
              <w:rPr>
                <w:rFonts w:hint="eastAsia"/>
                <w:szCs w:val="24"/>
              </w:rPr>
              <w:t>3</w:t>
            </w:r>
            <w:r>
              <w:rPr>
                <w:rFonts w:hint="eastAsia"/>
                <w:szCs w:val="24"/>
              </w:rPr>
              <w:t>）</w:t>
            </w:r>
            <w:r>
              <w:rPr>
                <w:rFonts w:hint="eastAsia"/>
                <w:szCs w:val="24"/>
              </w:rPr>
              <w:t>搅拌楼</w:t>
            </w:r>
            <w:r>
              <w:rPr>
                <w:szCs w:val="24"/>
              </w:rPr>
              <w:t>作业区地面冲洗水</w:t>
            </w:r>
          </w:p>
          <w:p w:rsidR="00667574" w:rsidRDefault="00604F58">
            <w:pPr>
              <w:pStyle w:val="A10"/>
              <w:rPr>
                <w:color w:val="FF0000"/>
                <w:szCs w:val="24"/>
              </w:rPr>
            </w:pPr>
            <w:r>
              <w:rPr>
                <w:rFonts w:hint="eastAsia"/>
                <w:kern w:val="44"/>
                <w:szCs w:val="24"/>
              </w:rPr>
              <w:t>根据前文计算</w:t>
            </w:r>
            <w:r>
              <w:rPr>
                <w:szCs w:val="24"/>
              </w:rPr>
              <w:t>，该部分用水量为</w:t>
            </w:r>
            <w:r>
              <w:rPr>
                <w:rFonts w:hint="eastAsia"/>
                <w:szCs w:val="24"/>
              </w:rPr>
              <w:t>1.5</w:t>
            </w:r>
            <w:r>
              <w:rPr>
                <w:szCs w:val="24"/>
              </w:rPr>
              <w:t>t/d</w:t>
            </w:r>
            <w:r>
              <w:rPr>
                <w:szCs w:val="24"/>
              </w:rPr>
              <w:t>（</w:t>
            </w:r>
            <w:r>
              <w:rPr>
                <w:rFonts w:hint="eastAsia"/>
                <w:szCs w:val="24"/>
              </w:rPr>
              <w:t>450</w:t>
            </w:r>
            <w:r>
              <w:rPr>
                <w:szCs w:val="24"/>
              </w:rPr>
              <w:t>t/a</w:t>
            </w:r>
            <w:r>
              <w:rPr>
                <w:szCs w:val="24"/>
              </w:rPr>
              <w:t>），排放系数按</w:t>
            </w:r>
            <w:r>
              <w:rPr>
                <w:szCs w:val="24"/>
              </w:rPr>
              <w:t>0.</w:t>
            </w:r>
            <w:r>
              <w:rPr>
                <w:rFonts w:hint="eastAsia"/>
                <w:szCs w:val="24"/>
              </w:rPr>
              <w:t>9</w:t>
            </w:r>
            <w:r>
              <w:rPr>
                <w:szCs w:val="24"/>
              </w:rPr>
              <w:t>计算，其废水排放量为</w:t>
            </w:r>
            <w:r>
              <w:rPr>
                <w:rFonts w:hint="eastAsia"/>
                <w:szCs w:val="24"/>
              </w:rPr>
              <w:t>1.35</w:t>
            </w:r>
            <w:r>
              <w:rPr>
                <w:szCs w:val="24"/>
              </w:rPr>
              <w:t>t/d</w:t>
            </w:r>
            <w:r>
              <w:rPr>
                <w:szCs w:val="24"/>
              </w:rPr>
              <w:t>（</w:t>
            </w:r>
            <w:r>
              <w:rPr>
                <w:rFonts w:hint="eastAsia"/>
                <w:szCs w:val="24"/>
              </w:rPr>
              <w:t>405</w:t>
            </w:r>
            <w:r>
              <w:rPr>
                <w:szCs w:val="24"/>
              </w:rPr>
              <w:t>t/a</w:t>
            </w:r>
            <w:r>
              <w:rPr>
                <w:szCs w:val="24"/>
              </w:rPr>
              <w:t>），该废水的主要水质污染因子为</w:t>
            </w:r>
            <w:r>
              <w:rPr>
                <w:szCs w:val="24"/>
              </w:rPr>
              <w:t>SS</w:t>
            </w:r>
            <w:r>
              <w:rPr>
                <w:szCs w:val="24"/>
              </w:rPr>
              <w:t>，其浓度约为</w:t>
            </w:r>
            <w:r>
              <w:rPr>
                <w:szCs w:val="24"/>
              </w:rPr>
              <w:t>1000mg/L</w:t>
            </w:r>
            <w:r>
              <w:rPr>
                <w:szCs w:val="24"/>
              </w:rPr>
              <w:t>。</w:t>
            </w:r>
            <w:r>
              <w:rPr>
                <w:szCs w:val="24"/>
              </w:rPr>
              <w:t>经污水管道收集后进入</w:t>
            </w:r>
            <w:r>
              <w:rPr>
                <w:rFonts w:hint="eastAsia"/>
                <w:szCs w:val="24"/>
              </w:rPr>
              <w:t>废水</w:t>
            </w:r>
            <w:r>
              <w:rPr>
                <w:szCs w:val="24"/>
              </w:rPr>
              <w:t>系统处理后，回用于生产</w:t>
            </w:r>
            <w:r>
              <w:rPr>
                <w:rFonts w:hint="eastAsia"/>
                <w:kern w:val="44"/>
                <w:szCs w:val="24"/>
              </w:rPr>
              <w:t>。</w:t>
            </w:r>
          </w:p>
          <w:p w:rsidR="00667574" w:rsidRDefault="00604F58">
            <w:pPr>
              <w:spacing w:line="360" w:lineRule="auto"/>
              <w:ind w:firstLineChars="200" w:firstLine="480"/>
              <w:rPr>
                <w:sz w:val="24"/>
              </w:rPr>
            </w:pPr>
            <w:r>
              <w:rPr>
                <w:rFonts w:hint="eastAsia"/>
                <w:sz w:val="24"/>
              </w:rPr>
              <w:t>（</w:t>
            </w:r>
            <w:r>
              <w:rPr>
                <w:rFonts w:hint="eastAsia"/>
                <w:sz w:val="24"/>
              </w:rPr>
              <w:t>4</w:t>
            </w:r>
            <w:r>
              <w:rPr>
                <w:rFonts w:hint="eastAsia"/>
                <w:sz w:val="24"/>
              </w:rPr>
              <w:t>）</w:t>
            </w:r>
            <w:r>
              <w:rPr>
                <w:sz w:val="24"/>
              </w:rPr>
              <w:t>养护</w:t>
            </w:r>
            <w:r>
              <w:rPr>
                <w:rFonts w:hint="eastAsia"/>
                <w:sz w:val="24"/>
              </w:rPr>
              <w:t>用水</w:t>
            </w:r>
          </w:p>
          <w:p w:rsidR="00667574" w:rsidRDefault="00604F58">
            <w:pPr>
              <w:pStyle w:val="A10"/>
              <w:rPr>
                <w:color w:val="FF0000"/>
                <w:szCs w:val="24"/>
              </w:rPr>
            </w:pPr>
            <w:r>
              <w:rPr>
                <w:rFonts w:hint="eastAsia"/>
                <w:kern w:val="44"/>
                <w:szCs w:val="24"/>
              </w:rPr>
              <w:t>根据前文计算，</w:t>
            </w:r>
            <w:r>
              <w:rPr>
                <w:szCs w:val="24"/>
              </w:rPr>
              <w:t>养护用水用量为</w:t>
            </w:r>
            <w:r>
              <w:rPr>
                <w:rFonts w:hint="eastAsia"/>
                <w:szCs w:val="24"/>
              </w:rPr>
              <w:t>72</w:t>
            </w:r>
            <w:r>
              <w:rPr>
                <w:szCs w:val="24"/>
              </w:rPr>
              <w:t>m</w:t>
            </w:r>
            <w:r>
              <w:rPr>
                <w:szCs w:val="24"/>
                <w:vertAlign w:val="superscript"/>
              </w:rPr>
              <w:t>3</w:t>
            </w:r>
            <w:r>
              <w:rPr>
                <w:szCs w:val="24"/>
              </w:rPr>
              <w:t>/a</w:t>
            </w:r>
            <w:r>
              <w:rPr>
                <w:szCs w:val="24"/>
              </w:rPr>
              <w:t>。养护用水全部蒸发损失，养护过程不产生地面径流，不产生养护废水</w:t>
            </w:r>
            <w:r>
              <w:rPr>
                <w:rFonts w:hint="eastAsia"/>
                <w:szCs w:val="24"/>
              </w:rPr>
              <w:t>。</w:t>
            </w:r>
          </w:p>
          <w:p w:rsidR="00667574" w:rsidRDefault="00604F58">
            <w:pPr>
              <w:spacing w:line="360" w:lineRule="auto"/>
              <w:ind w:firstLineChars="200" w:firstLine="480"/>
              <w:rPr>
                <w:color w:val="FF0000"/>
                <w:sz w:val="24"/>
              </w:rPr>
            </w:pPr>
            <w:r>
              <w:rPr>
                <w:rFonts w:hint="eastAsia"/>
                <w:sz w:val="24"/>
              </w:rPr>
              <w:t>（</w:t>
            </w:r>
            <w:r>
              <w:rPr>
                <w:rFonts w:hint="eastAsia"/>
                <w:sz w:val="24"/>
              </w:rPr>
              <w:t>5</w:t>
            </w:r>
            <w:r>
              <w:rPr>
                <w:rFonts w:hint="eastAsia"/>
                <w:sz w:val="24"/>
              </w:rPr>
              <w:t>）</w:t>
            </w:r>
            <w:r>
              <w:rPr>
                <w:rFonts w:hint="eastAsia"/>
                <w:sz w:val="24"/>
              </w:rPr>
              <w:t>分片、切割、定厚、打磨工序用水</w:t>
            </w:r>
          </w:p>
          <w:p w:rsidR="00667574" w:rsidRDefault="00604F58">
            <w:pPr>
              <w:spacing w:line="360" w:lineRule="auto"/>
              <w:ind w:firstLineChars="200" w:firstLine="480"/>
              <w:rPr>
                <w:kern w:val="0"/>
                <w:sz w:val="24"/>
              </w:rPr>
            </w:pPr>
            <w:r>
              <w:rPr>
                <w:rFonts w:hint="eastAsia"/>
                <w:kern w:val="44"/>
                <w:sz w:val="24"/>
              </w:rPr>
              <w:t>根据前文计算，</w:t>
            </w:r>
            <w:r>
              <w:rPr>
                <w:rFonts w:hint="eastAsia"/>
                <w:kern w:val="0"/>
                <w:sz w:val="24"/>
              </w:rPr>
              <w:t>分片工序、切割工序、定厚工序的</w:t>
            </w:r>
            <w:r>
              <w:rPr>
                <w:kern w:val="0"/>
                <w:sz w:val="24"/>
              </w:rPr>
              <w:t>废水产生量约</w:t>
            </w:r>
            <w:r>
              <w:rPr>
                <w:rFonts w:hint="eastAsia"/>
                <w:kern w:val="0"/>
                <w:sz w:val="24"/>
              </w:rPr>
              <w:t>为</w:t>
            </w:r>
            <w:r>
              <w:rPr>
                <w:rFonts w:hint="eastAsia"/>
                <w:kern w:val="0"/>
                <w:sz w:val="24"/>
              </w:rPr>
              <w:t>31.1</w:t>
            </w:r>
            <w:r>
              <w:rPr>
                <w:kern w:val="0"/>
                <w:sz w:val="24"/>
              </w:rPr>
              <w:t>m</w:t>
            </w:r>
            <w:r>
              <w:rPr>
                <w:kern w:val="0"/>
                <w:sz w:val="24"/>
                <w:vertAlign w:val="superscript"/>
              </w:rPr>
              <w:t>3</w:t>
            </w:r>
            <w:r>
              <w:rPr>
                <w:kern w:val="0"/>
                <w:sz w:val="24"/>
              </w:rPr>
              <w:t>/d</w:t>
            </w:r>
            <w:r>
              <w:rPr>
                <w:kern w:val="0"/>
                <w:sz w:val="24"/>
              </w:rPr>
              <w:t>，即</w:t>
            </w:r>
            <w:r>
              <w:rPr>
                <w:rFonts w:hint="eastAsia"/>
                <w:kern w:val="0"/>
                <w:sz w:val="24"/>
              </w:rPr>
              <w:t>9330</w:t>
            </w:r>
            <w:r>
              <w:rPr>
                <w:kern w:val="0"/>
                <w:sz w:val="24"/>
              </w:rPr>
              <w:t>m</w:t>
            </w:r>
            <w:r>
              <w:rPr>
                <w:kern w:val="0"/>
                <w:sz w:val="24"/>
                <w:vertAlign w:val="superscript"/>
              </w:rPr>
              <w:t>3</w:t>
            </w:r>
            <w:r>
              <w:rPr>
                <w:kern w:val="0"/>
                <w:sz w:val="24"/>
              </w:rPr>
              <w:t>/a</w:t>
            </w:r>
            <w:r>
              <w:rPr>
                <w:kern w:val="0"/>
                <w:sz w:val="24"/>
              </w:rPr>
              <w:t>。</w:t>
            </w:r>
            <w:r>
              <w:rPr>
                <w:sz w:val="24"/>
              </w:rPr>
              <w:t>污水产生量按用水量的</w:t>
            </w:r>
            <w:r>
              <w:rPr>
                <w:rFonts w:hint="eastAsia"/>
                <w:sz w:val="24"/>
              </w:rPr>
              <w:t>90</w:t>
            </w:r>
            <w:r>
              <w:rPr>
                <w:sz w:val="24"/>
              </w:rPr>
              <w:t>%</w:t>
            </w:r>
            <w:r>
              <w:rPr>
                <w:sz w:val="24"/>
              </w:rPr>
              <w:t>计算，</w:t>
            </w:r>
            <w:r>
              <w:rPr>
                <w:rFonts w:hint="eastAsia"/>
                <w:sz w:val="24"/>
              </w:rPr>
              <w:t>则用水</w:t>
            </w:r>
            <w:r>
              <w:rPr>
                <w:sz w:val="24"/>
              </w:rPr>
              <w:t>量</w:t>
            </w:r>
            <w:r>
              <w:rPr>
                <w:rFonts w:hint="eastAsia"/>
                <w:sz w:val="24"/>
              </w:rPr>
              <w:t>约</w:t>
            </w:r>
            <w:r>
              <w:rPr>
                <w:sz w:val="24"/>
              </w:rPr>
              <w:t>为</w:t>
            </w:r>
            <w:r>
              <w:rPr>
                <w:rFonts w:hint="eastAsia"/>
                <w:sz w:val="24"/>
              </w:rPr>
              <w:t>34.55</w:t>
            </w:r>
            <w:r>
              <w:rPr>
                <w:sz w:val="24"/>
              </w:rPr>
              <w:t>m</w:t>
            </w:r>
            <w:r>
              <w:rPr>
                <w:sz w:val="24"/>
                <w:vertAlign w:val="superscript"/>
              </w:rPr>
              <w:t>3</w:t>
            </w:r>
            <w:r>
              <w:rPr>
                <w:sz w:val="24"/>
              </w:rPr>
              <w:t>/d</w:t>
            </w:r>
            <w:r>
              <w:rPr>
                <w:sz w:val="24"/>
              </w:rPr>
              <w:t>，</w:t>
            </w:r>
            <w:r>
              <w:rPr>
                <w:rFonts w:hint="eastAsia"/>
                <w:sz w:val="24"/>
              </w:rPr>
              <w:t>10365</w:t>
            </w:r>
            <w:r>
              <w:rPr>
                <w:sz w:val="24"/>
              </w:rPr>
              <w:t>m</w:t>
            </w:r>
            <w:r>
              <w:rPr>
                <w:sz w:val="24"/>
                <w:vertAlign w:val="superscript"/>
              </w:rPr>
              <w:t>3</w:t>
            </w:r>
            <w:r>
              <w:rPr>
                <w:sz w:val="24"/>
              </w:rPr>
              <w:t>/a</w:t>
            </w:r>
            <w:r>
              <w:rPr>
                <w:sz w:val="24"/>
              </w:rPr>
              <w:t>，其主要水质污染因子为</w:t>
            </w:r>
            <w:r>
              <w:rPr>
                <w:sz w:val="24"/>
              </w:rPr>
              <w:t>SS</w:t>
            </w:r>
            <w:r>
              <w:rPr>
                <w:rFonts w:hint="eastAsia"/>
                <w:sz w:val="24"/>
              </w:rPr>
              <w:t>、</w:t>
            </w:r>
            <w:r>
              <w:rPr>
                <w:rFonts w:hint="eastAsia"/>
                <w:sz w:val="24"/>
              </w:rPr>
              <w:t>COD</w:t>
            </w:r>
            <w:r>
              <w:rPr>
                <w:rFonts w:hint="eastAsia"/>
                <w:sz w:val="24"/>
              </w:rPr>
              <w:t>、石油类等。</w:t>
            </w:r>
            <w:r>
              <w:rPr>
                <w:sz w:val="24"/>
              </w:rPr>
              <w:t>根据对同类型企业的类比调查，</w:t>
            </w:r>
            <w:r>
              <w:rPr>
                <w:sz w:val="24"/>
              </w:rPr>
              <w:t>SS</w:t>
            </w:r>
            <w:r>
              <w:rPr>
                <w:sz w:val="24"/>
              </w:rPr>
              <w:t>的浓度大致为</w:t>
            </w:r>
            <w:r>
              <w:rPr>
                <w:sz w:val="24"/>
              </w:rPr>
              <w:t>3000mg/L</w:t>
            </w:r>
            <w:r>
              <w:rPr>
                <w:sz w:val="24"/>
              </w:rPr>
              <w:t>。</w:t>
            </w:r>
            <w:r>
              <w:rPr>
                <w:rFonts w:hint="eastAsia"/>
                <w:kern w:val="44"/>
                <w:sz w:val="24"/>
              </w:rPr>
              <w:t>经沉淀池收集沉淀后回用于生产。</w:t>
            </w:r>
          </w:p>
          <w:p w:rsidR="00667574" w:rsidRDefault="00604F58">
            <w:pPr>
              <w:spacing w:line="360" w:lineRule="auto"/>
              <w:ind w:firstLineChars="200" w:firstLine="480"/>
              <w:rPr>
                <w:sz w:val="24"/>
              </w:rPr>
            </w:pPr>
            <w:r>
              <w:rPr>
                <w:kern w:val="0"/>
                <w:sz w:val="24"/>
              </w:rPr>
              <w:t>本项目对生产用水水质要求不高，废水经沉淀处理后，上清液能达到循环用水工艺的</w:t>
            </w:r>
            <w:r>
              <w:rPr>
                <w:sz w:val="24"/>
              </w:rPr>
              <w:t>要求，进行循环利用，循环水损耗主要通过设备冷却喷淋过程中的蒸发损耗，本项目生产废水不外排</w:t>
            </w:r>
            <w:r>
              <w:rPr>
                <w:rFonts w:hint="eastAsia"/>
                <w:kern w:val="44"/>
                <w:sz w:val="24"/>
              </w:rPr>
              <w:t>。</w:t>
            </w:r>
          </w:p>
          <w:p w:rsidR="00667574" w:rsidRDefault="00604F58">
            <w:pPr>
              <w:pStyle w:val="A10"/>
            </w:pPr>
            <w:r>
              <w:rPr>
                <w:rFonts w:hint="eastAsia"/>
              </w:rPr>
              <w:t>（</w:t>
            </w:r>
            <w:r>
              <w:rPr>
                <w:rFonts w:hint="eastAsia"/>
              </w:rPr>
              <w:t>6</w:t>
            </w:r>
            <w:r>
              <w:rPr>
                <w:rFonts w:hint="eastAsia"/>
              </w:rPr>
              <w:t>）堆场喷雾系统用水</w:t>
            </w:r>
          </w:p>
          <w:p w:rsidR="00667574" w:rsidRDefault="00604F58">
            <w:pPr>
              <w:pStyle w:val="A10"/>
              <w:rPr>
                <w:szCs w:val="24"/>
              </w:rPr>
            </w:pPr>
            <w:r>
              <w:rPr>
                <w:rFonts w:hint="eastAsia"/>
                <w:kern w:val="44"/>
                <w:szCs w:val="24"/>
              </w:rPr>
              <w:t>根据前文计算，</w:t>
            </w:r>
            <w:r>
              <w:rPr>
                <w:rFonts w:hint="eastAsia"/>
                <w:szCs w:val="24"/>
              </w:rPr>
              <w:t>喷雾系统</w:t>
            </w:r>
            <w:r>
              <w:rPr>
                <w:szCs w:val="24"/>
              </w:rPr>
              <w:t>用水量为</w:t>
            </w:r>
            <w:r>
              <w:rPr>
                <w:rFonts w:hint="eastAsia"/>
                <w:szCs w:val="24"/>
              </w:rPr>
              <w:t>0.4</w:t>
            </w:r>
            <w:r>
              <w:rPr>
                <w:szCs w:val="24"/>
              </w:rPr>
              <w:t>m</w:t>
            </w:r>
            <w:r>
              <w:rPr>
                <w:szCs w:val="24"/>
                <w:vertAlign w:val="superscript"/>
              </w:rPr>
              <w:t>3</w:t>
            </w:r>
            <w:r>
              <w:rPr>
                <w:szCs w:val="24"/>
              </w:rPr>
              <w:t>/d</w:t>
            </w:r>
            <w:r>
              <w:rPr>
                <w:szCs w:val="24"/>
              </w:rPr>
              <w:t>（</w:t>
            </w:r>
            <w:r>
              <w:rPr>
                <w:rFonts w:hint="eastAsia"/>
                <w:szCs w:val="24"/>
              </w:rPr>
              <w:t>48</w:t>
            </w:r>
            <w:r>
              <w:rPr>
                <w:szCs w:val="24"/>
              </w:rPr>
              <w:t>m</w:t>
            </w:r>
            <w:r>
              <w:rPr>
                <w:szCs w:val="24"/>
                <w:vertAlign w:val="superscript"/>
              </w:rPr>
              <w:t>3</w:t>
            </w:r>
            <w:r>
              <w:rPr>
                <w:szCs w:val="24"/>
              </w:rPr>
              <w:t>/a</w:t>
            </w:r>
            <w:r>
              <w:rPr>
                <w:szCs w:val="24"/>
              </w:rPr>
              <w:t>）</w:t>
            </w:r>
            <w:r>
              <w:rPr>
                <w:rFonts w:hint="eastAsia"/>
                <w:szCs w:val="24"/>
              </w:rPr>
              <w:t>。</w:t>
            </w:r>
            <w:r>
              <w:rPr>
                <w:szCs w:val="24"/>
              </w:rPr>
              <w:t>全部蒸发损耗或随物料带走，不会形成废水</w:t>
            </w:r>
            <w:r>
              <w:rPr>
                <w:rFonts w:hint="eastAsia"/>
                <w:szCs w:val="24"/>
              </w:rPr>
              <w:t>。</w:t>
            </w:r>
          </w:p>
          <w:p w:rsidR="00667574" w:rsidRDefault="00604F58">
            <w:pPr>
              <w:pStyle w:val="A10"/>
            </w:pPr>
            <w:r>
              <w:rPr>
                <w:rFonts w:hint="eastAsia"/>
              </w:rPr>
              <w:t>（</w:t>
            </w:r>
            <w:r>
              <w:rPr>
                <w:rFonts w:hint="eastAsia"/>
              </w:rPr>
              <w:t>7</w:t>
            </w:r>
            <w:r>
              <w:rPr>
                <w:rFonts w:hint="eastAsia"/>
              </w:rPr>
              <w:t>）</w:t>
            </w:r>
            <w:r>
              <w:t>道路洒水降尘用水</w:t>
            </w:r>
            <w:r>
              <w:t xml:space="preserve"> </w:t>
            </w:r>
          </w:p>
          <w:p w:rsidR="00667574" w:rsidRDefault="00604F58">
            <w:pPr>
              <w:pStyle w:val="A10"/>
            </w:pPr>
            <w:r>
              <w:rPr>
                <w:rFonts w:hint="eastAsia"/>
                <w:kern w:val="44"/>
                <w:szCs w:val="24"/>
              </w:rPr>
              <w:lastRenderedPageBreak/>
              <w:t>根据前文计算，</w:t>
            </w:r>
            <w:r>
              <w:t>场地抑尘用水量为</w:t>
            </w:r>
            <w:r>
              <w:rPr>
                <w:rFonts w:hint="eastAsia"/>
              </w:rPr>
              <w:t>0.04</w:t>
            </w:r>
            <w:r>
              <w:t>m</w:t>
            </w:r>
            <w:r>
              <w:rPr>
                <w:vertAlign w:val="superscript"/>
              </w:rPr>
              <w:t>3</w:t>
            </w:r>
            <w:r>
              <w:t>/d</w:t>
            </w:r>
            <w:r>
              <w:t>（</w:t>
            </w:r>
            <w:r>
              <w:rPr>
                <w:rFonts w:hint="eastAsia"/>
              </w:rPr>
              <w:t>7.2</w:t>
            </w:r>
            <w:r>
              <w:t>m</w:t>
            </w:r>
            <w:r>
              <w:rPr>
                <w:vertAlign w:val="superscript"/>
              </w:rPr>
              <w:t>3</w:t>
            </w:r>
            <w:r>
              <w:t>/a</w:t>
            </w:r>
            <w:r>
              <w:t>）。场地抑尘水全部蒸发损耗，不会形成废水</w:t>
            </w:r>
            <w:r>
              <w:rPr>
                <w:rFonts w:hint="eastAsia"/>
              </w:rPr>
              <w:t>。</w:t>
            </w:r>
          </w:p>
          <w:p w:rsidR="00667574" w:rsidRDefault="00604F58">
            <w:pPr>
              <w:pStyle w:val="af2"/>
              <w:framePr w:wrap="around"/>
              <w:spacing w:line="360" w:lineRule="auto"/>
              <w:ind w:firstLineChars="200" w:firstLine="480"/>
              <w:rPr>
                <w:sz w:val="24"/>
              </w:rPr>
            </w:pPr>
            <w:r>
              <w:rPr>
                <w:rFonts w:hint="eastAsia"/>
                <w:sz w:val="24"/>
              </w:rPr>
              <w:t>（</w:t>
            </w:r>
            <w:r>
              <w:rPr>
                <w:rFonts w:hint="eastAsia"/>
                <w:sz w:val="24"/>
              </w:rPr>
              <w:t>8</w:t>
            </w:r>
            <w:r>
              <w:rPr>
                <w:rFonts w:hint="eastAsia"/>
                <w:sz w:val="24"/>
              </w:rPr>
              <w:t>）生活污水</w:t>
            </w:r>
          </w:p>
          <w:p w:rsidR="00667574" w:rsidRDefault="00604F58">
            <w:pPr>
              <w:pStyle w:val="A10"/>
            </w:pPr>
            <w:r>
              <w:rPr>
                <w:color w:val="000000"/>
                <w:szCs w:val="24"/>
              </w:rPr>
              <w:t>由前文工程分析可知，</w:t>
            </w:r>
            <w:r>
              <w:rPr>
                <w:kern w:val="44"/>
                <w:szCs w:val="24"/>
              </w:rPr>
              <w:t>生活用水量为</w:t>
            </w:r>
            <w:r>
              <w:rPr>
                <w:rFonts w:hint="eastAsia"/>
                <w:kern w:val="44"/>
                <w:szCs w:val="24"/>
              </w:rPr>
              <w:t>228</w:t>
            </w:r>
            <w:r>
              <w:rPr>
                <w:kern w:val="44"/>
                <w:szCs w:val="24"/>
              </w:rPr>
              <w:t>m</w:t>
            </w:r>
            <w:r>
              <w:rPr>
                <w:kern w:val="44"/>
                <w:szCs w:val="24"/>
                <w:vertAlign w:val="superscript"/>
              </w:rPr>
              <w:t>3</w:t>
            </w:r>
            <w:r>
              <w:rPr>
                <w:kern w:val="44"/>
                <w:szCs w:val="24"/>
              </w:rPr>
              <w:t>/a</w:t>
            </w:r>
            <w:r>
              <w:rPr>
                <w:kern w:val="44"/>
                <w:szCs w:val="24"/>
              </w:rPr>
              <w:t>（</w:t>
            </w:r>
            <w:r>
              <w:rPr>
                <w:rFonts w:hint="eastAsia"/>
                <w:kern w:val="44"/>
                <w:szCs w:val="24"/>
              </w:rPr>
              <w:t>0.76</w:t>
            </w:r>
            <w:r>
              <w:rPr>
                <w:kern w:val="44"/>
                <w:szCs w:val="24"/>
              </w:rPr>
              <w:t>m</w:t>
            </w:r>
            <w:r>
              <w:rPr>
                <w:kern w:val="44"/>
                <w:szCs w:val="24"/>
                <w:vertAlign w:val="superscript"/>
              </w:rPr>
              <w:t>3</w:t>
            </w:r>
            <w:r>
              <w:rPr>
                <w:kern w:val="44"/>
                <w:szCs w:val="24"/>
              </w:rPr>
              <w:t>/d</w:t>
            </w:r>
            <w:r>
              <w:rPr>
                <w:kern w:val="44"/>
                <w:szCs w:val="24"/>
              </w:rPr>
              <w:t>），污水排放系数取</w:t>
            </w:r>
            <w:r>
              <w:rPr>
                <w:kern w:val="44"/>
                <w:szCs w:val="24"/>
              </w:rPr>
              <w:t>0.8</w:t>
            </w:r>
            <w:r>
              <w:rPr>
                <w:rFonts w:hint="eastAsia"/>
                <w:kern w:val="44"/>
                <w:szCs w:val="24"/>
              </w:rPr>
              <w:t>5</w:t>
            </w:r>
            <w:r>
              <w:rPr>
                <w:kern w:val="44"/>
                <w:szCs w:val="24"/>
              </w:rPr>
              <w:t>，则生活污水产生量为</w:t>
            </w:r>
            <w:r>
              <w:rPr>
                <w:rFonts w:hint="eastAsia"/>
                <w:kern w:val="44"/>
                <w:szCs w:val="24"/>
              </w:rPr>
              <w:t>193.8</w:t>
            </w:r>
            <w:r>
              <w:rPr>
                <w:kern w:val="44"/>
                <w:szCs w:val="24"/>
              </w:rPr>
              <w:t>m</w:t>
            </w:r>
            <w:r>
              <w:rPr>
                <w:kern w:val="44"/>
                <w:szCs w:val="24"/>
                <w:vertAlign w:val="superscript"/>
              </w:rPr>
              <w:t>3</w:t>
            </w:r>
            <w:r>
              <w:rPr>
                <w:kern w:val="44"/>
                <w:szCs w:val="24"/>
              </w:rPr>
              <w:t>/a</w:t>
            </w:r>
            <w:r>
              <w:rPr>
                <w:kern w:val="44"/>
                <w:szCs w:val="24"/>
              </w:rPr>
              <w:t>（</w:t>
            </w:r>
            <w:r>
              <w:rPr>
                <w:rFonts w:hint="eastAsia"/>
                <w:kern w:val="44"/>
                <w:szCs w:val="24"/>
              </w:rPr>
              <w:t>0.65</w:t>
            </w:r>
            <w:r>
              <w:rPr>
                <w:kern w:val="44"/>
                <w:szCs w:val="24"/>
              </w:rPr>
              <w:t>m</w:t>
            </w:r>
            <w:r>
              <w:rPr>
                <w:kern w:val="44"/>
                <w:szCs w:val="24"/>
                <w:vertAlign w:val="superscript"/>
              </w:rPr>
              <w:t>3</w:t>
            </w:r>
            <w:r>
              <w:rPr>
                <w:kern w:val="44"/>
                <w:szCs w:val="24"/>
              </w:rPr>
              <w:t>/d</w:t>
            </w:r>
            <w:r>
              <w:rPr>
                <w:kern w:val="44"/>
                <w:szCs w:val="24"/>
              </w:rPr>
              <w:t>）。</w:t>
            </w:r>
            <w:r>
              <w:t>该生活污水的主要污染因子为</w:t>
            </w:r>
            <w:r>
              <w:t>COD</w:t>
            </w:r>
            <w:r>
              <w:t>、</w:t>
            </w:r>
            <w:r>
              <w:t>BOD5</w:t>
            </w:r>
            <w:r>
              <w:t>、氨氮、</w:t>
            </w:r>
            <w:r>
              <w:t>SS</w:t>
            </w:r>
            <w:r>
              <w:t>等。根据对同类企业的类比调查，主要污染物的产生浓度为：</w:t>
            </w:r>
            <w:r>
              <w:t>SS</w:t>
            </w:r>
            <w:r>
              <w:t>：</w:t>
            </w:r>
            <w:r>
              <w:t>300mg/L</w:t>
            </w:r>
            <w:r>
              <w:t>，</w:t>
            </w:r>
            <w:r>
              <w:t>BOD5</w:t>
            </w:r>
            <w:r>
              <w:t>：</w:t>
            </w:r>
            <w:r>
              <w:t>200mg/L</w:t>
            </w:r>
            <w:r>
              <w:t>，</w:t>
            </w:r>
            <w:r>
              <w:t>COD</w:t>
            </w:r>
            <w:r>
              <w:t>：</w:t>
            </w:r>
            <w:r>
              <w:t>250mg/L</w:t>
            </w:r>
            <w:r>
              <w:rPr>
                <w:lang w:val="de-DE"/>
              </w:rPr>
              <w:t>，</w:t>
            </w:r>
            <w:r>
              <w:t>氨氮</w:t>
            </w:r>
            <w:r>
              <w:rPr>
                <w:lang w:val="de-DE"/>
              </w:rPr>
              <w:t>：</w:t>
            </w:r>
            <w:r>
              <w:rPr>
                <w:lang w:val="de-DE"/>
              </w:rPr>
              <w:t>30mg/L</w:t>
            </w:r>
            <w:r>
              <w:t>。</w:t>
            </w:r>
            <w:r>
              <w:rPr>
                <w:rFonts w:hint="eastAsia"/>
              </w:rPr>
              <w:t>生</w:t>
            </w:r>
            <w:r>
              <w:rPr>
                <w:rFonts w:hint="eastAsia"/>
                <w:kern w:val="44"/>
                <w:szCs w:val="24"/>
              </w:rPr>
              <w:t>活污水经化粪池收集</w:t>
            </w:r>
            <w:r>
              <w:rPr>
                <w:rFonts w:hint="eastAsia"/>
                <w:kern w:val="44"/>
                <w:szCs w:val="24"/>
              </w:rPr>
              <w:t>处理</w:t>
            </w:r>
            <w:r>
              <w:rPr>
                <w:rFonts w:hint="eastAsia"/>
                <w:kern w:val="44"/>
                <w:szCs w:val="24"/>
              </w:rPr>
              <w:t>后定期</w:t>
            </w:r>
            <w:r>
              <w:rPr>
                <w:rFonts w:hint="eastAsia"/>
              </w:rPr>
              <w:t>用作农肥。</w:t>
            </w:r>
          </w:p>
          <w:p w:rsidR="00667574" w:rsidRDefault="00604F58">
            <w:pPr>
              <w:pStyle w:val="A10"/>
            </w:pPr>
            <w:r>
              <w:t>（</w:t>
            </w:r>
            <w:r>
              <w:rPr>
                <w:rFonts w:hint="eastAsia"/>
              </w:rPr>
              <w:t>9</w:t>
            </w:r>
            <w:r>
              <w:t>）</w:t>
            </w:r>
            <w:r>
              <w:t>初期雨水</w:t>
            </w:r>
          </w:p>
          <w:p w:rsidR="00667574" w:rsidRDefault="00604F58">
            <w:pPr>
              <w:pStyle w:val="A10"/>
            </w:pPr>
            <w:r>
              <w:t>初期雨水量计算公式：</w:t>
            </w:r>
          </w:p>
          <w:p w:rsidR="00667574" w:rsidRDefault="00604F58">
            <w:pPr>
              <w:pStyle w:val="A10"/>
              <w:jc w:val="center"/>
            </w:pPr>
            <w:r>
              <w:t>Q=Ψ·q·F</w:t>
            </w:r>
          </w:p>
          <w:p w:rsidR="00667574" w:rsidRDefault="00604F58">
            <w:pPr>
              <w:pStyle w:val="A10"/>
            </w:pPr>
            <w:r>
              <w:t>式中：</w:t>
            </w:r>
            <w:r>
              <w:t>Q——</w:t>
            </w:r>
            <w:r>
              <w:t>雨水流量，</w:t>
            </w:r>
            <w:r>
              <w:t>L</w:t>
            </w:r>
            <w:r>
              <w:t>；</w:t>
            </w:r>
          </w:p>
          <w:p w:rsidR="00667574" w:rsidRDefault="00604F58">
            <w:pPr>
              <w:pStyle w:val="A10"/>
            </w:pPr>
            <w:r>
              <w:t>Ψ——</w:t>
            </w:r>
            <w:r>
              <w:t>径流系数，取</w:t>
            </w:r>
            <w:r>
              <w:t>0.9</w:t>
            </w:r>
            <w:r>
              <w:t>；</w:t>
            </w:r>
          </w:p>
          <w:p w:rsidR="00667574" w:rsidRDefault="00604F58">
            <w:pPr>
              <w:pStyle w:val="A10"/>
            </w:pPr>
            <w:r>
              <w:t>F——</w:t>
            </w:r>
            <w:r>
              <w:t>汇流面积，场区有效汇流面积约</w:t>
            </w:r>
            <w:r>
              <w:rPr>
                <w:rFonts w:hint="eastAsia"/>
              </w:rPr>
              <w:t>3000</w:t>
            </w:r>
            <w:r>
              <w:t>m</w:t>
            </w:r>
            <w:r>
              <w:rPr>
                <w:vertAlign w:val="superscript"/>
              </w:rPr>
              <w:t>2</w:t>
            </w:r>
            <w:r>
              <w:t>；</w:t>
            </w:r>
          </w:p>
          <w:p w:rsidR="00667574" w:rsidRDefault="00604F58">
            <w:pPr>
              <w:pStyle w:val="A10"/>
            </w:pPr>
            <w:r>
              <w:t>q——</w:t>
            </w:r>
            <w:r>
              <w:t>暴雨量，</w:t>
            </w:r>
            <w:r>
              <w:t>L/s·ha</w:t>
            </w:r>
            <w:r>
              <w:t>，参考</w:t>
            </w:r>
            <w:r>
              <w:rPr>
                <w:rFonts w:hint="eastAsia"/>
              </w:rPr>
              <w:t>永州市</w:t>
            </w:r>
            <w:r>
              <w:t>暴雨强度公式计算；</w:t>
            </w:r>
          </w:p>
          <w:p w:rsidR="00667574" w:rsidRDefault="00604F58">
            <w:pPr>
              <w:spacing w:line="360" w:lineRule="auto"/>
              <w:ind w:firstLineChars="200" w:firstLine="480"/>
              <w:jc w:val="center"/>
              <w:rPr>
                <w:kern w:val="0"/>
                <w:sz w:val="24"/>
              </w:rPr>
            </w:pPr>
            <w:r>
              <w:rPr>
                <w:rFonts w:hint="eastAsia"/>
                <w:kern w:val="0"/>
                <w:sz w:val="24"/>
              </w:rPr>
              <w:t>q=1020</w:t>
            </w:r>
            <w:r>
              <w:rPr>
                <w:rFonts w:hint="eastAsia"/>
                <w:kern w:val="0"/>
                <w:sz w:val="24"/>
              </w:rPr>
              <w:t>（</w:t>
            </w:r>
            <w:r>
              <w:rPr>
                <w:rFonts w:hint="eastAsia"/>
                <w:kern w:val="0"/>
                <w:sz w:val="24"/>
              </w:rPr>
              <w:t>1+lgP</w:t>
            </w:r>
            <w:r>
              <w:rPr>
                <w:rFonts w:hint="eastAsia"/>
                <w:kern w:val="0"/>
                <w:sz w:val="24"/>
              </w:rPr>
              <w:t>）</w:t>
            </w:r>
            <w:r>
              <w:rPr>
                <w:rFonts w:hint="eastAsia"/>
                <w:kern w:val="0"/>
                <w:sz w:val="24"/>
              </w:rPr>
              <w:t>/</w:t>
            </w:r>
            <w:r>
              <w:rPr>
                <w:rFonts w:hint="eastAsia"/>
                <w:kern w:val="0"/>
                <w:sz w:val="24"/>
              </w:rPr>
              <w:t>（</w:t>
            </w:r>
            <w:r>
              <w:rPr>
                <w:rFonts w:hint="eastAsia"/>
                <w:kern w:val="0"/>
                <w:sz w:val="24"/>
              </w:rPr>
              <w:t>t+1</w:t>
            </w:r>
            <w:r>
              <w:rPr>
                <w:rFonts w:hint="eastAsia"/>
                <w:kern w:val="0"/>
                <w:sz w:val="24"/>
              </w:rPr>
              <w:t>）</w:t>
            </w:r>
          </w:p>
          <w:p w:rsidR="00667574" w:rsidRDefault="00604F58">
            <w:pPr>
              <w:spacing w:line="360" w:lineRule="auto"/>
              <w:ind w:firstLineChars="428" w:firstLine="1027"/>
              <w:jc w:val="left"/>
              <w:rPr>
                <w:sz w:val="24"/>
              </w:rPr>
            </w:pPr>
            <w:r>
              <w:rPr>
                <w:sz w:val="24"/>
              </w:rPr>
              <w:t>式中：</w:t>
            </w:r>
            <w:r>
              <w:rPr>
                <w:sz w:val="24"/>
              </w:rPr>
              <w:t>P---</w:t>
            </w:r>
            <w:r>
              <w:rPr>
                <w:sz w:val="24"/>
              </w:rPr>
              <w:t>设计降雨重现期（</w:t>
            </w:r>
            <w:r>
              <w:rPr>
                <w:sz w:val="24"/>
              </w:rPr>
              <w:t>a</w:t>
            </w:r>
            <w:r>
              <w:rPr>
                <w:sz w:val="24"/>
              </w:rPr>
              <w:t>），取</w:t>
            </w:r>
            <w:r>
              <w:rPr>
                <w:sz w:val="24"/>
              </w:rPr>
              <w:t>2a</w:t>
            </w:r>
            <w:r>
              <w:rPr>
                <w:sz w:val="24"/>
              </w:rPr>
              <w:t>；</w:t>
            </w:r>
          </w:p>
          <w:p w:rsidR="00667574" w:rsidRDefault="00667574">
            <w:pPr>
              <w:spacing w:line="360" w:lineRule="auto"/>
              <w:ind w:firstLineChars="728" w:firstLine="1747"/>
              <w:jc w:val="left"/>
              <w:rPr>
                <w:sz w:val="24"/>
              </w:rPr>
            </w:pPr>
            <w:r w:rsidRPr="00667574">
              <w:rPr>
                <w:sz w:val="24"/>
              </w:rPr>
              <w:object w:dxaOrig="3360" w:dyaOrig="5760">
                <v:shape id="_x0000_i1028" type="#_x0000_t75" style="width:7.55pt;height:10.9pt" o:ole="">
                  <v:imagedata r:id="rId26" o:title=""/>
                </v:shape>
                <o:OLEObject Type="Embed" ProgID="Visio.Drawing.11" ShapeID="_x0000_i1028" DrawAspect="Content" ObjectID="_1762779652" r:id="rId27"/>
              </w:object>
            </w:r>
            <w:r w:rsidR="00604F58">
              <w:rPr>
                <w:sz w:val="24"/>
              </w:rPr>
              <w:t>---</w:t>
            </w:r>
            <w:r w:rsidR="00604F58">
              <w:rPr>
                <w:sz w:val="24"/>
              </w:rPr>
              <w:t>初期雨水时间，取</w:t>
            </w:r>
            <w:r w:rsidR="00604F58">
              <w:rPr>
                <w:sz w:val="24"/>
              </w:rPr>
              <w:t>15min</w:t>
            </w:r>
            <w:r w:rsidR="00604F58">
              <w:rPr>
                <w:sz w:val="24"/>
              </w:rPr>
              <w:t>。</w:t>
            </w:r>
          </w:p>
          <w:p w:rsidR="00667574" w:rsidRDefault="00604F58">
            <w:pPr>
              <w:spacing w:line="360" w:lineRule="auto"/>
              <w:ind w:firstLineChars="200" w:firstLine="480"/>
              <w:jc w:val="left"/>
              <w:rPr>
                <w:sz w:val="24"/>
              </w:rPr>
            </w:pPr>
            <w:r>
              <w:rPr>
                <w:sz w:val="24"/>
              </w:rPr>
              <w:t>计算得暴雨量为</w:t>
            </w:r>
            <w:r>
              <w:rPr>
                <w:sz w:val="24"/>
              </w:rPr>
              <w:t>140.19</w:t>
            </w:r>
            <w:r>
              <w:rPr>
                <w:sz w:val="24"/>
              </w:rPr>
              <w:t>L/s·ha</w:t>
            </w:r>
            <w:r>
              <w:rPr>
                <w:sz w:val="24"/>
              </w:rPr>
              <w:t>，</w:t>
            </w:r>
            <w:r>
              <w:rPr>
                <w:rFonts w:hint="eastAsia"/>
                <w:kern w:val="0"/>
                <w:sz w:val="24"/>
              </w:rPr>
              <w:t>厂区内</w:t>
            </w:r>
            <w:r>
              <w:rPr>
                <w:rFonts w:hint="eastAsia"/>
                <w:kern w:val="0"/>
                <w:sz w:val="24"/>
              </w:rPr>
              <w:t>15</w:t>
            </w:r>
            <w:r>
              <w:rPr>
                <w:rFonts w:hint="eastAsia"/>
                <w:kern w:val="0"/>
                <w:sz w:val="24"/>
              </w:rPr>
              <w:t>分钟的降水体积</w:t>
            </w:r>
            <w:r>
              <w:rPr>
                <w:rFonts w:hint="eastAsia"/>
                <w:kern w:val="0"/>
                <w:sz w:val="24"/>
              </w:rPr>
              <w:t>Q</w:t>
            </w:r>
            <w:r>
              <w:rPr>
                <w:rFonts w:hint="eastAsia"/>
                <w:kern w:val="0"/>
                <w:sz w:val="24"/>
              </w:rPr>
              <w:t>为</w:t>
            </w:r>
            <w:r>
              <w:rPr>
                <w:rFonts w:hint="eastAsia"/>
                <w:kern w:val="0"/>
                <w:sz w:val="24"/>
              </w:rPr>
              <w:t>66.53m</w:t>
            </w:r>
            <w:r>
              <w:rPr>
                <w:rFonts w:hint="eastAsia"/>
                <w:kern w:val="0"/>
                <w:sz w:val="24"/>
                <w:vertAlign w:val="superscript"/>
              </w:rPr>
              <w:t>3</w:t>
            </w:r>
            <w:r>
              <w:rPr>
                <w:rFonts w:hint="eastAsia"/>
                <w:kern w:val="0"/>
                <w:sz w:val="24"/>
              </w:rPr>
              <w:t>。年初期雨水量按一年</w:t>
            </w:r>
            <w:r>
              <w:rPr>
                <w:rFonts w:hint="eastAsia"/>
                <w:kern w:val="0"/>
                <w:sz w:val="24"/>
              </w:rPr>
              <w:t>2</w:t>
            </w:r>
            <w:r>
              <w:rPr>
                <w:rFonts w:hint="eastAsia"/>
                <w:kern w:val="0"/>
                <w:sz w:val="24"/>
              </w:rPr>
              <w:t>0</w:t>
            </w:r>
            <w:r>
              <w:rPr>
                <w:rFonts w:hint="eastAsia"/>
                <w:kern w:val="0"/>
                <w:sz w:val="24"/>
              </w:rPr>
              <w:t>次计算，则为</w:t>
            </w:r>
            <w:r>
              <w:rPr>
                <w:rFonts w:hint="eastAsia"/>
                <w:kern w:val="0"/>
                <w:sz w:val="24"/>
              </w:rPr>
              <w:t>1</w:t>
            </w:r>
            <w:r>
              <w:rPr>
                <w:rFonts w:hint="eastAsia"/>
                <w:kern w:val="0"/>
                <w:sz w:val="24"/>
              </w:rPr>
              <w:t>330.5</w:t>
            </w:r>
            <w:r>
              <w:rPr>
                <w:rFonts w:hint="eastAsia"/>
                <w:kern w:val="0"/>
                <w:sz w:val="24"/>
              </w:rPr>
              <w:t>t/a</w:t>
            </w:r>
            <w:r>
              <w:rPr>
                <w:rFonts w:hint="eastAsia"/>
                <w:kern w:val="0"/>
                <w:sz w:val="24"/>
              </w:rPr>
              <w:t>。环评要求在生产区、</w:t>
            </w:r>
            <w:r>
              <w:rPr>
                <w:rFonts w:hint="eastAsia"/>
                <w:kern w:val="0"/>
                <w:sz w:val="24"/>
              </w:rPr>
              <w:t>原料堆场</w:t>
            </w:r>
            <w:r>
              <w:rPr>
                <w:sz w:val="24"/>
              </w:rPr>
              <w:t>内设置截排水沟</w:t>
            </w:r>
            <w:r>
              <w:rPr>
                <w:rFonts w:hint="eastAsia"/>
                <w:kern w:val="0"/>
                <w:sz w:val="24"/>
              </w:rPr>
              <w:t>，</w:t>
            </w:r>
            <w:r>
              <w:rPr>
                <w:rFonts w:hint="eastAsia"/>
                <w:sz w:val="24"/>
              </w:rPr>
              <w:t>将</w:t>
            </w:r>
            <w:r>
              <w:rPr>
                <w:sz w:val="24"/>
              </w:rPr>
              <w:t>初期雨水</w:t>
            </w:r>
            <w:r>
              <w:rPr>
                <w:rFonts w:hint="eastAsia"/>
                <w:sz w:val="24"/>
              </w:rPr>
              <w:t>导流至初期雨水池</w:t>
            </w:r>
            <w:r>
              <w:rPr>
                <w:rFonts w:hint="eastAsia"/>
                <w:kern w:val="0"/>
                <w:sz w:val="24"/>
              </w:rPr>
              <w:t>，初期雨水池容量为</w:t>
            </w:r>
            <w:r>
              <w:rPr>
                <w:rFonts w:hint="eastAsia"/>
                <w:kern w:val="0"/>
                <w:sz w:val="24"/>
              </w:rPr>
              <w:t>12</w:t>
            </w:r>
            <w:r>
              <w:rPr>
                <w:rFonts w:hint="eastAsia"/>
                <w:kern w:val="0"/>
                <w:sz w:val="24"/>
              </w:rPr>
              <w:t>0m</w:t>
            </w:r>
            <w:r>
              <w:rPr>
                <w:rFonts w:hint="eastAsia"/>
                <w:kern w:val="0"/>
                <w:sz w:val="24"/>
                <w:vertAlign w:val="superscript"/>
              </w:rPr>
              <w:t>3</w:t>
            </w:r>
            <w:r>
              <w:rPr>
                <w:rFonts w:hint="eastAsia"/>
                <w:kern w:val="0"/>
                <w:sz w:val="24"/>
              </w:rPr>
              <w:t>，初期雨水经收集后经沉淀后回用于厂区洒水降尘及生产用水。</w:t>
            </w:r>
          </w:p>
          <w:p w:rsidR="00667574" w:rsidRDefault="00604F58">
            <w:pPr>
              <w:spacing w:line="360" w:lineRule="auto"/>
              <w:ind w:firstLineChars="200" w:firstLine="480"/>
              <w:jc w:val="left"/>
              <w:rPr>
                <w:kern w:val="0"/>
                <w:sz w:val="24"/>
              </w:rPr>
            </w:pPr>
            <w:r>
              <w:rPr>
                <w:rFonts w:hint="eastAsia"/>
                <w:sz w:val="24"/>
              </w:rPr>
              <w:t>综上，</w:t>
            </w:r>
            <w:r>
              <w:rPr>
                <w:sz w:val="24"/>
              </w:rPr>
              <w:t>项目</w:t>
            </w:r>
            <w:r>
              <w:rPr>
                <w:rFonts w:hint="eastAsia"/>
                <w:sz w:val="24"/>
              </w:rPr>
              <w:t>全厂总</w:t>
            </w:r>
            <w:r>
              <w:rPr>
                <w:sz w:val="24"/>
              </w:rPr>
              <w:t>用水</w:t>
            </w:r>
            <w:r>
              <w:rPr>
                <w:rFonts w:hint="eastAsia"/>
                <w:sz w:val="24"/>
              </w:rPr>
              <w:t>量为</w:t>
            </w:r>
            <w:r>
              <w:rPr>
                <w:rFonts w:hint="eastAsia"/>
                <w:sz w:val="24"/>
              </w:rPr>
              <w:t>11760</w:t>
            </w:r>
            <w:r>
              <w:rPr>
                <w:sz w:val="24"/>
              </w:rPr>
              <w:t>t/a</w:t>
            </w:r>
            <w:r>
              <w:rPr>
                <w:sz w:val="24"/>
              </w:rPr>
              <w:t>，其</w:t>
            </w:r>
            <w:r>
              <w:rPr>
                <w:kern w:val="0"/>
                <w:sz w:val="24"/>
              </w:rPr>
              <w:t>中搅拌机清洗用</w:t>
            </w:r>
            <w:r>
              <w:rPr>
                <w:kern w:val="0"/>
                <w:sz w:val="24"/>
              </w:rPr>
              <w:t>水、混凝土作业区地面冲洗水</w:t>
            </w:r>
            <w:r>
              <w:rPr>
                <w:kern w:val="0"/>
                <w:sz w:val="24"/>
              </w:rPr>
              <w:t>、</w:t>
            </w:r>
            <w:r>
              <w:rPr>
                <w:rFonts w:hint="eastAsia"/>
                <w:kern w:val="0"/>
                <w:sz w:val="24"/>
              </w:rPr>
              <w:t>分片废水、切割废水、定厚</w:t>
            </w:r>
            <w:r>
              <w:rPr>
                <w:rFonts w:hint="eastAsia"/>
                <w:kern w:val="0"/>
                <w:sz w:val="24"/>
              </w:rPr>
              <w:t>废水</w:t>
            </w:r>
            <w:r>
              <w:rPr>
                <w:rFonts w:hint="eastAsia"/>
                <w:kern w:val="0"/>
                <w:sz w:val="24"/>
              </w:rPr>
              <w:t>、</w:t>
            </w:r>
            <w:r>
              <w:rPr>
                <w:rFonts w:hint="eastAsia"/>
                <w:kern w:val="0"/>
                <w:sz w:val="24"/>
              </w:rPr>
              <w:t>抛光打磨废水等经废水处理</w:t>
            </w:r>
            <w:r>
              <w:rPr>
                <w:kern w:val="0"/>
                <w:sz w:val="24"/>
              </w:rPr>
              <w:t>系统处理后</w:t>
            </w:r>
            <w:r>
              <w:rPr>
                <w:kern w:val="0"/>
                <w:sz w:val="24"/>
              </w:rPr>
              <w:t>作</w:t>
            </w:r>
            <w:r>
              <w:rPr>
                <w:kern w:val="0"/>
                <w:sz w:val="24"/>
              </w:rPr>
              <w:t>原料</w:t>
            </w:r>
            <w:r>
              <w:rPr>
                <w:kern w:val="0"/>
                <w:sz w:val="24"/>
              </w:rPr>
              <w:t>补充用水，</w:t>
            </w:r>
            <w:r>
              <w:rPr>
                <w:kern w:val="0"/>
                <w:sz w:val="24"/>
              </w:rPr>
              <w:t>则生产系统原料</w:t>
            </w:r>
            <w:r>
              <w:rPr>
                <w:kern w:val="0"/>
                <w:sz w:val="24"/>
              </w:rPr>
              <w:t>新鲜用水量为</w:t>
            </w:r>
            <w:r>
              <w:rPr>
                <w:rFonts w:hint="eastAsia"/>
                <w:kern w:val="0"/>
                <w:sz w:val="24"/>
              </w:rPr>
              <w:t>1457.7</w:t>
            </w:r>
            <w:r>
              <w:rPr>
                <w:kern w:val="0"/>
                <w:sz w:val="24"/>
              </w:rPr>
              <w:t>t/a</w:t>
            </w:r>
            <w:r>
              <w:rPr>
                <w:rFonts w:hint="eastAsia"/>
                <w:kern w:val="0"/>
                <w:sz w:val="24"/>
              </w:rPr>
              <w:t>。</w:t>
            </w:r>
          </w:p>
          <w:p w:rsidR="00667574" w:rsidRDefault="00604F58">
            <w:pPr>
              <w:pStyle w:val="A10"/>
            </w:pPr>
            <w:r>
              <w:rPr>
                <w:rFonts w:hint="eastAsia"/>
              </w:rPr>
              <w:t>（</w:t>
            </w:r>
            <w:r>
              <w:rPr>
                <w:rFonts w:hint="eastAsia"/>
              </w:rPr>
              <w:t>10</w:t>
            </w:r>
            <w:r>
              <w:rPr>
                <w:rFonts w:hint="eastAsia"/>
              </w:rPr>
              <w:t>）废水产排污核算</w:t>
            </w:r>
          </w:p>
          <w:p w:rsidR="00667574" w:rsidRDefault="00604F58">
            <w:pPr>
              <w:pStyle w:val="A10"/>
            </w:pPr>
            <w:r>
              <w:t>本项目营运期间的废水产生与排放去向见下表</w:t>
            </w:r>
          </w:p>
          <w:p w:rsidR="00667574" w:rsidRDefault="00604F58" w:rsidP="00A51482">
            <w:pPr>
              <w:pStyle w:val="A10"/>
              <w:ind w:firstLine="482"/>
              <w:jc w:val="center"/>
              <w:rPr>
                <w:b/>
                <w:bCs/>
              </w:rPr>
            </w:pPr>
            <w:r>
              <w:rPr>
                <w:b/>
                <w:bCs/>
              </w:rPr>
              <w:t>表</w:t>
            </w:r>
            <w:r>
              <w:rPr>
                <w:b/>
                <w:bCs/>
              </w:rPr>
              <w:t>4-1</w:t>
            </w:r>
            <w:r>
              <w:rPr>
                <w:rFonts w:hint="eastAsia"/>
                <w:b/>
                <w:bCs/>
              </w:rPr>
              <w:t>1</w:t>
            </w:r>
            <w:r>
              <w:rPr>
                <w:b/>
                <w:bCs/>
              </w:rPr>
              <w:t xml:space="preserve">  </w:t>
            </w:r>
            <w:r>
              <w:rPr>
                <w:b/>
                <w:bCs/>
              </w:rPr>
              <w:t>本项目废水污染源源强核算结果及相关参数一览表</w:t>
            </w:r>
          </w:p>
          <w:p w:rsidR="00667574" w:rsidRDefault="00604F58" w:rsidP="00A51482">
            <w:pPr>
              <w:pStyle w:val="A10"/>
              <w:ind w:firstLine="422"/>
              <w:jc w:val="right"/>
              <w:rPr>
                <w:b/>
                <w:bCs/>
                <w:sz w:val="21"/>
                <w:szCs w:val="21"/>
              </w:rPr>
            </w:pPr>
            <w:r>
              <w:rPr>
                <w:rFonts w:hint="eastAsia"/>
                <w:b/>
                <w:bCs/>
                <w:sz w:val="21"/>
                <w:szCs w:val="21"/>
              </w:rPr>
              <w:lastRenderedPageBreak/>
              <w:t>单位：排放</w:t>
            </w:r>
            <w:r>
              <w:rPr>
                <w:rFonts w:hint="eastAsia"/>
                <w:b/>
                <w:bCs/>
                <w:sz w:val="21"/>
                <w:szCs w:val="21"/>
              </w:rPr>
              <w:t>/</w:t>
            </w:r>
            <w:r>
              <w:rPr>
                <w:rFonts w:hint="eastAsia"/>
                <w:b/>
                <w:bCs/>
                <w:sz w:val="21"/>
                <w:szCs w:val="21"/>
              </w:rPr>
              <w:t>产生量；浓度</w:t>
            </w:r>
            <w:r>
              <w:rPr>
                <w:rFonts w:hint="eastAsia"/>
                <w:b/>
                <w:bCs/>
                <w:sz w:val="21"/>
                <w:szCs w:val="21"/>
              </w:rPr>
              <w:t>mg/m</w:t>
            </w:r>
            <w:r>
              <w:rPr>
                <w:rFonts w:hint="eastAsia"/>
                <w:b/>
                <w:bCs/>
                <w:sz w:val="21"/>
                <w:szCs w:val="21"/>
                <w:vertAlign w:val="superscript"/>
              </w:rPr>
              <w:t>3</w:t>
            </w:r>
          </w:p>
          <w:tbl>
            <w:tblPr>
              <w:tblStyle w:val="ab"/>
              <w:tblW w:w="8283" w:type="dxa"/>
              <w:jc w:val="center"/>
              <w:tblBorders>
                <w:top w:val="single" w:sz="12" w:space="0" w:color="auto"/>
                <w:left w:val="single" w:sz="12" w:space="0" w:color="auto"/>
                <w:bottom w:val="single" w:sz="12" w:space="0" w:color="auto"/>
                <w:right w:val="single" w:sz="12" w:space="0" w:color="auto"/>
              </w:tblBorders>
              <w:tblLayout w:type="fixed"/>
              <w:tblLook w:val="04A0"/>
            </w:tblPr>
            <w:tblGrid>
              <w:gridCol w:w="936"/>
              <w:gridCol w:w="1013"/>
              <w:gridCol w:w="950"/>
              <w:gridCol w:w="912"/>
              <w:gridCol w:w="865"/>
              <w:gridCol w:w="819"/>
              <w:gridCol w:w="906"/>
              <w:gridCol w:w="798"/>
              <w:gridCol w:w="1084"/>
            </w:tblGrid>
            <w:tr w:rsidR="00667574">
              <w:trPr>
                <w:trHeight w:val="397"/>
                <w:jc w:val="center"/>
              </w:trPr>
              <w:tc>
                <w:tcPr>
                  <w:tcW w:w="936" w:type="dxa"/>
                  <w:tcBorders>
                    <w:tl2br w:val="nil"/>
                    <w:tr2bl w:val="nil"/>
                  </w:tcBorders>
                  <w:vAlign w:val="center"/>
                </w:tcPr>
                <w:p w:rsidR="00667574" w:rsidRDefault="00604F58">
                  <w:pPr>
                    <w:jc w:val="center"/>
                    <w:rPr>
                      <w:b/>
                      <w:bCs/>
                    </w:rPr>
                  </w:pPr>
                  <w:r>
                    <w:rPr>
                      <w:b/>
                      <w:bCs/>
                    </w:rPr>
                    <w:t>项目</w:t>
                  </w:r>
                </w:p>
              </w:tc>
              <w:tc>
                <w:tcPr>
                  <w:tcW w:w="1013" w:type="dxa"/>
                  <w:tcBorders>
                    <w:tl2br w:val="nil"/>
                    <w:tr2bl w:val="nil"/>
                  </w:tcBorders>
                  <w:vAlign w:val="center"/>
                </w:tcPr>
                <w:p w:rsidR="00667574" w:rsidRDefault="00604F58">
                  <w:pPr>
                    <w:jc w:val="center"/>
                    <w:rPr>
                      <w:b/>
                      <w:bCs/>
                    </w:rPr>
                  </w:pPr>
                  <w:r>
                    <w:rPr>
                      <w:b/>
                      <w:bCs/>
                    </w:rPr>
                    <w:t>污染因子</w:t>
                  </w:r>
                </w:p>
              </w:tc>
              <w:tc>
                <w:tcPr>
                  <w:tcW w:w="950" w:type="dxa"/>
                  <w:tcBorders>
                    <w:tl2br w:val="nil"/>
                    <w:tr2bl w:val="nil"/>
                  </w:tcBorders>
                  <w:vAlign w:val="center"/>
                </w:tcPr>
                <w:p w:rsidR="00667574" w:rsidRDefault="00604F58">
                  <w:pPr>
                    <w:jc w:val="center"/>
                    <w:rPr>
                      <w:b/>
                      <w:bCs/>
                    </w:rPr>
                  </w:pPr>
                  <w:r>
                    <w:rPr>
                      <w:b/>
                      <w:bCs/>
                    </w:rPr>
                    <w:t>废水</w:t>
                  </w:r>
                  <w:r>
                    <w:rPr>
                      <w:rFonts w:hint="eastAsia"/>
                      <w:b/>
                      <w:bCs/>
                    </w:rPr>
                    <w:t>产生</w:t>
                  </w:r>
                  <w:r>
                    <w:rPr>
                      <w:b/>
                      <w:bCs/>
                    </w:rPr>
                    <w:t>量</w:t>
                  </w:r>
                </w:p>
              </w:tc>
              <w:tc>
                <w:tcPr>
                  <w:tcW w:w="912" w:type="dxa"/>
                  <w:tcBorders>
                    <w:tl2br w:val="nil"/>
                    <w:tr2bl w:val="nil"/>
                  </w:tcBorders>
                  <w:vAlign w:val="center"/>
                </w:tcPr>
                <w:p w:rsidR="00667574" w:rsidRDefault="00604F58">
                  <w:pPr>
                    <w:jc w:val="center"/>
                    <w:rPr>
                      <w:b/>
                      <w:bCs/>
                    </w:rPr>
                  </w:pPr>
                  <w:r>
                    <w:rPr>
                      <w:b/>
                      <w:bCs/>
                    </w:rPr>
                    <w:t>产生浓度</w:t>
                  </w:r>
                </w:p>
              </w:tc>
              <w:tc>
                <w:tcPr>
                  <w:tcW w:w="865" w:type="dxa"/>
                  <w:tcBorders>
                    <w:tl2br w:val="nil"/>
                    <w:tr2bl w:val="nil"/>
                  </w:tcBorders>
                  <w:vAlign w:val="center"/>
                </w:tcPr>
                <w:p w:rsidR="00667574" w:rsidRDefault="00604F58">
                  <w:pPr>
                    <w:jc w:val="center"/>
                    <w:rPr>
                      <w:b/>
                      <w:bCs/>
                    </w:rPr>
                  </w:pPr>
                  <w:r>
                    <w:rPr>
                      <w:rFonts w:hint="eastAsia"/>
                      <w:b/>
                      <w:bCs/>
                    </w:rPr>
                    <w:t>产生量</w:t>
                  </w:r>
                </w:p>
              </w:tc>
              <w:tc>
                <w:tcPr>
                  <w:tcW w:w="819" w:type="dxa"/>
                  <w:tcBorders>
                    <w:tl2br w:val="nil"/>
                    <w:tr2bl w:val="nil"/>
                  </w:tcBorders>
                  <w:vAlign w:val="center"/>
                </w:tcPr>
                <w:p w:rsidR="00667574" w:rsidRDefault="00604F58">
                  <w:pPr>
                    <w:jc w:val="center"/>
                    <w:rPr>
                      <w:b/>
                      <w:bCs/>
                    </w:rPr>
                  </w:pPr>
                  <w:r>
                    <w:rPr>
                      <w:b/>
                      <w:bCs/>
                    </w:rPr>
                    <w:t>处理措施</w:t>
                  </w:r>
                </w:p>
              </w:tc>
              <w:tc>
                <w:tcPr>
                  <w:tcW w:w="906" w:type="dxa"/>
                  <w:tcBorders>
                    <w:tl2br w:val="nil"/>
                    <w:tr2bl w:val="nil"/>
                  </w:tcBorders>
                  <w:vAlign w:val="center"/>
                </w:tcPr>
                <w:p w:rsidR="00667574" w:rsidRDefault="00604F58">
                  <w:pPr>
                    <w:jc w:val="center"/>
                    <w:rPr>
                      <w:b/>
                      <w:bCs/>
                    </w:rPr>
                  </w:pPr>
                  <w:r>
                    <w:rPr>
                      <w:rFonts w:hint="eastAsia"/>
                      <w:b/>
                      <w:bCs/>
                    </w:rPr>
                    <w:t>排放浓度</w:t>
                  </w:r>
                </w:p>
              </w:tc>
              <w:tc>
                <w:tcPr>
                  <w:tcW w:w="798" w:type="dxa"/>
                  <w:tcBorders>
                    <w:tl2br w:val="nil"/>
                    <w:tr2bl w:val="nil"/>
                  </w:tcBorders>
                  <w:vAlign w:val="center"/>
                </w:tcPr>
                <w:p w:rsidR="00667574" w:rsidRDefault="00604F58">
                  <w:pPr>
                    <w:jc w:val="center"/>
                    <w:rPr>
                      <w:b/>
                      <w:bCs/>
                    </w:rPr>
                  </w:pPr>
                  <w:r>
                    <w:rPr>
                      <w:rFonts w:hint="eastAsia"/>
                      <w:b/>
                      <w:bCs/>
                    </w:rPr>
                    <w:t>排放量</w:t>
                  </w:r>
                </w:p>
              </w:tc>
              <w:tc>
                <w:tcPr>
                  <w:tcW w:w="1084" w:type="dxa"/>
                  <w:tcBorders>
                    <w:tl2br w:val="nil"/>
                    <w:tr2bl w:val="nil"/>
                  </w:tcBorders>
                  <w:vAlign w:val="center"/>
                </w:tcPr>
                <w:p w:rsidR="00667574" w:rsidRDefault="00604F58">
                  <w:pPr>
                    <w:jc w:val="center"/>
                    <w:rPr>
                      <w:b/>
                      <w:bCs/>
                    </w:rPr>
                  </w:pPr>
                  <w:r>
                    <w:rPr>
                      <w:rFonts w:hint="eastAsia"/>
                      <w:b/>
                      <w:bCs/>
                    </w:rPr>
                    <w:t>去向</w:t>
                  </w:r>
                </w:p>
              </w:tc>
            </w:tr>
            <w:tr w:rsidR="00667574">
              <w:trPr>
                <w:trHeight w:val="397"/>
                <w:jc w:val="center"/>
              </w:trPr>
              <w:tc>
                <w:tcPr>
                  <w:tcW w:w="936" w:type="dxa"/>
                  <w:vMerge w:val="restart"/>
                  <w:tcBorders>
                    <w:tl2br w:val="nil"/>
                    <w:tr2bl w:val="nil"/>
                  </w:tcBorders>
                  <w:vAlign w:val="center"/>
                </w:tcPr>
                <w:p w:rsidR="00667574" w:rsidRDefault="00604F58">
                  <w:pPr>
                    <w:jc w:val="center"/>
                  </w:pPr>
                  <w:r>
                    <w:t>生活废水</w:t>
                  </w:r>
                </w:p>
              </w:tc>
              <w:tc>
                <w:tcPr>
                  <w:tcW w:w="1013" w:type="dxa"/>
                  <w:tcBorders>
                    <w:tl2br w:val="nil"/>
                    <w:tr2bl w:val="nil"/>
                  </w:tcBorders>
                  <w:vAlign w:val="center"/>
                </w:tcPr>
                <w:p w:rsidR="00667574" w:rsidRDefault="00604F58">
                  <w:pPr>
                    <w:jc w:val="center"/>
                  </w:pPr>
                  <w:r>
                    <w:t>COD</w:t>
                  </w:r>
                </w:p>
              </w:tc>
              <w:tc>
                <w:tcPr>
                  <w:tcW w:w="950" w:type="dxa"/>
                  <w:vMerge w:val="restart"/>
                  <w:tcBorders>
                    <w:tl2br w:val="nil"/>
                    <w:tr2bl w:val="nil"/>
                  </w:tcBorders>
                  <w:vAlign w:val="center"/>
                </w:tcPr>
                <w:p w:rsidR="00667574" w:rsidRDefault="00604F58">
                  <w:pPr>
                    <w:jc w:val="center"/>
                  </w:pPr>
                  <w:r>
                    <w:rPr>
                      <w:rFonts w:hint="eastAsia"/>
                    </w:rPr>
                    <w:t>193.8</w:t>
                  </w:r>
                </w:p>
              </w:tc>
              <w:tc>
                <w:tcPr>
                  <w:tcW w:w="912" w:type="dxa"/>
                  <w:tcBorders>
                    <w:tl2br w:val="nil"/>
                    <w:tr2bl w:val="nil"/>
                  </w:tcBorders>
                  <w:vAlign w:val="center"/>
                </w:tcPr>
                <w:p w:rsidR="00667574" w:rsidRDefault="00604F58">
                  <w:pPr>
                    <w:jc w:val="center"/>
                  </w:pPr>
                  <w:r>
                    <w:t>250</w:t>
                  </w:r>
                </w:p>
              </w:tc>
              <w:tc>
                <w:tcPr>
                  <w:tcW w:w="865" w:type="dxa"/>
                  <w:tcBorders>
                    <w:tl2br w:val="nil"/>
                    <w:tr2bl w:val="nil"/>
                  </w:tcBorders>
                  <w:vAlign w:val="center"/>
                </w:tcPr>
                <w:p w:rsidR="00667574" w:rsidRDefault="00604F58">
                  <w:pPr>
                    <w:jc w:val="center"/>
                  </w:pPr>
                  <w:r>
                    <w:rPr>
                      <w:rFonts w:hint="eastAsia"/>
                    </w:rPr>
                    <w:t>0.04845</w:t>
                  </w:r>
                </w:p>
              </w:tc>
              <w:tc>
                <w:tcPr>
                  <w:tcW w:w="819" w:type="dxa"/>
                  <w:vMerge w:val="restart"/>
                  <w:tcBorders>
                    <w:tl2br w:val="nil"/>
                    <w:tr2bl w:val="nil"/>
                  </w:tcBorders>
                  <w:vAlign w:val="center"/>
                </w:tcPr>
                <w:p w:rsidR="00667574" w:rsidRDefault="00604F58">
                  <w:pPr>
                    <w:jc w:val="center"/>
                  </w:pPr>
                  <w:r>
                    <w:rPr>
                      <w:rFonts w:hint="eastAsia"/>
                    </w:rPr>
                    <w:t>化粪池</w:t>
                  </w:r>
                </w:p>
              </w:tc>
              <w:tc>
                <w:tcPr>
                  <w:tcW w:w="906" w:type="dxa"/>
                  <w:tcBorders>
                    <w:tl2br w:val="nil"/>
                    <w:tr2bl w:val="nil"/>
                  </w:tcBorders>
                  <w:vAlign w:val="center"/>
                </w:tcPr>
                <w:p w:rsidR="00667574" w:rsidRDefault="00604F58">
                  <w:pPr>
                    <w:jc w:val="center"/>
                  </w:pPr>
                  <w:r>
                    <w:rPr>
                      <w:rFonts w:hint="eastAsia"/>
                    </w:rPr>
                    <w:t>/</w:t>
                  </w:r>
                </w:p>
              </w:tc>
              <w:tc>
                <w:tcPr>
                  <w:tcW w:w="798" w:type="dxa"/>
                  <w:tcBorders>
                    <w:tl2br w:val="nil"/>
                    <w:tr2bl w:val="nil"/>
                  </w:tcBorders>
                  <w:vAlign w:val="center"/>
                </w:tcPr>
                <w:p w:rsidR="00667574" w:rsidRDefault="00604F58">
                  <w:pPr>
                    <w:jc w:val="center"/>
                  </w:pPr>
                  <w:r>
                    <w:rPr>
                      <w:rFonts w:hint="eastAsia"/>
                    </w:rPr>
                    <w:t>/</w:t>
                  </w:r>
                </w:p>
              </w:tc>
              <w:tc>
                <w:tcPr>
                  <w:tcW w:w="1084" w:type="dxa"/>
                  <w:vMerge w:val="restart"/>
                  <w:tcBorders>
                    <w:tl2br w:val="nil"/>
                    <w:tr2bl w:val="nil"/>
                  </w:tcBorders>
                  <w:vAlign w:val="center"/>
                </w:tcPr>
                <w:p w:rsidR="00667574" w:rsidRDefault="00604F58">
                  <w:pPr>
                    <w:jc w:val="center"/>
                  </w:pPr>
                  <w:r>
                    <w:rPr>
                      <w:rFonts w:hint="eastAsia"/>
                    </w:rPr>
                    <w:t>用作周边农肥，不外排</w:t>
                  </w:r>
                </w:p>
              </w:tc>
            </w:tr>
            <w:tr w:rsidR="00667574">
              <w:trPr>
                <w:trHeight w:val="397"/>
                <w:jc w:val="center"/>
              </w:trPr>
              <w:tc>
                <w:tcPr>
                  <w:tcW w:w="936" w:type="dxa"/>
                  <w:vMerge/>
                  <w:tcBorders>
                    <w:tl2br w:val="nil"/>
                    <w:tr2bl w:val="nil"/>
                  </w:tcBorders>
                  <w:vAlign w:val="center"/>
                </w:tcPr>
                <w:p w:rsidR="00667574" w:rsidRDefault="00667574">
                  <w:pPr>
                    <w:jc w:val="center"/>
                  </w:pPr>
                </w:p>
              </w:tc>
              <w:tc>
                <w:tcPr>
                  <w:tcW w:w="1013" w:type="dxa"/>
                  <w:tcBorders>
                    <w:tl2br w:val="nil"/>
                    <w:tr2bl w:val="nil"/>
                  </w:tcBorders>
                  <w:vAlign w:val="center"/>
                </w:tcPr>
                <w:p w:rsidR="00667574" w:rsidRDefault="00604F58">
                  <w:pPr>
                    <w:jc w:val="center"/>
                  </w:pPr>
                  <w:r>
                    <w:t>NH</w:t>
                  </w:r>
                  <w:r>
                    <w:rPr>
                      <w:vertAlign w:val="subscript"/>
                    </w:rPr>
                    <w:t>3</w:t>
                  </w:r>
                  <w:r>
                    <w:t>-N</w:t>
                  </w:r>
                </w:p>
              </w:tc>
              <w:tc>
                <w:tcPr>
                  <w:tcW w:w="950" w:type="dxa"/>
                  <w:vMerge/>
                  <w:tcBorders>
                    <w:tl2br w:val="nil"/>
                    <w:tr2bl w:val="nil"/>
                  </w:tcBorders>
                  <w:vAlign w:val="center"/>
                </w:tcPr>
                <w:p w:rsidR="00667574" w:rsidRDefault="00667574">
                  <w:pPr>
                    <w:jc w:val="center"/>
                  </w:pPr>
                </w:p>
              </w:tc>
              <w:tc>
                <w:tcPr>
                  <w:tcW w:w="912" w:type="dxa"/>
                  <w:tcBorders>
                    <w:tl2br w:val="nil"/>
                    <w:tr2bl w:val="nil"/>
                  </w:tcBorders>
                  <w:vAlign w:val="center"/>
                </w:tcPr>
                <w:p w:rsidR="00667574" w:rsidRDefault="00604F58">
                  <w:pPr>
                    <w:jc w:val="center"/>
                  </w:pPr>
                  <w:r>
                    <w:t>30</w:t>
                  </w:r>
                </w:p>
              </w:tc>
              <w:tc>
                <w:tcPr>
                  <w:tcW w:w="865" w:type="dxa"/>
                  <w:tcBorders>
                    <w:tl2br w:val="nil"/>
                    <w:tr2bl w:val="nil"/>
                  </w:tcBorders>
                  <w:vAlign w:val="center"/>
                </w:tcPr>
                <w:p w:rsidR="00667574" w:rsidRDefault="00604F58">
                  <w:pPr>
                    <w:jc w:val="center"/>
                  </w:pPr>
                  <w:r>
                    <w:rPr>
                      <w:rFonts w:hint="eastAsia"/>
                    </w:rPr>
                    <w:t>0.005814</w:t>
                  </w:r>
                </w:p>
              </w:tc>
              <w:tc>
                <w:tcPr>
                  <w:tcW w:w="819" w:type="dxa"/>
                  <w:vMerge/>
                  <w:tcBorders>
                    <w:tl2br w:val="nil"/>
                    <w:tr2bl w:val="nil"/>
                  </w:tcBorders>
                  <w:vAlign w:val="center"/>
                </w:tcPr>
                <w:p w:rsidR="00667574" w:rsidRDefault="00667574">
                  <w:pPr>
                    <w:jc w:val="center"/>
                  </w:pPr>
                </w:p>
              </w:tc>
              <w:tc>
                <w:tcPr>
                  <w:tcW w:w="906" w:type="dxa"/>
                  <w:tcBorders>
                    <w:tl2br w:val="nil"/>
                    <w:tr2bl w:val="nil"/>
                  </w:tcBorders>
                  <w:vAlign w:val="center"/>
                </w:tcPr>
                <w:p w:rsidR="00667574" w:rsidRDefault="00604F58">
                  <w:pPr>
                    <w:jc w:val="center"/>
                  </w:pPr>
                  <w:r>
                    <w:rPr>
                      <w:rFonts w:hint="eastAsia"/>
                    </w:rPr>
                    <w:t>/</w:t>
                  </w:r>
                </w:p>
              </w:tc>
              <w:tc>
                <w:tcPr>
                  <w:tcW w:w="798" w:type="dxa"/>
                  <w:tcBorders>
                    <w:tl2br w:val="nil"/>
                    <w:tr2bl w:val="nil"/>
                  </w:tcBorders>
                  <w:vAlign w:val="center"/>
                </w:tcPr>
                <w:p w:rsidR="00667574" w:rsidRDefault="00604F58">
                  <w:pPr>
                    <w:jc w:val="center"/>
                  </w:pPr>
                  <w:r>
                    <w:rPr>
                      <w:rFonts w:hint="eastAsia"/>
                    </w:rPr>
                    <w:t>/</w:t>
                  </w:r>
                </w:p>
              </w:tc>
              <w:tc>
                <w:tcPr>
                  <w:tcW w:w="1084" w:type="dxa"/>
                  <w:vMerge/>
                  <w:tcBorders>
                    <w:tl2br w:val="nil"/>
                    <w:tr2bl w:val="nil"/>
                  </w:tcBorders>
                  <w:vAlign w:val="center"/>
                </w:tcPr>
                <w:p w:rsidR="00667574" w:rsidRDefault="00667574">
                  <w:pPr>
                    <w:jc w:val="center"/>
                  </w:pPr>
                </w:p>
              </w:tc>
            </w:tr>
            <w:tr w:rsidR="00667574">
              <w:trPr>
                <w:trHeight w:val="397"/>
                <w:jc w:val="center"/>
              </w:trPr>
              <w:tc>
                <w:tcPr>
                  <w:tcW w:w="936" w:type="dxa"/>
                  <w:vMerge/>
                  <w:tcBorders>
                    <w:tl2br w:val="nil"/>
                    <w:tr2bl w:val="nil"/>
                  </w:tcBorders>
                  <w:vAlign w:val="center"/>
                </w:tcPr>
                <w:p w:rsidR="00667574" w:rsidRDefault="00667574">
                  <w:pPr>
                    <w:jc w:val="center"/>
                  </w:pPr>
                </w:p>
              </w:tc>
              <w:tc>
                <w:tcPr>
                  <w:tcW w:w="1013" w:type="dxa"/>
                  <w:tcBorders>
                    <w:tl2br w:val="nil"/>
                    <w:tr2bl w:val="nil"/>
                  </w:tcBorders>
                  <w:vAlign w:val="center"/>
                </w:tcPr>
                <w:p w:rsidR="00667574" w:rsidRDefault="00604F58">
                  <w:pPr>
                    <w:jc w:val="center"/>
                  </w:pPr>
                  <w:r>
                    <w:t>SS</w:t>
                  </w:r>
                </w:p>
              </w:tc>
              <w:tc>
                <w:tcPr>
                  <w:tcW w:w="950" w:type="dxa"/>
                  <w:vMerge/>
                  <w:tcBorders>
                    <w:tl2br w:val="nil"/>
                    <w:tr2bl w:val="nil"/>
                  </w:tcBorders>
                  <w:vAlign w:val="center"/>
                </w:tcPr>
                <w:p w:rsidR="00667574" w:rsidRDefault="00667574">
                  <w:pPr>
                    <w:jc w:val="center"/>
                  </w:pPr>
                </w:p>
              </w:tc>
              <w:tc>
                <w:tcPr>
                  <w:tcW w:w="912" w:type="dxa"/>
                  <w:tcBorders>
                    <w:tl2br w:val="nil"/>
                    <w:tr2bl w:val="nil"/>
                  </w:tcBorders>
                  <w:vAlign w:val="center"/>
                </w:tcPr>
                <w:p w:rsidR="00667574" w:rsidRDefault="00604F58">
                  <w:pPr>
                    <w:jc w:val="center"/>
                  </w:pPr>
                  <w:r>
                    <w:t>300</w:t>
                  </w:r>
                </w:p>
              </w:tc>
              <w:tc>
                <w:tcPr>
                  <w:tcW w:w="865" w:type="dxa"/>
                  <w:tcBorders>
                    <w:tl2br w:val="nil"/>
                    <w:tr2bl w:val="nil"/>
                  </w:tcBorders>
                  <w:vAlign w:val="center"/>
                </w:tcPr>
                <w:p w:rsidR="00667574" w:rsidRDefault="00604F58">
                  <w:pPr>
                    <w:jc w:val="center"/>
                  </w:pPr>
                  <w:r>
                    <w:rPr>
                      <w:rFonts w:hint="eastAsia"/>
                    </w:rPr>
                    <w:t>0.05814</w:t>
                  </w:r>
                </w:p>
              </w:tc>
              <w:tc>
                <w:tcPr>
                  <w:tcW w:w="819" w:type="dxa"/>
                  <w:vMerge/>
                  <w:tcBorders>
                    <w:tl2br w:val="nil"/>
                    <w:tr2bl w:val="nil"/>
                  </w:tcBorders>
                  <w:vAlign w:val="center"/>
                </w:tcPr>
                <w:p w:rsidR="00667574" w:rsidRDefault="00667574">
                  <w:pPr>
                    <w:jc w:val="center"/>
                  </w:pPr>
                </w:p>
              </w:tc>
              <w:tc>
                <w:tcPr>
                  <w:tcW w:w="906" w:type="dxa"/>
                  <w:tcBorders>
                    <w:tl2br w:val="nil"/>
                    <w:tr2bl w:val="nil"/>
                  </w:tcBorders>
                  <w:vAlign w:val="center"/>
                </w:tcPr>
                <w:p w:rsidR="00667574" w:rsidRDefault="00604F58">
                  <w:pPr>
                    <w:jc w:val="center"/>
                  </w:pPr>
                  <w:r>
                    <w:rPr>
                      <w:rFonts w:hint="eastAsia"/>
                    </w:rPr>
                    <w:t>/</w:t>
                  </w:r>
                </w:p>
              </w:tc>
              <w:tc>
                <w:tcPr>
                  <w:tcW w:w="798" w:type="dxa"/>
                  <w:tcBorders>
                    <w:tl2br w:val="nil"/>
                    <w:tr2bl w:val="nil"/>
                  </w:tcBorders>
                  <w:vAlign w:val="center"/>
                </w:tcPr>
                <w:p w:rsidR="00667574" w:rsidRDefault="00604F58">
                  <w:pPr>
                    <w:jc w:val="center"/>
                  </w:pPr>
                  <w:r>
                    <w:rPr>
                      <w:rFonts w:hint="eastAsia"/>
                    </w:rPr>
                    <w:t>/</w:t>
                  </w:r>
                </w:p>
              </w:tc>
              <w:tc>
                <w:tcPr>
                  <w:tcW w:w="1084" w:type="dxa"/>
                  <w:vMerge/>
                  <w:tcBorders>
                    <w:tl2br w:val="nil"/>
                    <w:tr2bl w:val="nil"/>
                  </w:tcBorders>
                  <w:vAlign w:val="center"/>
                </w:tcPr>
                <w:p w:rsidR="00667574" w:rsidRDefault="00667574">
                  <w:pPr>
                    <w:jc w:val="center"/>
                  </w:pPr>
                </w:p>
              </w:tc>
            </w:tr>
            <w:tr w:rsidR="00667574">
              <w:trPr>
                <w:trHeight w:val="397"/>
                <w:jc w:val="center"/>
              </w:trPr>
              <w:tc>
                <w:tcPr>
                  <w:tcW w:w="936" w:type="dxa"/>
                  <w:vMerge/>
                  <w:tcBorders>
                    <w:tl2br w:val="nil"/>
                    <w:tr2bl w:val="nil"/>
                  </w:tcBorders>
                  <w:vAlign w:val="center"/>
                </w:tcPr>
                <w:p w:rsidR="00667574" w:rsidRDefault="00667574">
                  <w:pPr>
                    <w:jc w:val="center"/>
                  </w:pPr>
                </w:p>
              </w:tc>
              <w:tc>
                <w:tcPr>
                  <w:tcW w:w="1013" w:type="dxa"/>
                  <w:tcBorders>
                    <w:tl2br w:val="nil"/>
                    <w:tr2bl w:val="nil"/>
                  </w:tcBorders>
                  <w:vAlign w:val="center"/>
                </w:tcPr>
                <w:p w:rsidR="00667574" w:rsidRDefault="00604F58">
                  <w:pPr>
                    <w:jc w:val="center"/>
                  </w:pPr>
                  <w:r>
                    <w:t>BOD</w:t>
                  </w:r>
                  <w:r>
                    <w:rPr>
                      <w:vertAlign w:val="subscript"/>
                    </w:rPr>
                    <w:t>5</w:t>
                  </w:r>
                </w:p>
              </w:tc>
              <w:tc>
                <w:tcPr>
                  <w:tcW w:w="950" w:type="dxa"/>
                  <w:vMerge/>
                  <w:tcBorders>
                    <w:tl2br w:val="nil"/>
                    <w:tr2bl w:val="nil"/>
                  </w:tcBorders>
                  <w:vAlign w:val="center"/>
                </w:tcPr>
                <w:p w:rsidR="00667574" w:rsidRDefault="00667574">
                  <w:pPr>
                    <w:jc w:val="center"/>
                  </w:pPr>
                </w:p>
              </w:tc>
              <w:tc>
                <w:tcPr>
                  <w:tcW w:w="912" w:type="dxa"/>
                  <w:tcBorders>
                    <w:tl2br w:val="nil"/>
                    <w:tr2bl w:val="nil"/>
                  </w:tcBorders>
                  <w:vAlign w:val="center"/>
                </w:tcPr>
                <w:p w:rsidR="00667574" w:rsidRDefault="00604F58">
                  <w:pPr>
                    <w:jc w:val="center"/>
                  </w:pPr>
                  <w:r>
                    <w:t>200</w:t>
                  </w:r>
                </w:p>
              </w:tc>
              <w:tc>
                <w:tcPr>
                  <w:tcW w:w="865" w:type="dxa"/>
                  <w:tcBorders>
                    <w:tl2br w:val="nil"/>
                    <w:tr2bl w:val="nil"/>
                  </w:tcBorders>
                  <w:vAlign w:val="center"/>
                </w:tcPr>
                <w:p w:rsidR="00667574" w:rsidRDefault="00604F58">
                  <w:pPr>
                    <w:jc w:val="center"/>
                  </w:pPr>
                  <w:r>
                    <w:rPr>
                      <w:rFonts w:hint="eastAsia"/>
                    </w:rPr>
                    <w:t>0.03876</w:t>
                  </w:r>
                </w:p>
              </w:tc>
              <w:tc>
                <w:tcPr>
                  <w:tcW w:w="819" w:type="dxa"/>
                  <w:vMerge/>
                  <w:tcBorders>
                    <w:tl2br w:val="nil"/>
                    <w:tr2bl w:val="nil"/>
                  </w:tcBorders>
                  <w:vAlign w:val="center"/>
                </w:tcPr>
                <w:p w:rsidR="00667574" w:rsidRDefault="00667574">
                  <w:pPr>
                    <w:jc w:val="center"/>
                  </w:pPr>
                </w:p>
              </w:tc>
              <w:tc>
                <w:tcPr>
                  <w:tcW w:w="906" w:type="dxa"/>
                  <w:tcBorders>
                    <w:tl2br w:val="nil"/>
                    <w:tr2bl w:val="nil"/>
                  </w:tcBorders>
                  <w:vAlign w:val="center"/>
                </w:tcPr>
                <w:p w:rsidR="00667574" w:rsidRDefault="00604F58">
                  <w:pPr>
                    <w:jc w:val="center"/>
                  </w:pPr>
                  <w:r>
                    <w:rPr>
                      <w:rFonts w:hint="eastAsia"/>
                    </w:rPr>
                    <w:t>/</w:t>
                  </w:r>
                </w:p>
              </w:tc>
              <w:tc>
                <w:tcPr>
                  <w:tcW w:w="798" w:type="dxa"/>
                  <w:tcBorders>
                    <w:tl2br w:val="nil"/>
                    <w:tr2bl w:val="nil"/>
                  </w:tcBorders>
                  <w:vAlign w:val="center"/>
                </w:tcPr>
                <w:p w:rsidR="00667574" w:rsidRDefault="00604F58">
                  <w:pPr>
                    <w:jc w:val="center"/>
                  </w:pPr>
                  <w:r>
                    <w:rPr>
                      <w:rFonts w:hint="eastAsia"/>
                    </w:rPr>
                    <w:t>/</w:t>
                  </w:r>
                </w:p>
              </w:tc>
              <w:tc>
                <w:tcPr>
                  <w:tcW w:w="1084" w:type="dxa"/>
                  <w:vMerge/>
                  <w:tcBorders>
                    <w:tl2br w:val="nil"/>
                    <w:tr2bl w:val="nil"/>
                  </w:tcBorders>
                  <w:vAlign w:val="center"/>
                </w:tcPr>
                <w:p w:rsidR="00667574" w:rsidRDefault="00667574">
                  <w:pPr>
                    <w:jc w:val="center"/>
                  </w:pPr>
                </w:p>
              </w:tc>
            </w:tr>
            <w:tr w:rsidR="00667574">
              <w:trPr>
                <w:trHeight w:val="397"/>
                <w:jc w:val="center"/>
              </w:trPr>
              <w:tc>
                <w:tcPr>
                  <w:tcW w:w="936" w:type="dxa"/>
                  <w:tcBorders>
                    <w:tl2br w:val="nil"/>
                    <w:tr2bl w:val="nil"/>
                  </w:tcBorders>
                  <w:vAlign w:val="center"/>
                </w:tcPr>
                <w:p w:rsidR="00667574" w:rsidRDefault="00604F58">
                  <w:pPr>
                    <w:jc w:val="center"/>
                  </w:pPr>
                  <w:r>
                    <w:rPr>
                      <w:rFonts w:hint="eastAsia"/>
                    </w:rPr>
                    <w:t>搅拌设备清洗废水</w:t>
                  </w:r>
                </w:p>
              </w:tc>
              <w:tc>
                <w:tcPr>
                  <w:tcW w:w="1013" w:type="dxa"/>
                  <w:tcBorders>
                    <w:tl2br w:val="nil"/>
                    <w:tr2bl w:val="nil"/>
                  </w:tcBorders>
                  <w:vAlign w:val="center"/>
                </w:tcPr>
                <w:p w:rsidR="00667574" w:rsidRDefault="00604F58">
                  <w:pPr>
                    <w:jc w:val="center"/>
                  </w:pPr>
                  <w:r>
                    <w:t>SS</w:t>
                  </w:r>
                </w:p>
              </w:tc>
              <w:tc>
                <w:tcPr>
                  <w:tcW w:w="950" w:type="dxa"/>
                  <w:tcBorders>
                    <w:tl2br w:val="nil"/>
                    <w:tr2bl w:val="nil"/>
                  </w:tcBorders>
                  <w:vAlign w:val="center"/>
                </w:tcPr>
                <w:p w:rsidR="00667574" w:rsidRDefault="00604F58">
                  <w:pPr>
                    <w:jc w:val="center"/>
                  </w:pPr>
                  <w:r>
                    <w:rPr>
                      <w:rFonts w:hint="eastAsia"/>
                    </w:rPr>
                    <w:t>202.5</w:t>
                  </w:r>
                </w:p>
              </w:tc>
              <w:tc>
                <w:tcPr>
                  <w:tcW w:w="912" w:type="dxa"/>
                  <w:tcBorders>
                    <w:tl2br w:val="nil"/>
                    <w:tr2bl w:val="nil"/>
                  </w:tcBorders>
                  <w:vAlign w:val="center"/>
                </w:tcPr>
                <w:p w:rsidR="00667574" w:rsidRDefault="00604F58">
                  <w:pPr>
                    <w:jc w:val="center"/>
                  </w:pPr>
                  <w:r>
                    <w:t>/</w:t>
                  </w:r>
                </w:p>
              </w:tc>
              <w:tc>
                <w:tcPr>
                  <w:tcW w:w="865" w:type="dxa"/>
                  <w:tcBorders>
                    <w:tl2br w:val="nil"/>
                    <w:tr2bl w:val="nil"/>
                  </w:tcBorders>
                  <w:vAlign w:val="center"/>
                </w:tcPr>
                <w:p w:rsidR="00667574" w:rsidRDefault="00604F58">
                  <w:pPr>
                    <w:jc w:val="center"/>
                  </w:pPr>
                  <w:r>
                    <w:rPr>
                      <w:rFonts w:hint="eastAsia"/>
                    </w:rPr>
                    <w:t>/</w:t>
                  </w:r>
                </w:p>
              </w:tc>
              <w:tc>
                <w:tcPr>
                  <w:tcW w:w="2523" w:type="dxa"/>
                  <w:gridSpan w:val="3"/>
                  <w:vMerge w:val="restart"/>
                  <w:tcBorders>
                    <w:tl2br w:val="nil"/>
                    <w:tr2bl w:val="nil"/>
                  </w:tcBorders>
                  <w:vAlign w:val="center"/>
                </w:tcPr>
                <w:p w:rsidR="00667574" w:rsidRDefault="00604F58">
                  <w:pPr>
                    <w:jc w:val="center"/>
                  </w:pPr>
                  <w:r>
                    <w:t>厂区</w:t>
                  </w:r>
                  <w:r>
                    <w:rPr>
                      <w:rFonts w:hint="eastAsia"/>
                    </w:rPr>
                    <w:t>三级</w:t>
                  </w:r>
                  <w:r>
                    <w:t>沉淀池</w:t>
                  </w:r>
                  <w:r>
                    <w:rPr>
                      <w:rFonts w:hint="eastAsia"/>
                    </w:rPr>
                    <w:t>+</w:t>
                  </w:r>
                  <w:r>
                    <w:rPr>
                      <w:rFonts w:hint="eastAsia"/>
                    </w:rPr>
                    <w:t>清水池</w:t>
                  </w:r>
                  <w:r>
                    <w:t>（</w:t>
                  </w:r>
                  <w:r>
                    <w:rPr>
                      <w:rFonts w:hint="eastAsia"/>
                    </w:rPr>
                    <w:t>三级</w:t>
                  </w:r>
                  <w:r>
                    <w:rPr>
                      <w:rFonts w:hint="eastAsia"/>
                    </w:rPr>
                    <w:t>沉淀池</w:t>
                  </w:r>
                  <w:r>
                    <w:t>容积约为</w:t>
                  </w:r>
                  <w:r>
                    <w:rPr>
                      <w:rFonts w:hint="eastAsia"/>
                    </w:rPr>
                    <w:t>250m3</w:t>
                  </w:r>
                  <w:r>
                    <w:rPr>
                      <w:rFonts w:hint="eastAsia"/>
                    </w:rPr>
                    <w:t>，清水池容积为</w:t>
                  </w:r>
                  <w:r>
                    <w:rPr>
                      <w:rFonts w:hint="eastAsia"/>
                    </w:rPr>
                    <w:t>3200m3</w:t>
                  </w:r>
                  <w:r>
                    <w:t>）</w:t>
                  </w:r>
                </w:p>
              </w:tc>
              <w:tc>
                <w:tcPr>
                  <w:tcW w:w="1084" w:type="dxa"/>
                  <w:vMerge w:val="restart"/>
                  <w:tcBorders>
                    <w:tl2br w:val="nil"/>
                    <w:tr2bl w:val="nil"/>
                  </w:tcBorders>
                  <w:vAlign w:val="center"/>
                </w:tcPr>
                <w:p w:rsidR="00667574" w:rsidRDefault="00604F58">
                  <w:pPr>
                    <w:jc w:val="center"/>
                  </w:pPr>
                  <w:r>
                    <w:t>回用于</w:t>
                  </w:r>
                  <w:r>
                    <w:rPr>
                      <w:rFonts w:hint="eastAsia"/>
                    </w:rPr>
                    <w:t>厂内生产</w:t>
                  </w:r>
                </w:p>
              </w:tc>
            </w:tr>
            <w:tr w:rsidR="00667574">
              <w:trPr>
                <w:trHeight w:val="397"/>
                <w:jc w:val="center"/>
              </w:trPr>
              <w:tc>
                <w:tcPr>
                  <w:tcW w:w="936" w:type="dxa"/>
                  <w:tcBorders>
                    <w:tl2br w:val="nil"/>
                    <w:tr2bl w:val="nil"/>
                  </w:tcBorders>
                  <w:vAlign w:val="center"/>
                </w:tcPr>
                <w:p w:rsidR="00667574" w:rsidRDefault="00604F58">
                  <w:pPr>
                    <w:jc w:val="center"/>
                  </w:pPr>
                  <w:r>
                    <w:rPr>
                      <w:rFonts w:hint="eastAsia"/>
                    </w:rPr>
                    <w:t>搅拌区地面冲洗水</w:t>
                  </w:r>
                </w:p>
              </w:tc>
              <w:tc>
                <w:tcPr>
                  <w:tcW w:w="1013" w:type="dxa"/>
                  <w:tcBorders>
                    <w:tl2br w:val="nil"/>
                    <w:tr2bl w:val="nil"/>
                  </w:tcBorders>
                  <w:vAlign w:val="center"/>
                </w:tcPr>
                <w:p w:rsidR="00667574" w:rsidRDefault="00604F58">
                  <w:pPr>
                    <w:jc w:val="center"/>
                  </w:pPr>
                  <w:r>
                    <w:t>SS</w:t>
                  </w:r>
                </w:p>
              </w:tc>
              <w:tc>
                <w:tcPr>
                  <w:tcW w:w="950" w:type="dxa"/>
                  <w:tcBorders>
                    <w:tl2br w:val="nil"/>
                    <w:tr2bl w:val="nil"/>
                  </w:tcBorders>
                  <w:vAlign w:val="center"/>
                </w:tcPr>
                <w:p w:rsidR="00667574" w:rsidRDefault="00604F58">
                  <w:pPr>
                    <w:jc w:val="center"/>
                  </w:pPr>
                  <w:r>
                    <w:rPr>
                      <w:rFonts w:hint="eastAsia"/>
                    </w:rPr>
                    <w:t>405</w:t>
                  </w:r>
                </w:p>
              </w:tc>
              <w:tc>
                <w:tcPr>
                  <w:tcW w:w="912" w:type="dxa"/>
                  <w:tcBorders>
                    <w:tl2br w:val="nil"/>
                    <w:tr2bl w:val="nil"/>
                  </w:tcBorders>
                  <w:vAlign w:val="center"/>
                </w:tcPr>
                <w:p w:rsidR="00667574" w:rsidRDefault="00604F58">
                  <w:pPr>
                    <w:jc w:val="center"/>
                  </w:pPr>
                  <w:r>
                    <w:t>/</w:t>
                  </w:r>
                </w:p>
              </w:tc>
              <w:tc>
                <w:tcPr>
                  <w:tcW w:w="865" w:type="dxa"/>
                  <w:tcBorders>
                    <w:tl2br w:val="nil"/>
                    <w:tr2bl w:val="nil"/>
                  </w:tcBorders>
                  <w:vAlign w:val="center"/>
                </w:tcPr>
                <w:p w:rsidR="00667574" w:rsidRDefault="00604F58">
                  <w:pPr>
                    <w:jc w:val="center"/>
                  </w:pPr>
                  <w:r>
                    <w:rPr>
                      <w:rFonts w:hint="eastAsia"/>
                    </w:rPr>
                    <w:t>/</w:t>
                  </w:r>
                </w:p>
              </w:tc>
              <w:tc>
                <w:tcPr>
                  <w:tcW w:w="2523" w:type="dxa"/>
                  <w:gridSpan w:val="3"/>
                  <w:vMerge/>
                  <w:tcBorders>
                    <w:tl2br w:val="nil"/>
                    <w:tr2bl w:val="nil"/>
                  </w:tcBorders>
                  <w:vAlign w:val="center"/>
                </w:tcPr>
                <w:p w:rsidR="00667574" w:rsidRDefault="00667574">
                  <w:pPr>
                    <w:jc w:val="center"/>
                  </w:pPr>
                </w:p>
              </w:tc>
              <w:tc>
                <w:tcPr>
                  <w:tcW w:w="1084" w:type="dxa"/>
                  <w:vMerge/>
                  <w:tcBorders>
                    <w:tl2br w:val="nil"/>
                    <w:tr2bl w:val="nil"/>
                  </w:tcBorders>
                  <w:vAlign w:val="center"/>
                </w:tcPr>
                <w:p w:rsidR="00667574" w:rsidRDefault="00667574">
                  <w:pPr>
                    <w:jc w:val="center"/>
                  </w:pPr>
                </w:p>
              </w:tc>
            </w:tr>
            <w:tr w:rsidR="00667574">
              <w:trPr>
                <w:trHeight w:val="397"/>
                <w:jc w:val="center"/>
              </w:trPr>
              <w:tc>
                <w:tcPr>
                  <w:tcW w:w="936" w:type="dxa"/>
                  <w:tcBorders>
                    <w:tl2br w:val="nil"/>
                    <w:tr2bl w:val="nil"/>
                  </w:tcBorders>
                  <w:vAlign w:val="center"/>
                </w:tcPr>
                <w:p w:rsidR="00667574" w:rsidRDefault="00604F58">
                  <w:pPr>
                    <w:jc w:val="center"/>
                  </w:pPr>
                  <w:r>
                    <w:rPr>
                      <w:rFonts w:hint="eastAsia"/>
                    </w:rPr>
                    <w:t>分片、切割、定厚、打磨工序废水</w:t>
                  </w:r>
                </w:p>
              </w:tc>
              <w:tc>
                <w:tcPr>
                  <w:tcW w:w="1013" w:type="dxa"/>
                  <w:tcBorders>
                    <w:tl2br w:val="nil"/>
                    <w:tr2bl w:val="nil"/>
                  </w:tcBorders>
                  <w:vAlign w:val="center"/>
                </w:tcPr>
                <w:p w:rsidR="00667574" w:rsidRDefault="00604F58">
                  <w:pPr>
                    <w:jc w:val="center"/>
                  </w:pPr>
                  <w:r>
                    <w:t>SS</w:t>
                  </w:r>
                </w:p>
              </w:tc>
              <w:tc>
                <w:tcPr>
                  <w:tcW w:w="950" w:type="dxa"/>
                  <w:tcBorders>
                    <w:tl2br w:val="nil"/>
                    <w:tr2bl w:val="nil"/>
                  </w:tcBorders>
                  <w:vAlign w:val="center"/>
                </w:tcPr>
                <w:p w:rsidR="00667574" w:rsidRDefault="00604F58">
                  <w:pPr>
                    <w:jc w:val="center"/>
                  </w:pPr>
                  <w:r>
                    <w:rPr>
                      <w:rFonts w:hint="eastAsia"/>
                    </w:rPr>
                    <w:t>9330</w:t>
                  </w:r>
                </w:p>
              </w:tc>
              <w:tc>
                <w:tcPr>
                  <w:tcW w:w="912" w:type="dxa"/>
                  <w:tcBorders>
                    <w:tl2br w:val="nil"/>
                    <w:tr2bl w:val="nil"/>
                  </w:tcBorders>
                  <w:vAlign w:val="center"/>
                </w:tcPr>
                <w:p w:rsidR="00667574" w:rsidRDefault="00604F58">
                  <w:pPr>
                    <w:jc w:val="center"/>
                  </w:pPr>
                  <w:r>
                    <w:t>/</w:t>
                  </w:r>
                </w:p>
              </w:tc>
              <w:tc>
                <w:tcPr>
                  <w:tcW w:w="865" w:type="dxa"/>
                  <w:tcBorders>
                    <w:tl2br w:val="nil"/>
                    <w:tr2bl w:val="nil"/>
                  </w:tcBorders>
                  <w:vAlign w:val="center"/>
                </w:tcPr>
                <w:p w:rsidR="00667574" w:rsidRDefault="00604F58">
                  <w:pPr>
                    <w:jc w:val="center"/>
                  </w:pPr>
                  <w:r>
                    <w:rPr>
                      <w:rFonts w:hint="eastAsia"/>
                    </w:rPr>
                    <w:t>/</w:t>
                  </w:r>
                </w:p>
              </w:tc>
              <w:tc>
                <w:tcPr>
                  <w:tcW w:w="2523" w:type="dxa"/>
                  <w:gridSpan w:val="3"/>
                  <w:vMerge/>
                  <w:tcBorders>
                    <w:tl2br w:val="nil"/>
                    <w:tr2bl w:val="nil"/>
                  </w:tcBorders>
                  <w:vAlign w:val="center"/>
                </w:tcPr>
                <w:p w:rsidR="00667574" w:rsidRDefault="00667574">
                  <w:pPr>
                    <w:jc w:val="center"/>
                  </w:pPr>
                </w:p>
              </w:tc>
              <w:tc>
                <w:tcPr>
                  <w:tcW w:w="1084" w:type="dxa"/>
                  <w:vMerge/>
                  <w:tcBorders>
                    <w:tl2br w:val="nil"/>
                    <w:tr2bl w:val="nil"/>
                  </w:tcBorders>
                  <w:vAlign w:val="center"/>
                </w:tcPr>
                <w:p w:rsidR="00667574" w:rsidRDefault="00667574">
                  <w:pPr>
                    <w:jc w:val="center"/>
                  </w:pPr>
                </w:p>
              </w:tc>
            </w:tr>
            <w:tr w:rsidR="00667574">
              <w:trPr>
                <w:trHeight w:val="397"/>
                <w:jc w:val="center"/>
              </w:trPr>
              <w:tc>
                <w:tcPr>
                  <w:tcW w:w="936" w:type="dxa"/>
                  <w:tcBorders>
                    <w:tl2br w:val="nil"/>
                    <w:tr2bl w:val="nil"/>
                  </w:tcBorders>
                  <w:vAlign w:val="center"/>
                </w:tcPr>
                <w:p w:rsidR="00667574" w:rsidRDefault="00604F58">
                  <w:pPr>
                    <w:jc w:val="center"/>
                  </w:pPr>
                  <w:r>
                    <w:rPr>
                      <w:rFonts w:hint="eastAsia"/>
                    </w:rPr>
                    <w:t>初期雨水</w:t>
                  </w:r>
                </w:p>
              </w:tc>
              <w:tc>
                <w:tcPr>
                  <w:tcW w:w="1013" w:type="dxa"/>
                  <w:tcBorders>
                    <w:tl2br w:val="nil"/>
                    <w:tr2bl w:val="nil"/>
                  </w:tcBorders>
                  <w:vAlign w:val="center"/>
                </w:tcPr>
                <w:p w:rsidR="00667574" w:rsidRDefault="00604F58">
                  <w:pPr>
                    <w:jc w:val="center"/>
                  </w:pPr>
                  <w:r>
                    <w:t>SS</w:t>
                  </w:r>
                </w:p>
              </w:tc>
              <w:tc>
                <w:tcPr>
                  <w:tcW w:w="950" w:type="dxa"/>
                  <w:tcBorders>
                    <w:tl2br w:val="nil"/>
                    <w:tr2bl w:val="nil"/>
                  </w:tcBorders>
                  <w:vAlign w:val="center"/>
                </w:tcPr>
                <w:p w:rsidR="00667574" w:rsidRDefault="00604F58">
                  <w:pPr>
                    <w:jc w:val="center"/>
                  </w:pPr>
                  <w:r>
                    <w:rPr>
                      <w:rFonts w:hint="eastAsia"/>
                    </w:rPr>
                    <w:t>66.53m</w:t>
                  </w:r>
                  <w:r>
                    <w:rPr>
                      <w:rFonts w:hint="eastAsia"/>
                      <w:vertAlign w:val="superscript"/>
                    </w:rPr>
                    <w:t>3</w:t>
                  </w:r>
                  <w:r>
                    <w:rPr>
                      <w:rFonts w:hint="eastAsia"/>
                    </w:rPr>
                    <w:t>/</w:t>
                  </w:r>
                  <w:r>
                    <w:rPr>
                      <w:rFonts w:hint="eastAsia"/>
                    </w:rPr>
                    <w:t>次</w:t>
                  </w:r>
                </w:p>
              </w:tc>
              <w:tc>
                <w:tcPr>
                  <w:tcW w:w="912" w:type="dxa"/>
                  <w:tcBorders>
                    <w:tl2br w:val="nil"/>
                    <w:tr2bl w:val="nil"/>
                  </w:tcBorders>
                  <w:vAlign w:val="center"/>
                </w:tcPr>
                <w:p w:rsidR="00667574" w:rsidRDefault="00604F58">
                  <w:pPr>
                    <w:jc w:val="center"/>
                  </w:pPr>
                  <w:r>
                    <w:t>/</w:t>
                  </w:r>
                </w:p>
              </w:tc>
              <w:tc>
                <w:tcPr>
                  <w:tcW w:w="865" w:type="dxa"/>
                  <w:tcBorders>
                    <w:tl2br w:val="nil"/>
                    <w:tr2bl w:val="nil"/>
                  </w:tcBorders>
                  <w:vAlign w:val="center"/>
                </w:tcPr>
                <w:p w:rsidR="00667574" w:rsidRDefault="00604F58">
                  <w:pPr>
                    <w:jc w:val="center"/>
                  </w:pPr>
                  <w:r>
                    <w:rPr>
                      <w:rFonts w:hint="eastAsia"/>
                    </w:rPr>
                    <w:t>/</w:t>
                  </w:r>
                </w:p>
              </w:tc>
              <w:tc>
                <w:tcPr>
                  <w:tcW w:w="2523" w:type="dxa"/>
                  <w:gridSpan w:val="3"/>
                  <w:tcBorders>
                    <w:tl2br w:val="nil"/>
                    <w:tr2bl w:val="nil"/>
                  </w:tcBorders>
                  <w:vAlign w:val="center"/>
                </w:tcPr>
                <w:p w:rsidR="00667574" w:rsidRDefault="00604F58">
                  <w:pPr>
                    <w:jc w:val="center"/>
                  </w:pPr>
                  <w:r>
                    <w:rPr>
                      <w:rFonts w:hint="eastAsia"/>
                    </w:rPr>
                    <w:t>初期雨水池（容积约为</w:t>
                  </w:r>
                  <w:r>
                    <w:rPr>
                      <w:rFonts w:hint="eastAsia"/>
                    </w:rPr>
                    <w:t>120m3</w:t>
                  </w:r>
                  <w:r>
                    <w:rPr>
                      <w:rFonts w:hint="eastAsia"/>
                    </w:rPr>
                    <w:t>）</w:t>
                  </w:r>
                </w:p>
              </w:tc>
              <w:tc>
                <w:tcPr>
                  <w:tcW w:w="1084" w:type="dxa"/>
                  <w:tcBorders>
                    <w:tl2br w:val="nil"/>
                    <w:tr2bl w:val="nil"/>
                  </w:tcBorders>
                  <w:vAlign w:val="center"/>
                </w:tcPr>
                <w:p w:rsidR="00667574" w:rsidRDefault="00604F58">
                  <w:pPr>
                    <w:jc w:val="center"/>
                  </w:pPr>
                  <w:r>
                    <w:t>回用于</w:t>
                  </w:r>
                  <w:r>
                    <w:rPr>
                      <w:rFonts w:hint="eastAsia"/>
                    </w:rPr>
                    <w:t>厂内生产</w:t>
                  </w:r>
                </w:p>
              </w:tc>
            </w:tr>
          </w:tbl>
          <w:p w:rsidR="00667574" w:rsidRDefault="00667574"/>
          <w:p w:rsidR="00667574" w:rsidRDefault="00604F58">
            <w:pPr>
              <w:spacing w:line="360" w:lineRule="auto"/>
              <w:ind w:firstLineChars="200" w:firstLine="480"/>
              <w:rPr>
                <w:kern w:val="44"/>
                <w:sz w:val="24"/>
                <w:u w:val="single"/>
              </w:rPr>
            </w:pPr>
            <w:r>
              <w:rPr>
                <w:rFonts w:hint="eastAsia"/>
                <w:kern w:val="44"/>
                <w:sz w:val="24"/>
                <w:u w:val="single"/>
              </w:rPr>
              <w:t>（</w:t>
            </w:r>
            <w:r>
              <w:rPr>
                <w:rFonts w:hint="eastAsia"/>
                <w:kern w:val="44"/>
                <w:sz w:val="24"/>
                <w:u w:val="single"/>
              </w:rPr>
              <w:t>11</w:t>
            </w:r>
            <w:r>
              <w:rPr>
                <w:rFonts w:hint="eastAsia"/>
                <w:kern w:val="44"/>
                <w:sz w:val="24"/>
                <w:u w:val="single"/>
              </w:rPr>
              <w:t>）项目废水事故性外排分析</w:t>
            </w:r>
          </w:p>
          <w:p w:rsidR="00667574" w:rsidRDefault="00604F58">
            <w:pPr>
              <w:spacing w:line="360" w:lineRule="auto"/>
              <w:ind w:firstLineChars="200" w:firstLine="480"/>
              <w:rPr>
                <w:kern w:val="44"/>
                <w:sz w:val="24"/>
                <w:u w:val="single"/>
              </w:rPr>
            </w:pPr>
            <w:r>
              <w:rPr>
                <w:rFonts w:hint="eastAsia"/>
                <w:kern w:val="44"/>
                <w:sz w:val="24"/>
                <w:u w:val="single"/>
              </w:rPr>
              <w:t>本项目废水事故性外排分析及防范措施具体如下：</w:t>
            </w:r>
          </w:p>
          <w:p w:rsidR="00667574" w:rsidRDefault="00604F58">
            <w:pPr>
              <w:spacing w:line="360" w:lineRule="auto"/>
              <w:ind w:firstLineChars="200" w:firstLine="480"/>
              <w:rPr>
                <w:kern w:val="44"/>
                <w:sz w:val="24"/>
                <w:u w:val="single"/>
              </w:rPr>
            </w:pPr>
            <w:r>
              <w:rPr>
                <w:rFonts w:hint="eastAsia"/>
                <w:kern w:val="44"/>
                <w:sz w:val="24"/>
                <w:u w:val="single"/>
              </w:rPr>
              <w:t>废水事故性外排一般分为池体损坏导致外泄、池底淤泥堆积导致外泄等情况。当池体破损时，池内废水通过池体破损处溢出，流入项目与东侧水塘。在此期间应立即停止生产，将破损池体内的废水泵至其余水池中，并及时修补池体破损处，减少外泄废水量。</w:t>
            </w:r>
          </w:p>
          <w:p w:rsidR="00667574" w:rsidRDefault="00604F58">
            <w:pPr>
              <w:spacing w:line="360" w:lineRule="auto"/>
              <w:ind w:firstLineChars="200" w:firstLine="480"/>
              <w:rPr>
                <w:kern w:val="44"/>
                <w:sz w:val="24"/>
                <w:u w:val="single"/>
              </w:rPr>
            </w:pPr>
            <w:r>
              <w:rPr>
                <w:rFonts w:hint="eastAsia"/>
                <w:kern w:val="44"/>
                <w:sz w:val="24"/>
                <w:u w:val="single"/>
              </w:rPr>
              <w:t>或由于池体久未清掏，池底淤泥堆积，导致池容减少，不能容纳现有废水量，导致池内废水外泄，流入项目与东侧水塘。在此期间应立即停止生产，将三级沉淀池内的废水泵至清水池中，并及时将三级沉淀池内的污泥进行清掏，减少外泄废水量。</w:t>
            </w:r>
          </w:p>
          <w:p w:rsidR="00667574" w:rsidRDefault="00604F58" w:rsidP="00A51482">
            <w:pPr>
              <w:pStyle w:val="A10"/>
              <w:ind w:firstLine="482"/>
            </w:pPr>
            <w:r>
              <w:rPr>
                <w:rFonts w:hint="eastAsia"/>
                <w:b/>
                <w:bCs/>
              </w:rPr>
              <w:t>2.2</w:t>
            </w:r>
            <w:r>
              <w:rPr>
                <w:rFonts w:hint="eastAsia"/>
                <w:b/>
                <w:bCs/>
              </w:rPr>
              <w:t>常规监测要求</w:t>
            </w:r>
          </w:p>
          <w:p w:rsidR="00667574" w:rsidRDefault="00604F58">
            <w:pPr>
              <w:pStyle w:val="A10"/>
            </w:pPr>
            <w:r>
              <w:rPr>
                <w:rFonts w:hint="eastAsia"/>
              </w:rPr>
              <w:t>根据本项目的行业类别及《固定污染源排污许可分类管理名录》（</w:t>
            </w:r>
            <w:r>
              <w:rPr>
                <w:rFonts w:hint="eastAsia"/>
              </w:rPr>
              <w:t>2019</w:t>
            </w:r>
            <w:r>
              <w:rPr>
                <w:rFonts w:hint="eastAsia"/>
              </w:rPr>
              <w:t>版），本项目的排污许可为登记管理。本项目无生产废水外排，生活污水经处理后用作</w:t>
            </w:r>
            <w:r>
              <w:rPr>
                <w:rFonts w:hint="eastAsia"/>
              </w:rPr>
              <w:lastRenderedPageBreak/>
              <w:t>周边农肥，根据《排污单位自行监测技术指南</w:t>
            </w:r>
            <w:r>
              <w:rPr>
                <w:rFonts w:hint="eastAsia"/>
              </w:rPr>
              <w:t xml:space="preserve"> </w:t>
            </w:r>
            <w:r>
              <w:rPr>
                <w:rFonts w:hint="eastAsia"/>
              </w:rPr>
              <w:t>总则》，本项目无需开展废水常规监测。</w:t>
            </w:r>
          </w:p>
          <w:p w:rsidR="00667574" w:rsidRDefault="00604F58" w:rsidP="00A51482">
            <w:pPr>
              <w:pStyle w:val="A10"/>
              <w:ind w:firstLine="482"/>
              <w:rPr>
                <w:b/>
                <w:bCs/>
              </w:rPr>
            </w:pPr>
            <w:r>
              <w:rPr>
                <w:rFonts w:hint="eastAsia"/>
                <w:b/>
                <w:bCs/>
              </w:rPr>
              <w:t>2.3</w:t>
            </w:r>
            <w:r>
              <w:rPr>
                <w:rFonts w:hint="eastAsia"/>
                <w:b/>
                <w:bCs/>
              </w:rPr>
              <w:t>废水处理措施可行性分析</w:t>
            </w:r>
          </w:p>
          <w:p w:rsidR="00667574" w:rsidRDefault="00604F58">
            <w:pPr>
              <w:pStyle w:val="A10"/>
            </w:pPr>
            <w:r>
              <w:rPr>
                <w:rFonts w:hint="eastAsia"/>
              </w:rPr>
              <w:t>（</w:t>
            </w:r>
            <w:r>
              <w:rPr>
                <w:rFonts w:hint="eastAsia"/>
              </w:rPr>
              <w:t>1</w:t>
            </w:r>
            <w:r>
              <w:rPr>
                <w:rFonts w:hint="eastAsia"/>
              </w:rPr>
              <w:t>）可行性分析</w:t>
            </w:r>
          </w:p>
          <w:p w:rsidR="00667574" w:rsidRDefault="00604F58">
            <w:pPr>
              <w:pStyle w:val="A10"/>
            </w:pPr>
            <w:r>
              <w:rPr>
                <w:rFonts w:hint="eastAsia"/>
              </w:rPr>
              <w:t>项目</w:t>
            </w:r>
            <w:r>
              <w:rPr>
                <w:rFonts w:hint="eastAsia"/>
              </w:rPr>
              <w:t>生产废水主要是</w:t>
            </w:r>
            <w:r>
              <w:t>搅拌机清洗用水、混凝土作业区地面冲洗水</w:t>
            </w:r>
            <w:r>
              <w:t>、</w:t>
            </w:r>
            <w:r>
              <w:rPr>
                <w:rFonts w:hint="eastAsia"/>
                <w:kern w:val="0"/>
              </w:rPr>
              <w:t>分片废水、切割废水、定厚</w:t>
            </w:r>
            <w:r>
              <w:rPr>
                <w:kern w:val="0"/>
              </w:rPr>
              <w:t>废水</w:t>
            </w:r>
            <w:r>
              <w:rPr>
                <w:rFonts w:hint="eastAsia"/>
                <w:kern w:val="0"/>
              </w:rPr>
              <w:t>、</w:t>
            </w:r>
            <w:r>
              <w:rPr>
                <w:rFonts w:hint="eastAsia"/>
                <w:kern w:val="0"/>
              </w:rPr>
              <w:t>抛光打磨废水等</w:t>
            </w:r>
            <w:r>
              <w:rPr>
                <w:rFonts w:hint="eastAsia"/>
              </w:rPr>
              <w:t>，通过三级沉淀池（</w:t>
            </w:r>
            <w:r>
              <w:rPr>
                <w:rFonts w:hint="eastAsia"/>
              </w:rPr>
              <w:t>250m</w:t>
            </w:r>
            <w:r>
              <w:rPr>
                <w:rFonts w:hint="eastAsia"/>
                <w:vertAlign w:val="superscript"/>
              </w:rPr>
              <w:t>3</w:t>
            </w:r>
            <w:r>
              <w:rPr>
                <w:rFonts w:hint="eastAsia"/>
              </w:rPr>
              <w:t>）</w:t>
            </w:r>
            <w:r>
              <w:rPr>
                <w:rFonts w:hint="eastAsia"/>
              </w:rPr>
              <w:t>+</w:t>
            </w:r>
            <w:r>
              <w:rPr>
                <w:rFonts w:hint="eastAsia"/>
              </w:rPr>
              <w:t>清水池（</w:t>
            </w:r>
            <w:r>
              <w:rPr>
                <w:rFonts w:hint="eastAsia"/>
              </w:rPr>
              <w:t>320m</w:t>
            </w:r>
            <w:r>
              <w:rPr>
                <w:rFonts w:hint="eastAsia"/>
                <w:vertAlign w:val="superscript"/>
              </w:rPr>
              <w:t>3</w:t>
            </w:r>
            <w:r>
              <w:rPr>
                <w:rFonts w:hint="eastAsia"/>
              </w:rPr>
              <w:t>）对生产废水进行处理。项目生产废水经过收集进入三级沉淀池沉淀处理，再进入清水池回用于生产，项目搅拌用水和其他工序用水对水质要求不高，沉淀后的生产废水浓度约为</w:t>
            </w:r>
            <w:r>
              <w:rPr>
                <w:rFonts w:hint="eastAsia"/>
              </w:rPr>
              <w:t>200mg/L</w:t>
            </w:r>
            <w:r>
              <w:rPr>
                <w:rFonts w:hint="eastAsia"/>
              </w:rPr>
              <w:t>，能满足回用要求，不能达到排放要求，废水一旦排放将对周边地表水水质带来不利影响。因此，本次环评要求建设单位不得将生产废水外排，如遇回用水泵或除泥设施发生故障，不能正常运行，建设单位需停止生产，待相关环保设施修理好后方可继续生产。沉淀池应有生产水量的容积余量，防止废水外溢。</w:t>
            </w:r>
          </w:p>
          <w:p w:rsidR="00667574" w:rsidRDefault="00604F58">
            <w:pPr>
              <w:pStyle w:val="A10"/>
            </w:pPr>
            <w:r>
              <w:rPr>
                <w:rFonts w:hint="eastAsia"/>
              </w:rPr>
              <w:t>项目设规范的初期雨水池（</w:t>
            </w:r>
            <w:r>
              <w:rPr>
                <w:rFonts w:hint="eastAsia"/>
              </w:rPr>
              <w:t>120m</w:t>
            </w:r>
            <w:r>
              <w:rPr>
                <w:rFonts w:hint="eastAsia"/>
                <w:vertAlign w:val="superscript"/>
              </w:rPr>
              <w:t>3</w:t>
            </w:r>
            <w:r>
              <w:rPr>
                <w:rFonts w:hint="eastAsia"/>
              </w:rPr>
              <w:t>），沿项目用地周边修建截排水沟，初</w:t>
            </w:r>
            <w:r>
              <w:rPr>
                <w:rFonts w:hint="eastAsia"/>
              </w:rPr>
              <w:t>期雨水经厂区截排水沟收集后经初雨池沉淀，同时配套回水泵和雨水切换阀，沉淀澄清后的初期雨水经泵送至生产工序，</w:t>
            </w:r>
            <w:r>
              <w:rPr>
                <w:rFonts w:hint="eastAsia"/>
              </w:rPr>
              <w:t>15min</w:t>
            </w:r>
            <w:r>
              <w:rPr>
                <w:rFonts w:hint="eastAsia"/>
              </w:rPr>
              <w:t>后的雨水外排沟渠。初期雨水池采取防渗措施，日常保持清空。</w:t>
            </w:r>
          </w:p>
          <w:p w:rsidR="00667574" w:rsidRDefault="00604F58">
            <w:pPr>
              <w:pStyle w:val="A10"/>
            </w:pPr>
            <w:r>
              <w:rPr>
                <w:rFonts w:hint="eastAsia"/>
                <w:kern w:val="44"/>
                <w:szCs w:val="24"/>
              </w:rPr>
              <w:t>（</w:t>
            </w:r>
            <w:r>
              <w:rPr>
                <w:rFonts w:hint="eastAsia"/>
                <w:kern w:val="44"/>
                <w:szCs w:val="24"/>
              </w:rPr>
              <w:t>2</w:t>
            </w:r>
            <w:r>
              <w:rPr>
                <w:rFonts w:hint="eastAsia"/>
                <w:kern w:val="44"/>
                <w:szCs w:val="24"/>
              </w:rPr>
              <w:t>）</w:t>
            </w:r>
            <w:r>
              <w:t>生产废水达标处理分析论证</w:t>
            </w:r>
          </w:p>
          <w:p w:rsidR="00667574" w:rsidRDefault="00604F58">
            <w:pPr>
              <w:pStyle w:val="A10"/>
            </w:pPr>
            <w:r>
              <w:t>本项目三级沉淀</w:t>
            </w:r>
            <w:r>
              <w:rPr>
                <w:rFonts w:hint="eastAsia"/>
              </w:rPr>
              <w:t>池容积为</w:t>
            </w:r>
            <w:r>
              <w:rPr>
                <w:rFonts w:hint="eastAsia"/>
              </w:rPr>
              <w:t>25</w:t>
            </w:r>
            <w:r>
              <w:rPr>
                <w:rFonts w:hint="eastAsia"/>
              </w:rPr>
              <w:t>0</w:t>
            </w:r>
            <w:r>
              <w:t>m</w:t>
            </w:r>
            <w:r>
              <w:rPr>
                <w:vertAlign w:val="superscript"/>
              </w:rPr>
              <w:t>3</w:t>
            </w:r>
            <w:r>
              <w:rPr>
                <w:rFonts w:hint="eastAsia"/>
              </w:rPr>
              <w:t>，</w:t>
            </w:r>
            <w:r>
              <w:rPr>
                <w:rFonts w:hint="eastAsia"/>
              </w:rPr>
              <w:t>清水池容积为</w:t>
            </w:r>
            <w:r>
              <w:rPr>
                <w:rFonts w:hint="eastAsia"/>
              </w:rPr>
              <w:t>320m</w:t>
            </w:r>
            <w:r>
              <w:rPr>
                <w:rFonts w:hint="eastAsia"/>
                <w:vertAlign w:val="superscript"/>
              </w:rPr>
              <w:t>3</w:t>
            </w:r>
            <w:r>
              <w:t>，项目生产废水量为</w:t>
            </w:r>
            <w:r>
              <w:rPr>
                <w:rFonts w:hint="eastAsia"/>
              </w:rPr>
              <w:t>33.8</w:t>
            </w:r>
            <w:r>
              <w:t>m</w:t>
            </w:r>
            <w:r>
              <w:rPr>
                <w:vertAlign w:val="superscript"/>
              </w:rPr>
              <w:t>3</w:t>
            </w:r>
            <w:r>
              <w:t>/d</w:t>
            </w:r>
            <w:r>
              <w:t>。废水在沉淀池内停留时间一般为</w:t>
            </w:r>
            <w:r>
              <w:rPr>
                <w:rFonts w:hint="eastAsia"/>
              </w:rPr>
              <w:t>2-3</w:t>
            </w:r>
            <w:r>
              <w:t>小时，可以满足废水在沉淀池停留时间</w:t>
            </w:r>
            <w:r>
              <w:rPr>
                <w:rFonts w:hint="eastAsia"/>
              </w:rPr>
              <w:t>，</w:t>
            </w:r>
            <w:r>
              <w:t>使得废水中</w:t>
            </w:r>
            <w:r>
              <w:t>SS</w:t>
            </w:r>
            <w:r>
              <w:t>经充分沉淀，上层清净水可满足循环回用要求，做到不外排。</w:t>
            </w:r>
          </w:p>
          <w:p w:rsidR="00667574" w:rsidRDefault="00604F58">
            <w:pPr>
              <w:pStyle w:val="A10"/>
              <w:rPr>
                <w:u w:val="single"/>
              </w:rPr>
            </w:pPr>
            <w:r>
              <w:rPr>
                <w:u w:val="single"/>
              </w:rPr>
              <w:t>为确保生产废水得到充分收集及沉淀，环评要求采取以下措施：</w:t>
            </w:r>
          </w:p>
          <w:p w:rsidR="00667574" w:rsidRDefault="00604F58">
            <w:pPr>
              <w:pStyle w:val="A10"/>
              <w:rPr>
                <w:u w:val="single"/>
              </w:rPr>
            </w:pPr>
            <w:r>
              <w:rPr>
                <w:u w:val="single"/>
              </w:rPr>
              <w:t>①</w:t>
            </w:r>
            <w:r>
              <w:rPr>
                <w:u w:val="single"/>
              </w:rPr>
              <w:t>生产设备采用较</w:t>
            </w:r>
            <w:r>
              <w:rPr>
                <w:u w:val="single"/>
              </w:rPr>
              <w:t>为节水措施，桥切机等自动设备配套的喷水器应合理喷水流量及喷水头</w:t>
            </w:r>
            <w:r>
              <w:rPr>
                <w:rFonts w:hint="eastAsia"/>
                <w:u w:val="single"/>
              </w:rPr>
              <w:t>，</w:t>
            </w:r>
            <w:r>
              <w:rPr>
                <w:u w:val="single"/>
              </w:rPr>
              <w:t>规范生产场地排水系统；</w:t>
            </w:r>
          </w:p>
          <w:p w:rsidR="00667574" w:rsidRDefault="00604F58">
            <w:pPr>
              <w:pStyle w:val="A10"/>
              <w:rPr>
                <w:u w:val="single"/>
              </w:rPr>
            </w:pPr>
            <w:r>
              <w:rPr>
                <w:u w:val="single"/>
              </w:rPr>
              <w:t>②</w:t>
            </w:r>
            <w:r>
              <w:rPr>
                <w:u w:val="single"/>
              </w:rPr>
              <w:t>加强对车间废水及粉尘的清理，车间地面四周废水收集地沟应定期进行清理沉淀泥渣，避免地沟被淤积的污泥阻塞；</w:t>
            </w:r>
          </w:p>
          <w:p w:rsidR="00667574" w:rsidRDefault="00604F58">
            <w:pPr>
              <w:pStyle w:val="A10"/>
              <w:rPr>
                <w:u w:val="single"/>
              </w:rPr>
            </w:pPr>
            <w:r>
              <w:rPr>
                <w:u w:val="single"/>
              </w:rPr>
              <w:t>③</w:t>
            </w:r>
            <w:r>
              <w:rPr>
                <w:u w:val="single"/>
              </w:rPr>
              <w:t>厂内废水沉淀池应定期进行淤积的污泥处理，环评建议每月清淤一次</w:t>
            </w:r>
            <w:r>
              <w:rPr>
                <w:rFonts w:hint="eastAsia"/>
                <w:u w:val="single"/>
              </w:rPr>
              <w:t>。</w:t>
            </w:r>
            <w:r>
              <w:rPr>
                <w:rFonts w:hint="eastAsia"/>
                <w:u w:val="single"/>
              </w:rPr>
              <w:t>若处理效率欠佳，可考虑安装浓密罐、添加药剂</w:t>
            </w:r>
            <w:r>
              <w:rPr>
                <w:u w:val="single"/>
              </w:rPr>
              <w:t>，</w:t>
            </w:r>
            <w:r>
              <w:rPr>
                <w:rFonts w:hint="eastAsia"/>
                <w:u w:val="single"/>
              </w:rPr>
              <w:t>以加强</w:t>
            </w:r>
            <w:r>
              <w:rPr>
                <w:u w:val="single"/>
              </w:rPr>
              <w:t>废水在沉淀池中的沉淀处</w:t>
            </w:r>
            <w:r>
              <w:rPr>
                <w:u w:val="single"/>
              </w:rPr>
              <w:lastRenderedPageBreak/>
              <w:t>理</w:t>
            </w:r>
            <w:r>
              <w:rPr>
                <w:rFonts w:hint="eastAsia"/>
                <w:u w:val="single"/>
              </w:rPr>
              <w:t>能力</w:t>
            </w:r>
            <w:r>
              <w:rPr>
                <w:u w:val="single"/>
              </w:rPr>
              <w:t>；</w:t>
            </w:r>
          </w:p>
          <w:p w:rsidR="00667574" w:rsidRDefault="00604F58">
            <w:pPr>
              <w:pStyle w:val="A10"/>
              <w:rPr>
                <w:u w:val="single"/>
              </w:rPr>
            </w:pPr>
            <w:r>
              <w:rPr>
                <w:u w:val="single"/>
              </w:rPr>
              <w:t>④</w:t>
            </w:r>
            <w:r>
              <w:rPr>
                <w:u w:val="single"/>
              </w:rPr>
              <w:t>物料全部分类暂存在仓库内，不得露天堆放，</w:t>
            </w:r>
            <w:r>
              <w:rPr>
                <w:rFonts w:hint="eastAsia"/>
                <w:u w:val="single"/>
              </w:rPr>
              <w:t>堆场</w:t>
            </w:r>
            <w:r>
              <w:rPr>
                <w:u w:val="single"/>
              </w:rPr>
              <w:t>及车间四周应设雨水导流沟，避免雨水倒流进入仓库及车间；并及时对地面灰尘进行清扫，确保露天区地面清洁；</w:t>
            </w:r>
          </w:p>
          <w:p w:rsidR="00667574" w:rsidRDefault="00604F58">
            <w:pPr>
              <w:pStyle w:val="A10"/>
              <w:rPr>
                <w:u w:val="single"/>
              </w:rPr>
            </w:pPr>
            <w:r>
              <w:rPr>
                <w:u w:val="single"/>
              </w:rPr>
              <w:t>⑤</w:t>
            </w:r>
            <w:r>
              <w:rPr>
                <w:u w:val="single"/>
              </w:rPr>
              <w:t>厂区内实行雨污分流，雨水冲刷场地产生的初期雨水通过</w:t>
            </w:r>
            <w:r>
              <w:rPr>
                <w:rFonts w:hint="eastAsia"/>
                <w:u w:val="single"/>
              </w:rPr>
              <w:t>初雨池</w:t>
            </w:r>
            <w:r>
              <w:rPr>
                <w:u w:val="single"/>
              </w:rPr>
              <w:t>进行收集，沉淀处理后循环回用于生产；</w:t>
            </w:r>
          </w:p>
          <w:p w:rsidR="00667574" w:rsidRDefault="00604F58">
            <w:pPr>
              <w:pStyle w:val="A10"/>
              <w:rPr>
                <w:u w:val="single"/>
              </w:rPr>
            </w:pPr>
            <w:r>
              <w:rPr>
                <w:u w:val="single"/>
              </w:rPr>
              <w:t>⑥</w:t>
            </w:r>
            <w:r>
              <w:rPr>
                <w:u w:val="single"/>
              </w:rPr>
              <w:t>厂区车间内设置规范的污水收集渠道，并对沉淀水池进行规范化设置，做好相应的围堰并做好池底硬化，同时在对污水进行沉淀处理的过程中，保证污水在沉淀池中有足够的停留时间，以确保污水能够得到有效的沉淀处理。</w:t>
            </w:r>
          </w:p>
          <w:p w:rsidR="00667574" w:rsidRDefault="00604F58">
            <w:pPr>
              <w:pStyle w:val="A10"/>
              <w:rPr>
                <w:u w:val="single"/>
              </w:rPr>
            </w:pPr>
            <w:r>
              <w:rPr>
                <w:u w:val="single"/>
              </w:rPr>
              <w:t>⑦</w:t>
            </w:r>
            <w:r>
              <w:rPr>
                <w:u w:val="single"/>
              </w:rPr>
              <w:t>不得建设排水暗沟等，禁止一切废水外排。</w:t>
            </w:r>
          </w:p>
          <w:p w:rsidR="00667574" w:rsidRDefault="00604F58">
            <w:pPr>
              <w:spacing w:line="360" w:lineRule="auto"/>
              <w:ind w:firstLineChars="200" w:firstLine="480"/>
              <w:rPr>
                <w:kern w:val="44"/>
                <w:sz w:val="24"/>
                <w:u w:val="single"/>
              </w:rPr>
            </w:pPr>
            <w:r>
              <w:rPr>
                <w:rFonts w:hint="eastAsia"/>
                <w:kern w:val="44"/>
                <w:sz w:val="24"/>
                <w:u w:val="single"/>
              </w:rPr>
              <w:t>（</w:t>
            </w:r>
            <w:r>
              <w:rPr>
                <w:rFonts w:hint="eastAsia"/>
                <w:kern w:val="44"/>
                <w:sz w:val="24"/>
                <w:u w:val="single"/>
              </w:rPr>
              <w:t>3</w:t>
            </w:r>
            <w:r>
              <w:rPr>
                <w:rFonts w:hint="eastAsia"/>
                <w:kern w:val="44"/>
                <w:sz w:val="24"/>
                <w:u w:val="single"/>
              </w:rPr>
              <w:t>）</w:t>
            </w:r>
            <w:r>
              <w:rPr>
                <w:kern w:val="44"/>
                <w:sz w:val="24"/>
                <w:u w:val="single"/>
              </w:rPr>
              <w:t>初期雨水池、</w:t>
            </w:r>
            <w:r>
              <w:rPr>
                <w:rFonts w:hint="eastAsia"/>
                <w:kern w:val="44"/>
                <w:sz w:val="24"/>
                <w:u w:val="single"/>
              </w:rPr>
              <w:t>三级沉淀池</w:t>
            </w:r>
            <w:r>
              <w:rPr>
                <w:rFonts w:hint="eastAsia"/>
                <w:kern w:val="44"/>
                <w:sz w:val="24"/>
                <w:u w:val="single"/>
              </w:rPr>
              <w:t>、清水池</w:t>
            </w:r>
            <w:r>
              <w:rPr>
                <w:kern w:val="44"/>
                <w:sz w:val="24"/>
                <w:u w:val="single"/>
              </w:rPr>
              <w:t>防渗要求</w:t>
            </w:r>
          </w:p>
          <w:p w:rsidR="00667574" w:rsidRDefault="00604F58">
            <w:pPr>
              <w:spacing w:line="360" w:lineRule="auto"/>
              <w:ind w:firstLineChars="200" w:firstLine="480"/>
              <w:rPr>
                <w:kern w:val="44"/>
                <w:sz w:val="24"/>
                <w:u w:val="single"/>
              </w:rPr>
            </w:pPr>
            <w:r>
              <w:rPr>
                <w:kern w:val="44"/>
                <w:sz w:val="24"/>
                <w:u w:val="single"/>
              </w:rPr>
              <w:t>防止地下水污染应遵循源头控制、防止渗漏、污染监测及事故应急处理的主动与被动防渗相结合，以及分区防控的设计原则。主动防渗措施即源头</w:t>
            </w:r>
            <w:r>
              <w:rPr>
                <w:kern w:val="44"/>
                <w:sz w:val="24"/>
                <w:u w:val="single"/>
              </w:rPr>
              <w:t>控制措施，主要包括在工艺、管道、设备、控制等方面采取相应措施，防止污染物泄漏；被动防渗措施即末端防渗措施，当污染物发生泄漏后，采取相应措施防止污染物进入地下。本评价主要对源头控制措施，即初期雨水池、</w:t>
            </w:r>
            <w:r>
              <w:rPr>
                <w:rFonts w:hint="eastAsia"/>
                <w:kern w:val="44"/>
                <w:sz w:val="24"/>
                <w:u w:val="single"/>
              </w:rPr>
              <w:t>三级沉淀池</w:t>
            </w:r>
            <w:r>
              <w:rPr>
                <w:kern w:val="44"/>
                <w:sz w:val="24"/>
                <w:u w:val="single"/>
              </w:rPr>
              <w:t>防渗要求。</w:t>
            </w:r>
            <w:r>
              <w:rPr>
                <w:rFonts w:hint="eastAsia"/>
                <w:kern w:val="44"/>
                <w:sz w:val="24"/>
                <w:u w:val="single"/>
              </w:rPr>
              <w:t>项目需进行全厂硬化，合理设置坡度，防止厂区污水淤积。</w:t>
            </w:r>
          </w:p>
          <w:p w:rsidR="00667574" w:rsidRDefault="00604F58">
            <w:pPr>
              <w:spacing w:line="360" w:lineRule="auto"/>
              <w:ind w:firstLineChars="200" w:firstLine="480"/>
              <w:rPr>
                <w:kern w:val="44"/>
                <w:sz w:val="24"/>
                <w:u w:val="single"/>
              </w:rPr>
            </w:pPr>
            <w:r>
              <w:rPr>
                <w:kern w:val="44"/>
                <w:sz w:val="24"/>
                <w:u w:val="single"/>
              </w:rPr>
              <w:t>防渗可以结合实际现场情况选用水泥土搅拌压实防渗措施，即利用常规标号水泥与天然土壤进行拌和，然后利用压路机进行碾压，在地表形成一层不透水盖层，达到地基防渗之功效。</w:t>
            </w:r>
          </w:p>
          <w:p w:rsidR="00667574" w:rsidRDefault="00604F58" w:rsidP="00A51482">
            <w:pPr>
              <w:pStyle w:val="A10"/>
              <w:ind w:firstLine="482"/>
              <w:rPr>
                <w:b/>
                <w:bCs/>
              </w:rPr>
            </w:pPr>
            <w:r>
              <w:rPr>
                <w:rFonts w:hint="eastAsia"/>
                <w:b/>
                <w:bCs/>
              </w:rPr>
              <w:t>2.4</w:t>
            </w:r>
            <w:r>
              <w:rPr>
                <w:rFonts w:hint="eastAsia"/>
                <w:b/>
                <w:bCs/>
              </w:rPr>
              <w:t>废水影响分析结论</w:t>
            </w:r>
          </w:p>
          <w:p w:rsidR="00667574" w:rsidRDefault="00604F58">
            <w:pPr>
              <w:pStyle w:val="A10"/>
            </w:pPr>
            <w:r>
              <w:rPr>
                <w:rFonts w:hint="eastAsia"/>
              </w:rPr>
              <w:t>根据以上分析，本项目营运期产生的生活污水与生产废水均能</w:t>
            </w:r>
            <w:r>
              <w:rPr>
                <w:rFonts w:hint="eastAsia"/>
              </w:rPr>
              <w:t>得到有效处置，不会对周边地表水环境产生较大影响。</w:t>
            </w:r>
          </w:p>
          <w:p w:rsidR="00667574" w:rsidRDefault="00604F58">
            <w:pPr>
              <w:pStyle w:val="20"/>
              <w:spacing w:after="0" w:line="360" w:lineRule="auto"/>
              <w:ind w:leftChars="0" w:left="0" w:firstLine="482"/>
              <w:rPr>
                <w:kern w:val="44"/>
                <w:szCs w:val="24"/>
              </w:rPr>
            </w:pPr>
            <w:r>
              <w:rPr>
                <w:rFonts w:hint="eastAsia"/>
                <w:b/>
                <w:bCs/>
                <w:kern w:val="44"/>
                <w:szCs w:val="24"/>
              </w:rPr>
              <w:t>3</w:t>
            </w:r>
            <w:r>
              <w:rPr>
                <w:rFonts w:hint="eastAsia"/>
                <w:b/>
                <w:bCs/>
                <w:kern w:val="44"/>
                <w:szCs w:val="24"/>
              </w:rPr>
              <w:t>、</w:t>
            </w:r>
            <w:r>
              <w:rPr>
                <w:b/>
                <w:bCs/>
                <w:kern w:val="44"/>
                <w:szCs w:val="24"/>
              </w:rPr>
              <w:t>噪声污染源分析</w:t>
            </w:r>
          </w:p>
          <w:p w:rsidR="00667574" w:rsidRDefault="00604F58">
            <w:pPr>
              <w:spacing w:line="360" w:lineRule="auto"/>
              <w:ind w:firstLineChars="200" w:firstLine="482"/>
              <w:rPr>
                <w:b/>
                <w:bCs/>
                <w:kern w:val="44"/>
                <w:sz w:val="24"/>
              </w:rPr>
            </w:pPr>
            <w:r>
              <w:rPr>
                <w:rFonts w:hint="eastAsia"/>
                <w:b/>
                <w:bCs/>
                <w:kern w:val="44"/>
                <w:sz w:val="24"/>
              </w:rPr>
              <w:t>3.1</w:t>
            </w:r>
            <w:r>
              <w:rPr>
                <w:rFonts w:hint="eastAsia"/>
                <w:b/>
                <w:bCs/>
                <w:kern w:val="44"/>
                <w:sz w:val="24"/>
              </w:rPr>
              <w:t>影响分析</w:t>
            </w:r>
          </w:p>
          <w:p w:rsidR="00667574" w:rsidRDefault="00604F58">
            <w:pPr>
              <w:spacing w:line="360" w:lineRule="auto"/>
              <w:ind w:firstLineChars="200" w:firstLine="480"/>
              <w:rPr>
                <w:kern w:val="44"/>
                <w:sz w:val="24"/>
              </w:rPr>
            </w:pPr>
            <w:r>
              <w:rPr>
                <w:rFonts w:hint="eastAsia"/>
                <w:kern w:val="44"/>
                <w:sz w:val="24"/>
              </w:rPr>
              <w:t>项目噪声主要为生产设备运行产生的机械噪声，主要的生产设备为调直切断机、离心机、搅拌机、镦头机以及风机等，其声级值为</w:t>
            </w:r>
            <w:r>
              <w:rPr>
                <w:rFonts w:hint="eastAsia"/>
                <w:kern w:val="44"/>
                <w:sz w:val="24"/>
              </w:rPr>
              <w:t>75~95dB(A)</w:t>
            </w:r>
            <w:r>
              <w:rPr>
                <w:rFonts w:hint="eastAsia"/>
                <w:kern w:val="44"/>
                <w:sz w:val="24"/>
              </w:rPr>
              <w:t>，</w:t>
            </w:r>
            <w:r>
              <w:rPr>
                <w:kern w:val="44"/>
                <w:sz w:val="24"/>
              </w:rPr>
              <w:t>项目噪声排放情况见表</w:t>
            </w:r>
            <w:r>
              <w:rPr>
                <w:kern w:val="44"/>
                <w:sz w:val="24"/>
              </w:rPr>
              <w:t>4-</w:t>
            </w:r>
            <w:r>
              <w:rPr>
                <w:rFonts w:hint="eastAsia"/>
                <w:kern w:val="44"/>
                <w:sz w:val="24"/>
              </w:rPr>
              <w:t>1</w:t>
            </w:r>
            <w:r>
              <w:rPr>
                <w:rFonts w:hint="eastAsia"/>
                <w:kern w:val="44"/>
                <w:sz w:val="24"/>
              </w:rPr>
              <w:t>2</w:t>
            </w:r>
            <w:r>
              <w:rPr>
                <w:kern w:val="44"/>
                <w:sz w:val="24"/>
              </w:rPr>
              <w:t>。</w:t>
            </w:r>
          </w:p>
          <w:p w:rsidR="00667574" w:rsidRDefault="00604F58" w:rsidP="00A51482">
            <w:pPr>
              <w:pStyle w:val="A10"/>
              <w:ind w:firstLine="482"/>
              <w:jc w:val="center"/>
              <w:rPr>
                <w:b/>
                <w:bCs/>
              </w:rPr>
            </w:pPr>
            <w:r>
              <w:rPr>
                <w:b/>
                <w:bCs/>
              </w:rPr>
              <w:lastRenderedPageBreak/>
              <w:t>表</w:t>
            </w:r>
            <w:r>
              <w:rPr>
                <w:rFonts w:hint="eastAsia"/>
                <w:b/>
                <w:bCs/>
              </w:rPr>
              <w:t>4-12</w:t>
            </w:r>
            <w:r>
              <w:rPr>
                <w:b/>
                <w:bCs/>
              </w:rPr>
              <w:t xml:space="preserve">  </w:t>
            </w:r>
            <w:r>
              <w:rPr>
                <w:rFonts w:hint="eastAsia"/>
                <w:b/>
                <w:bCs/>
              </w:rPr>
              <w:t>项目</w:t>
            </w:r>
            <w:r>
              <w:rPr>
                <w:b/>
                <w:bCs/>
              </w:rPr>
              <w:t>噪声产生源强汇总表</w:t>
            </w:r>
          </w:p>
          <w:tbl>
            <w:tblPr>
              <w:tblStyle w:val="TableNormal"/>
              <w:tblW w:w="4998" w:type="pct"/>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tblPr>
            <w:tblGrid>
              <w:gridCol w:w="1575"/>
              <w:gridCol w:w="744"/>
              <w:gridCol w:w="980"/>
              <w:gridCol w:w="848"/>
              <w:gridCol w:w="605"/>
              <w:gridCol w:w="1196"/>
              <w:gridCol w:w="644"/>
              <w:gridCol w:w="952"/>
              <w:gridCol w:w="864"/>
            </w:tblGrid>
            <w:tr w:rsidR="00667574">
              <w:trPr>
                <w:trHeight w:val="461"/>
              </w:trPr>
              <w:tc>
                <w:tcPr>
                  <w:tcW w:w="935" w:type="pct"/>
                  <w:vMerge w:val="restart"/>
                  <w:tcBorders>
                    <w:tl2br w:val="nil"/>
                    <w:tr2bl w:val="nil"/>
                  </w:tcBorders>
                  <w:vAlign w:val="center"/>
                </w:tcPr>
                <w:p w:rsidR="00667574" w:rsidRDefault="00604F58">
                  <w:pPr>
                    <w:widowControl/>
                    <w:spacing w:line="240" w:lineRule="atLeast"/>
                    <w:jc w:val="center"/>
                    <w:textAlignment w:val="center"/>
                    <w:rPr>
                      <w:b/>
                    </w:rPr>
                  </w:pPr>
                  <w:r>
                    <w:rPr>
                      <w:b/>
                    </w:rPr>
                    <w:t>噪声源</w:t>
                  </w:r>
                </w:p>
              </w:tc>
              <w:tc>
                <w:tcPr>
                  <w:tcW w:w="442" w:type="pct"/>
                  <w:vMerge w:val="restart"/>
                  <w:tcBorders>
                    <w:tl2br w:val="nil"/>
                    <w:tr2bl w:val="nil"/>
                  </w:tcBorders>
                  <w:vAlign w:val="center"/>
                </w:tcPr>
                <w:p w:rsidR="00667574" w:rsidRDefault="00604F58">
                  <w:pPr>
                    <w:widowControl/>
                    <w:spacing w:line="240" w:lineRule="atLeast"/>
                    <w:jc w:val="center"/>
                    <w:textAlignment w:val="center"/>
                    <w:rPr>
                      <w:b/>
                    </w:rPr>
                  </w:pPr>
                  <w:r>
                    <w:rPr>
                      <w:b/>
                    </w:rPr>
                    <w:t>数量</w:t>
                  </w:r>
                  <w:r>
                    <w:rPr>
                      <w:rFonts w:hint="eastAsia"/>
                      <w:b/>
                    </w:rPr>
                    <w:t>（</w:t>
                  </w:r>
                  <w:r>
                    <w:rPr>
                      <w:b/>
                    </w:rPr>
                    <w:t>台</w:t>
                  </w:r>
                  <w:r>
                    <w:rPr>
                      <w:b/>
                    </w:rPr>
                    <w:t>/</w:t>
                  </w:r>
                  <w:r>
                    <w:rPr>
                      <w:b/>
                    </w:rPr>
                    <w:t>套</w:t>
                  </w:r>
                  <w:r>
                    <w:rPr>
                      <w:b/>
                    </w:rPr>
                    <w:t>)</w:t>
                  </w:r>
                </w:p>
              </w:tc>
              <w:tc>
                <w:tcPr>
                  <w:tcW w:w="1086" w:type="pct"/>
                  <w:gridSpan w:val="2"/>
                  <w:tcBorders>
                    <w:tl2br w:val="nil"/>
                    <w:tr2bl w:val="nil"/>
                  </w:tcBorders>
                  <w:vAlign w:val="center"/>
                </w:tcPr>
                <w:p w:rsidR="00667574" w:rsidRDefault="00604F58">
                  <w:pPr>
                    <w:widowControl/>
                    <w:spacing w:line="240" w:lineRule="atLeast"/>
                    <w:jc w:val="center"/>
                    <w:textAlignment w:val="center"/>
                    <w:rPr>
                      <w:b/>
                    </w:rPr>
                  </w:pPr>
                  <w:r>
                    <w:rPr>
                      <w:b/>
                    </w:rPr>
                    <w:t>噪声源强</w:t>
                  </w:r>
                </w:p>
              </w:tc>
              <w:tc>
                <w:tcPr>
                  <w:tcW w:w="360" w:type="pct"/>
                  <w:vMerge w:val="restart"/>
                  <w:tcBorders>
                    <w:tl2br w:val="nil"/>
                    <w:tr2bl w:val="nil"/>
                  </w:tcBorders>
                  <w:vAlign w:val="center"/>
                </w:tcPr>
                <w:p w:rsidR="00667574" w:rsidRDefault="00604F58">
                  <w:pPr>
                    <w:widowControl/>
                    <w:spacing w:line="240" w:lineRule="atLeast"/>
                    <w:jc w:val="center"/>
                    <w:textAlignment w:val="center"/>
                    <w:rPr>
                      <w:b/>
                    </w:rPr>
                  </w:pPr>
                  <w:r>
                    <w:rPr>
                      <w:b/>
                    </w:rPr>
                    <w:t>声源类型</w:t>
                  </w:r>
                </w:p>
              </w:tc>
              <w:tc>
                <w:tcPr>
                  <w:tcW w:w="1093" w:type="pct"/>
                  <w:gridSpan w:val="2"/>
                  <w:tcBorders>
                    <w:tl2br w:val="nil"/>
                    <w:tr2bl w:val="nil"/>
                  </w:tcBorders>
                  <w:vAlign w:val="center"/>
                </w:tcPr>
                <w:p w:rsidR="00667574" w:rsidRDefault="00604F58">
                  <w:pPr>
                    <w:widowControl/>
                    <w:spacing w:line="240" w:lineRule="atLeast"/>
                    <w:jc w:val="center"/>
                    <w:textAlignment w:val="center"/>
                    <w:rPr>
                      <w:b/>
                    </w:rPr>
                  </w:pPr>
                  <w:r>
                    <w:rPr>
                      <w:b/>
                    </w:rPr>
                    <w:t>降噪措施</w:t>
                  </w:r>
                </w:p>
              </w:tc>
              <w:tc>
                <w:tcPr>
                  <w:tcW w:w="1080" w:type="pct"/>
                  <w:gridSpan w:val="2"/>
                  <w:tcBorders>
                    <w:tl2br w:val="nil"/>
                    <w:tr2bl w:val="nil"/>
                  </w:tcBorders>
                  <w:vAlign w:val="center"/>
                </w:tcPr>
                <w:p w:rsidR="00667574" w:rsidRDefault="00604F58">
                  <w:pPr>
                    <w:widowControl/>
                    <w:spacing w:line="240" w:lineRule="atLeast"/>
                    <w:jc w:val="center"/>
                    <w:textAlignment w:val="center"/>
                    <w:rPr>
                      <w:b/>
                    </w:rPr>
                  </w:pPr>
                  <w:r>
                    <w:rPr>
                      <w:b/>
                    </w:rPr>
                    <w:t>噪声排放值</w:t>
                  </w:r>
                </w:p>
              </w:tc>
            </w:tr>
            <w:tr w:rsidR="00667574">
              <w:trPr>
                <w:trHeight w:val="408"/>
              </w:trPr>
              <w:tc>
                <w:tcPr>
                  <w:tcW w:w="935" w:type="pct"/>
                  <w:vMerge/>
                  <w:tcBorders>
                    <w:tl2br w:val="nil"/>
                    <w:tr2bl w:val="nil"/>
                  </w:tcBorders>
                  <w:vAlign w:val="center"/>
                </w:tcPr>
                <w:p w:rsidR="00667574" w:rsidRDefault="00667574">
                  <w:pPr>
                    <w:widowControl/>
                    <w:spacing w:line="240" w:lineRule="atLeast"/>
                    <w:jc w:val="center"/>
                    <w:textAlignment w:val="center"/>
                    <w:rPr>
                      <w:b/>
                    </w:rPr>
                  </w:pPr>
                </w:p>
              </w:tc>
              <w:tc>
                <w:tcPr>
                  <w:tcW w:w="442" w:type="pct"/>
                  <w:vMerge/>
                  <w:tcBorders>
                    <w:tl2br w:val="nil"/>
                    <w:tr2bl w:val="nil"/>
                  </w:tcBorders>
                  <w:vAlign w:val="center"/>
                </w:tcPr>
                <w:p w:rsidR="00667574" w:rsidRDefault="00667574">
                  <w:pPr>
                    <w:widowControl/>
                    <w:spacing w:line="240" w:lineRule="atLeast"/>
                    <w:jc w:val="center"/>
                    <w:textAlignment w:val="center"/>
                    <w:rPr>
                      <w:b/>
                    </w:rPr>
                  </w:pPr>
                </w:p>
              </w:tc>
              <w:tc>
                <w:tcPr>
                  <w:tcW w:w="582" w:type="pct"/>
                  <w:tcBorders>
                    <w:tl2br w:val="nil"/>
                    <w:tr2bl w:val="nil"/>
                  </w:tcBorders>
                  <w:vAlign w:val="center"/>
                </w:tcPr>
                <w:p w:rsidR="00667574" w:rsidRDefault="00604F58">
                  <w:pPr>
                    <w:widowControl/>
                    <w:spacing w:line="240" w:lineRule="atLeast"/>
                    <w:jc w:val="center"/>
                    <w:textAlignment w:val="center"/>
                    <w:rPr>
                      <w:b/>
                    </w:rPr>
                  </w:pPr>
                  <w:r>
                    <w:rPr>
                      <w:b/>
                    </w:rPr>
                    <w:t>核算方法</w:t>
                  </w:r>
                </w:p>
              </w:tc>
              <w:tc>
                <w:tcPr>
                  <w:tcW w:w="504" w:type="pct"/>
                  <w:tcBorders>
                    <w:tl2br w:val="nil"/>
                    <w:tr2bl w:val="nil"/>
                  </w:tcBorders>
                  <w:vAlign w:val="center"/>
                </w:tcPr>
                <w:p w:rsidR="00667574" w:rsidRDefault="00604F58">
                  <w:pPr>
                    <w:widowControl/>
                    <w:spacing w:line="240" w:lineRule="atLeast"/>
                    <w:jc w:val="center"/>
                    <w:textAlignment w:val="center"/>
                    <w:rPr>
                      <w:b/>
                    </w:rPr>
                  </w:pPr>
                  <w:r>
                    <w:rPr>
                      <w:b/>
                    </w:rPr>
                    <w:t>噪声值</w:t>
                  </w:r>
                </w:p>
              </w:tc>
              <w:tc>
                <w:tcPr>
                  <w:tcW w:w="360" w:type="pct"/>
                  <w:vMerge/>
                  <w:tcBorders>
                    <w:tl2br w:val="nil"/>
                    <w:tr2bl w:val="nil"/>
                  </w:tcBorders>
                  <w:vAlign w:val="center"/>
                </w:tcPr>
                <w:p w:rsidR="00667574" w:rsidRDefault="00667574">
                  <w:pPr>
                    <w:widowControl/>
                    <w:spacing w:line="240" w:lineRule="atLeast"/>
                    <w:jc w:val="center"/>
                    <w:textAlignment w:val="center"/>
                    <w:rPr>
                      <w:b/>
                    </w:rPr>
                  </w:pPr>
                </w:p>
              </w:tc>
              <w:tc>
                <w:tcPr>
                  <w:tcW w:w="710" w:type="pct"/>
                  <w:tcBorders>
                    <w:tl2br w:val="nil"/>
                    <w:tr2bl w:val="nil"/>
                  </w:tcBorders>
                  <w:vAlign w:val="center"/>
                </w:tcPr>
                <w:p w:rsidR="00667574" w:rsidRDefault="00604F58">
                  <w:pPr>
                    <w:widowControl/>
                    <w:spacing w:line="240" w:lineRule="atLeast"/>
                    <w:jc w:val="center"/>
                    <w:textAlignment w:val="center"/>
                    <w:rPr>
                      <w:b/>
                    </w:rPr>
                  </w:pPr>
                  <w:r>
                    <w:rPr>
                      <w:b/>
                    </w:rPr>
                    <w:t>工艺</w:t>
                  </w:r>
                </w:p>
              </w:tc>
              <w:tc>
                <w:tcPr>
                  <w:tcW w:w="383" w:type="pct"/>
                  <w:tcBorders>
                    <w:tl2br w:val="nil"/>
                    <w:tr2bl w:val="nil"/>
                  </w:tcBorders>
                  <w:vAlign w:val="center"/>
                </w:tcPr>
                <w:p w:rsidR="00667574" w:rsidRDefault="00604F58">
                  <w:pPr>
                    <w:widowControl/>
                    <w:spacing w:line="240" w:lineRule="atLeast"/>
                    <w:jc w:val="center"/>
                    <w:textAlignment w:val="center"/>
                    <w:rPr>
                      <w:b/>
                    </w:rPr>
                  </w:pPr>
                  <w:r>
                    <w:rPr>
                      <w:b/>
                    </w:rPr>
                    <w:t>降噪效果</w:t>
                  </w:r>
                </w:p>
              </w:tc>
              <w:tc>
                <w:tcPr>
                  <w:tcW w:w="566" w:type="pct"/>
                  <w:tcBorders>
                    <w:tl2br w:val="nil"/>
                    <w:tr2bl w:val="nil"/>
                  </w:tcBorders>
                  <w:vAlign w:val="center"/>
                </w:tcPr>
                <w:p w:rsidR="00667574" w:rsidRDefault="00604F58">
                  <w:pPr>
                    <w:widowControl/>
                    <w:spacing w:line="240" w:lineRule="atLeast"/>
                    <w:jc w:val="center"/>
                    <w:textAlignment w:val="center"/>
                    <w:rPr>
                      <w:b/>
                    </w:rPr>
                  </w:pPr>
                  <w:r>
                    <w:rPr>
                      <w:b/>
                    </w:rPr>
                    <w:t>核算方法</w:t>
                  </w:r>
                </w:p>
              </w:tc>
              <w:tc>
                <w:tcPr>
                  <w:tcW w:w="514" w:type="pct"/>
                  <w:tcBorders>
                    <w:tl2br w:val="nil"/>
                    <w:tr2bl w:val="nil"/>
                  </w:tcBorders>
                  <w:vAlign w:val="center"/>
                </w:tcPr>
                <w:p w:rsidR="00667574" w:rsidRDefault="00604F58">
                  <w:pPr>
                    <w:widowControl/>
                    <w:spacing w:line="240" w:lineRule="atLeast"/>
                    <w:jc w:val="center"/>
                    <w:textAlignment w:val="center"/>
                    <w:rPr>
                      <w:b/>
                    </w:rPr>
                  </w:pPr>
                  <w:r>
                    <w:rPr>
                      <w:b/>
                    </w:rPr>
                    <w:t>噪声值</w:t>
                  </w:r>
                </w:p>
              </w:tc>
            </w:tr>
            <w:tr w:rsidR="00667574">
              <w:trPr>
                <w:trHeight w:val="405"/>
              </w:trPr>
              <w:tc>
                <w:tcPr>
                  <w:tcW w:w="935" w:type="pct"/>
                  <w:tcBorders>
                    <w:tl2br w:val="nil"/>
                    <w:tr2bl w:val="nil"/>
                  </w:tcBorders>
                  <w:vAlign w:val="center"/>
                </w:tcPr>
                <w:p w:rsidR="00667574" w:rsidRDefault="00604F58">
                  <w:pPr>
                    <w:jc w:val="center"/>
                  </w:pPr>
                  <w:r>
                    <w:rPr>
                      <w:rFonts w:hint="eastAsia"/>
                    </w:rPr>
                    <w:t>薄片机</w:t>
                  </w:r>
                </w:p>
              </w:tc>
              <w:tc>
                <w:tcPr>
                  <w:tcW w:w="442" w:type="pct"/>
                  <w:tcBorders>
                    <w:tl2br w:val="nil"/>
                    <w:tr2bl w:val="nil"/>
                  </w:tcBorders>
                  <w:vAlign w:val="center"/>
                </w:tcPr>
                <w:p w:rsidR="00667574" w:rsidRDefault="00604F58">
                  <w:pPr>
                    <w:jc w:val="center"/>
                  </w:pPr>
                  <w:r>
                    <w:rPr>
                      <w:rFonts w:hint="eastAsia"/>
                    </w:rPr>
                    <w:t>7</w:t>
                  </w:r>
                  <w:r>
                    <w:rPr>
                      <w:rFonts w:hint="eastAsia"/>
                    </w:rPr>
                    <w:t>台</w:t>
                  </w:r>
                </w:p>
              </w:tc>
              <w:tc>
                <w:tcPr>
                  <w:tcW w:w="582" w:type="pct"/>
                  <w:tcBorders>
                    <w:tl2br w:val="nil"/>
                    <w:tr2bl w:val="nil"/>
                  </w:tcBorders>
                  <w:vAlign w:val="center"/>
                </w:tcPr>
                <w:p w:rsidR="00667574" w:rsidRDefault="00604F58">
                  <w:pPr>
                    <w:widowControl/>
                    <w:spacing w:line="240" w:lineRule="atLeast"/>
                    <w:jc w:val="center"/>
                    <w:textAlignment w:val="center"/>
                    <w:rPr>
                      <w:bCs/>
                    </w:rPr>
                  </w:pPr>
                  <w:r>
                    <w:rPr>
                      <w:bCs/>
                    </w:rPr>
                    <w:t>类比法</w:t>
                  </w:r>
                </w:p>
              </w:tc>
              <w:tc>
                <w:tcPr>
                  <w:tcW w:w="504" w:type="pct"/>
                  <w:tcBorders>
                    <w:tl2br w:val="nil"/>
                    <w:tr2bl w:val="nil"/>
                  </w:tcBorders>
                  <w:vAlign w:val="center"/>
                </w:tcPr>
                <w:p w:rsidR="00667574" w:rsidRDefault="00604F58">
                  <w:pPr>
                    <w:widowControl/>
                    <w:spacing w:line="240" w:lineRule="atLeast"/>
                    <w:jc w:val="center"/>
                    <w:textAlignment w:val="center"/>
                    <w:rPr>
                      <w:bCs/>
                    </w:rPr>
                  </w:pPr>
                  <w:r>
                    <w:rPr>
                      <w:bCs/>
                    </w:rPr>
                    <w:t>80~85</w:t>
                  </w:r>
                </w:p>
              </w:tc>
              <w:tc>
                <w:tcPr>
                  <w:tcW w:w="360" w:type="pct"/>
                  <w:tcBorders>
                    <w:tl2br w:val="nil"/>
                    <w:tr2bl w:val="nil"/>
                  </w:tcBorders>
                  <w:vAlign w:val="center"/>
                </w:tcPr>
                <w:p w:rsidR="00667574" w:rsidRDefault="00604F58">
                  <w:pPr>
                    <w:widowControl/>
                    <w:spacing w:line="240" w:lineRule="atLeast"/>
                    <w:jc w:val="center"/>
                    <w:textAlignment w:val="center"/>
                    <w:rPr>
                      <w:bCs/>
                    </w:rPr>
                  </w:pPr>
                  <w:r>
                    <w:rPr>
                      <w:bCs/>
                    </w:rPr>
                    <w:t>频发</w:t>
                  </w:r>
                </w:p>
              </w:tc>
              <w:tc>
                <w:tcPr>
                  <w:tcW w:w="710" w:type="pct"/>
                  <w:tcBorders>
                    <w:tl2br w:val="nil"/>
                    <w:tr2bl w:val="nil"/>
                  </w:tcBorders>
                  <w:vAlign w:val="center"/>
                </w:tcPr>
                <w:p w:rsidR="00667574" w:rsidRDefault="00604F58">
                  <w:pPr>
                    <w:widowControl/>
                    <w:spacing w:line="240" w:lineRule="atLeast"/>
                    <w:jc w:val="center"/>
                    <w:textAlignment w:val="center"/>
                    <w:rPr>
                      <w:bCs/>
                    </w:rPr>
                  </w:pPr>
                  <w:r>
                    <w:rPr>
                      <w:bCs/>
                    </w:rPr>
                    <w:t>减震、隔声</w:t>
                  </w:r>
                </w:p>
              </w:tc>
              <w:tc>
                <w:tcPr>
                  <w:tcW w:w="383" w:type="pct"/>
                  <w:tcBorders>
                    <w:tl2br w:val="nil"/>
                    <w:tr2bl w:val="nil"/>
                  </w:tcBorders>
                  <w:vAlign w:val="center"/>
                </w:tcPr>
                <w:p w:rsidR="00667574" w:rsidRDefault="00604F58">
                  <w:pPr>
                    <w:widowControl/>
                    <w:spacing w:line="240" w:lineRule="atLeast"/>
                    <w:jc w:val="center"/>
                    <w:textAlignment w:val="center"/>
                    <w:rPr>
                      <w:bCs/>
                    </w:rPr>
                  </w:pPr>
                  <w:r>
                    <w:rPr>
                      <w:rFonts w:hint="eastAsia"/>
                      <w:bCs/>
                    </w:rPr>
                    <w:t>20</w:t>
                  </w:r>
                </w:p>
              </w:tc>
              <w:tc>
                <w:tcPr>
                  <w:tcW w:w="566" w:type="pct"/>
                  <w:tcBorders>
                    <w:tl2br w:val="nil"/>
                    <w:tr2bl w:val="nil"/>
                  </w:tcBorders>
                  <w:vAlign w:val="center"/>
                </w:tcPr>
                <w:p w:rsidR="00667574" w:rsidRDefault="00604F58">
                  <w:pPr>
                    <w:widowControl/>
                    <w:spacing w:line="240" w:lineRule="atLeast"/>
                    <w:jc w:val="center"/>
                    <w:textAlignment w:val="center"/>
                    <w:rPr>
                      <w:bCs/>
                    </w:rPr>
                  </w:pPr>
                  <w:r>
                    <w:rPr>
                      <w:bCs/>
                    </w:rPr>
                    <w:t>类比法</w:t>
                  </w:r>
                </w:p>
              </w:tc>
              <w:tc>
                <w:tcPr>
                  <w:tcW w:w="514" w:type="pct"/>
                  <w:tcBorders>
                    <w:tl2br w:val="nil"/>
                    <w:tr2bl w:val="nil"/>
                  </w:tcBorders>
                  <w:vAlign w:val="center"/>
                </w:tcPr>
                <w:p w:rsidR="00667574" w:rsidRDefault="00604F58">
                  <w:pPr>
                    <w:widowControl/>
                    <w:spacing w:line="240" w:lineRule="atLeast"/>
                    <w:jc w:val="center"/>
                    <w:textAlignment w:val="center"/>
                    <w:rPr>
                      <w:bCs/>
                    </w:rPr>
                  </w:pPr>
                  <w:r>
                    <w:rPr>
                      <w:rFonts w:hint="eastAsia"/>
                      <w:bCs/>
                    </w:rPr>
                    <w:t>60</w:t>
                  </w:r>
                  <w:r>
                    <w:rPr>
                      <w:bCs/>
                    </w:rPr>
                    <w:t>~</w:t>
                  </w:r>
                  <w:r>
                    <w:rPr>
                      <w:rFonts w:hint="eastAsia"/>
                      <w:bCs/>
                    </w:rPr>
                    <w:t>65</w:t>
                  </w:r>
                </w:p>
              </w:tc>
            </w:tr>
            <w:tr w:rsidR="00667574">
              <w:trPr>
                <w:trHeight w:val="408"/>
              </w:trPr>
              <w:tc>
                <w:tcPr>
                  <w:tcW w:w="935" w:type="pct"/>
                  <w:tcBorders>
                    <w:tl2br w:val="nil"/>
                    <w:tr2bl w:val="nil"/>
                  </w:tcBorders>
                  <w:vAlign w:val="center"/>
                </w:tcPr>
                <w:p w:rsidR="00667574" w:rsidRDefault="00604F58">
                  <w:pPr>
                    <w:jc w:val="center"/>
                  </w:pPr>
                  <w:r>
                    <w:rPr>
                      <w:rFonts w:hint="eastAsia"/>
                    </w:rPr>
                    <w:t>水磨机</w:t>
                  </w:r>
                </w:p>
              </w:tc>
              <w:tc>
                <w:tcPr>
                  <w:tcW w:w="442" w:type="pct"/>
                  <w:tcBorders>
                    <w:tl2br w:val="nil"/>
                    <w:tr2bl w:val="nil"/>
                  </w:tcBorders>
                  <w:vAlign w:val="center"/>
                </w:tcPr>
                <w:p w:rsidR="00667574" w:rsidRDefault="00604F58">
                  <w:pPr>
                    <w:jc w:val="center"/>
                  </w:pPr>
                  <w:r>
                    <w:rPr>
                      <w:rFonts w:hint="eastAsia"/>
                    </w:rPr>
                    <w:t>2</w:t>
                  </w:r>
                  <w:r>
                    <w:rPr>
                      <w:rFonts w:hint="eastAsia"/>
                    </w:rPr>
                    <w:t>台</w:t>
                  </w:r>
                </w:p>
              </w:tc>
              <w:tc>
                <w:tcPr>
                  <w:tcW w:w="582" w:type="pct"/>
                  <w:tcBorders>
                    <w:tl2br w:val="nil"/>
                    <w:tr2bl w:val="nil"/>
                  </w:tcBorders>
                  <w:vAlign w:val="center"/>
                </w:tcPr>
                <w:p w:rsidR="00667574" w:rsidRDefault="00604F58">
                  <w:pPr>
                    <w:widowControl/>
                    <w:spacing w:line="240" w:lineRule="atLeast"/>
                    <w:jc w:val="center"/>
                    <w:textAlignment w:val="center"/>
                    <w:rPr>
                      <w:bCs/>
                    </w:rPr>
                  </w:pPr>
                  <w:r>
                    <w:rPr>
                      <w:bCs/>
                    </w:rPr>
                    <w:t>类比法</w:t>
                  </w:r>
                </w:p>
              </w:tc>
              <w:tc>
                <w:tcPr>
                  <w:tcW w:w="504" w:type="pct"/>
                  <w:tcBorders>
                    <w:tl2br w:val="nil"/>
                    <w:tr2bl w:val="nil"/>
                  </w:tcBorders>
                  <w:vAlign w:val="center"/>
                </w:tcPr>
                <w:p w:rsidR="00667574" w:rsidRDefault="00604F58">
                  <w:pPr>
                    <w:widowControl/>
                    <w:spacing w:line="240" w:lineRule="atLeast"/>
                    <w:jc w:val="center"/>
                    <w:textAlignment w:val="center"/>
                    <w:rPr>
                      <w:bCs/>
                    </w:rPr>
                  </w:pPr>
                  <w:r>
                    <w:rPr>
                      <w:bCs/>
                    </w:rPr>
                    <w:t>80~85</w:t>
                  </w:r>
                </w:p>
              </w:tc>
              <w:tc>
                <w:tcPr>
                  <w:tcW w:w="360" w:type="pct"/>
                  <w:tcBorders>
                    <w:tl2br w:val="nil"/>
                    <w:tr2bl w:val="nil"/>
                  </w:tcBorders>
                  <w:vAlign w:val="center"/>
                </w:tcPr>
                <w:p w:rsidR="00667574" w:rsidRDefault="00604F58">
                  <w:pPr>
                    <w:widowControl/>
                    <w:spacing w:line="240" w:lineRule="atLeast"/>
                    <w:jc w:val="center"/>
                    <w:textAlignment w:val="center"/>
                    <w:rPr>
                      <w:bCs/>
                    </w:rPr>
                  </w:pPr>
                  <w:r>
                    <w:rPr>
                      <w:bCs/>
                    </w:rPr>
                    <w:t>频发</w:t>
                  </w:r>
                </w:p>
              </w:tc>
              <w:tc>
                <w:tcPr>
                  <w:tcW w:w="710" w:type="pct"/>
                  <w:tcBorders>
                    <w:tl2br w:val="nil"/>
                    <w:tr2bl w:val="nil"/>
                  </w:tcBorders>
                  <w:vAlign w:val="center"/>
                </w:tcPr>
                <w:p w:rsidR="00667574" w:rsidRDefault="00604F58">
                  <w:pPr>
                    <w:widowControl/>
                    <w:spacing w:line="240" w:lineRule="atLeast"/>
                    <w:jc w:val="center"/>
                    <w:textAlignment w:val="center"/>
                    <w:rPr>
                      <w:bCs/>
                    </w:rPr>
                  </w:pPr>
                  <w:r>
                    <w:rPr>
                      <w:bCs/>
                    </w:rPr>
                    <w:t>减震、隔声</w:t>
                  </w:r>
                </w:p>
              </w:tc>
              <w:tc>
                <w:tcPr>
                  <w:tcW w:w="383" w:type="pct"/>
                  <w:tcBorders>
                    <w:tl2br w:val="nil"/>
                    <w:tr2bl w:val="nil"/>
                  </w:tcBorders>
                  <w:vAlign w:val="center"/>
                </w:tcPr>
                <w:p w:rsidR="00667574" w:rsidRDefault="00604F58">
                  <w:pPr>
                    <w:widowControl/>
                    <w:spacing w:line="240" w:lineRule="atLeast"/>
                    <w:jc w:val="center"/>
                    <w:textAlignment w:val="center"/>
                    <w:rPr>
                      <w:bCs/>
                    </w:rPr>
                  </w:pPr>
                  <w:r>
                    <w:rPr>
                      <w:rFonts w:hint="eastAsia"/>
                      <w:bCs/>
                    </w:rPr>
                    <w:t>20</w:t>
                  </w:r>
                </w:p>
              </w:tc>
              <w:tc>
                <w:tcPr>
                  <w:tcW w:w="566" w:type="pct"/>
                  <w:tcBorders>
                    <w:tl2br w:val="nil"/>
                    <w:tr2bl w:val="nil"/>
                  </w:tcBorders>
                  <w:vAlign w:val="center"/>
                </w:tcPr>
                <w:p w:rsidR="00667574" w:rsidRDefault="00604F58">
                  <w:pPr>
                    <w:widowControl/>
                    <w:spacing w:line="240" w:lineRule="atLeast"/>
                    <w:jc w:val="center"/>
                    <w:textAlignment w:val="center"/>
                    <w:rPr>
                      <w:bCs/>
                    </w:rPr>
                  </w:pPr>
                  <w:r>
                    <w:rPr>
                      <w:bCs/>
                    </w:rPr>
                    <w:t>类比法</w:t>
                  </w:r>
                </w:p>
              </w:tc>
              <w:tc>
                <w:tcPr>
                  <w:tcW w:w="514" w:type="pct"/>
                  <w:tcBorders>
                    <w:tl2br w:val="nil"/>
                    <w:tr2bl w:val="nil"/>
                  </w:tcBorders>
                  <w:vAlign w:val="center"/>
                </w:tcPr>
                <w:p w:rsidR="00667574" w:rsidRDefault="00604F58">
                  <w:pPr>
                    <w:widowControl/>
                    <w:spacing w:line="240" w:lineRule="atLeast"/>
                    <w:jc w:val="center"/>
                    <w:textAlignment w:val="center"/>
                    <w:rPr>
                      <w:bCs/>
                    </w:rPr>
                  </w:pPr>
                  <w:r>
                    <w:rPr>
                      <w:rFonts w:hint="eastAsia"/>
                      <w:bCs/>
                    </w:rPr>
                    <w:t>60</w:t>
                  </w:r>
                  <w:r>
                    <w:rPr>
                      <w:bCs/>
                    </w:rPr>
                    <w:t>~</w:t>
                  </w:r>
                  <w:r>
                    <w:rPr>
                      <w:rFonts w:hint="eastAsia"/>
                      <w:bCs/>
                    </w:rPr>
                    <w:t>65</w:t>
                  </w:r>
                </w:p>
              </w:tc>
            </w:tr>
            <w:tr w:rsidR="00667574">
              <w:trPr>
                <w:trHeight w:val="408"/>
              </w:trPr>
              <w:tc>
                <w:tcPr>
                  <w:tcW w:w="935" w:type="pct"/>
                  <w:tcBorders>
                    <w:tl2br w:val="nil"/>
                    <w:tr2bl w:val="nil"/>
                  </w:tcBorders>
                  <w:vAlign w:val="center"/>
                </w:tcPr>
                <w:p w:rsidR="00667574" w:rsidRDefault="00604F58">
                  <w:pPr>
                    <w:jc w:val="center"/>
                  </w:pPr>
                  <w:r>
                    <w:rPr>
                      <w:rFonts w:hint="eastAsia"/>
                    </w:rPr>
                    <w:t>桥切机</w:t>
                  </w:r>
                </w:p>
              </w:tc>
              <w:tc>
                <w:tcPr>
                  <w:tcW w:w="442" w:type="pct"/>
                  <w:tcBorders>
                    <w:tl2br w:val="nil"/>
                    <w:tr2bl w:val="nil"/>
                  </w:tcBorders>
                  <w:vAlign w:val="center"/>
                </w:tcPr>
                <w:p w:rsidR="00667574" w:rsidRDefault="00604F58">
                  <w:pPr>
                    <w:jc w:val="center"/>
                  </w:pPr>
                  <w:r>
                    <w:rPr>
                      <w:rFonts w:hint="eastAsia"/>
                    </w:rPr>
                    <w:t>2</w:t>
                  </w:r>
                  <w:r>
                    <w:rPr>
                      <w:rFonts w:hint="eastAsia"/>
                    </w:rPr>
                    <w:t>台</w:t>
                  </w:r>
                </w:p>
              </w:tc>
              <w:tc>
                <w:tcPr>
                  <w:tcW w:w="582" w:type="pct"/>
                  <w:tcBorders>
                    <w:tl2br w:val="nil"/>
                    <w:tr2bl w:val="nil"/>
                  </w:tcBorders>
                  <w:vAlign w:val="center"/>
                </w:tcPr>
                <w:p w:rsidR="00667574" w:rsidRDefault="00604F58">
                  <w:pPr>
                    <w:widowControl/>
                    <w:spacing w:line="240" w:lineRule="atLeast"/>
                    <w:jc w:val="center"/>
                    <w:textAlignment w:val="center"/>
                    <w:rPr>
                      <w:bCs/>
                    </w:rPr>
                  </w:pPr>
                  <w:r>
                    <w:rPr>
                      <w:bCs/>
                    </w:rPr>
                    <w:t>类比法</w:t>
                  </w:r>
                </w:p>
              </w:tc>
              <w:tc>
                <w:tcPr>
                  <w:tcW w:w="504" w:type="pct"/>
                  <w:tcBorders>
                    <w:tl2br w:val="nil"/>
                    <w:tr2bl w:val="nil"/>
                  </w:tcBorders>
                  <w:vAlign w:val="center"/>
                </w:tcPr>
                <w:p w:rsidR="00667574" w:rsidRDefault="00604F58">
                  <w:pPr>
                    <w:widowControl/>
                    <w:spacing w:line="240" w:lineRule="atLeast"/>
                    <w:jc w:val="center"/>
                    <w:textAlignment w:val="center"/>
                    <w:rPr>
                      <w:bCs/>
                    </w:rPr>
                  </w:pPr>
                  <w:r>
                    <w:rPr>
                      <w:bCs/>
                    </w:rPr>
                    <w:t>80~85</w:t>
                  </w:r>
                </w:p>
              </w:tc>
              <w:tc>
                <w:tcPr>
                  <w:tcW w:w="360" w:type="pct"/>
                  <w:tcBorders>
                    <w:tl2br w:val="nil"/>
                    <w:tr2bl w:val="nil"/>
                  </w:tcBorders>
                  <w:vAlign w:val="center"/>
                </w:tcPr>
                <w:p w:rsidR="00667574" w:rsidRDefault="00604F58">
                  <w:pPr>
                    <w:widowControl/>
                    <w:spacing w:line="240" w:lineRule="atLeast"/>
                    <w:jc w:val="center"/>
                    <w:textAlignment w:val="center"/>
                    <w:rPr>
                      <w:bCs/>
                    </w:rPr>
                  </w:pPr>
                  <w:r>
                    <w:rPr>
                      <w:bCs/>
                    </w:rPr>
                    <w:t>频发</w:t>
                  </w:r>
                </w:p>
              </w:tc>
              <w:tc>
                <w:tcPr>
                  <w:tcW w:w="710" w:type="pct"/>
                  <w:tcBorders>
                    <w:tl2br w:val="nil"/>
                    <w:tr2bl w:val="nil"/>
                  </w:tcBorders>
                  <w:vAlign w:val="center"/>
                </w:tcPr>
                <w:p w:rsidR="00667574" w:rsidRDefault="00604F58">
                  <w:pPr>
                    <w:widowControl/>
                    <w:spacing w:line="240" w:lineRule="atLeast"/>
                    <w:jc w:val="center"/>
                    <w:textAlignment w:val="center"/>
                    <w:rPr>
                      <w:bCs/>
                    </w:rPr>
                  </w:pPr>
                  <w:r>
                    <w:rPr>
                      <w:bCs/>
                    </w:rPr>
                    <w:t>减震、隔声</w:t>
                  </w:r>
                </w:p>
              </w:tc>
              <w:tc>
                <w:tcPr>
                  <w:tcW w:w="383" w:type="pct"/>
                  <w:tcBorders>
                    <w:tl2br w:val="nil"/>
                    <w:tr2bl w:val="nil"/>
                  </w:tcBorders>
                  <w:vAlign w:val="center"/>
                </w:tcPr>
                <w:p w:rsidR="00667574" w:rsidRDefault="00604F58">
                  <w:pPr>
                    <w:widowControl/>
                    <w:spacing w:line="240" w:lineRule="atLeast"/>
                    <w:jc w:val="center"/>
                    <w:textAlignment w:val="center"/>
                    <w:rPr>
                      <w:bCs/>
                    </w:rPr>
                  </w:pPr>
                  <w:r>
                    <w:rPr>
                      <w:rFonts w:hint="eastAsia"/>
                      <w:bCs/>
                    </w:rPr>
                    <w:t>20</w:t>
                  </w:r>
                </w:p>
              </w:tc>
              <w:tc>
                <w:tcPr>
                  <w:tcW w:w="566" w:type="pct"/>
                  <w:tcBorders>
                    <w:tl2br w:val="nil"/>
                    <w:tr2bl w:val="nil"/>
                  </w:tcBorders>
                  <w:vAlign w:val="center"/>
                </w:tcPr>
                <w:p w:rsidR="00667574" w:rsidRDefault="00604F58">
                  <w:pPr>
                    <w:widowControl/>
                    <w:spacing w:line="240" w:lineRule="atLeast"/>
                    <w:jc w:val="center"/>
                    <w:textAlignment w:val="center"/>
                    <w:rPr>
                      <w:bCs/>
                    </w:rPr>
                  </w:pPr>
                  <w:r>
                    <w:rPr>
                      <w:bCs/>
                    </w:rPr>
                    <w:t>类比法</w:t>
                  </w:r>
                </w:p>
              </w:tc>
              <w:tc>
                <w:tcPr>
                  <w:tcW w:w="514" w:type="pct"/>
                  <w:tcBorders>
                    <w:tl2br w:val="nil"/>
                    <w:tr2bl w:val="nil"/>
                  </w:tcBorders>
                  <w:vAlign w:val="center"/>
                </w:tcPr>
                <w:p w:rsidR="00667574" w:rsidRDefault="00604F58">
                  <w:pPr>
                    <w:widowControl/>
                    <w:spacing w:line="240" w:lineRule="atLeast"/>
                    <w:jc w:val="center"/>
                    <w:textAlignment w:val="center"/>
                    <w:rPr>
                      <w:bCs/>
                    </w:rPr>
                  </w:pPr>
                  <w:r>
                    <w:rPr>
                      <w:rFonts w:hint="eastAsia"/>
                      <w:bCs/>
                    </w:rPr>
                    <w:t>60</w:t>
                  </w:r>
                  <w:r>
                    <w:rPr>
                      <w:bCs/>
                    </w:rPr>
                    <w:t>~</w:t>
                  </w:r>
                  <w:r>
                    <w:rPr>
                      <w:rFonts w:hint="eastAsia"/>
                      <w:bCs/>
                    </w:rPr>
                    <w:t>65</w:t>
                  </w:r>
                </w:p>
              </w:tc>
            </w:tr>
            <w:tr w:rsidR="00667574">
              <w:trPr>
                <w:trHeight w:val="405"/>
              </w:trPr>
              <w:tc>
                <w:tcPr>
                  <w:tcW w:w="935" w:type="pct"/>
                  <w:tcBorders>
                    <w:tl2br w:val="nil"/>
                    <w:tr2bl w:val="nil"/>
                  </w:tcBorders>
                  <w:vAlign w:val="center"/>
                </w:tcPr>
                <w:p w:rsidR="00667574" w:rsidRDefault="00604F58">
                  <w:pPr>
                    <w:jc w:val="center"/>
                  </w:pPr>
                  <w:r>
                    <w:rPr>
                      <w:rFonts w:hint="eastAsia"/>
                    </w:rPr>
                    <w:t>定厚机</w:t>
                  </w:r>
                </w:p>
              </w:tc>
              <w:tc>
                <w:tcPr>
                  <w:tcW w:w="442" w:type="pct"/>
                  <w:tcBorders>
                    <w:tl2br w:val="nil"/>
                    <w:tr2bl w:val="nil"/>
                  </w:tcBorders>
                  <w:vAlign w:val="center"/>
                </w:tcPr>
                <w:p w:rsidR="00667574" w:rsidRDefault="00604F58">
                  <w:pPr>
                    <w:jc w:val="center"/>
                  </w:pPr>
                  <w:r>
                    <w:rPr>
                      <w:rFonts w:hint="eastAsia"/>
                    </w:rPr>
                    <w:t>1</w:t>
                  </w:r>
                  <w:r>
                    <w:rPr>
                      <w:rFonts w:hint="eastAsia"/>
                    </w:rPr>
                    <w:t>台</w:t>
                  </w:r>
                </w:p>
              </w:tc>
              <w:tc>
                <w:tcPr>
                  <w:tcW w:w="582" w:type="pct"/>
                  <w:tcBorders>
                    <w:tl2br w:val="nil"/>
                    <w:tr2bl w:val="nil"/>
                  </w:tcBorders>
                  <w:vAlign w:val="center"/>
                </w:tcPr>
                <w:p w:rsidR="00667574" w:rsidRDefault="00604F58">
                  <w:pPr>
                    <w:widowControl/>
                    <w:spacing w:line="240" w:lineRule="atLeast"/>
                    <w:jc w:val="center"/>
                    <w:textAlignment w:val="center"/>
                    <w:rPr>
                      <w:bCs/>
                    </w:rPr>
                  </w:pPr>
                  <w:r>
                    <w:rPr>
                      <w:bCs/>
                    </w:rPr>
                    <w:t>类比法</w:t>
                  </w:r>
                </w:p>
              </w:tc>
              <w:tc>
                <w:tcPr>
                  <w:tcW w:w="504" w:type="pct"/>
                  <w:tcBorders>
                    <w:tl2br w:val="nil"/>
                    <w:tr2bl w:val="nil"/>
                  </w:tcBorders>
                  <w:vAlign w:val="center"/>
                </w:tcPr>
                <w:p w:rsidR="00667574" w:rsidRDefault="00604F58">
                  <w:pPr>
                    <w:widowControl/>
                    <w:spacing w:line="240" w:lineRule="atLeast"/>
                    <w:jc w:val="center"/>
                    <w:textAlignment w:val="center"/>
                    <w:rPr>
                      <w:bCs/>
                    </w:rPr>
                  </w:pPr>
                  <w:r>
                    <w:rPr>
                      <w:bCs/>
                    </w:rPr>
                    <w:t>80~85</w:t>
                  </w:r>
                </w:p>
              </w:tc>
              <w:tc>
                <w:tcPr>
                  <w:tcW w:w="360" w:type="pct"/>
                  <w:tcBorders>
                    <w:tl2br w:val="nil"/>
                    <w:tr2bl w:val="nil"/>
                  </w:tcBorders>
                  <w:vAlign w:val="center"/>
                </w:tcPr>
                <w:p w:rsidR="00667574" w:rsidRDefault="00604F58">
                  <w:pPr>
                    <w:widowControl/>
                    <w:spacing w:line="240" w:lineRule="atLeast"/>
                    <w:jc w:val="center"/>
                    <w:textAlignment w:val="center"/>
                    <w:rPr>
                      <w:bCs/>
                    </w:rPr>
                  </w:pPr>
                  <w:r>
                    <w:rPr>
                      <w:bCs/>
                    </w:rPr>
                    <w:t>频发</w:t>
                  </w:r>
                </w:p>
              </w:tc>
              <w:tc>
                <w:tcPr>
                  <w:tcW w:w="710" w:type="pct"/>
                  <w:tcBorders>
                    <w:tl2br w:val="nil"/>
                    <w:tr2bl w:val="nil"/>
                  </w:tcBorders>
                  <w:vAlign w:val="center"/>
                </w:tcPr>
                <w:p w:rsidR="00667574" w:rsidRDefault="00604F58">
                  <w:pPr>
                    <w:widowControl/>
                    <w:spacing w:line="240" w:lineRule="atLeast"/>
                    <w:jc w:val="center"/>
                    <w:textAlignment w:val="center"/>
                    <w:rPr>
                      <w:bCs/>
                    </w:rPr>
                  </w:pPr>
                  <w:r>
                    <w:rPr>
                      <w:bCs/>
                    </w:rPr>
                    <w:t>减震、隔声</w:t>
                  </w:r>
                </w:p>
              </w:tc>
              <w:tc>
                <w:tcPr>
                  <w:tcW w:w="383" w:type="pct"/>
                  <w:tcBorders>
                    <w:tl2br w:val="nil"/>
                    <w:tr2bl w:val="nil"/>
                  </w:tcBorders>
                  <w:vAlign w:val="center"/>
                </w:tcPr>
                <w:p w:rsidR="00667574" w:rsidRDefault="00604F58">
                  <w:pPr>
                    <w:widowControl/>
                    <w:spacing w:line="240" w:lineRule="atLeast"/>
                    <w:jc w:val="center"/>
                    <w:textAlignment w:val="center"/>
                    <w:rPr>
                      <w:bCs/>
                    </w:rPr>
                  </w:pPr>
                  <w:r>
                    <w:rPr>
                      <w:rFonts w:hint="eastAsia"/>
                      <w:bCs/>
                    </w:rPr>
                    <w:t>20</w:t>
                  </w:r>
                </w:p>
              </w:tc>
              <w:tc>
                <w:tcPr>
                  <w:tcW w:w="566" w:type="pct"/>
                  <w:tcBorders>
                    <w:tl2br w:val="nil"/>
                    <w:tr2bl w:val="nil"/>
                  </w:tcBorders>
                  <w:vAlign w:val="center"/>
                </w:tcPr>
                <w:p w:rsidR="00667574" w:rsidRDefault="00604F58">
                  <w:pPr>
                    <w:widowControl/>
                    <w:spacing w:line="240" w:lineRule="atLeast"/>
                    <w:jc w:val="center"/>
                    <w:textAlignment w:val="center"/>
                    <w:rPr>
                      <w:bCs/>
                    </w:rPr>
                  </w:pPr>
                  <w:r>
                    <w:rPr>
                      <w:bCs/>
                    </w:rPr>
                    <w:t>类比法</w:t>
                  </w:r>
                </w:p>
              </w:tc>
              <w:tc>
                <w:tcPr>
                  <w:tcW w:w="514" w:type="pct"/>
                  <w:tcBorders>
                    <w:tl2br w:val="nil"/>
                    <w:tr2bl w:val="nil"/>
                  </w:tcBorders>
                  <w:vAlign w:val="center"/>
                </w:tcPr>
                <w:p w:rsidR="00667574" w:rsidRDefault="00604F58">
                  <w:pPr>
                    <w:widowControl/>
                    <w:spacing w:line="240" w:lineRule="atLeast"/>
                    <w:jc w:val="center"/>
                    <w:textAlignment w:val="center"/>
                    <w:rPr>
                      <w:bCs/>
                    </w:rPr>
                  </w:pPr>
                  <w:r>
                    <w:rPr>
                      <w:rFonts w:hint="eastAsia"/>
                      <w:bCs/>
                    </w:rPr>
                    <w:t>60</w:t>
                  </w:r>
                  <w:r>
                    <w:rPr>
                      <w:bCs/>
                    </w:rPr>
                    <w:t>~</w:t>
                  </w:r>
                  <w:r>
                    <w:rPr>
                      <w:rFonts w:hint="eastAsia"/>
                      <w:bCs/>
                    </w:rPr>
                    <w:t>65</w:t>
                  </w:r>
                </w:p>
              </w:tc>
            </w:tr>
            <w:tr w:rsidR="00667574">
              <w:trPr>
                <w:trHeight w:val="408"/>
              </w:trPr>
              <w:tc>
                <w:tcPr>
                  <w:tcW w:w="935" w:type="pct"/>
                  <w:tcBorders>
                    <w:tl2br w:val="nil"/>
                    <w:tr2bl w:val="nil"/>
                  </w:tcBorders>
                  <w:vAlign w:val="center"/>
                </w:tcPr>
                <w:p w:rsidR="00667574" w:rsidRDefault="00604F58">
                  <w:pPr>
                    <w:jc w:val="center"/>
                  </w:pPr>
                  <w:r>
                    <w:rPr>
                      <w:rFonts w:hint="eastAsia"/>
                    </w:rPr>
                    <w:t>石材流水线机械设备</w:t>
                  </w:r>
                </w:p>
              </w:tc>
              <w:tc>
                <w:tcPr>
                  <w:tcW w:w="442" w:type="pct"/>
                  <w:tcBorders>
                    <w:tl2br w:val="nil"/>
                    <w:tr2bl w:val="nil"/>
                  </w:tcBorders>
                  <w:vAlign w:val="center"/>
                </w:tcPr>
                <w:p w:rsidR="00667574" w:rsidRDefault="00604F58">
                  <w:pPr>
                    <w:jc w:val="center"/>
                  </w:pPr>
                  <w:r>
                    <w:rPr>
                      <w:rFonts w:hint="eastAsia"/>
                    </w:rPr>
                    <w:t>1</w:t>
                  </w:r>
                  <w:r>
                    <w:rPr>
                      <w:rFonts w:hint="eastAsia"/>
                    </w:rPr>
                    <w:t>套</w:t>
                  </w:r>
                </w:p>
              </w:tc>
              <w:tc>
                <w:tcPr>
                  <w:tcW w:w="582" w:type="pct"/>
                  <w:tcBorders>
                    <w:tl2br w:val="nil"/>
                    <w:tr2bl w:val="nil"/>
                  </w:tcBorders>
                  <w:vAlign w:val="center"/>
                </w:tcPr>
                <w:p w:rsidR="00667574" w:rsidRDefault="00604F58">
                  <w:pPr>
                    <w:widowControl/>
                    <w:spacing w:line="240" w:lineRule="atLeast"/>
                    <w:jc w:val="center"/>
                    <w:textAlignment w:val="center"/>
                    <w:rPr>
                      <w:bCs/>
                    </w:rPr>
                  </w:pPr>
                  <w:r>
                    <w:rPr>
                      <w:bCs/>
                    </w:rPr>
                    <w:t>类比法</w:t>
                  </w:r>
                </w:p>
              </w:tc>
              <w:tc>
                <w:tcPr>
                  <w:tcW w:w="504" w:type="pct"/>
                  <w:tcBorders>
                    <w:tl2br w:val="nil"/>
                    <w:tr2bl w:val="nil"/>
                  </w:tcBorders>
                  <w:vAlign w:val="center"/>
                </w:tcPr>
                <w:p w:rsidR="00667574" w:rsidRDefault="00604F58">
                  <w:pPr>
                    <w:widowControl/>
                    <w:spacing w:line="240" w:lineRule="atLeast"/>
                    <w:jc w:val="center"/>
                    <w:textAlignment w:val="center"/>
                    <w:rPr>
                      <w:bCs/>
                    </w:rPr>
                  </w:pPr>
                  <w:r>
                    <w:rPr>
                      <w:bCs/>
                    </w:rPr>
                    <w:t>70~75</w:t>
                  </w:r>
                </w:p>
              </w:tc>
              <w:tc>
                <w:tcPr>
                  <w:tcW w:w="360" w:type="pct"/>
                  <w:tcBorders>
                    <w:tl2br w:val="nil"/>
                    <w:tr2bl w:val="nil"/>
                  </w:tcBorders>
                  <w:vAlign w:val="center"/>
                </w:tcPr>
                <w:p w:rsidR="00667574" w:rsidRDefault="00604F58">
                  <w:pPr>
                    <w:widowControl/>
                    <w:spacing w:line="240" w:lineRule="atLeast"/>
                    <w:jc w:val="center"/>
                    <w:textAlignment w:val="center"/>
                    <w:rPr>
                      <w:bCs/>
                    </w:rPr>
                  </w:pPr>
                  <w:r>
                    <w:rPr>
                      <w:bCs/>
                    </w:rPr>
                    <w:t>频发</w:t>
                  </w:r>
                </w:p>
              </w:tc>
              <w:tc>
                <w:tcPr>
                  <w:tcW w:w="710" w:type="pct"/>
                  <w:tcBorders>
                    <w:tl2br w:val="nil"/>
                    <w:tr2bl w:val="nil"/>
                  </w:tcBorders>
                  <w:vAlign w:val="center"/>
                </w:tcPr>
                <w:p w:rsidR="00667574" w:rsidRDefault="00604F58">
                  <w:pPr>
                    <w:widowControl/>
                    <w:spacing w:line="240" w:lineRule="atLeast"/>
                    <w:jc w:val="center"/>
                    <w:textAlignment w:val="center"/>
                    <w:rPr>
                      <w:bCs/>
                    </w:rPr>
                  </w:pPr>
                  <w:r>
                    <w:rPr>
                      <w:bCs/>
                    </w:rPr>
                    <w:t>减震、隔声</w:t>
                  </w:r>
                </w:p>
              </w:tc>
              <w:tc>
                <w:tcPr>
                  <w:tcW w:w="383" w:type="pct"/>
                  <w:tcBorders>
                    <w:tl2br w:val="nil"/>
                    <w:tr2bl w:val="nil"/>
                  </w:tcBorders>
                  <w:vAlign w:val="center"/>
                </w:tcPr>
                <w:p w:rsidR="00667574" w:rsidRDefault="00604F58">
                  <w:pPr>
                    <w:widowControl/>
                    <w:spacing w:line="240" w:lineRule="atLeast"/>
                    <w:jc w:val="center"/>
                    <w:textAlignment w:val="center"/>
                    <w:rPr>
                      <w:bCs/>
                    </w:rPr>
                  </w:pPr>
                  <w:r>
                    <w:rPr>
                      <w:rFonts w:hint="eastAsia"/>
                      <w:bCs/>
                    </w:rPr>
                    <w:t>20</w:t>
                  </w:r>
                </w:p>
              </w:tc>
              <w:tc>
                <w:tcPr>
                  <w:tcW w:w="566" w:type="pct"/>
                  <w:tcBorders>
                    <w:tl2br w:val="nil"/>
                    <w:tr2bl w:val="nil"/>
                  </w:tcBorders>
                  <w:vAlign w:val="center"/>
                </w:tcPr>
                <w:p w:rsidR="00667574" w:rsidRDefault="00604F58">
                  <w:pPr>
                    <w:widowControl/>
                    <w:spacing w:line="240" w:lineRule="atLeast"/>
                    <w:jc w:val="center"/>
                    <w:textAlignment w:val="center"/>
                    <w:rPr>
                      <w:bCs/>
                    </w:rPr>
                  </w:pPr>
                  <w:r>
                    <w:rPr>
                      <w:bCs/>
                    </w:rPr>
                    <w:t>类比法</w:t>
                  </w:r>
                </w:p>
              </w:tc>
              <w:tc>
                <w:tcPr>
                  <w:tcW w:w="514" w:type="pct"/>
                  <w:tcBorders>
                    <w:tl2br w:val="nil"/>
                    <w:tr2bl w:val="nil"/>
                  </w:tcBorders>
                  <w:vAlign w:val="center"/>
                </w:tcPr>
                <w:p w:rsidR="00667574" w:rsidRDefault="00604F58">
                  <w:pPr>
                    <w:widowControl/>
                    <w:spacing w:line="240" w:lineRule="atLeast"/>
                    <w:jc w:val="center"/>
                    <w:textAlignment w:val="center"/>
                    <w:rPr>
                      <w:bCs/>
                    </w:rPr>
                  </w:pPr>
                  <w:r>
                    <w:rPr>
                      <w:rFonts w:hint="eastAsia"/>
                      <w:bCs/>
                    </w:rPr>
                    <w:t>50</w:t>
                  </w:r>
                  <w:r>
                    <w:rPr>
                      <w:bCs/>
                    </w:rPr>
                    <w:t>~</w:t>
                  </w:r>
                  <w:r>
                    <w:rPr>
                      <w:rFonts w:hint="eastAsia"/>
                      <w:bCs/>
                    </w:rPr>
                    <w:t>55</w:t>
                  </w:r>
                </w:p>
              </w:tc>
            </w:tr>
            <w:tr w:rsidR="00667574">
              <w:trPr>
                <w:trHeight w:val="408"/>
              </w:trPr>
              <w:tc>
                <w:tcPr>
                  <w:tcW w:w="935" w:type="pct"/>
                  <w:tcBorders>
                    <w:tl2br w:val="nil"/>
                    <w:tr2bl w:val="nil"/>
                  </w:tcBorders>
                  <w:vAlign w:val="center"/>
                </w:tcPr>
                <w:p w:rsidR="00667574" w:rsidRDefault="00604F58">
                  <w:pPr>
                    <w:jc w:val="center"/>
                  </w:pPr>
                  <w:r>
                    <w:rPr>
                      <w:rFonts w:hint="eastAsia"/>
                    </w:rPr>
                    <w:t>搅拌机</w:t>
                  </w:r>
                </w:p>
              </w:tc>
              <w:tc>
                <w:tcPr>
                  <w:tcW w:w="442" w:type="pct"/>
                  <w:tcBorders>
                    <w:tl2br w:val="nil"/>
                    <w:tr2bl w:val="nil"/>
                  </w:tcBorders>
                  <w:vAlign w:val="center"/>
                </w:tcPr>
                <w:p w:rsidR="00667574" w:rsidRDefault="00604F58">
                  <w:pPr>
                    <w:jc w:val="center"/>
                  </w:pPr>
                  <w:r>
                    <w:rPr>
                      <w:rFonts w:hint="eastAsia"/>
                    </w:rPr>
                    <w:t>3</w:t>
                  </w:r>
                  <w:r>
                    <w:rPr>
                      <w:rFonts w:hint="eastAsia"/>
                    </w:rPr>
                    <w:t>台</w:t>
                  </w:r>
                </w:p>
              </w:tc>
              <w:tc>
                <w:tcPr>
                  <w:tcW w:w="582" w:type="pct"/>
                  <w:tcBorders>
                    <w:tl2br w:val="nil"/>
                    <w:tr2bl w:val="nil"/>
                  </w:tcBorders>
                  <w:vAlign w:val="center"/>
                </w:tcPr>
                <w:p w:rsidR="00667574" w:rsidRDefault="00604F58">
                  <w:pPr>
                    <w:widowControl/>
                    <w:spacing w:line="240" w:lineRule="atLeast"/>
                    <w:jc w:val="center"/>
                    <w:textAlignment w:val="center"/>
                    <w:rPr>
                      <w:bCs/>
                    </w:rPr>
                  </w:pPr>
                  <w:r>
                    <w:rPr>
                      <w:bCs/>
                    </w:rPr>
                    <w:t>类比法</w:t>
                  </w:r>
                </w:p>
              </w:tc>
              <w:tc>
                <w:tcPr>
                  <w:tcW w:w="504" w:type="pct"/>
                  <w:tcBorders>
                    <w:tl2br w:val="nil"/>
                    <w:tr2bl w:val="nil"/>
                  </w:tcBorders>
                  <w:vAlign w:val="center"/>
                </w:tcPr>
                <w:p w:rsidR="00667574" w:rsidRDefault="00604F58">
                  <w:pPr>
                    <w:widowControl/>
                    <w:spacing w:line="240" w:lineRule="atLeast"/>
                    <w:jc w:val="center"/>
                    <w:textAlignment w:val="center"/>
                    <w:rPr>
                      <w:bCs/>
                    </w:rPr>
                  </w:pPr>
                  <w:r>
                    <w:rPr>
                      <w:bCs/>
                    </w:rPr>
                    <w:t>70~75</w:t>
                  </w:r>
                </w:p>
              </w:tc>
              <w:tc>
                <w:tcPr>
                  <w:tcW w:w="360" w:type="pct"/>
                  <w:tcBorders>
                    <w:tl2br w:val="nil"/>
                    <w:tr2bl w:val="nil"/>
                  </w:tcBorders>
                  <w:vAlign w:val="center"/>
                </w:tcPr>
                <w:p w:rsidR="00667574" w:rsidRDefault="00604F58">
                  <w:pPr>
                    <w:widowControl/>
                    <w:spacing w:line="240" w:lineRule="atLeast"/>
                    <w:jc w:val="center"/>
                    <w:textAlignment w:val="center"/>
                    <w:rPr>
                      <w:bCs/>
                    </w:rPr>
                  </w:pPr>
                  <w:r>
                    <w:rPr>
                      <w:bCs/>
                    </w:rPr>
                    <w:t>频发</w:t>
                  </w:r>
                </w:p>
              </w:tc>
              <w:tc>
                <w:tcPr>
                  <w:tcW w:w="710" w:type="pct"/>
                  <w:tcBorders>
                    <w:tl2br w:val="nil"/>
                    <w:tr2bl w:val="nil"/>
                  </w:tcBorders>
                  <w:vAlign w:val="center"/>
                </w:tcPr>
                <w:p w:rsidR="00667574" w:rsidRDefault="00604F58">
                  <w:pPr>
                    <w:widowControl/>
                    <w:spacing w:line="240" w:lineRule="atLeast"/>
                    <w:jc w:val="center"/>
                    <w:textAlignment w:val="center"/>
                    <w:rPr>
                      <w:bCs/>
                    </w:rPr>
                  </w:pPr>
                  <w:r>
                    <w:rPr>
                      <w:bCs/>
                    </w:rPr>
                    <w:t>减震、隔声</w:t>
                  </w:r>
                </w:p>
              </w:tc>
              <w:tc>
                <w:tcPr>
                  <w:tcW w:w="383" w:type="pct"/>
                  <w:tcBorders>
                    <w:tl2br w:val="nil"/>
                    <w:tr2bl w:val="nil"/>
                  </w:tcBorders>
                  <w:vAlign w:val="center"/>
                </w:tcPr>
                <w:p w:rsidR="00667574" w:rsidRDefault="00604F58">
                  <w:pPr>
                    <w:widowControl/>
                    <w:spacing w:line="240" w:lineRule="atLeast"/>
                    <w:jc w:val="center"/>
                    <w:textAlignment w:val="center"/>
                    <w:rPr>
                      <w:bCs/>
                    </w:rPr>
                  </w:pPr>
                  <w:r>
                    <w:rPr>
                      <w:rFonts w:hint="eastAsia"/>
                      <w:bCs/>
                    </w:rPr>
                    <w:t>20</w:t>
                  </w:r>
                </w:p>
              </w:tc>
              <w:tc>
                <w:tcPr>
                  <w:tcW w:w="566" w:type="pct"/>
                  <w:tcBorders>
                    <w:tl2br w:val="nil"/>
                    <w:tr2bl w:val="nil"/>
                  </w:tcBorders>
                  <w:vAlign w:val="center"/>
                </w:tcPr>
                <w:p w:rsidR="00667574" w:rsidRDefault="00604F58">
                  <w:pPr>
                    <w:widowControl/>
                    <w:spacing w:line="240" w:lineRule="atLeast"/>
                    <w:jc w:val="center"/>
                    <w:textAlignment w:val="center"/>
                    <w:rPr>
                      <w:bCs/>
                    </w:rPr>
                  </w:pPr>
                  <w:r>
                    <w:rPr>
                      <w:bCs/>
                    </w:rPr>
                    <w:t>类比法</w:t>
                  </w:r>
                </w:p>
              </w:tc>
              <w:tc>
                <w:tcPr>
                  <w:tcW w:w="514" w:type="pct"/>
                  <w:tcBorders>
                    <w:tl2br w:val="nil"/>
                    <w:tr2bl w:val="nil"/>
                  </w:tcBorders>
                  <w:vAlign w:val="center"/>
                </w:tcPr>
                <w:p w:rsidR="00667574" w:rsidRDefault="00604F58">
                  <w:pPr>
                    <w:widowControl/>
                    <w:spacing w:line="240" w:lineRule="atLeast"/>
                    <w:jc w:val="center"/>
                    <w:textAlignment w:val="center"/>
                    <w:rPr>
                      <w:bCs/>
                    </w:rPr>
                  </w:pPr>
                  <w:r>
                    <w:rPr>
                      <w:rFonts w:hint="eastAsia"/>
                      <w:bCs/>
                    </w:rPr>
                    <w:t>50</w:t>
                  </w:r>
                  <w:r>
                    <w:rPr>
                      <w:bCs/>
                    </w:rPr>
                    <w:t>~</w:t>
                  </w:r>
                  <w:r>
                    <w:rPr>
                      <w:rFonts w:hint="eastAsia"/>
                      <w:bCs/>
                    </w:rPr>
                    <w:t>55</w:t>
                  </w:r>
                </w:p>
              </w:tc>
            </w:tr>
            <w:tr w:rsidR="00667574">
              <w:trPr>
                <w:trHeight w:val="405"/>
              </w:trPr>
              <w:tc>
                <w:tcPr>
                  <w:tcW w:w="935" w:type="pct"/>
                  <w:tcBorders>
                    <w:tl2br w:val="nil"/>
                    <w:tr2bl w:val="nil"/>
                  </w:tcBorders>
                  <w:vAlign w:val="center"/>
                </w:tcPr>
                <w:p w:rsidR="00667574" w:rsidRDefault="00604F58">
                  <w:pPr>
                    <w:jc w:val="center"/>
                  </w:pPr>
                  <w:r>
                    <w:rPr>
                      <w:rFonts w:hint="eastAsia"/>
                    </w:rPr>
                    <w:t>烘干机</w:t>
                  </w:r>
                </w:p>
              </w:tc>
              <w:tc>
                <w:tcPr>
                  <w:tcW w:w="442" w:type="pct"/>
                  <w:tcBorders>
                    <w:tl2br w:val="nil"/>
                    <w:tr2bl w:val="nil"/>
                  </w:tcBorders>
                  <w:vAlign w:val="center"/>
                </w:tcPr>
                <w:p w:rsidR="00667574" w:rsidRDefault="00604F58">
                  <w:pPr>
                    <w:jc w:val="center"/>
                  </w:pPr>
                  <w:r>
                    <w:rPr>
                      <w:rFonts w:hint="eastAsia"/>
                    </w:rPr>
                    <w:t>2</w:t>
                  </w:r>
                  <w:r>
                    <w:rPr>
                      <w:rFonts w:hint="eastAsia"/>
                    </w:rPr>
                    <w:t>台</w:t>
                  </w:r>
                </w:p>
              </w:tc>
              <w:tc>
                <w:tcPr>
                  <w:tcW w:w="582" w:type="pct"/>
                  <w:tcBorders>
                    <w:tl2br w:val="nil"/>
                    <w:tr2bl w:val="nil"/>
                  </w:tcBorders>
                  <w:vAlign w:val="center"/>
                </w:tcPr>
                <w:p w:rsidR="00667574" w:rsidRDefault="00604F58">
                  <w:pPr>
                    <w:widowControl/>
                    <w:spacing w:line="240" w:lineRule="atLeast"/>
                    <w:jc w:val="center"/>
                    <w:textAlignment w:val="center"/>
                    <w:rPr>
                      <w:bCs/>
                    </w:rPr>
                  </w:pPr>
                  <w:r>
                    <w:rPr>
                      <w:bCs/>
                    </w:rPr>
                    <w:t>类比法</w:t>
                  </w:r>
                </w:p>
              </w:tc>
              <w:tc>
                <w:tcPr>
                  <w:tcW w:w="504" w:type="pct"/>
                  <w:tcBorders>
                    <w:tl2br w:val="nil"/>
                    <w:tr2bl w:val="nil"/>
                  </w:tcBorders>
                  <w:vAlign w:val="center"/>
                </w:tcPr>
                <w:p w:rsidR="00667574" w:rsidRDefault="00604F58">
                  <w:pPr>
                    <w:widowControl/>
                    <w:spacing w:line="240" w:lineRule="atLeast"/>
                    <w:jc w:val="center"/>
                    <w:textAlignment w:val="center"/>
                    <w:rPr>
                      <w:bCs/>
                    </w:rPr>
                  </w:pPr>
                  <w:r>
                    <w:rPr>
                      <w:bCs/>
                    </w:rPr>
                    <w:t>70~75</w:t>
                  </w:r>
                </w:p>
              </w:tc>
              <w:tc>
                <w:tcPr>
                  <w:tcW w:w="360" w:type="pct"/>
                  <w:tcBorders>
                    <w:tl2br w:val="nil"/>
                    <w:tr2bl w:val="nil"/>
                  </w:tcBorders>
                  <w:vAlign w:val="center"/>
                </w:tcPr>
                <w:p w:rsidR="00667574" w:rsidRDefault="00604F58">
                  <w:pPr>
                    <w:widowControl/>
                    <w:spacing w:line="240" w:lineRule="atLeast"/>
                    <w:jc w:val="center"/>
                    <w:textAlignment w:val="center"/>
                    <w:rPr>
                      <w:bCs/>
                    </w:rPr>
                  </w:pPr>
                  <w:r>
                    <w:rPr>
                      <w:bCs/>
                    </w:rPr>
                    <w:t>频发</w:t>
                  </w:r>
                </w:p>
              </w:tc>
              <w:tc>
                <w:tcPr>
                  <w:tcW w:w="710" w:type="pct"/>
                  <w:tcBorders>
                    <w:tl2br w:val="nil"/>
                    <w:tr2bl w:val="nil"/>
                  </w:tcBorders>
                  <w:vAlign w:val="center"/>
                </w:tcPr>
                <w:p w:rsidR="00667574" w:rsidRDefault="00604F58">
                  <w:pPr>
                    <w:widowControl/>
                    <w:spacing w:line="240" w:lineRule="atLeast"/>
                    <w:jc w:val="center"/>
                    <w:textAlignment w:val="center"/>
                    <w:rPr>
                      <w:bCs/>
                    </w:rPr>
                  </w:pPr>
                  <w:r>
                    <w:rPr>
                      <w:bCs/>
                    </w:rPr>
                    <w:t>减震、隔声</w:t>
                  </w:r>
                </w:p>
              </w:tc>
              <w:tc>
                <w:tcPr>
                  <w:tcW w:w="383" w:type="pct"/>
                  <w:tcBorders>
                    <w:tl2br w:val="nil"/>
                    <w:tr2bl w:val="nil"/>
                  </w:tcBorders>
                  <w:vAlign w:val="center"/>
                </w:tcPr>
                <w:p w:rsidR="00667574" w:rsidRDefault="00604F58">
                  <w:pPr>
                    <w:widowControl/>
                    <w:spacing w:line="240" w:lineRule="atLeast"/>
                    <w:jc w:val="center"/>
                    <w:textAlignment w:val="center"/>
                    <w:rPr>
                      <w:bCs/>
                    </w:rPr>
                  </w:pPr>
                  <w:r>
                    <w:rPr>
                      <w:rFonts w:hint="eastAsia"/>
                      <w:bCs/>
                    </w:rPr>
                    <w:t>20</w:t>
                  </w:r>
                </w:p>
              </w:tc>
              <w:tc>
                <w:tcPr>
                  <w:tcW w:w="566" w:type="pct"/>
                  <w:tcBorders>
                    <w:tl2br w:val="nil"/>
                    <w:tr2bl w:val="nil"/>
                  </w:tcBorders>
                  <w:vAlign w:val="center"/>
                </w:tcPr>
                <w:p w:rsidR="00667574" w:rsidRDefault="00604F58">
                  <w:pPr>
                    <w:widowControl/>
                    <w:spacing w:line="240" w:lineRule="atLeast"/>
                    <w:jc w:val="center"/>
                    <w:textAlignment w:val="center"/>
                    <w:rPr>
                      <w:bCs/>
                    </w:rPr>
                  </w:pPr>
                  <w:r>
                    <w:rPr>
                      <w:bCs/>
                    </w:rPr>
                    <w:t>类比法</w:t>
                  </w:r>
                </w:p>
              </w:tc>
              <w:tc>
                <w:tcPr>
                  <w:tcW w:w="514" w:type="pct"/>
                  <w:tcBorders>
                    <w:tl2br w:val="nil"/>
                    <w:tr2bl w:val="nil"/>
                  </w:tcBorders>
                  <w:vAlign w:val="center"/>
                </w:tcPr>
                <w:p w:rsidR="00667574" w:rsidRDefault="00604F58">
                  <w:pPr>
                    <w:widowControl/>
                    <w:spacing w:line="240" w:lineRule="atLeast"/>
                    <w:jc w:val="center"/>
                    <w:textAlignment w:val="center"/>
                    <w:rPr>
                      <w:bCs/>
                    </w:rPr>
                  </w:pPr>
                  <w:r>
                    <w:rPr>
                      <w:rFonts w:hint="eastAsia"/>
                      <w:bCs/>
                    </w:rPr>
                    <w:t>50</w:t>
                  </w:r>
                  <w:r>
                    <w:rPr>
                      <w:bCs/>
                    </w:rPr>
                    <w:t>~</w:t>
                  </w:r>
                  <w:r>
                    <w:rPr>
                      <w:rFonts w:hint="eastAsia"/>
                      <w:bCs/>
                    </w:rPr>
                    <w:t>55</w:t>
                  </w:r>
                </w:p>
              </w:tc>
            </w:tr>
            <w:tr w:rsidR="00667574">
              <w:trPr>
                <w:trHeight w:val="551"/>
              </w:trPr>
              <w:tc>
                <w:tcPr>
                  <w:tcW w:w="935" w:type="pct"/>
                  <w:tcBorders>
                    <w:tl2br w:val="nil"/>
                    <w:tr2bl w:val="nil"/>
                  </w:tcBorders>
                  <w:vAlign w:val="center"/>
                </w:tcPr>
                <w:p w:rsidR="00667574" w:rsidRDefault="00604F58">
                  <w:pPr>
                    <w:jc w:val="center"/>
                  </w:pPr>
                  <w:r>
                    <w:rPr>
                      <w:rFonts w:hint="eastAsia"/>
                    </w:rPr>
                    <w:t>空压机</w:t>
                  </w:r>
                </w:p>
              </w:tc>
              <w:tc>
                <w:tcPr>
                  <w:tcW w:w="442" w:type="pct"/>
                  <w:tcBorders>
                    <w:tl2br w:val="nil"/>
                    <w:tr2bl w:val="nil"/>
                  </w:tcBorders>
                  <w:vAlign w:val="center"/>
                </w:tcPr>
                <w:p w:rsidR="00667574" w:rsidRDefault="00604F58">
                  <w:pPr>
                    <w:jc w:val="center"/>
                  </w:pPr>
                  <w:r>
                    <w:rPr>
                      <w:rFonts w:hint="eastAsia"/>
                    </w:rPr>
                    <w:t>5</w:t>
                  </w:r>
                  <w:r>
                    <w:rPr>
                      <w:rFonts w:hint="eastAsia"/>
                    </w:rPr>
                    <w:t>台</w:t>
                  </w:r>
                </w:p>
              </w:tc>
              <w:tc>
                <w:tcPr>
                  <w:tcW w:w="582" w:type="pct"/>
                  <w:tcBorders>
                    <w:tl2br w:val="nil"/>
                    <w:tr2bl w:val="nil"/>
                  </w:tcBorders>
                  <w:vAlign w:val="center"/>
                </w:tcPr>
                <w:p w:rsidR="00667574" w:rsidRDefault="00604F58">
                  <w:pPr>
                    <w:widowControl/>
                    <w:spacing w:line="240" w:lineRule="atLeast"/>
                    <w:jc w:val="center"/>
                    <w:textAlignment w:val="center"/>
                    <w:rPr>
                      <w:bCs/>
                    </w:rPr>
                  </w:pPr>
                  <w:r>
                    <w:rPr>
                      <w:bCs/>
                    </w:rPr>
                    <w:t>类比法</w:t>
                  </w:r>
                </w:p>
              </w:tc>
              <w:tc>
                <w:tcPr>
                  <w:tcW w:w="504" w:type="pct"/>
                  <w:tcBorders>
                    <w:tl2br w:val="nil"/>
                    <w:tr2bl w:val="nil"/>
                  </w:tcBorders>
                  <w:vAlign w:val="center"/>
                </w:tcPr>
                <w:p w:rsidR="00667574" w:rsidRDefault="00604F58">
                  <w:pPr>
                    <w:widowControl/>
                    <w:spacing w:line="240" w:lineRule="atLeast"/>
                    <w:jc w:val="center"/>
                    <w:textAlignment w:val="center"/>
                    <w:rPr>
                      <w:bCs/>
                    </w:rPr>
                  </w:pPr>
                  <w:r>
                    <w:rPr>
                      <w:bCs/>
                    </w:rPr>
                    <w:t>70~75</w:t>
                  </w:r>
                </w:p>
              </w:tc>
              <w:tc>
                <w:tcPr>
                  <w:tcW w:w="360" w:type="pct"/>
                  <w:tcBorders>
                    <w:tl2br w:val="nil"/>
                    <w:tr2bl w:val="nil"/>
                  </w:tcBorders>
                  <w:vAlign w:val="center"/>
                </w:tcPr>
                <w:p w:rsidR="00667574" w:rsidRDefault="00604F58">
                  <w:pPr>
                    <w:widowControl/>
                    <w:spacing w:line="240" w:lineRule="atLeast"/>
                    <w:jc w:val="center"/>
                    <w:textAlignment w:val="center"/>
                    <w:rPr>
                      <w:bCs/>
                    </w:rPr>
                  </w:pPr>
                  <w:r>
                    <w:rPr>
                      <w:bCs/>
                    </w:rPr>
                    <w:t>频发</w:t>
                  </w:r>
                </w:p>
              </w:tc>
              <w:tc>
                <w:tcPr>
                  <w:tcW w:w="710" w:type="pct"/>
                  <w:tcBorders>
                    <w:tl2br w:val="nil"/>
                    <w:tr2bl w:val="nil"/>
                  </w:tcBorders>
                  <w:vAlign w:val="center"/>
                </w:tcPr>
                <w:p w:rsidR="00667574" w:rsidRDefault="00604F58">
                  <w:pPr>
                    <w:widowControl/>
                    <w:spacing w:line="240" w:lineRule="atLeast"/>
                    <w:jc w:val="center"/>
                    <w:textAlignment w:val="center"/>
                    <w:rPr>
                      <w:bCs/>
                    </w:rPr>
                  </w:pPr>
                  <w:r>
                    <w:rPr>
                      <w:bCs/>
                    </w:rPr>
                    <w:t>减震、隔声</w:t>
                  </w:r>
                </w:p>
              </w:tc>
              <w:tc>
                <w:tcPr>
                  <w:tcW w:w="383" w:type="pct"/>
                  <w:tcBorders>
                    <w:tl2br w:val="nil"/>
                    <w:tr2bl w:val="nil"/>
                  </w:tcBorders>
                  <w:vAlign w:val="center"/>
                </w:tcPr>
                <w:p w:rsidR="00667574" w:rsidRDefault="00604F58">
                  <w:pPr>
                    <w:widowControl/>
                    <w:spacing w:line="240" w:lineRule="atLeast"/>
                    <w:jc w:val="center"/>
                    <w:textAlignment w:val="center"/>
                    <w:rPr>
                      <w:bCs/>
                    </w:rPr>
                  </w:pPr>
                  <w:r>
                    <w:rPr>
                      <w:rFonts w:hint="eastAsia"/>
                      <w:bCs/>
                    </w:rPr>
                    <w:t>20</w:t>
                  </w:r>
                </w:p>
              </w:tc>
              <w:tc>
                <w:tcPr>
                  <w:tcW w:w="566" w:type="pct"/>
                  <w:tcBorders>
                    <w:tl2br w:val="nil"/>
                    <w:tr2bl w:val="nil"/>
                  </w:tcBorders>
                  <w:vAlign w:val="center"/>
                </w:tcPr>
                <w:p w:rsidR="00667574" w:rsidRDefault="00604F58">
                  <w:pPr>
                    <w:widowControl/>
                    <w:spacing w:line="240" w:lineRule="atLeast"/>
                    <w:jc w:val="center"/>
                    <w:textAlignment w:val="center"/>
                    <w:rPr>
                      <w:bCs/>
                    </w:rPr>
                  </w:pPr>
                  <w:r>
                    <w:rPr>
                      <w:bCs/>
                    </w:rPr>
                    <w:t>类比法</w:t>
                  </w:r>
                </w:p>
              </w:tc>
              <w:tc>
                <w:tcPr>
                  <w:tcW w:w="514" w:type="pct"/>
                  <w:tcBorders>
                    <w:tl2br w:val="nil"/>
                    <w:tr2bl w:val="nil"/>
                  </w:tcBorders>
                  <w:vAlign w:val="center"/>
                </w:tcPr>
                <w:p w:rsidR="00667574" w:rsidRDefault="00604F58">
                  <w:pPr>
                    <w:widowControl/>
                    <w:spacing w:line="240" w:lineRule="atLeast"/>
                    <w:jc w:val="center"/>
                    <w:textAlignment w:val="center"/>
                    <w:rPr>
                      <w:bCs/>
                    </w:rPr>
                  </w:pPr>
                  <w:r>
                    <w:rPr>
                      <w:rFonts w:hint="eastAsia"/>
                      <w:bCs/>
                    </w:rPr>
                    <w:t>50</w:t>
                  </w:r>
                  <w:r>
                    <w:rPr>
                      <w:bCs/>
                    </w:rPr>
                    <w:t>~</w:t>
                  </w:r>
                  <w:r>
                    <w:rPr>
                      <w:rFonts w:hint="eastAsia"/>
                      <w:bCs/>
                    </w:rPr>
                    <w:t>55</w:t>
                  </w:r>
                </w:p>
              </w:tc>
            </w:tr>
            <w:tr w:rsidR="00667574">
              <w:trPr>
                <w:trHeight w:val="405"/>
              </w:trPr>
              <w:tc>
                <w:tcPr>
                  <w:tcW w:w="935" w:type="pct"/>
                  <w:tcBorders>
                    <w:tl2br w:val="nil"/>
                    <w:tr2bl w:val="nil"/>
                  </w:tcBorders>
                  <w:vAlign w:val="center"/>
                </w:tcPr>
                <w:p w:rsidR="00667574" w:rsidRDefault="00604F58">
                  <w:pPr>
                    <w:jc w:val="center"/>
                  </w:pPr>
                  <w:r>
                    <w:rPr>
                      <w:rFonts w:hint="eastAsia"/>
                    </w:rPr>
                    <w:t>薄膜机</w:t>
                  </w:r>
                </w:p>
              </w:tc>
              <w:tc>
                <w:tcPr>
                  <w:tcW w:w="442" w:type="pct"/>
                  <w:tcBorders>
                    <w:tl2br w:val="nil"/>
                    <w:tr2bl w:val="nil"/>
                  </w:tcBorders>
                  <w:vAlign w:val="center"/>
                </w:tcPr>
                <w:p w:rsidR="00667574" w:rsidRDefault="00604F58">
                  <w:pPr>
                    <w:jc w:val="center"/>
                  </w:pPr>
                  <w:r>
                    <w:rPr>
                      <w:rFonts w:hint="eastAsia"/>
                    </w:rPr>
                    <w:t>1</w:t>
                  </w:r>
                  <w:r>
                    <w:rPr>
                      <w:rFonts w:hint="eastAsia"/>
                    </w:rPr>
                    <w:t>台</w:t>
                  </w:r>
                </w:p>
              </w:tc>
              <w:tc>
                <w:tcPr>
                  <w:tcW w:w="582" w:type="pct"/>
                  <w:tcBorders>
                    <w:tl2br w:val="nil"/>
                    <w:tr2bl w:val="nil"/>
                  </w:tcBorders>
                  <w:vAlign w:val="center"/>
                </w:tcPr>
                <w:p w:rsidR="00667574" w:rsidRDefault="00604F58">
                  <w:pPr>
                    <w:widowControl/>
                    <w:spacing w:line="240" w:lineRule="atLeast"/>
                    <w:jc w:val="center"/>
                    <w:textAlignment w:val="center"/>
                    <w:rPr>
                      <w:bCs/>
                    </w:rPr>
                  </w:pPr>
                  <w:r>
                    <w:rPr>
                      <w:bCs/>
                    </w:rPr>
                    <w:t>类比法</w:t>
                  </w:r>
                </w:p>
              </w:tc>
              <w:tc>
                <w:tcPr>
                  <w:tcW w:w="504" w:type="pct"/>
                  <w:tcBorders>
                    <w:tl2br w:val="nil"/>
                    <w:tr2bl w:val="nil"/>
                  </w:tcBorders>
                  <w:vAlign w:val="center"/>
                </w:tcPr>
                <w:p w:rsidR="00667574" w:rsidRDefault="00604F58">
                  <w:pPr>
                    <w:widowControl/>
                    <w:spacing w:line="240" w:lineRule="atLeast"/>
                    <w:jc w:val="center"/>
                    <w:textAlignment w:val="center"/>
                    <w:rPr>
                      <w:bCs/>
                    </w:rPr>
                  </w:pPr>
                  <w:r>
                    <w:rPr>
                      <w:bCs/>
                    </w:rPr>
                    <w:t>80~85</w:t>
                  </w:r>
                </w:p>
              </w:tc>
              <w:tc>
                <w:tcPr>
                  <w:tcW w:w="360" w:type="pct"/>
                  <w:tcBorders>
                    <w:tl2br w:val="nil"/>
                    <w:tr2bl w:val="nil"/>
                  </w:tcBorders>
                  <w:vAlign w:val="center"/>
                </w:tcPr>
                <w:p w:rsidR="00667574" w:rsidRDefault="00604F58">
                  <w:pPr>
                    <w:widowControl/>
                    <w:spacing w:line="240" w:lineRule="atLeast"/>
                    <w:jc w:val="center"/>
                    <w:textAlignment w:val="center"/>
                    <w:rPr>
                      <w:bCs/>
                    </w:rPr>
                  </w:pPr>
                  <w:r>
                    <w:rPr>
                      <w:bCs/>
                    </w:rPr>
                    <w:t>频发</w:t>
                  </w:r>
                </w:p>
              </w:tc>
              <w:tc>
                <w:tcPr>
                  <w:tcW w:w="710" w:type="pct"/>
                  <w:tcBorders>
                    <w:tl2br w:val="nil"/>
                    <w:tr2bl w:val="nil"/>
                  </w:tcBorders>
                  <w:vAlign w:val="center"/>
                </w:tcPr>
                <w:p w:rsidR="00667574" w:rsidRDefault="00604F58">
                  <w:pPr>
                    <w:widowControl/>
                    <w:spacing w:line="240" w:lineRule="atLeast"/>
                    <w:jc w:val="center"/>
                    <w:textAlignment w:val="center"/>
                    <w:rPr>
                      <w:bCs/>
                    </w:rPr>
                  </w:pPr>
                  <w:r>
                    <w:rPr>
                      <w:bCs/>
                    </w:rPr>
                    <w:t>减震、隔声</w:t>
                  </w:r>
                </w:p>
              </w:tc>
              <w:tc>
                <w:tcPr>
                  <w:tcW w:w="383" w:type="pct"/>
                  <w:tcBorders>
                    <w:tl2br w:val="nil"/>
                    <w:tr2bl w:val="nil"/>
                  </w:tcBorders>
                  <w:vAlign w:val="center"/>
                </w:tcPr>
                <w:p w:rsidR="00667574" w:rsidRDefault="00604F58">
                  <w:pPr>
                    <w:widowControl/>
                    <w:spacing w:line="240" w:lineRule="atLeast"/>
                    <w:jc w:val="center"/>
                    <w:textAlignment w:val="center"/>
                    <w:rPr>
                      <w:bCs/>
                    </w:rPr>
                  </w:pPr>
                  <w:r>
                    <w:rPr>
                      <w:rFonts w:hint="eastAsia"/>
                      <w:bCs/>
                    </w:rPr>
                    <w:t>20</w:t>
                  </w:r>
                </w:p>
              </w:tc>
              <w:tc>
                <w:tcPr>
                  <w:tcW w:w="566" w:type="pct"/>
                  <w:tcBorders>
                    <w:tl2br w:val="nil"/>
                    <w:tr2bl w:val="nil"/>
                  </w:tcBorders>
                  <w:vAlign w:val="center"/>
                </w:tcPr>
                <w:p w:rsidR="00667574" w:rsidRDefault="00604F58">
                  <w:pPr>
                    <w:widowControl/>
                    <w:spacing w:line="240" w:lineRule="atLeast"/>
                    <w:jc w:val="center"/>
                    <w:textAlignment w:val="center"/>
                    <w:rPr>
                      <w:bCs/>
                    </w:rPr>
                  </w:pPr>
                  <w:r>
                    <w:rPr>
                      <w:bCs/>
                    </w:rPr>
                    <w:t>类比法</w:t>
                  </w:r>
                </w:p>
              </w:tc>
              <w:tc>
                <w:tcPr>
                  <w:tcW w:w="514" w:type="pct"/>
                  <w:tcBorders>
                    <w:tl2br w:val="nil"/>
                    <w:tr2bl w:val="nil"/>
                  </w:tcBorders>
                  <w:vAlign w:val="center"/>
                </w:tcPr>
                <w:p w:rsidR="00667574" w:rsidRDefault="00604F58">
                  <w:pPr>
                    <w:widowControl/>
                    <w:spacing w:line="240" w:lineRule="atLeast"/>
                    <w:jc w:val="center"/>
                    <w:textAlignment w:val="center"/>
                    <w:rPr>
                      <w:bCs/>
                    </w:rPr>
                  </w:pPr>
                  <w:r>
                    <w:rPr>
                      <w:rFonts w:hint="eastAsia"/>
                      <w:bCs/>
                    </w:rPr>
                    <w:t>60</w:t>
                  </w:r>
                  <w:r>
                    <w:rPr>
                      <w:bCs/>
                    </w:rPr>
                    <w:t>~</w:t>
                  </w:r>
                  <w:r>
                    <w:rPr>
                      <w:rFonts w:hint="eastAsia"/>
                      <w:bCs/>
                    </w:rPr>
                    <w:t>65</w:t>
                  </w:r>
                </w:p>
              </w:tc>
            </w:tr>
            <w:tr w:rsidR="00667574">
              <w:trPr>
                <w:trHeight w:val="408"/>
              </w:trPr>
              <w:tc>
                <w:tcPr>
                  <w:tcW w:w="935" w:type="pct"/>
                  <w:tcBorders>
                    <w:tl2br w:val="nil"/>
                    <w:tr2bl w:val="nil"/>
                  </w:tcBorders>
                  <w:vAlign w:val="center"/>
                </w:tcPr>
                <w:p w:rsidR="00667574" w:rsidRDefault="00604F58">
                  <w:pPr>
                    <w:jc w:val="center"/>
                  </w:pPr>
                  <w:r>
                    <w:rPr>
                      <w:rFonts w:hint="eastAsia"/>
                    </w:rPr>
                    <w:t>水泵</w:t>
                  </w:r>
                </w:p>
              </w:tc>
              <w:tc>
                <w:tcPr>
                  <w:tcW w:w="442" w:type="pct"/>
                  <w:tcBorders>
                    <w:tl2br w:val="nil"/>
                    <w:tr2bl w:val="nil"/>
                  </w:tcBorders>
                  <w:vAlign w:val="center"/>
                </w:tcPr>
                <w:p w:rsidR="00667574" w:rsidRDefault="00604F58">
                  <w:pPr>
                    <w:jc w:val="center"/>
                  </w:pPr>
                  <w:r>
                    <w:rPr>
                      <w:rFonts w:hint="eastAsia"/>
                    </w:rPr>
                    <w:t>7</w:t>
                  </w:r>
                  <w:r>
                    <w:rPr>
                      <w:rFonts w:hint="eastAsia"/>
                    </w:rPr>
                    <w:t>台</w:t>
                  </w:r>
                </w:p>
              </w:tc>
              <w:tc>
                <w:tcPr>
                  <w:tcW w:w="582" w:type="pct"/>
                  <w:tcBorders>
                    <w:tl2br w:val="nil"/>
                    <w:tr2bl w:val="nil"/>
                  </w:tcBorders>
                  <w:vAlign w:val="center"/>
                </w:tcPr>
                <w:p w:rsidR="00667574" w:rsidRDefault="00604F58">
                  <w:pPr>
                    <w:widowControl/>
                    <w:spacing w:line="240" w:lineRule="atLeast"/>
                    <w:jc w:val="center"/>
                    <w:textAlignment w:val="center"/>
                    <w:rPr>
                      <w:bCs/>
                    </w:rPr>
                  </w:pPr>
                  <w:r>
                    <w:rPr>
                      <w:bCs/>
                    </w:rPr>
                    <w:t>类比法</w:t>
                  </w:r>
                </w:p>
              </w:tc>
              <w:tc>
                <w:tcPr>
                  <w:tcW w:w="504" w:type="pct"/>
                  <w:tcBorders>
                    <w:tl2br w:val="nil"/>
                    <w:tr2bl w:val="nil"/>
                  </w:tcBorders>
                  <w:vAlign w:val="center"/>
                </w:tcPr>
                <w:p w:rsidR="00667574" w:rsidRDefault="00604F58">
                  <w:pPr>
                    <w:widowControl/>
                    <w:spacing w:line="240" w:lineRule="atLeast"/>
                    <w:jc w:val="center"/>
                    <w:textAlignment w:val="center"/>
                    <w:rPr>
                      <w:bCs/>
                    </w:rPr>
                  </w:pPr>
                  <w:r>
                    <w:rPr>
                      <w:bCs/>
                    </w:rPr>
                    <w:t>80~85</w:t>
                  </w:r>
                </w:p>
              </w:tc>
              <w:tc>
                <w:tcPr>
                  <w:tcW w:w="360" w:type="pct"/>
                  <w:tcBorders>
                    <w:tl2br w:val="nil"/>
                    <w:tr2bl w:val="nil"/>
                  </w:tcBorders>
                  <w:vAlign w:val="center"/>
                </w:tcPr>
                <w:p w:rsidR="00667574" w:rsidRDefault="00604F58">
                  <w:pPr>
                    <w:widowControl/>
                    <w:spacing w:line="240" w:lineRule="atLeast"/>
                    <w:jc w:val="center"/>
                    <w:textAlignment w:val="center"/>
                    <w:rPr>
                      <w:bCs/>
                    </w:rPr>
                  </w:pPr>
                  <w:r>
                    <w:rPr>
                      <w:bCs/>
                    </w:rPr>
                    <w:t>频发</w:t>
                  </w:r>
                </w:p>
              </w:tc>
              <w:tc>
                <w:tcPr>
                  <w:tcW w:w="710" w:type="pct"/>
                  <w:tcBorders>
                    <w:tl2br w:val="nil"/>
                    <w:tr2bl w:val="nil"/>
                  </w:tcBorders>
                  <w:vAlign w:val="center"/>
                </w:tcPr>
                <w:p w:rsidR="00667574" w:rsidRDefault="00604F58">
                  <w:pPr>
                    <w:widowControl/>
                    <w:spacing w:line="240" w:lineRule="atLeast"/>
                    <w:jc w:val="center"/>
                    <w:textAlignment w:val="center"/>
                    <w:rPr>
                      <w:bCs/>
                    </w:rPr>
                  </w:pPr>
                  <w:r>
                    <w:rPr>
                      <w:bCs/>
                    </w:rPr>
                    <w:t>减震、隔声</w:t>
                  </w:r>
                </w:p>
              </w:tc>
              <w:tc>
                <w:tcPr>
                  <w:tcW w:w="383" w:type="pct"/>
                  <w:tcBorders>
                    <w:tl2br w:val="nil"/>
                    <w:tr2bl w:val="nil"/>
                  </w:tcBorders>
                  <w:vAlign w:val="center"/>
                </w:tcPr>
                <w:p w:rsidR="00667574" w:rsidRDefault="00604F58">
                  <w:pPr>
                    <w:widowControl/>
                    <w:spacing w:line="240" w:lineRule="atLeast"/>
                    <w:jc w:val="center"/>
                    <w:textAlignment w:val="center"/>
                    <w:rPr>
                      <w:bCs/>
                    </w:rPr>
                  </w:pPr>
                  <w:r>
                    <w:rPr>
                      <w:rFonts w:hint="eastAsia"/>
                      <w:bCs/>
                    </w:rPr>
                    <w:t>20</w:t>
                  </w:r>
                </w:p>
              </w:tc>
              <w:tc>
                <w:tcPr>
                  <w:tcW w:w="566" w:type="pct"/>
                  <w:tcBorders>
                    <w:tl2br w:val="nil"/>
                    <w:tr2bl w:val="nil"/>
                  </w:tcBorders>
                  <w:vAlign w:val="center"/>
                </w:tcPr>
                <w:p w:rsidR="00667574" w:rsidRDefault="00604F58">
                  <w:pPr>
                    <w:widowControl/>
                    <w:spacing w:line="240" w:lineRule="atLeast"/>
                    <w:jc w:val="center"/>
                    <w:textAlignment w:val="center"/>
                    <w:rPr>
                      <w:bCs/>
                    </w:rPr>
                  </w:pPr>
                  <w:r>
                    <w:rPr>
                      <w:bCs/>
                    </w:rPr>
                    <w:t>类比法</w:t>
                  </w:r>
                </w:p>
              </w:tc>
              <w:tc>
                <w:tcPr>
                  <w:tcW w:w="514" w:type="pct"/>
                  <w:tcBorders>
                    <w:tl2br w:val="nil"/>
                    <w:tr2bl w:val="nil"/>
                  </w:tcBorders>
                  <w:vAlign w:val="center"/>
                </w:tcPr>
                <w:p w:rsidR="00667574" w:rsidRDefault="00604F58">
                  <w:pPr>
                    <w:widowControl/>
                    <w:spacing w:line="240" w:lineRule="atLeast"/>
                    <w:jc w:val="center"/>
                    <w:textAlignment w:val="center"/>
                    <w:rPr>
                      <w:bCs/>
                    </w:rPr>
                  </w:pPr>
                  <w:r>
                    <w:rPr>
                      <w:rFonts w:hint="eastAsia"/>
                      <w:bCs/>
                    </w:rPr>
                    <w:t>60</w:t>
                  </w:r>
                  <w:r>
                    <w:rPr>
                      <w:bCs/>
                    </w:rPr>
                    <w:t>~</w:t>
                  </w:r>
                  <w:r>
                    <w:rPr>
                      <w:rFonts w:hint="eastAsia"/>
                      <w:bCs/>
                    </w:rPr>
                    <w:t>65</w:t>
                  </w:r>
                </w:p>
              </w:tc>
            </w:tr>
            <w:tr w:rsidR="00667574">
              <w:trPr>
                <w:trHeight w:val="408"/>
              </w:trPr>
              <w:tc>
                <w:tcPr>
                  <w:tcW w:w="935" w:type="pct"/>
                  <w:tcBorders>
                    <w:tl2br w:val="nil"/>
                    <w:tr2bl w:val="nil"/>
                  </w:tcBorders>
                  <w:vAlign w:val="center"/>
                </w:tcPr>
                <w:p w:rsidR="00667574" w:rsidRDefault="00604F58">
                  <w:pPr>
                    <w:jc w:val="center"/>
                  </w:pPr>
                  <w:r>
                    <w:rPr>
                      <w:rFonts w:hint="eastAsia"/>
                    </w:rPr>
                    <w:t>斗车</w:t>
                  </w:r>
                </w:p>
              </w:tc>
              <w:tc>
                <w:tcPr>
                  <w:tcW w:w="442" w:type="pct"/>
                  <w:tcBorders>
                    <w:tl2br w:val="nil"/>
                    <w:tr2bl w:val="nil"/>
                  </w:tcBorders>
                  <w:vAlign w:val="center"/>
                </w:tcPr>
                <w:p w:rsidR="00667574" w:rsidRDefault="00604F58">
                  <w:pPr>
                    <w:jc w:val="center"/>
                  </w:pPr>
                  <w:r>
                    <w:rPr>
                      <w:rFonts w:hint="eastAsia"/>
                    </w:rPr>
                    <w:t>7</w:t>
                  </w:r>
                  <w:r>
                    <w:rPr>
                      <w:rFonts w:hint="eastAsia"/>
                    </w:rPr>
                    <w:t>辆</w:t>
                  </w:r>
                </w:p>
              </w:tc>
              <w:tc>
                <w:tcPr>
                  <w:tcW w:w="582" w:type="pct"/>
                  <w:tcBorders>
                    <w:tl2br w:val="nil"/>
                    <w:tr2bl w:val="nil"/>
                  </w:tcBorders>
                  <w:vAlign w:val="center"/>
                </w:tcPr>
                <w:p w:rsidR="00667574" w:rsidRDefault="00604F58">
                  <w:pPr>
                    <w:widowControl/>
                    <w:spacing w:line="240" w:lineRule="atLeast"/>
                    <w:jc w:val="center"/>
                    <w:textAlignment w:val="center"/>
                    <w:rPr>
                      <w:bCs/>
                    </w:rPr>
                  </w:pPr>
                  <w:r>
                    <w:rPr>
                      <w:bCs/>
                    </w:rPr>
                    <w:t>类比法</w:t>
                  </w:r>
                </w:p>
              </w:tc>
              <w:tc>
                <w:tcPr>
                  <w:tcW w:w="504" w:type="pct"/>
                  <w:tcBorders>
                    <w:tl2br w:val="nil"/>
                    <w:tr2bl w:val="nil"/>
                  </w:tcBorders>
                  <w:vAlign w:val="center"/>
                </w:tcPr>
                <w:p w:rsidR="00667574" w:rsidRDefault="00604F58">
                  <w:pPr>
                    <w:widowControl/>
                    <w:spacing w:line="240" w:lineRule="atLeast"/>
                    <w:jc w:val="center"/>
                    <w:textAlignment w:val="center"/>
                    <w:rPr>
                      <w:bCs/>
                    </w:rPr>
                  </w:pPr>
                  <w:r>
                    <w:rPr>
                      <w:bCs/>
                    </w:rPr>
                    <w:t>80~85</w:t>
                  </w:r>
                </w:p>
              </w:tc>
              <w:tc>
                <w:tcPr>
                  <w:tcW w:w="360" w:type="pct"/>
                  <w:tcBorders>
                    <w:tl2br w:val="nil"/>
                    <w:tr2bl w:val="nil"/>
                  </w:tcBorders>
                  <w:vAlign w:val="center"/>
                </w:tcPr>
                <w:p w:rsidR="00667574" w:rsidRDefault="00604F58">
                  <w:pPr>
                    <w:widowControl/>
                    <w:spacing w:line="240" w:lineRule="atLeast"/>
                    <w:jc w:val="center"/>
                    <w:textAlignment w:val="center"/>
                    <w:rPr>
                      <w:bCs/>
                    </w:rPr>
                  </w:pPr>
                  <w:r>
                    <w:rPr>
                      <w:bCs/>
                    </w:rPr>
                    <w:t>频发</w:t>
                  </w:r>
                </w:p>
              </w:tc>
              <w:tc>
                <w:tcPr>
                  <w:tcW w:w="710" w:type="pct"/>
                  <w:tcBorders>
                    <w:tl2br w:val="nil"/>
                    <w:tr2bl w:val="nil"/>
                  </w:tcBorders>
                  <w:vAlign w:val="center"/>
                </w:tcPr>
                <w:p w:rsidR="00667574" w:rsidRDefault="00604F58">
                  <w:pPr>
                    <w:widowControl/>
                    <w:spacing w:line="240" w:lineRule="atLeast"/>
                    <w:jc w:val="center"/>
                    <w:textAlignment w:val="center"/>
                    <w:rPr>
                      <w:bCs/>
                    </w:rPr>
                  </w:pPr>
                  <w:r>
                    <w:rPr>
                      <w:bCs/>
                    </w:rPr>
                    <w:t>减震、隔声</w:t>
                  </w:r>
                </w:p>
              </w:tc>
              <w:tc>
                <w:tcPr>
                  <w:tcW w:w="383" w:type="pct"/>
                  <w:tcBorders>
                    <w:tl2br w:val="nil"/>
                    <w:tr2bl w:val="nil"/>
                  </w:tcBorders>
                  <w:vAlign w:val="center"/>
                </w:tcPr>
                <w:p w:rsidR="00667574" w:rsidRDefault="00604F58">
                  <w:pPr>
                    <w:widowControl/>
                    <w:spacing w:line="240" w:lineRule="atLeast"/>
                    <w:jc w:val="center"/>
                    <w:textAlignment w:val="center"/>
                    <w:rPr>
                      <w:bCs/>
                    </w:rPr>
                  </w:pPr>
                  <w:r>
                    <w:rPr>
                      <w:rFonts w:hint="eastAsia"/>
                      <w:bCs/>
                    </w:rPr>
                    <w:t>20</w:t>
                  </w:r>
                </w:p>
              </w:tc>
              <w:tc>
                <w:tcPr>
                  <w:tcW w:w="566" w:type="pct"/>
                  <w:tcBorders>
                    <w:tl2br w:val="nil"/>
                    <w:tr2bl w:val="nil"/>
                  </w:tcBorders>
                  <w:vAlign w:val="center"/>
                </w:tcPr>
                <w:p w:rsidR="00667574" w:rsidRDefault="00604F58">
                  <w:pPr>
                    <w:widowControl/>
                    <w:spacing w:line="240" w:lineRule="atLeast"/>
                    <w:jc w:val="center"/>
                    <w:textAlignment w:val="center"/>
                    <w:rPr>
                      <w:bCs/>
                    </w:rPr>
                  </w:pPr>
                  <w:r>
                    <w:rPr>
                      <w:bCs/>
                    </w:rPr>
                    <w:t>类比法</w:t>
                  </w:r>
                </w:p>
              </w:tc>
              <w:tc>
                <w:tcPr>
                  <w:tcW w:w="514" w:type="pct"/>
                  <w:tcBorders>
                    <w:tl2br w:val="nil"/>
                    <w:tr2bl w:val="nil"/>
                  </w:tcBorders>
                  <w:vAlign w:val="center"/>
                </w:tcPr>
                <w:p w:rsidR="00667574" w:rsidRDefault="00604F58">
                  <w:pPr>
                    <w:widowControl/>
                    <w:spacing w:line="240" w:lineRule="atLeast"/>
                    <w:jc w:val="center"/>
                    <w:textAlignment w:val="center"/>
                    <w:rPr>
                      <w:bCs/>
                    </w:rPr>
                  </w:pPr>
                  <w:r>
                    <w:rPr>
                      <w:rFonts w:hint="eastAsia"/>
                      <w:bCs/>
                    </w:rPr>
                    <w:t>60</w:t>
                  </w:r>
                  <w:r>
                    <w:rPr>
                      <w:bCs/>
                    </w:rPr>
                    <w:t>~</w:t>
                  </w:r>
                  <w:r>
                    <w:rPr>
                      <w:rFonts w:hint="eastAsia"/>
                      <w:bCs/>
                    </w:rPr>
                    <w:t>65</w:t>
                  </w:r>
                </w:p>
              </w:tc>
            </w:tr>
            <w:tr w:rsidR="00667574">
              <w:trPr>
                <w:trHeight w:val="405"/>
              </w:trPr>
              <w:tc>
                <w:tcPr>
                  <w:tcW w:w="935" w:type="pct"/>
                  <w:tcBorders>
                    <w:tl2br w:val="nil"/>
                    <w:tr2bl w:val="nil"/>
                  </w:tcBorders>
                  <w:vAlign w:val="center"/>
                </w:tcPr>
                <w:p w:rsidR="00667574" w:rsidRDefault="00604F58">
                  <w:pPr>
                    <w:jc w:val="center"/>
                  </w:pPr>
                  <w:r>
                    <w:rPr>
                      <w:rFonts w:hint="eastAsia"/>
                    </w:rPr>
                    <w:t>喷浆机</w:t>
                  </w:r>
                </w:p>
              </w:tc>
              <w:tc>
                <w:tcPr>
                  <w:tcW w:w="442" w:type="pct"/>
                  <w:tcBorders>
                    <w:tl2br w:val="nil"/>
                    <w:tr2bl w:val="nil"/>
                  </w:tcBorders>
                  <w:vAlign w:val="center"/>
                </w:tcPr>
                <w:p w:rsidR="00667574" w:rsidRDefault="00604F58">
                  <w:pPr>
                    <w:jc w:val="center"/>
                  </w:pPr>
                  <w:r>
                    <w:rPr>
                      <w:rFonts w:hint="eastAsia"/>
                    </w:rPr>
                    <w:t>1</w:t>
                  </w:r>
                  <w:r>
                    <w:rPr>
                      <w:rFonts w:hint="eastAsia"/>
                    </w:rPr>
                    <w:t>台</w:t>
                  </w:r>
                </w:p>
              </w:tc>
              <w:tc>
                <w:tcPr>
                  <w:tcW w:w="582" w:type="pct"/>
                  <w:tcBorders>
                    <w:tl2br w:val="nil"/>
                    <w:tr2bl w:val="nil"/>
                  </w:tcBorders>
                  <w:vAlign w:val="center"/>
                </w:tcPr>
                <w:p w:rsidR="00667574" w:rsidRDefault="00604F58">
                  <w:pPr>
                    <w:widowControl/>
                    <w:spacing w:line="240" w:lineRule="atLeast"/>
                    <w:jc w:val="center"/>
                    <w:textAlignment w:val="center"/>
                    <w:rPr>
                      <w:bCs/>
                    </w:rPr>
                  </w:pPr>
                  <w:r>
                    <w:rPr>
                      <w:bCs/>
                    </w:rPr>
                    <w:t>类比法</w:t>
                  </w:r>
                </w:p>
              </w:tc>
              <w:tc>
                <w:tcPr>
                  <w:tcW w:w="504" w:type="pct"/>
                  <w:tcBorders>
                    <w:tl2br w:val="nil"/>
                    <w:tr2bl w:val="nil"/>
                  </w:tcBorders>
                  <w:vAlign w:val="center"/>
                </w:tcPr>
                <w:p w:rsidR="00667574" w:rsidRDefault="00604F58">
                  <w:pPr>
                    <w:widowControl/>
                    <w:spacing w:line="240" w:lineRule="atLeast"/>
                    <w:jc w:val="center"/>
                    <w:textAlignment w:val="center"/>
                    <w:rPr>
                      <w:bCs/>
                    </w:rPr>
                  </w:pPr>
                  <w:r>
                    <w:rPr>
                      <w:bCs/>
                    </w:rPr>
                    <w:t>80~85</w:t>
                  </w:r>
                </w:p>
              </w:tc>
              <w:tc>
                <w:tcPr>
                  <w:tcW w:w="360" w:type="pct"/>
                  <w:tcBorders>
                    <w:tl2br w:val="nil"/>
                    <w:tr2bl w:val="nil"/>
                  </w:tcBorders>
                  <w:vAlign w:val="center"/>
                </w:tcPr>
                <w:p w:rsidR="00667574" w:rsidRDefault="00604F58">
                  <w:pPr>
                    <w:widowControl/>
                    <w:spacing w:line="240" w:lineRule="atLeast"/>
                    <w:jc w:val="center"/>
                    <w:textAlignment w:val="center"/>
                    <w:rPr>
                      <w:bCs/>
                    </w:rPr>
                  </w:pPr>
                  <w:r>
                    <w:rPr>
                      <w:bCs/>
                    </w:rPr>
                    <w:t>频发</w:t>
                  </w:r>
                </w:p>
              </w:tc>
              <w:tc>
                <w:tcPr>
                  <w:tcW w:w="710" w:type="pct"/>
                  <w:tcBorders>
                    <w:tl2br w:val="nil"/>
                    <w:tr2bl w:val="nil"/>
                  </w:tcBorders>
                  <w:vAlign w:val="center"/>
                </w:tcPr>
                <w:p w:rsidR="00667574" w:rsidRDefault="00604F58">
                  <w:pPr>
                    <w:widowControl/>
                    <w:spacing w:line="240" w:lineRule="atLeast"/>
                    <w:jc w:val="center"/>
                    <w:textAlignment w:val="center"/>
                    <w:rPr>
                      <w:bCs/>
                    </w:rPr>
                  </w:pPr>
                  <w:r>
                    <w:rPr>
                      <w:bCs/>
                    </w:rPr>
                    <w:t>减震、隔声</w:t>
                  </w:r>
                </w:p>
              </w:tc>
              <w:tc>
                <w:tcPr>
                  <w:tcW w:w="383" w:type="pct"/>
                  <w:tcBorders>
                    <w:tl2br w:val="nil"/>
                    <w:tr2bl w:val="nil"/>
                  </w:tcBorders>
                  <w:vAlign w:val="center"/>
                </w:tcPr>
                <w:p w:rsidR="00667574" w:rsidRDefault="00604F58">
                  <w:pPr>
                    <w:widowControl/>
                    <w:spacing w:line="240" w:lineRule="atLeast"/>
                    <w:jc w:val="center"/>
                    <w:textAlignment w:val="center"/>
                    <w:rPr>
                      <w:bCs/>
                    </w:rPr>
                  </w:pPr>
                  <w:r>
                    <w:rPr>
                      <w:rFonts w:hint="eastAsia"/>
                      <w:bCs/>
                    </w:rPr>
                    <w:t>20</w:t>
                  </w:r>
                </w:p>
              </w:tc>
              <w:tc>
                <w:tcPr>
                  <w:tcW w:w="566" w:type="pct"/>
                  <w:tcBorders>
                    <w:tl2br w:val="nil"/>
                    <w:tr2bl w:val="nil"/>
                  </w:tcBorders>
                  <w:vAlign w:val="center"/>
                </w:tcPr>
                <w:p w:rsidR="00667574" w:rsidRDefault="00604F58">
                  <w:pPr>
                    <w:widowControl/>
                    <w:spacing w:line="240" w:lineRule="atLeast"/>
                    <w:jc w:val="center"/>
                    <w:textAlignment w:val="center"/>
                    <w:rPr>
                      <w:bCs/>
                    </w:rPr>
                  </w:pPr>
                  <w:r>
                    <w:rPr>
                      <w:bCs/>
                    </w:rPr>
                    <w:t>类比法</w:t>
                  </w:r>
                </w:p>
              </w:tc>
              <w:tc>
                <w:tcPr>
                  <w:tcW w:w="514" w:type="pct"/>
                  <w:tcBorders>
                    <w:tl2br w:val="nil"/>
                    <w:tr2bl w:val="nil"/>
                  </w:tcBorders>
                  <w:vAlign w:val="center"/>
                </w:tcPr>
                <w:p w:rsidR="00667574" w:rsidRDefault="00604F58">
                  <w:pPr>
                    <w:widowControl/>
                    <w:spacing w:line="240" w:lineRule="atLeast"/>
                    <w:jc w:val="center"/>
                    <w:textAlignment w:val="center"/>
                    <w:rPr>
                      <w:bCs/>
                    </w:rPr>
                  </w:pPr>
                  <w:r>
                    <w:rPr>
                      <w:rFonts w:hint="eastAsia"/>
                      <w:bCs/>
                    </w:rPr>
                    <w:t>60</w:t>
                  </w:r>
                  <w:r>
                    <w:rPr>
                      <w:bCs/>
                    </w:rPr>
                    <w:t>~</w:t>
                  </w:r>
                  <w:r>
                    <w:rPr>
                      <w:rFonts w:hint="eastAsia"/>
                      <w:bCs/>
                    </w:rPr>
                    <w:t>65</w:t>
                  </w:r>
                </w:p>
              </w:tc>
            </w:tr>
            <w:tr w:rsidR="00667574">
              <w:trPr>
                <w:trHeight w:val="408"/>
              </w:trPr>
              <w:tc>
                <w:tcPr>
                  <w:tcW w:w="935" w:type="pct"/>
                  <w:tcBorders>
                    <w:tl2br w:val="nil"/>
                    <w:tr2bl w:val="nil"/>
                  </w:tcBorders>
                  <w:vAlign w:val="center"/>
                </w:tcPr>
                <w:p w:rsidR="00667574" w:rsidRDefault="00604F58">
                  <w:pPr>
                    <w:jc w:val="center"/>
                  </w:pPr>
                  <w:r>
                    <w:rPr>
                      <w:rFonts w:hint="eastAsia"/>
                    </w:rPr>
                    <w:t>雕刻机</w:t>
                  </w:r>
                </w:p>
              </w:tc>
              <w:tc>
                <w:tcPr>
                  <w:tcW w:w="442" w:type="pct"/>
                  <w:tcBorders>
                    <w:tl2br w:val="nil"/>
                    <w:tr2bl w:val="nil"/>
                  </w:tcBorders>
                  <w:vAlign w:val="center"/>
                </w:tcPr>
                <w:p w:rsidR="00667574" w:rsidRDefault="00604F58">
                  <w:pPr>
                    <w:jc w:val="center"/>
                  </w:pPr>
                  <w:r>
                    <w:rPr>
                      <w:rFonts w:hint="eastAsia"/>
                    </w:rPr>
                    <w:t>1</w:t>
                  </w:r>
                  <w:r>
                    <w:rPr>
                      <w:rFonts w:hint="eastAsia"/>
                    </w:rPr>
                    <w:t>台</w:t>
                  </w:r>
                </w:p>
              </w:tc>
              <w:tc>
                <w:tcPr>
                  <w:tcW w:w="582" w:type="pct"/>
                  <w:tcBorders>
                    <w:tl2br w:val="nil"/>
                    <w:tr2bl w:val="nil"/>
                  </w:tcBorders>
                  <w:vAlign w:val="center"/>
                </w:tcPr>
                <w:p w:rsidR="00667574" w:rsidRDefault="00604F58">
                  <w:pPr>
                    <w:widowControl/>
                    <w:spacing w:line="240" w:lineRule="atLeast"/>
                    <w:jc w:val="center"/>
                    <w:textAlignment w:val="center"/>
                    <w:rPr>
                      <w:bCs/>
                    </w:rPr>
                  </w:pPr>
                  <w:r>
                    <w:rPr>
                      <w:bCs/>
                    </w:rPr>
                    <w:t>类比法</w:t>
                  </w:r>
                </w:p>
              </w:tc>
              <w:tc>
                <w:tcPr>
                  <w:tcW w:w="504" w:type="pct"/>
                  <w:tcBorders>
                    <w:tl2br w:val="nil"/>
                    <w:tr2bl w:val="nil"/>
                  </w:tcBorders>
                  <w:vAlign w:val="center"/>
                </w:tcPr>
                <w:p w:rsidR="00667574" w:rsidRDefault="00604F58">
                  <w:pPr>
                    <w:widowControl/>
                    <w:spacing w:line="240" w:lineRule="atLeast"/>
                    <w:jc w:val="center"/>
                    <w:textAlignment w:val="center"/>
                    <w:rPr>
                      <w:bCs/>
                    </w:rPr>
                  </w:pPr>
                  <w:r>
                    <w:rPr>
                      <w:bCs/>
                    </w:rPr>
                    <w:t>80~85</w:t>
                  </w:r>
                </w:p>
              </w:tc>
              <w:tc>
                <w:tcPr>
                  <w:tcW w:w="360" w:type="pct"/>
                  <w:tcBorders>
                    <w:tl2br w:val="nil"/>
                    <w:tr2bl w:val="nil"/>
                  </w:tcBorders>
                  <w:vAlign w:val="center"/>
                </w:tcPr>
                <w:p w:rsidR="00667574" w:rsidRDefault="00604F58">
                  <w:pPr>
                    <w:widowControl/>
                    <w:spacing w:line="240" w:lineRule="atLeast"/>
                    <w:jc w:val="center"/>
                    <w:textAlignment w:val="center"/>
                    <w:rPr>
                      <w:bCs/>
                    </w:rPr>
                  </w:pPr>
                  <w:r>
                    <w:rPr>
                      <w:bCs/>
                    </w:rPr>
                    <w:t>频发</w:t>
                  </w:r>
                </w:p>
              </w:tc>
              <w:tc>
                <w:tcPr>
                  <w:tcW w:w="710" w:type="pct"/>
                  <w:tcBorders>
                    <w:tl2br w:val="nil"/>
                    <w:tr2bl w:val="nil"/>
                  </w:tcBorders>
                  <w:vAlign w:val="center"/>
                </w:tcPr>
                <w:p w:rsidR="00667574" w:rsidRDefault="00604F58">
                  <w:pPr>
                    <w:widowControl/>
                    <w:spacing w:line="240" w:lineRule="atLeast"/>
                    <w:jc w:val="center"/>
                    <w:textAlignment w:val="center"/>
                    <w:rPr>
                      <w:bCs/>
                    </w:rPr>
                  </w:pPr>
                  <w:r>
                    <w:rPr>
                      <w:bCs/>
                    </w:rPr>
                    <w:t>减震、隔声</w:t>
                  </w:r>
                </w:p>
              </w:tc>
              <w:tc>
                <w:tcPr>
                  <w:tcW w:w="383" w:type="pct"/>
                  <w:tcBorders>
                    <w:tl2br w:val="nil"/>
                    <w:tr2bl w:val="nil"/>
                  </w:tcBorders>
                  <w:vAlign w:val="center"/>
                </w:tcPr>
                <w:p w:rsidR="00667574" w:rsidRDefault="00604F58">
                  <w:pPr>
                    <w:widowControl/>
                    <w:spacing w:line="240" w:lineRule="atLeast"/>
                    <w:jc w:val="center"/>
                    <w:textAlignment w:val="center"/>
                    <w:rPr>
                      <w:bCs/>
                    </w:rPr>
                  </w:pPr>
                  <w:r>
                    <w:rPr>
                      <w:rFonts w:hint="eastAsia"/>
                      <w:bCs/>
                    </w:rPr>
                    <w:t>20</w:t>
                  </w:r>
                </w:p>
              </w:tc>
              <w:tc>
                <w:tcPr>
                  <w:tcW w:w="566" w:type="pct"/>
                  <w:tcBorders>
                    <w:tl2br w:val="nil"/>
                    <w:tr2bl w:val="nil"/>
                  </w:tcBorders>
                  <w:vAlign w:val="center"/>
                </w:tcPr>
                <w:p w:rsidR="00667574" w:rsidRDefault="00604F58">
                  <w:pPr>
                    <w:widowControl/>
                    <w:spacing w:line="240" w:lineRule="atLeast"/>
                    <w:jc w:val="center"/>
                    <w:textAlignment w:val="center"/>
                    <w:rPr>
                      <w:bCs/>
                    </w:rPr>
                  </w:pPr>
                  <w:r>
                    <w:rPr>
                      <w:bCs/>
                    </w:rPr>
                    <w:t>类比法</w:t>
                  </w:r>
                </w:p>
              </w:tc>
              <w:tc>
                <w:tcPr>
                  <w:tcW w:w="514" w:type="pct"/>
                  <w:tcBorders>
                    <w:tl2br w:val="nil"/>
                    <w:tr2bl w:val="nil"/>
                  </w:tcBorders>
                  <w:vAlign w:val="center"/>
                </w:tcPr>
                <w:p w:rsidR="00667574" w:rsidRDefault="00604F58">
                  <w:pPr>
                    <w:widowControl/>
                    <w:spacing w:line="240" w:lineRule="atLeast"/>
                    <w:jc w:val="center"/>
                    <w:textAlignment w:val="center"/>
                    <w:rPr>
                      <w:bCs/>
                    </w:rPr>
                  </w:pPr>
                  <w:r>
                    <w:rPr>
                      <w:rFonts w:hint="eastAsia"/>
                      <w:bCs/>
                    </w:rPr>
                    <w:t>60</w:t>
                  </w:r>
                  <w:r>
                    <w:rPr>
                      <w:bCs/>
                    </w:rPr>
                    <w:t>~</w:t>
                  </w:r>
                  <w:r>
                    <w:rPr>
                      <w:rFonts w:hint="eastAsia"/>
                      <w:bCs/>
                    </w:rPr>
                    <w:t>65</w:t>
                  </w:r>
                </w:p>
              </w:tc>
            </w:tr>
            <w:tr w:rsidR="00667574">
              <w:trPr>
                <w:trHeight w:val="408"/>
              </w:trPr>
              <w:tc>
                <w:tcPr>
                  <w:tcW w:w="935" w:type="pct"/>
                  <w:tcBorders>
                    <w:tl2br w:val="nil"/>
                    <w:tr2bl w:val="nil"/>
                  </w:tcBorders>
                  <w:vAlign w:val="center"/>
                </w:tcPr>
                <w:p w:rsidR="00667574" w:rsidRDefault="00604F58">
                  <w:pPr>
                    <w:jc w:val="center"/>
                  </w:pPr>
                  <w:r>
                    <w:rPr>
                      <w:rFonts w:hint="eastAsia"/>
                    </w:rPr>
                    <w:t>子母锯</w:t>
                  </w:r>
                </w:p>
              </w:tc>
              <w:tc>
                <w:tcPr>
                  <w:tcW w:w="442" w:type="pct"/>
                  <w:tcBorders>
                    <w:tl2br w:val="nil"/>
                    <w:tr2bl w:val="nil"/>
                  </w:tcBorders>
                  <w:vAlign w:val="center"/>
                </w:tcPr>
                <w:p w:rsidR="00667574" w:rsidRDefault="00604F58">
                  <w:pPr>
                    <w:jc w:val="center"/>
                  </w:pPr>
                  <w:r>
                    <w:rPr>
                      <w:rFonts w:hint="eastAsia"/>
                    </w:rPr>
                    <w:t>2</w:t>
                  </w:r>
                  <w:r>
                    <w:rPr>
                      <w:rFonts w:hint="eastAsia"/>
                    </w:rPr>
                    <w:t>台</w:t>
                  </w:r>
                </w:p>
              </w:tc>
              <w:tc>
                <w:tcPr>
                  <w:tcW w:w="582" w:type="pct"/>
                  <w:tcBorders>
                    <w:tl2br w:val="nil"/>
                    <w:tr2bl w:val="nil"/>
                  </w:tcBorders>
                  <w:vAlign w:val="center"/>
                </w:tcPr>
                <w:p w:rsidR="00667574" w:rsidRDefault="00604F58">
                  <w:pPr>
                    <w:widowControl/>
                    <w:spacing w:line="240" w:lineRule="atLeast"/>
                    <w:jc w:val="center"/>
                    <w:textAlignment w:val="center"/>
                    <w:rPr>
                      <w:bCs/>
                    </w:rPr>
                  </w:pPr>
                  <w:r>
                    <w:rPr>
                      <w:bCs/>
                    </w:rPr>
                    <w:t>类比法</w:t>
                  </w:r>
                </w:p>
              </w:tc>
              <w:tc>
                <w:tcPr>
                  <w:tcW w:w="504" w:type="pct"/>
                  <w:tcBorders>
                    <w:tl2br w:val="nil"/>
                    <w:tr2bl w:val="nil"/>
                  </w:tcBorders>
                  <w:vAlign w:val="center"/>
                </w:tcPr>
                <w:p w:rsidR="00667574" w:rsidRDefault="00604F58">
                  <w:pPr>
                    <w:widowControl/>
                    <w:spacing w:line="240" w:lineRule="atLeast"/>
                    <w:jc w:val="center"/>
                    <w:textAlignment w:val="center"/>
                    <w:rPr>
                      <w:bCs/>
                    </w:rPr>
                  </w:pPr>
                  <w:r>
                    <w:rPr>
                      <w:bCs/>
                    </w:rPr>
                    <w:t>80~85</w:t>
                  </w:r>
                </w:p>
              </w:tc>
              <w:tc>
                <w:tcPr>
                  <w:tcW w:w="360" w:type="pct"/>
                  <w:tcBorders>
                    <w:tl2br w:val="nil"/>
                    <w:tr2bl w:val="nil"/>
                  </w:tcBorders>
                  <w:vAlign w:val="center"/>
                </w:tcPr>
                <w:p w:rsidR="00667574" w:rsidRDefault="00604F58">
                  <w:pPr>
                    <w:widowControl/>
                    <w:spacing w:line="240" w:lineRule="atLeast"/>
                    <w:jc w:val="center"/>
                    <w:textAlignment w:val="center"/>
                    <w:rPr>
                      <w:bCs/>
                    </w:rPr>
                  </w:pPr>
                  <w:r>
                    <w:rPr>
                      <w:bCs/>
                    </w:rPr>
                    <w:t>频发</w:t>
                  </w:r>
                </w:p>
              </w:tc>
              <w:tc>
                <w:tcPr>
                  <w:tcW w:w="710" w:type="pct"/>
                  <w:tcBorders>
                    <w:tl2br w:val="nil"/>
                    <w:tr2bl w:val="nil"/>
                  </w:tcBorders>
                  <w:vAlign w:val="center"/>
                </w:tcPr>
                <w:p w:rsidR="00667574" w:rsidRDefault="00604F58">
                  <w:pPr>
                    <w:widowControl/>
                    <w:spacing w:line="240" w:lineRule="atLeast"/>
                    <w:jc w:val="center"/>
                    <w:textAlignment w:val="center"/>
                    <w:rPr>
                      <w:bCs/>
                    </w:rPr>
                  </w:pPr>
                  <w:r>
                    <w:rPr>
                      <w:bCs/>
                    </w:rPr>
                    <w:t>减震、隔声</w:t>
                  </w:r>
                </w:p>
              </w:tc>
              <w:tc>
                <w:tcPr>
                  <w:tcW w:w="383" w:type="pct"/>
                  <w:tcBorders>
                    <w:tl2br w:val="nil"/>
                    <w:tr2bl w:val="nil"/>
                  </w:tcBorders>
                  <w:vAlign w:val="center"/>
                </w:tcPr>
                <w:p w:rsidR="00667574" w:rsidRDefault="00604F58">
                  <w:pPr>
                    <w:widowControl/>
                    <w:spacing w:line="240" w:lineRule="atLeast"/>
                    <w:jc w:val="center"/>
                    <w:textAlignment w:val="center"/>
                    <w:rPr>
                      <w:bCs/>
                    </w:rPr>
                  </w:pPr>
                  <w:r>
                    <w:rPr>
                      <w:rFonts w:hint="eastAsia"/>
                      <w:bCs/>
                    </w:rPr>
                    <w:t>20</w:t>
                  </w:r>
                </w:p>
              </w:tc>
              <w:tc>
                <w:tcPr>
                  <w:tcW w:w="566" w:type="pct"/>
                  <w:tcBorders>
                    <w:tl2br w:val="nil"/>
                    <w:tr2bl w:val="nil"/>
                  </w:tcBorders>
                  <w:vAlign w:val="center"/>
                </w:tcPr>
                <w:p w:rsidR="00667574" w:rsidRDefault="00604F58">
                  <w:pPr>
                    <w:widowControl/>
                    <w:spacing w:line="240" w:lineRule="atLeast"/>
                    <w:jc w:val="center"/>
                    <w:textAlignment w:val="center"/>
                    <w:rPr>
                      <w:bCs/>
                    </w:rPr>
                  </w:pPr>
                  <w:r>
                    <w:rPr>
                      <w:bCs/>
                    </w:rPr>
                    <w:t>类比法</w:t>
                  </w:r>
                </w:p>
              </w:tc>
              <w:tc>
                <w:tcPr>
                  <w:tcW w:w="514" w:type="pct"/>
                  <w:tcBorders>
                    <w:tl2br w:val="nil"/>
                    <w:tr2bl w:val="nil"/>
                  </w:tcBorders>
                  <w:vAlign w:val="center"/>
                </w:tcPr>
                <w:p w:rsidR="00667574" w:rsidRDefault="00604F58">
                  <w:pPr>
                    <w:widowControl/>
                    <w:spacing w:line="240" w:lineRule="atLeast"/>
                    <w:jc w:val="center"/>
                    <w:textAlignment w:val="center"/>
                    <w:rPr>
                      <w:bCs/>
                    </w:rPr>
                  </w:pPr>
                  <w:r>
                    <w:rPr>
                      <w:rFonts w:hint="eastAsia"/>
                      <w:bCs/>
                    </w:rPr>
                    <w:t>60</w:t>
                  </w:r>
                  <w:r>
                    <w:rPr>
                      <w:bCs/>
                    </w:rPr>
                    <w:t>~</w:t>
                  </w:r>
                  <w:r>
                    <w:rPr>
                      <w:rFonts w:hint="eastAsia"/>
                      <w:bCs/>
                    </w:rPr>
                    <w:t>65</w:t>
                  </w:r>
                </w:p>
              </w:tc>
            </w:tr>
            <w:tr w:rsidR="00667574">
              <w:trPr>
                <w:trHeight w:val="405"/>
              </w:trPr>
              <w:tc>
                <w:tcPr>
                  <w:tcW w:w="935" w:type="pct"/>
                  <w:tcBorders>
                    <w:tl2br w:val="nil"/>
                    <w:tr2bl w:val="nil"/>
                  </w:tcBorders>
                  <w:vAlign w:val="center"/>
                </w:tcPr>
                <w:p w:rsidR="00667574" w:rsidRDefault="00604F58">
                  <w:pPr>
                    <w:jc w:val="center"/>
                  </w:pPr>
                  <w:r>
                    <w:rPr>
                      <w:rFonts w:hint="eastAsia"/>
                    </w:rPr>
                    <w:t>手动切割机</w:t>
                  </w:r>
                </w:p>
              </w:tc>
              <w:tc>
                <w:tcPr>
                  <w:tcW w:w="442" w:type="pct"/>
                  <w:tcBorders>
                    <w:tl2br w:val="nil"/>
                    <w:tr2bl w:val="nil"/>
                  </w:tcBorders>
                  <w:vAlign w:val="center"/>
                </w:tcPr>
                <w:p w:rsidR="00667574" w:rsidRDefault="00604F58">
                  <w:pPr>
                    <w:jc w:val="center"/>
                  </w:pPr>
                  <w:r>
                    <w:rPr>
                      <w:rFonts w:hint="eastAsia"/>
                    </w:rPr>
                    <w:t>4</w:t>
                  </w:r>
                  <w:r>
                    <w:rPr>
                      <w:rFonts w:hint="eastAsia"/>
                    </w:rPr>
                    <w:t>台</w:t>
                  </w:r>
                </w:p>
              </w:tc>
              <w:tc>
                <w:tcPr>
                  <w:tcW w:w="582" w:type="pct"/>
                  <w:tcBorders>
                    <w:tl2br w:val="nil"/>
                    <w:tr2bl w:val="nil"/>
                  </w:tcBorders>
                  <w:vAlign w:val="center"/>
                </w:tcPr>
                <w:p w:rsidR="00667574" w:rsidRDefault="00604F58">
                  <w:pPr>
                    <w:widowControl/>
                    <w:spacing w:line="240" w:lineRule="atLeast"/>
                    <w:jc w:val="center"/>
                    <w:textAlignment w:val="center"/>
                    <w:rPr>
                      <w:bCs/>
                    </w:rPr>
                  </w:pPr>
                  <w:r>
                    <w:rPr>
                      <w:bCs/>
                    </w:rPr>
                    <w:t>类比法</w:t>
                  </w:r>
                </w:p>
              </w:tc>
              <w:tc>
                <w:tcPr>
                  <w:tcW w:w="504" w:type="pct"/>
                  <w:tcBorders>
                    <w:tl2br w:val="nil"/>
                    <w:tr2bl w:val="nil"/>
                  </w:tcBorders>
                  <w:vAlign w:val="center"/>
                </w:tcPr>
                <w:p w:rsidR="00667574" w:rsidRDefault="00604F58">
                  <w:pPr>
                    <w:widowControl/>
                    <w:spacing w:line="240" w:lineRule="atLeast"/>
                    <w:jc w:val="center"/>
                    <w:textAlignment w:val="center"/>
                    <w:rPr>
                      <w:bCs/>
                    </w:rPr>
                  </w:pPr>
                  <w:r>
                    <w:rPr>
                      <w:bCs/>
                    </w:rPr>
                    <w:t>80~85</w:t>
                  </w:r>
                </w:p>
              </w:tc>
              <w:tc>
                <w:tcPr>
                  <w:tcW w:w="360" w:type="pct"/>
                  <w:tcBorders>
                    <w:tl2br w:val="nil"/>
                    <w:tr2bl w:val="nil"/>
                  </w:tcBorders>
                  <w:vAlign w:val="center"/>
                </w:tcPr>
                <w:p w:rsidR="00667574" w:rsidRDefault="00604F58">
                  <w:pPr>
                    <w:widowControl/>
                    <w:spacing w:line="240" w:lineRule="atLeast"/>
                    <w:jc w:val="center"/>
                    <w:textAlignment w:val="center"/>
                    <w:rPr>
                      <w:bCs/>
                    </w:rPr>
                  </w:pPr>
                  <w:r>
                    <w:rPr>
                      <w:bCs/>
                    </w:rPr>
                    <w:t>频发</w:t>
                  </w:r>
                </w:p>
              </w:tc>
              <w:tc>
                <w:tcPr>
                  <w:tcW w:w="710" w:type="pct"/>
                  <w:tcBorders>
                    <w:tl2br w:val="nil"/>
                    <w:tr2bl w:val="nil"/>
                  </w:tcBorders>
                  <w:vAlign w:val="center"/>
                </w:tcPr>
                <w:p w:rsidR="00667574" w:rsidRDefault="00604F58">
                  <w:pPr>
                    <w:widowControl/>
                    <w:spacing w:line="240" w:lineRule="atLeast"/>
                    <w:jc w:val="center"/>
                    <w:textAlignment w:val="center"/>
                    <w:rPr>
                      <w:bCs/>
                    </w:rPr>
                  </w:pPr>
                  <w:r>
                    <w:rPr>
                      <w:bCs/>
                    </w:rPr>
                    <w:t>减震、隔声</w:t>
                  </w:r>
                </w:p>
              </w:tc>
              <w:tc>
                <w:tcPr>
                  <w:tcW w:w="383" w:type="pct"/>
                  <w:tcBorders>
                    <w:tl2br w:val="nil"/>
                    <w:tr2bl w:val="nil"/>
                  </w:tcBorders>
                  <w:vAlign w:val="center"/>
                </w:tcPr>
                <w:p w:rsidR="00667574" w:rsidRDefault="00604F58">
                  <w:pPr>
                    <w:widowControl/>
                    <w:spacing w:line="240" w:lineRule="atLeast"/>
                    <w:jc w:val="center"/>
                    <w:textAlignment w:val="center"/>
                    <w:rPr>
                      <w:bCs/>
                    </w:rPr>
                  </w:pPr>
                  <w:r>
                    <w:rPr>
                      <w:rFonts w:hint="eastAsia"/>
                      <w:bCs/>
                    </w:rPr>
                    <w:t>20</w:t>
                  </w:r>
                </w:p>
              </w:tc>
              <w:tc>
                <w:tcPr>
                  <w:tcW w:w="566" w:type="pct"/>
                  <w:tcBorders>
                    <w:tl2br w:val="nil"/>
                    <w:tr2bl w:val="nil"/>
                  </w:tcBorders>
                  <w:vAlign w:val="center"/>
                </w:tcPr>
                <w:p w:rsidR="00667574" w:rsidRDefault="00604F58">
                  <w:pPr>
                    <w:widowControl/>
                    <w:spacing w:line="240" w:lineRule="atLeast"/>
                    <w:jc w:val="center"/>
                    <w:textAlignment w:val="center"/>
                    <w:rPr>
                      <w:bCs/>
                    </w:rPr>
                  </w:pPr>
                  <w:r>
                    <w:rPr>
                      <w:bCs/>
                    </w:rPr>
                    <w:t>类比法</w:t>
                  </w:r>
                </w:p>
              </w:tc>
              <w:tc>
                <w:tcPr>
                  <w:tcW w:w="514" w:type="pct"/>
                  <w:tcBorders>
                    <w:tl2br w:val="nil"/>
                    <w:tr2bl w:val="nil"/>
                  </w:tcBorders>
                  <w:vAlign w:val="center"/>
                </w:tcPr>
                <w:p w:rsidR="00667574" w:rsidRDefault="00604F58">
                  <w:pPr>
                    <w:widowControl/>
                    <w:spacing w:line="240" w:lineRule="atLeast"/>
                    <w:jc w:val="center"/>
                    <w:textAlignment w:val="center"/>
                    <w:rPr>
                      <w:bCs/>
                    </w:rPr>
                  </w:pPr>
                  <w:r>
                    <w:rPr>
                      <w:rFonts w:hint="eastAsia"/>
                      <w:bCs/>
                    </w:rPr>
                    <w:t>60</w:t>
                  </w:r>
                  <w:r>
                    <w:rPr>
                      <w:bCs/>
                    </w:rPr>
                    <w:t>~</w:t>
                  </w:r>
                  <w:r>
                    <w:rPr>
                      <w:rFonts w:hint="eastAsia"/>
                      <w:bCs/>
                    </w:rPr>
                    <w:t>65</w:t>
                  </w:r>
                </w:p>
              </w:tc>
            </w:tr>
            <w:tr w:rsidR="00667574">
              <w:trPr>
                <w:trHeight w:val="432"/>
              </w:trPr>
              <w:tc>
                <w:tcPr>
                  <w:tcW w:w="935" w:type="pct"/>
                  <w:tcBorders>
                    <w:tl2br w:val="nil"/>
                    <w:tr2bl w:val="nil"/>
                  </w:tcBorders>
                  <w:vAlign w:val="center"/>
                </w:tcPr>
                <w:p w:rsidR="00667574" w:rsidRDefault="00604F58">
                  <w:pPr>
                    <w:jc w:val="center"/>
                  </w:pPr>
                  <w:r>
                    <w:rPr>
                      <w:rFonts w:hint="eastAsia"/>
                    </w:rPr>
                    <w:t>螺旋杆空压机</w:t>
                  </w:r>
                </w:p>
              </w:tc>
              <w:tc>
                <w:tcPr>
                  <w:tcW w:w="442" w:type="pct"/>
                  <w:tcBorders>
                    <w:tl2br w:val="nil"/>
                    <w:tr2bl w:val="nil"/>
                  </w:tcBorders>
                  <w:vAlign w:val="center"/>
                </w:tcPr>
                <w:p w:rsidR="00667574" w:rsidRDefault="00604F58">
                  <w:pPr>
                    <w:jc w:val="center"/>
                  </w:pPr>
                  <w:r>
                    <w:rPr>
                      <w:rFonts w:hint="eastAsia"/>
                    </w:rPr>
                    <w:t>1</w:t>
                  </w:r>
                  <w:r>
                    <w:rPr>
                      <w:rFonts w:hint="eastAsia"/>
                    </w:rPr>
                    <w:t>台</w:t>
                  </w:r>
                </w:p>
              </w:tc>
              <w:tc>
                <w:tcPr>
                  <w:tcW w:w="582" w:type="pct"/>
                  <w:tcBorders>
                    <w:tl2br w:val="nil"/>
                    <w:tr2bl w:val="nil"/>
                  </w:tcBorders>
                  <w:vAlign w:val="center"/>
                </w:tcPr>
                <w:p w:rsidR="00667574" w:rsidRDefault="00604F58">
                  <w:pPr>
                    <w:widowControl/>
                    <w:spacing w:line="240" w:lineRule="atLeast"/>
                    <w:jc w:val="center"/>
                    <w:textAlignment w:val="center"/>
                    <w:rPr>
                      <w:bCs/>
                    </w:rPr>
                  </w:pPr>
                  <w:r>
                    <w:rPr>
                      <w:bCs/>
                    </w:rPr>
                    <w:t>类比法</w:t>
                  </w:r>
                </w:p>
              </w:tc>
              <w:tc>
                <w:tcPr>
                  <w:tcW w:w="504" w:type="pct"/>
                  <w:tcBorders>
                    <w:tl2br w:val="nil"/>
                    <w:tr2bl w:val="nil"/>
                  </w:tcBorders>
                  <w:vAlign w:val="center"/>
                </w:tcPr>
                <w:p w:rsidR="00667574" w:rsidRDefault="00604F58">
                  <w:pPr>
                    <w:widowControl/>
                    <w:spacing w:line="240" w:lineRule="atLeast"/>
                    <w:jc w:val="center"/>
                    <w:textAlignment w:val="center"/>
                    <w:rPr>
                      <w:bCs/>
                    </w:rPr>
                  </w:pPr>
                  <w:r>
                    <w:rPr>
                      <w:bCs/>
                    </w:rPr>
                    <w:t>75~80</w:t>
                  </w:r>
                </w:p>
              </w:tc>
              <w:tc>
                <w:tcPr>
                  <w:tcW w:w="360" w:type="pct"/>
                  <w:tcBorders>
                    <w:tl2br w:val="nil"/>
                    <w:tr2bl w:val="nil"/>
                  </w:tcBorders>
                  <w:vAlign w:val="center"/>
                </w:tcPr>
                <w:p w:rsidR="00667574" w:rsidRDefault="00604F58">
                  <w:pPr>
                    <w:widowControl/>
                    <w:spacing w:line="240" w:lineRule="atLeast"/>
                    <w:jc w:val="center"/>
                    <w:textAlignment w:val="center"/>
                    <w:rPr>
                      <w:bCs/>
                    </w:rPr>
                  </w:pPr>
                  <w:r>
                    <w:rPr>
                      <w:bCs/>
                    </w:rPr>
                    <w:t>频发</w:t>
                  </w:r>
                </w:p>
              </w:tc>
              <w:tc>
                <w:tcPr>
                  <w:tcW w:w="710" w:type="pct"/>
                  <w:tcBorders>
                    <w:tl2br w:val="nil"/>
                    <w:tr2bl w:val="nil"/>
                  </w:tcBorders>
                  <w:vAlign w:val="center"/>
                </w:tcPr>
                <w:p w:rsidR="00667574" w:rsidRDefault="00604F58">
                  <w:pPr>
                    <w:widowControl/>
                    <w:spacing w:line="240" w:lineRule="atLeast"/>
                    <w:jc w:val="center"/>
                    <w:textAlignment w:val="center"/>
                    <w:rPr>
                      <w:bCs/>
                    </w:rPr>
                  </w:pPr>
                  <w:r>
                    <w:rPr>
                      <w:bCs/>
                    </w:rPr>
                    <w:t>减震、隔声</w:t>
                  </w:r>
                </w:p>
              </w:tc>
              <w:tc>
                <w:tcPr>
                  <w:tcW w:w="383" w:type="pct"/>
                  <w:tcBorders>
                    <w:tl2br w:val="nil"/>
                    <w:tr2bl w:val="nil"/>
                  </w:tcBorders>
                  <w:vAlign w:val="center"/>
                </w:tcPr>
                <w:p w:rsidR="00667574" w:rsidRDefault="00604F58">
                  <w:pPr>
                    <w:widowControl/>
                    <w:spacing w:line="240" w:lineRule="atLeast"/>
                    <w:jc w:val="center"/>
                    <w:textAlignment w:val="center"/>
                    <w:rPr>
                      <w:bCs/>
                    </w:rPr>
                  </w:pPr>
                  <w:r>
                    <w:rPr>
                      <w:rFonts w:hint="eastAsia"/>
                      <w:bCs/>
                    </w:rPr>
                    <w:t>20</w:t>
                  </w:r>
                </w:p>
              </w:tc>
              <w:tc>
                <w:tcPr>
                  <w:tcW w:w="566" w:type="pct"/>
                  <w:tcBorders>
                    <w:tl2br w:val="nil"/>
                    <w:tr2bl w:val="nil"/>
                  </w:tcBorders>
                  <w:vAlign w:val="center"/>
                </w:tcPr>
                <w:p w:rsidR="00667574" w:rsidRDefault="00604F58">
                  <w:pPr>
                    <w:widowControl/>
                    <w:spacing w:line="240" w:lineRule="atLeast"/>
                    <w:jc w:val="center"/>
                    <w:textAlignment w:val="center"/>
                    <w:rPr>
                      <w:bCs/>
                    </w:rPr>
                  </w:pPr>
                  <w:r>
                    <w:rPr>
                      <w:bCs/>
                    </w:rPr>
                    <w:t>类比法</w:t>
                  </w:r>
                </w:p>
              </w:tc>
              <w:tc>
                <w:tcPr>
                  <w:tcW w:w="514" w:type="pct"/>
                  <w:tcBorders>
                    <w:tl2br w:val="nil"/>
                    <w:tr2bl w:val="nil"/>
                  </w:tcBorders>
                  <w:vAlign w:val="center"/>
                </w:tcPr>
                <w:p w:rsidR="00667574" w:rsidRDefault="00604F58">
                  <w:pPr>
                    <w:widowControl/>
                    <w:spacing w:line="240" w:lineRule="atLeast"/>
                    <w:jc w:val="center"/>
                    <w:textAlignment w:val="center"/>
                    <w:rPr>
                      <w:bCs/>
                    </w:rPr>
                  </w:pPr>
                  <w:r>
                    <w:rPr>
                      <w:rFonts w:hint="eastAsia"/>
                      <w:bCs/>
                    </w:rPr>
                    <w:t>55</w:t>
                  </w:r>
                  <w:r>
                    <w:rPr>
                      <w:bCs/>
                    </w:rPr>
                    <w:t>~</w:t>
                  </w:r>
                  <w:r>
                    <w:rPr>
                      <w:rFonts w:hint="eastAsia"/>
                      <w:bCs/>
                    </w:rPr>
                    <w:t>60</w:t>
                  </w:r>
                </w:p>
              </w:tc>
            </w:tr>
            <w:tr w:rsidR="00667574">
              <w:trPr>
                <w:trHeight w:val="432"/>
              </w:trPr>
              <w:tc>
                <w:tcPr>
                  <w:tcW w:w="1579" w:type="dxa"/>
                  <w:vAlign w:val="center"/>
                </w:tcPr>
                <w:p w:rsidR="00667574" w:rsidRDefault="00604F58">
                  <w:pPr>
                    <w:jc w:val="center"/>
                  </w:pPr>
                  <w:r>
                    <w:rPr>
                      <w:rFonts w:hint="eastAsia"/>
                    </w:rPr>
                    <w:t>叉车</w:t>
                  </w:r>
                  <w:r>
                    <w:rPr>
                      <w:rFonts w:hint="eastAsia"/>
                    </w:rPr>
                    <w:t>（</w:t>
                  </w:r>
                  <w:r>
                    <w:rPr>
                      <w:rFonts w:hint="eastAsia"/>
                    </w:rPr>
                    <w:t>手动叉车</w:t>
                  </w:r>
                  <w:r>
                    <w:rPr>
                      <w:rFonts w:hint="eastAsia"/>
                    </w:rPr>
                    <w:t>）</w:t>
                  </w:r>
                </w:p>
              </w:tc>
              <w:tc>
                <w:tcPr>
                  <w:tcW w:w="746" w:type="dxa"/>
                  <w:vAlign w:val="center"/>
                </w:tcPr>
                <w:p w:rsidR="00667574" w:rsidRDefault="00604F58">
                  <w:pPr>
                    <w:jc w:val="center"/>
                  </w:pPr>
                  <w:r>
                    <w:rPr>
                      <w:rFonts w:hint="eastAsia"/>
                    </w:rPr>
                    <w:t>12</w:t>
                  </w:r>
                  <w:r>
                    <w:rPr>
                      <w:rFonts w:hint="eastAsia"/>
                    </w:rPr>
                    <w:t>辆</w:t>
                  </w:r>
                </w:p>
              </w:tc>
              <w:tc>
                <w:tcPr>
                  <w:tcW w:w="983" w:type="dxa"/>
                  <w:vAlign w:val="center"/>
                </w:tcPr>
                <w:p w:rsidR="00667574" w:rsidRDefault="00604F58">
                  <w:pPr>
                    <w:widowControl/>
                    <w:spacing w:line="240" w:lineRule="atLeast"/>
                    <w:jc w:val="center"/>
                    <w:textAlignment w:val="center"/>
                    <w:rPr>
                      <w:bCs/>
                    </w:rPr>
                  </w:pPr>
                  <w:r>
                    <w:rPr>
                      <w:bCs/>
                    </w:rPr>
                    <w:t>类比法</w:t>
                  </w:r>
                </w:p>
              </w:tc>
              <w:tc>
                <w:tcPr>
                  <w:tcW w:w="851" w:type="dxa"/>
                  <w:vAlign w:val="center"/>
                </w:tcPr>
                <w:p w:rsidR="00667574" w:rsidRDefault="00604F58">
                  <w:pPr>
                    <w:widowControl/>
                    <w:spacing w:line="240" w:lineRule="atLeast"/>
                    <w:jc w:val="center"/>
                    <w:textAlignment w:val="center"/>
                    <w:rPr>
                      <w:bCs/>
                    </w:rPr>
                  </w:pPr>
                  <w:r>
                    <w:rPr>
                      <w:bCs/>
                    </w:rPr>
                    <w:t>75~80</w:t>
                  </w:r>
                </w:p>
              </w:tc>
              <w:tc>
                <w:tcPr>
                  <w:tcW w:w="608" w:type="dxa"/>
                  <w:vAlign w:val="center"/>
                </w:tcPr>
                <w:p w:rsidR="00667574" w:rsidRDefault="00604F58">
                  <w:pPr>
                    <w:widowControl/>
                    <w:spacing w:line="240" w:lineRule="atLeast"/>
                    <w:jc w:val="center"/>
                    <w:textAlignment w:val="center"/>
                    <w:rPr>
                      <w:bCs/>
                    </w:rPr>
                  </w:pPr>
                  <w:r>
                    <w:rPr>
                      <w:bCs/>
                    </w:rPr>
                    <w:t>频发</w:t>
                  </w:r>
                </w:p>
              </w:tc>
              <w:tc>
                <w:tcPr>
                  <w:tcW w:w="1199" w:type="dxa"/>
                  <w:vAlign w:val="center"/>
                </w:tcPr>
                <w:p w:rsidR="00667574" w:rsidRDefault="00604F58">
                  <w:pPr>
                    <w:widowControl/>
                    <w:spacing w:line="240" w:lineRule="atLeast"/>
                    <w:jc w:val="center"/>
                    <w:textAlignment w:val="center"/>
                    <w:rPr>
                      <w:bCs/>
                    </w:rPr>
                  </w:pPr>
                  <w:r>
                    <w:rPr>
                      <w:bCs/>
                    </w:rPr>
                    <w:t>减震、隔声</w:t>
                  </w:r>
                </w:p>
              </w:tc>
              <w:tc>
                <w:tcPr>
                  <w:tcW w:w="647" w:type="dxa"/>
                  <w:vAlign w:val="center"/>
                </w:tcPr>
                <w:p w:rsidR="00667574" w:rsidRDefault="00604F58">
                  <w:pPr>
                    <w:widowControl/>
                    <w:spacing w:line="240" w:lineRule="atLeast"/>
                    <w:jc w:val="center"/>
                    <w:textAlignment w:val="center"/>
                    <w:rPr>
                      <w:bCs/>
                    </w:rPr>
                  </w:pPr>
                  <w:r>
                    <w:rPr>
                      <w:rFonts w:hint="eastAsia"/>
                      <w:bCs/>
                    </w:rPr>
                    <w:t>20</w:t>
                  </w:r>
                </w:p>
              </w:tc>
              <w:tc>
                <w:tcPr>
                  <w:tcW w:w="956" w:type="dxa"/>
                  <w:vAlign w:val="center"/>
                </w:tcPr>
                <w:p w:rsidR="00667574" w:rsidRDefault="00604F58">
                  <w:pPr>
                    <w:widowControl/>
                    <w:spacing w:line="240" w:lineRule="atLeast"/>
                    <w:jc w:val="center"/>
                    <w:textAlignment w:val="center"/>
                    <w:rPr>
                      <w:bCs/>
                    </w:rPr>
                  </w:pPr>
                  <w:r>
                    <w:rPr>
                      <w:bCs/>
                    </w:rPr>
                    <w:t>类比法</w:t>
                  </w:r>
                </w:p>
              </w:tc>
              <w:tc>
                <w:tcPr>
                  <w:tcW w:w="868" w:type="dxa"/>
                  <w:vAlign w:val="center"/>
                </w:tcPr>
                <w:p w:rsidR="00667574" w:rsidRDefault="00604F58">
                  <w:pPr>
                    <w:widowControl/>
                    <w:spacing w:line="240" w:lineRule="atLeast"/>
                    <w:jc w:val="center"/>
                    <w:textAlignment w:val="center"/>
                    <w:rPr>
                      <w:bCs/>
                    </w:rPr>
                  </w:pPr>
                  <w:r>
                    <w:rPr>
                      <w:rFonts w:hint="eastAsia"/>
                      <w:bCs/>
                    </w:rPr>
                    <w:t>55</w:t>
                  </w:r>
                  <w:r>
                    <w:rPr>
                      <w:bCs/>
                    </w:rPr>
                    <w:t>~</w:t>
                  </w:r>
                  <w:r>
                    <w:rPr>
                      <w:rFonts w:hint="eastAsia"/>
                      <w:bCs/>
                    </w:rPr>
                    <w:t>60</w:t>
                  </w:r>
                </w:p>
              </w:tc>
            </w:tr>
            <w:tr w:rsidR="00667574">
              <w:trPr>
                <w:trHeight w:val="432"/>
              </w:trPr>
              <w:tc>
                <w:tcPr>
                  <w:tcW w:w="1579" w:type="dxa"/>
                  <w:vAlign w:val="center"/>
                </w:tcPr>
                <w:p w:rsidR="00667574" w:rsidRDefault="00604F58">
                  <w:pPr>
                    <w:jc w:val="center"/>
                  </w:pPr>
                  <w:r>
                    <w:rPr>
                      <w:rFonts w:hint="eastAsia"/>
                    </w:rPr>
                    <w:t>铲车</w:t>
                  </w:r>
                </w:p>
              </w:tc>
              <w:tc>
                <w:tcPr>
                  <w:tcW w:w="746" w:type="dxa"/>
                  <w:vAlign w:val="center"/>
                </w:tcPr>
                <w:p w:rsidR="00667574" w:rsidRDefault="00604F58">
                  <w:pPr>
                    <w:jc w:val="center"/>
                  </w:pPr>
                  <w:r>
                    <w:rPr>
                      <w:rFonts w:hint="eastAsia"/>
                    </w:rPr>
                    <w:t>1</w:t>
                  </w:r>
                  <w:r>
                    <w:rPr>
                      <w:rFonts w:hint="eastAsia"/>
                    </w:rPr>
                    <w:t>辆</w:t>
                  </w:r>
                </w:p>
              </w:tc>
              <w:tc>
                <w:tcPr>
                  <w:tcW w:w="983" w:type="dxa"/>
                  <w:vAlign w:val="center"/>
                </w:tcPr>
                <w:p w:rsidR="00667574" w:rsidRDefault="00604F58">
                  <w:pPr>
                    <w:widowControl/>
                    <w:spacing w:line="240" w:lineRule="atLeast"/>
                    <w:jc w:val="center"/>
                    <w:textAlignment w:val="center"/>
                    <w:rPr>
                      <w:bCs/>
                    </w:rPr>
                  </w:pPr>
                  <w:r>
                    <w:rPr>
                      <w:bCs/>
                    </w:rPr>
                    <w:t>类比法</w:t>
                  </w:r>
                </w:p>
              </w:tc>
              <w:tc>
                <w:tcPr>
                  <w:tcW w:w="851" w:type="dxa"/>
                  <w:vAlign w:val="center"/>
                </w:tcPr>
                <w:p w:rsidR="00667574" w:rsidRDefault="00604F58">
                  <w:pPr>
                    <w:widowControl/>
                    <w:spacing w:line="240" w:lineRule="atLeast"/>
                    <w:jc w:val="center"/>
                    <w:textAlignment w:val="center"/>
                    <w:rPr>
                      <w:bCs/>
                    </w:rPr>
                  </w:pPr>
                  <w:r>
                    <w:rPr>
                      <w:bCs/>
                    </w:rPr>
                    <w:t>75~80</w:t>
                  </w:r>
                </w:p>
              </w:tc>
              <w:tc>
                <w:tcPr>
                  <w:tcW w:w="608" w:type="dxa"/>
                  <w:vAlign w:val="center"/>
                </w:tcPr>
                <w:p w:rsidR="00667574" w:rsidRDefault="00604F58">
                  <w:pPr>
                    <w:widowControl/>
                    <w:spacing w:line="240" w:lineRule="atLeast"/>
                    <w:jc w:val="center"/>
                    <w:textAlignment w:val="center"/>
                    <w:rPr>
                      <w:bCs/>
                    </w:rPr>
                  </w:pPr>
                  <w:r>
                    <w:rPr>
                      <w:bCs/>
                    </w:rPr>
                    <w:t>频发</w:t>
                  </w:r>
                </w:p>
              </w:tc>
              <w:tc>
                <w:tcPr>
                  <w:tcW w:w="1199" w:type="dxa"/>
                  <w:vAlign w:val="center"/>
                </w:tcPr>
                <w:p w:rsidR="00667574" w:rsidRDefault="00604F58">
                  <w:pPr>
                    <w:widowControl/>
                    <w:spacing w:line="240" w:lineRule="atLeast"/>
                    <w:jc w:val="center"/>
                    <w:textAlignment w:val="center"/>
                    <w:rPr>
                      <w:bCs/>
                    </w:rPr>
                  </w:pPr>
                  <w:r>
                    <w:rPr>
                      <w:bCs/>
                    </w:rPr>
                    <w:t>减震、隔声</w:t>
                  </w:r>
                </w:p>
              </w:tc>
              <w:tc>
                <w:tcPr>
                  <w:tcW w:w="647" w:type="dxa"/>
                  <w:vAlign w:val="center"/>
                </w:tcPr>
                <w:p w:rsidR="00667574" w:rsidRDefault="00604F58">
                  <w:pPr>
                    <w:widowControl/>
                    <w:spacing w:line="240" w:lineRule="atLeast"/>
                    <w:jc w:val="center"/>
                    <w:textAlignment w:val="center"/>
                    <w:rPr>
                      <w:bCs/>
                    </w:rPr>
                  </w:pPr>
                  <w:r>
                    <w:rPr>
                      <w:rFonts w:hint="eastAsia"/>
                      <w:bCs/>
                    </w:rPr>
                    <w:t>20</w:t>
                  </w:r>
                </w:p>
              </w:tc>
              <w:tc>
                <w:tcPr>
                  <w:tcW w:w="956" w:type="dxa"/>
                  <w:vAlign w:val="center"/>
                </w:tcPr>
                <w:p w:rsidR="00667574" w:rsidRDefault="00604F58">
                  <w:pPr>
                    <w:widowControl/>
                    <w:spacing w:line="240" w:lineRule="atLeast"/>
                    <w:jc w:val="center"/>
                    <w:textAlignment w:val="center"/>
                    <w:rPr>
                      <w:bCs/>
                    </w:rPr>
                  </w:pPr>
                  <w:r>
                    <w:rPr>
                      <w:bCs/>
                    </w:rPr>
                    <w:t>类比法</w:t>
                  </w:r>
                </w:p>
              </w:tc>
              <w:tc>
                <w:tcPr>
                  <w:tcW w:w="868" w:type="dxa"/>
                  <w:vAlign w:val="center"/>
                </w:tcPr>
                <w:p w:rsidR="00667574" w:rsidRDefault="00604F58">
                  <w:pPr>
                    <w:widowControl/>
                    <w:spacing w:line="240" w:lineRule="atLeast"/>
                    <w:jc w:val="center"/>
                    <w:textAlignment w:val="center"/>
                    <w:rPr>
                      <w:bCs/>
                    </w:rPr>
                  </w:pPr>
                  <w:r>
                    <w:rPr>
                      <w:rFonts w:hint="eastAsia"/>
                      <w:bCs/>
                    </w:rPr>
                    <w:t>55</w:t>
                  </w:r>
                  <w:r>
                    <w:rPr>
                      <w:bCs/>
                    </w:rPr>
                    <w:t>~</w:t>
                  </w:r>
                  <w:r>
                    <w:rPr>
                      <w:rFonts w:hint="eastAsia"/>
                      <w:bCs/>
                    </w:rPr>
                    <w:t>60</w:t>
                  </w:r>
                </w:p>
              </w:tc>
            </w:tr>
          </w:tbl>
          <w:p w:rsidR="00667574" w:rsidRDefault="00667574"/>
          <w:p w:rsidR="00667574" w:rsidRDefault="00604F58">
            <w:pPr>
              <w:adjustRightInd w:val="0"/>
              <w:snapToGrid w:val="0"/>
              <w:spacing w:line="360" w:lineRule="auto"/>
              <w:ind w:firstLineChars="200" w:firstLine="480"/>
              <w:rPr>
                <w:sz w:val="24"/>
              </w:rPr>
            </w:pPr>
            <w:r>
              <w:rPr>
                <w:sz w:val="24"/>
              </w:rPr>
              <w:t>结合项目噪声源的特征及排放特点，根据《环境影响评价技术导则</w:t>
            </w:r>
            <w:r>
              <w:rPr>
                <w:sz w:val="24"/>
              </w:rPr>
              <w:t xml:space="preserve"> </w:t>
            </w:r>
            <w:r>
              <w:rPr>
                <w:sz w:val="24"/>
              </w:rPr>
              <w:t>声环境》（</w:t>
            </w:r>
            <w:r>
              <w:rPr>
                <w:sz w:val="24"/>
              </w:rPr>
              <w:t>HJ2.4-20</w:t>
            </w:r>
            <w:r>
              <w:rPr>
                <w:sz w:val="24"/>
              </w:rPr>
              <w:t>21</w:t>
            </w:r>
            <w:r>
              <w:rPr>
                <w:sz w:val="24"/>
              </w:rPr>
              <w:t>）的要求，本评价选择点声源预测模式来模拟预测</w:t>
            </w:r>
            <w:r>
              <w:rPr>
                <w:sz w:val="24"/>
              </w:rPr>
              <w:t>本项目</w:t>
            </w:r>
            <w:r>
              <w:rPr>
                <w:sz w:val="24"/>
              </w:rPr>
              <w:t>噪声源排放噪声随距离的衰减变化规律。</w:t>
            </w:r>
          </w:p>
          <w:p w:rsidR="00667574" w:rsidRDefault="00604F58">
            <w:pPr>
              <w:adjustRightInd w:val="0"/>
              <w:snapToGrid w:val="0"/>
              <w:spacing w:line="360" w:lineRule="auto"/>
              <w:ind w:firstLine="426"/>
              <w:rPr>
                <w:sz w:val="24"/>
              </w:rPr>
            </w:pPr>
            <w:r>
              <w:rPr>
                <w:rFonts w:hint="eastAsia"/>
                <w:sz w:val="24"/>
              </w:rPr>
              <w:t>（</w:t>
            </w:r>
            <w:r>
              <w:rPr>
                <w:rFonts w:hint="eastAsia"/>
                <w:sz w:val="24"/>
              </w:rPr>
              <w:t>1</w:t>
            </w:r>
            <w:r>
              <w:rPr>
                <w:rFonts w:hint="eastAsia"/>
                <w:sz w:val="24"/>
              </w:rPr>
              <w:t>）</w:t>
            </w:r>
            <w:r>
              <w:rPr>
                <w:sz w:val="24"/>
              </w:rPr>
              <w:t>预测模式</w:t>
            </w:r>
          </w:p>
          <w:p w:rsidR="00667574" w:rsidRDefault="00604F58">
            <w:pPr>
              <w:adjustRightInd w:val="0"/>
              <w:snapToGrid w:val="0"/>
              <w:spacing w:line="360" w:lineRule="auto"/>
              <w:ind w:firstLineChars="200" w:firstLine="480"/>
              <w:rPr>
                <w:sz w:val="24"/>
              </w:rPr>
            </w:pPr>
            <w:r>
              <w:rPr>
                <w:sz w:val="24"/>
              </w:rPr>
              <w:t>噪声的衰减主要与声传播距离、空气吸收、阻挡物的反射与屏障等因素有关。从安全角度出发，本预测从各点源包络线开始，只考虑声传播距离这一主要因素，各噪声源可近似作为点声源处理，声源</w:t>
            </w:r>
            <w:r>
              <w:rPr>
                <w:sz w:val="24"/>
              </w:rPr>
              <w:t>如</w:t>
            </w:r>
            <w:r>
              <w:rPr>
                <w:sz w:val="24"/>
              </w:rPr>
              <w:t>位于室内，室内声源可采用等效室外声</w:t>
            </w:r>
            <w:r>
              <w:rPr>
                <w:sz w:val="24"/>
              </w:rPr>
              <w:lastRenderedPageBreak/>
              <w:t>源声功率级法进行计算。</w:t>
            </w:r>
          </w:p>
          <w:p w:rsidR="00667574" w:rsidRDefault="00604F58">
            <w:pPr>
              <w:adjustRightInd w:val="0"/>
              <w:snapToGrid w:val="0"/>
              <w:spacing w:line="360" w:lineRule="auto"/>
              <w:ind w:firstLine="426"/>
              <w:rPr>
                <w:sz w:val="24"/>
              </w:rPr>
            </w:pPr>
            <w:r>
              <w:rPr>
                <w:rFonts w:hint="eastAsia"/>
                <w:sz w:val="24"/>
              </w:rPr>
              <w:t>①</w:t>
            </w:r>
            <w:r>
              <w:rPr>
                <w:sz w:val="24"/>
              </w:rPr>
              <w:t>设靠近开口处（或窗户）室内、室外某倍频带的志压级分别为</w:t>
            </w:r>
            <w:r>
              <w:rPr>
                <w:sz w:val="24"/>
              </w:rPr>
              <w:t>Lp1</w:t>
            </w:r>
            <w:r>
              <w:rPr>
                <w:sz w:val="24"/>
              </w:rPr>
              <w:t>和</w:t>
            </w:r>
            <w:r>
              <w:rPr>
                <w:sz w:val="24"/>
              </w:rPr>
              <w:t>Lp2</w:t>
            </w:r>
            <w:r>
              <w:rPr>
                <w:sz w:val="24"/>
              </w:rPr>
              <w:t>。若声源所在室内声场为近似扩散声场，则室外的倍频带声压级可按下面公式近似求出：</w:t>
            </w:r>
          </w:p>
          <w:p w:rsidR="00667574" w:rsidRDefault="00604F58">
            <w:pPr>
              <w:adjustRightInd w:val="0"/>
              <w:snapToGrid w:val="0"/>
              <w:spacing w:line="360" w:lineRule="auto"/>
              <w:ind w:firstLine="426"/>
              <w:jc w:val="center"/>
              <w:rPr>
                <w:sz w:val="24"/>
              </w:rPr>
            </w:pPr>
            <w:r>
              <w:rPr>
                <w:noProof/>
                <w:sz w:val="24"/>
              </w:rPr>
              <w:drawing>
                <wp:inline distT="0" distB="0" distL="114300" distR="114300">
                  <wp:extent cx="1255395" cy="218440"/>
                  <wp:effectExtent l="0" t="0" r="1905" b="1079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8" cstate="print"/>
                          <a:stretch>
                            <a:fillRect/>
                          </a:stretch>
                        </pic:blipFill>
                        <pic:spPr>
                          <a:xfrm>
                            <a:off x="0" y="0"/>
                            <a:ext cx="1255395" cy="218440"/>
                          </a:xfrm>
                          <a:prstGeom prst="rect">
                            <a:avLst/>
                          </a:prstGeom>
                          <a:noFill/>
                          <a:ln>
                            <a:noFill/>
                          </a:ln>
                        </pic:spPr>
                      </pic:pic>
                    </a:graphicData>
                  </a:graphic>
                </wp:inline>
              </w:drawing>
            </w:r>
          </w:p>
          <w:p w:rsidR="00667574" w:rsidRDefault="00604F58">
            <w:pPr>
              <w:adjustRightInd w:val="0"/>
              <w:snapToGrid w:val="0"/>
              <w:spacing w:line="360" w:lineRule="auto"/>
              <w:ind w:firstLine="426"/>
              <w:rPr>
                <w:sz w:val="24"/>
              </w:rPr>
            </w:pPr>
            <w:r>
              <w:rPr>
                <w:sz w:val="24"/>
              </w:rPr>
              <w:t>式中：</w:t>
            </w:r>
            <w:r>
              <w:rPr>
                <w:sz w:val="24"/>
              </w:rPr>
              <w:t>TL—</w:t>
            </w:r>
            <w:r>
              <w:rPr>
                <w:sz w:val="24"/>
              </w:rPr>
              <w:t>隔墙（或窗户）倍频带的隔声量，</w:t>
            </w:r>
            <w:r>
              <w:rPr>
                <w:sz w:val="24"/>
              </w:rPr>
              <w:t>dB</w:t>
            </w:r>
            <w:r>
              <w:rPr>
                <w:sz w:val="24"/>
              </w:rPr>
              <w:t>（</w:t>
            </w:r>
            <w:r>
              <w:rPr>
                <w:sz w:val="24"/>
              </w:rPr>
              <w:t>A</w:t>
            </w:r>
            <w:r>
              <w:rPr>
                <w:sz w:val="24"/>
              </w:rPr>
              <w:t>）</w:t>
            </w:r>
          </w:p>
          <w:p w:rsidR="00667574" w:rsidRDefault="00667574">
            <w:pPr>
              <w:adjustRightInd w:val="0"/>
              <w:snapToGrid w:val="0"/>
              <w:spacing w:line="360" w:lineRule="auto"/>
              <w:jc w:val="center"/>
              <w:rPr>
                <w:b/>
                <w:bCs/>
                <w:szCs w:val="28"/>
              </w:rPr>
            </w:pPr>
            <w:r>
              <w:rPr>
                <w:b/>
                <w:bCs/>
                <w:szCs w:val="28"/>
              </w:rPr>
            </w:r>
            <w:r>
              <w:rPr>
                <w:b/>
                <w:bCs/>
                <w:szCs w:val="28"/>
              </w:rPr>
              <w:pict>
                <v:group id="_x0000_s1027" style="width:261pt;height:117pt;mso-position-horizontal-relative:char;mso-position-vertical-relative:line" coordorigin="3357,4420" coordsize="5220,2340203" o:gfxdata="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">
                  <v:rect id="Rectangle 3" o:spid="_x0000_s1026" style="position:absolute;left:3851;top:4420;width:3653;height:1789" o:gfxdata="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OBaSr4A&#10;AADcAAAADwAAAAAAAAABACAAAAAiAAAAZHJzL2Rvd25yZXYueG1sUEsBAhQAFAAAAAgAh07iQDMv&#10;BZ47AAAAOQAAABAAAAAAAAAAAQAgAAAADQEAAGRycy9zaGFwZXhtbC54bWxQSwUGAAAAAAYABgBb&#10;AQAAtwMAAAAA&#10;" filled="f"/>
                  <v:oval id="Oval 4" o:spid="_x0000_s1036" style="position:absolute;left:4524;top:5161;width:288;height:413" o:gfxdata="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U9B7ugAAANwA&#10;AAAPAAAAAAAAAAEAIAAAACIAAABkcnMvZG93bnJldi54bWxQSwECFAAUAAAACACHTuJAMy8FnjsA&#10;AAA5AAAAEAAAAAAAAAABACAAAAAJAQAAZHJzL3NoYXBleG1sLnhtbFBLBQYAAAAABgAGAFsBAACz&#10;AwAAAAA=&#10;"/>
                  <v:rect id="Rectangle 5" o:spid="_x0000_s1035" style="position:absolute;left:3851;top:5187;width:769;height:413" o:gfxdata="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hDA3vQAA&#10;ANwAAAAPAAAAAAAAAAEAIAAAACIAAABkcnMvZG93bnJldi54bWxQSwECFAAUAAAACACHTuJAMy8F&#10;njsAAAA5AAAAEAAAAAAAAAABACAAAAAMAQAAZHJzL3NoYXBleG1sLnhtbFBLBQYAAAAABgAGAFsB&#10;AAC2AwAAAAA=&#10;" filled="f" stroked="f">
                    <v:textbox inset=",0,,0">
                      <w:txbxContent>
                        <w:p w:rsidR="00667574" w:rsidRDefault="00604F58">
                          <w:pPr>
                            <w:rPr>
                              <w:szCs w:val="21"/>
                            </w:rPr>
                          </w:pPr>
                          <w:r>
                            <w:rPr>
                              <w:rFonts w:hint="eastAsia"/>
                              <w:szCs w:val="21"/>
                            </w:rPr>
                            <w:t>声源</w:t>
                          </w:r>
                        </w:p>
                      </w:txbxContent>
                    </v:textbox>
                  </v:rect>
                  <v:line id="Line 6" o:spid="_x0000_s1034" style="position:absolute" from="4812,5383" to="7216,5383" o:gfxdata="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zxzTvQAA&#10;ANwAAAAPAAAAAAAAAAEAIAAAACIAAABkcnMvZG93bnJldi54bWxQSwECFAAUAAAACACHTuJAMy8F&#10;njsAAAA5AAAAEAAAAAAAAAABACAAAAAMAQAAZHJzL3NoYXBleG1sLnhtbFBLBQYAAAAABgAGAFsB&#10;AAC2AwAAAAA=&#10;"/>
                  <v:rect id="Rectangle 7" o:spid="_x0000_s1033" style="position:absolute;left:7312;top:4899;width:385;height:963" o:gfxdata="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j1hwvQAA&#10;ANwAAAAPAAAAAAAAAAEAIAAAACIAAABkcnMvZG93bnJldi54bWxQSwECFAAUAAAACACHTuJAMy8F&#10;njsAAAA5AAAAEAAAAAAAAAABACAAAAAMAQAAZHJzL3NoYXBleG1sLnhtbFBLBQYAAAAABgAGAFsB&#10;AAC2AwAAAAA=&#10;"/>
                  <v:oval id="Oval 8" o:spid="_x0000_s1032" style="position:absolute;left:7117;top:5344;width:103;height:99" o:gfxdata="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Ex8vQAA&#10;ANwAAAAPAAAAAAAAAAEAIAAAACIAAABkcnMvZG93bnJldi54bWxQSwECFAAUAAAACACHTuJAMy8F&#10;njsAAAA5AAAAEAAAAAAAAAABACAAAAAMAQAAZHJzL3NoYXBleG1sLnhtbFBLBQYAAAAABgAGAFsB&#10;AAC2AwAAAAA=&#10;" fillcolor="black"/>
                  <v:oval id="Oval 9" o:spid="_x0000_s1031" style="position:absolute;left:7799;top:5359;width:104;height:100" o:gfxdata="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Fc6ee8AAAA&#10;3AAAAA8AAAAAAAAAAQAgAAAAIgAAAGRycy9kb3ducmV2LnhtbFBLAQIUABQAAAAIAIdO4kAzLwWe&#10;OwAAADkAAAAQAAAAAAAAAAEAIAAAAAsBAABkcnMvc2hhcGV4bWwueG1sUEsFBgAAAAAGAAYAWwEA&#10;ALUDAAAAAA==&#10;" fillcolor="black"/>
                  <v:rect id="Rectangle 10" o:spid="_x0000_s1030" style="position:absolute;left:6556;top:4978;width:769;height:412" o:gfxdata="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WxoML4A&#10;AADcAAAADwAAAAAAAAABACAAAAAiAAAAZHJzL2Rvd25yZXYueG1sUEsBAhQAFAAAAAgAh07iQDMv&#10;BZ47AAAAOQAAABAAAAAAAAAAAQAgAAAADQEAAGRycy9zaGFwZXhtbC54bWxQSwUGAAAAAAYABgBb&#10;AQAAtwMAAAAA&#10;" filled="f" stroked="f">
                    <v:textbox inset="0,0,0,0">
                      <w:txbxContent>
                        <w:p w:rsidR="00667574" w:rsidRDefault="00604F58">
                          <w:r>
                            <w:rPr>
                              <w:rFonts w:hint="eastAsia"/>
                            </w:rPr>
                            <w:t>L</w:t>
                          </w:r>
                          <w:r>
                            <w:rPr>
                              <w:rFonts w:hint="eastAsia"/>
                              <w:vertAlign w:val="subscript"/>
                            </w:rPr>
                            <w:t>p1</w:t>
                          </w:r>
                        </w:p>
                      </w:txbxContent>
                    </v:textbox>
                  </v:rect>
                  <v:rect id="Rectangle 11" o:spid="_x0000_s1029" style="position:absolute;left:7808;top:4946;width:769;height:413" o:gfxdata="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IM2rvQAA&#10;ANwAAAAPAAAAAAAAAAEAIAAAACIAAABkcnMvZG93bnJldi54bWxQSwECFAAUAAAACACHTuJAMy8F&#10;njsAAAA5AAAAEAAAAAAAAAABACAAAAAMAQAAZHJzL3NoYXBleG1sLnhtbFBLBQYAAAAABgAGAFsB&#10;AAC2AwAAAAA=&#10;" filled="f" stroked="f">
                    <v:textbox inset="0,0,0,0">
                      <w:txbxContent>
                        <w:p w:rsidR="00667574" w:rsidRDefault="00604F58">
                          <w:r>
                            <w:rPr>
                              <w:rFonts w:hint="eastAsia"/>
                            </w:rPr>
                            <w:t>L</w:t>
                          </w:r>
                          <w:r>
                            <w:rPr>
                              <w:rFonts w:hint="eastAsia"/>
                              <w:vertAlign w:val="subscript"/>
                            </w:rPr>
                            <w:t>p2</w:t>
                          </w:r>
                        </w:p>
                      </w:txbxContent>
                    </v:textbox>
                  </v:rect>
                  <v:rect id="Rectangle 12" o:spid="_x0000_s1028" style="position:absolute;left:3357;top:6347;width:5220;height:413" o:gfxdata="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avpmqugAAANwA&#10;AAAPAAAAAAAAAAEAIAAAACIAAABkcnMvZG93bnJldi54bWxQSwECFAAUAAAACACHTuJAMy8FnjsA&#10;AAA5AAAAEAAAAAAAAAABACAAAAAJAQAAZHJzL3NoYXBleG1sLnhtbFBLBQYAAAAABgAGAFsBAACz&#10;AwAAAAA=&#10;" filled="f" stroked="f">
                    <v:textbox inset=",0,,0">
                      <w:txbxContent>
                        <w:p w:rsidR="00667574" w:rsidRDefault="00604F58">
                          <w:pPr>
                            <w:pStyle w:val="21"/>
                            <w:spacing w:line="240" w:lineRule="auto"/>
                            <w:rPr>
                              <w:rFonts w:cs="宋体" w:hint="default"/>
                              <w:b/>
                              <w:bCs/>
                              <w:szCs w:val="21"/>
                            </w:rPr>
                          </w:pPr>
                          <w:r>
                            <w:rPr>
                              <w:b/>
                              <w:snapToGrid w:val="0"/>
                              <w:szCs w:val="21"/>
                            </w:rPr>
                            <w:t>图</w:t>
                          </w:r>
                          <w:r>
                            <w:rPr>
                              <w:b/>
                              <w:snapToGrid w:val="0"/>
                              <w:szCs w:val="21"/>
                            </w:rPr>
                            <w:t>4-2</w:t>
                          </w:r>
                          <w:r>
                            <w:rPr>
                              <w:rFonts w:cs="宋体"/>
                              <w:b/>
                              <w:snapToGrid w:val="0"/>
                              <w:szCs w:val="21"/>
                            </w:rPr>
                            <w:t xml:space="preserve"> </w:t>
                          </w:r>
                          <w:r>
                            <w:rPr>
                              <w:rFonts w:cs="宋体"/>
                              <w:b/>
                              <w:snapToGrid w:val="0"/>
                              <w:szCs w:val="21"/>
                            </w:rPr>
                            <w:t>室内声源等效为室外声源图例</w:t>
                          </w:r>
                        </w:p>
                      </w:txbxContent>
                    </v:textbox>
                  </v:rect>
                  <w10:wrap type="none"/>
                  <w10:anchorlock/>
                </v:group>
              </w:pict>
            </w:r>
          </w:p>
          <w:p w:rsidR="00667574" w:rsidRDefault="00604F58">
            <w:pPr>
              <w:adjustRightInd w:val="0"/>
              <w:snapToGrid w:val="0"/>
              <w:spacing w:line="360" w:lineRule="auto"/>
              <w:ind w:firstLine="426"/>
              <w:rPr>
                <w:sz w:val="24"/>
              </w:rPr>
            </w:pPr>
            <w:r>
              <w:rPr>
                <w:rFonts w:hint="eastAsia"/>
                <w:sz w:val="24"/>
              </w:rPr>
              <w:t>②</w:t>
            </w:r>
            <w:r>
              <w:rPr>
                <w:sz w:val="24"/>
              </w:rPr>
              <w:t>按下面公式计算出所有室内声源在围护结构处产生的</w:t>
            </w:r>
            <w:r>
              <w:rPr>
                <w:sz w:val="24"/>
              </w:rPr>
              <w:t>i</w:t>
            </w:r>
            <w:r>
              <w:rPr>
                <w:sz w:val="24"/>
              </w:rPr>
              <w:t>倍频带叠加声压级：</w:t>
            </w:r>
          </w:p>
          <w:p w:rsidR="00667574" w:rsidRDefault="00604F58">
            <w:pPr>
              <w:adjustRightInd w:val="0"/>
              <w:snapToGrid w:val="0"/>
              <w:spacing w:line="360" w:lineRule="auto"/>
              <w:jc w:val="center"/>
              <w:rPr>
                <w:sz w:val="24"/>
              </w:rPr>
            </w:pPr>
            <w:r>
              <w:rPr>
                <w:noProof/>
                <w:sz w:val="24"/>
              </w:rPr>
              <w:drawing>
                <wp:inline distT="0" distB="0" distL="114300" distR="114300">
                  <wp:extent cx="1705610" cy="457200"/>
                  <wp:effectExtent l="0" t="0" r="8890" b="0"/>
                  <wp:docPr id="1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5"/>
                          <pic:cNvPicPr>
                            <a:picLocks noChangeAspect="1"/>
                          </pic:cNvPicPr>
                        </pic:nvPicPr>
                        <pic:blipFill>
                          <a:blip r:embed="rId29" cstate="print"/>
                          <a:stretch>
                            <a:fillRect/>
                          </a:stretch>
                        </pic:blipFill>
                        <pic:spPr>
                          <a:xfrm>
                            <a:off x="0" y="0"/>
                            <a:ext cx="1705610" cy="457200"/>
                          </a:xfrm>
                          <a:prstGeom prst="rect">
                            <a:avLst/>
                          </a:prstGeom>
                          <a:noFill/>
                          <a:ln>
                            <a:noFill/>
                          </a:ln>
                        </pic:spPr>
                      </pic:pic>
                    </a:graphicData>
                  </a:graphic>
                </wp:inline>
              </w:drawing>
            </w:r>
          </w:p>
          <w:p w:rsidR="00667574" w:rsidRDefault="00604F58">
            <w:pPr>
              <w:adjustRightInd w:val="0"/>
              <w:snapToGrid w:val="0"/>
              <w:spacing w:line="360" w:lineRule="auto"/>
              <w:ind w:firstLineChars="200" w:firstLine="480"/>
              <w:rPr>
                <w:sz w:val="24"/>
              </w:rPr>
            </w:pPr>
            <w:r>
              <w:rPr>
                <w:sz w:val="24"/>
              </w:rPr>
              <w:t>式中：</w:t>
            </w:r>
            <w:r>
              <w:rPr>
                <w:sz w:val="24"/>
              </w:rPr>
              <w:t>Lp1,j</w:t>
            </w:r>
            <w:r>
              <w:rPr>
                <w:sz w:val="24"/>
              </w:rPr>
              <w:t>（</w:t>
            </w:r>
            <w:r>
              <w:rPr>
                <w:sz w:val="24"/>
              </w:rPr>
              <w:t>T</w:t>
            </w:r>
            <w:r>
              <w:rPr>
                <w:sz w:val="24"/>
              </w:rPr>
              <w:t>）</w:t>
            </w:r>
            <w:r>
              <w:rPr>
                <w:sz w:val="24"/>
              </w:rPr>
              <w:t>—</w:t>
            </w:r>
            <w:r>
              <w:rPr>
                <w:sz w:val="24"/>
              </w:rPr>
              <w:t>靠近围护结构处室内</w:t>
            </w:r>
            <w:r>
              <w:rPr>
                <w:sz w:val="24"/>
              </w:rPr>
              <w:t>N</w:t>
            </w:r>
            <w:r>
              <w:rPr>
                <w:sz w:val="24"/>
              </w:rPr>
              <w:t>个声源</w:t>
            </w:r>
            <w:r>
              <w:rPr>
                <w:sz w:val="24"/>
              </w:rPr>
              <w:t>i</w:t>
            </w:r>
            <w:r>
              <w:rPr>
                <w:sz w:val="24"/>
              </w:rPr>
              <w:t>倍频带的叠加声压级，</w:t>
            </w:r>
            <w:r>
              <w:rPr>
                <w:sz w:val="24"/>
              </w:rPr>
              <w:t>dB</w:t>
            </w:r>
            <w:r>
              <w:rPr>
                <w:sz w:val="24"/>
              </w:rPr>
              <w:t>；</w:t>
            </w:r>
            <w:r>
              <w:rPr>
                <w:sz w:val="24"/>
              </w:rPr>
              <w:t>Lp1,j—</w:t>
            </w:r>
            <w:r>
              <w:rPr>
                <w:sz w:val="24"/>
              </w:rPr>
              <w:t>室内</w:t>
            </w:r>
            <w:r>
              <w:rPr>
                <w:sz w:val="24"/>
              </w:rPr>
              <w:t>j</w:t>
            </w:r>
            <w:r>
              <w:rPr>
                <w:sz w:val="24"/>
              </w:rPr>
              <w:t>声源</w:t>
            </w:r>
            <w:r>
              <w:rPr>
                <w:sz w:val="24"/>
              </w:rPr>
              <w:t>i</w:t>
            </w:r>
            <w:r>
              <w:rPr>
                <w:sz w:val="24"/>
              </w:rPr>
              <w:t>倍频带的声压级，</w:t>
            </w:r>
            <w:r>
              <w:rPr>
                <w:sz w:val="24"/>
              </w:rPr>
              <w:t>dB</w:t>
            </w:r>
            <w:r>
              <w:rPr>
                <w:sz w:val="24"/>
              </w:rPr>
              <w:t>；</w:t>
            </w:r>
          </w:p>
          <w:p w:rsidR="00667574" w:rsidRDefault="00604F58">
            <w:pPr>
              <w:adjustRightInd w:val="0"/>
              <w:snapToGrid w:val="0"/>
              <w:spacing w:line="360" w:lineRule="auto"/>
              <w:ind w:firstLineChars="200" w:firstLine="480"/>
              <w:rPr>
                <w:sz w:val="24"/>
              </w:rPr>
            </w:pPr>
            <w:r>
              <w:rPr>
                <w:sz w:val="24"/>
              </w:rPr>
              <w:t>N—</w:t>
            </w:r>
            <w:r>
              <w:rPr>
                <w:sz w:val="24"/>
              </w:rPr>
              <w:t>室内声源总数</w:t>
            </w:r>
          </w:p>
          <w:p w:rsidR="00667574" w:rsidRDefault="00604F58">
            <w:pPr>
              <w:adjustRightInd w:val="0"/>
              <w:snapToGrid w:val="0"/>
              <w:spacing w:line="360" w:lineRule="auto"/>
              <w:ind w:firstLine="426"/>
              <w:rPr>
                <w:sz w:val="24"/>
              </w:rPr>
            </w:pPr>
            <w:r>
              <w:rPr>
                <w:rFonts w:hint="eastAsia"/>
                <w:sz w:val="24"/>
              </w:rPr>
              <w:t>③</w:t>
            </w:r>
            <w:r>
              <w:rPr>
                <w:sz w:val="24"/>
              </w:rPr>
              <w:t>在室内近似为扩散声场时，按下面公式计算出靠近室外围护结构处的声压级；</w:t>
            </w:r>
          </w:p>
          <w:p w:rsidR="00667574" w:rsidRDefault="00604F58">
            <w:pPr>
              <w:adjustRightInd w:val="0"/>
              <w:snapToGrid w:val="0"/>
              <w:spacing w:line="360" w:lineRule="auto"/>
              <w:ind w:firstLine="426"/>
              <w:jc w:val="center"/>
              <w:rPr>
                <w:sz w:val="24"/>
              </w:rPr>
            </w:pPr>
            <w:r>
              <w:rPr>
                <w:noProof/>
                <w:sz w:val="24"/>
              </w:rPr>
              <w:drawing>
                <wp:inline distT="0" distB="0" distL="114300" distR="114300">
                  <wp:extent cx="1665605" cy="231775"/>
                  <wp:effectExtent l="0" t="0" r="10795" b="15875"/>
                  <wp:docPr id="1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6"/>
                          <pic:cNvPicPr>
                            <a:picLocks noChangeAspect="1"/>
                          </pic:cNvPicPr>
                        </pic:nvPicPr>
                        <pic:blipFill>
                          <a:blip r:embed="rId30" cstate="print"/>
                          <a:stretch>
                            <a:fillRect/>
                          </a:stretch>
                        </pic:blipFill>
                        <pic:spPr>
                          <a:xfrm>
                            <a:off x="0" y="0"/>
                            <a:ext cx="1665605" cy="231775"/>
                          </a:xfrm>
                          <a:prstGeom prst="rect">
                            <a:avLst/>
                          </a:prstGeom>
                          <a:noFill/>
                          <a:ln>
                            <a:noFill/>
                          </a:ln>
                        </pic:spPr>
                      </pic:pic>
                    </a:graphicData>
                  </a:graphic>
                </wp:inline>
              </w:drawing>
            </w:r>
          </w:p>
          <w:p w:rsidR="00667574" w:rsidRDefault="00604F58">
            <w:pPr>
              <w:adjustRightInd w:val="0"/>
              <w:snapToGrid w:val="0"/>
              <w:spacing w:line="360" w:lineRule="auto"/>
              <w:ind w:firstLine="426"/>
              <w:rPr>
                <w:sz w:val="24"/>
              </w:rPr>
            </w:pPr>
            <w:r>
              <w:rPr>
                <w:sz w:val="24"/>
              </w:rPr>
              <w:t>式中：</w:t>
            </w:r>
            <w:r>
              <w:rPr>
                <w:sz w:val="24"/>
              </w:rPr>
              <w:t>Lp2,j</w:t>
            </w:r>
            <w:r>
              <w:rPr>
                <w:sz w:val="24"/>
              </w:rPr>
              <w:t>（</w:t>
            </w:r>
            <w:r>
              <w:rPr>
                <w:sz w:val="24"/>
              </w:rPr>
              <w:t>T</w:t>
            </w:r>
            <w:r>
              <w:rPr>
                <w:sz w:val="24"/>
              </w:rPr>
              <w:t>）</w:t>
            </w:r>
            <w:r>
              <w:rPr>
                <w:sz w:val="24"/>
              </w:rPr>
              <w:t>—</w:t>
            </w:r>
            <w:r>
              <w:rPr>
                <w:sz w:val="24"/>
              </w:rPr>
              <w:t>靠近围护结构处室外</w:t>
            </w:r>
            <w:r>
              <w:rPr>
                <w:sz w:val="24"/>
              </w:rPr>
              <w:t>N</w:t>
            </w:r>
            <w:r>
              <w:rPr>
                <w:sz w:val="24"/>
              </w:rPr>
              <w:t>个声源</w:t>
            </w:r>
            <w:r>
              <w:rPr>
                <w:sz w:val="24"/>
              </w:rPr>
              <w:t>i</w:t>
            </w:r>
            <w:r>
              <w:rPr>
                <w:sz w:val="24"/>
              </w:rPr>
              <w:t>倍频带的叠加声压级，</w:t>
            </w:r>
            <w:r>
              <w:rPr>
                <w:sz w:val="24"/>
              </w:rPr>
              <w:t>dB</w:t>
            </w:r>
            <w:r>
              <w:rPr>
                <w:sz w:val="24"/>
              </w:rPr>
              <w:t>；</w:t>
            </w:r>
            <w:r>
              <w:rPr>
                <w:sz w:val="24"/>
              </w:rPr>
              <w:t>TLi—</w:t>
            </w:r>
            <w:r>
              <w:rPr>
                <w:sz w:val="24"/>
              </w:rPr>
              <w:t>围护结构</w:t>
            </w:r>
            <w:r>
              <w:rPr>
                <w:sz w:val="24"/>
              </w:rPr>
              <w:t>i</w:t>
            </w:r>
            <w:r>
              <w:rPr>
                <w:sz w:val="24"/>
              </w:rPr>
              <w:t>倍频带的隔声量，</w:t>
            </w:r>
            <w:r>
              <w:rPr>
                <w:sz w:val="24"/>
              </w:rPr>
              <w:t>dB</w:t>
            </w:r>
            <w:r>
              <w:rPr>
                <w:sz w:val="24"/>
              </w:rPr>
              <w:t>。</w:t>
            </w:r>
          </w:p>
          <w:p w:rsidR="00667574" w:rsidRDefault="00604F58">
            <w:pPr>
              <w:adjustRightInd w:val="0"/>
              <w:snapToGrid w:val="0"/>
              <w:spacing w:line="360" w:lineRule="auto"/>
              <w:ind w:firstLine="426"/>
              <w:rPr>
                <w:sz w:val="24"/>
              </w:rPr>
            </w:pPr>
            <w:r>
              <w:rPr>
                <w:rFonts w:hint="eastAsia"/>
                <w:sz w:val="24"/>
              </w:rPr>
              <w:t>④</w:t>
            </w:r>
            <w:r>
              <w:rPr>
                <w:sz w:val="24"/>
              </w:rPr>
              <w:t>将室外声源的声压级和透过面积换算成等效的室外声源，计算出中心位置于透声面积（</w:t>
            </w:r>
            <w:r>
              <w:rPr>
                <w:sz w:val="24"/>
              </w:rPr>
              <w:t>S</w:t>
            </w:r>
            <w:r>
              <w:rPr>
                <w:sz w:val="24"/>
              </w:rPr>
              <w:t>）处的等效声源的倍频带声功率级。</w:t>
            </w:r>
          </w:p>
          <w:p w:rsidR="00667574" w:rsidRDefault="00604F58">
            <w:pPr>
              <w:adjustRightInd w:val="0"/>
              <w:snapToGrid w:val="0"/>
              <w:spacing w:line="360" w:lineRule="auto"/>
              <w:ind w:firstLine="426"/>
              <w:jc w:val="center"/>
              <w:rPr>
                <w:sz w:val="24"/>
              </w:rPr>
            </w:pPr>
            <w:r>
              <w:rPr>
                <w:noProof/>
                <w:sz w:val="24"/>
              </w:rPr>
              <w:drawing>
                <wp:inline distT="0" distB="0" distL="114300" distR="114300">
                  <wp:extent cx="1296035" cy="238760"/>
                  <wp:effectExtent l="0" t="0" r="18415" b="7620"/>
                  <wp:docPr id="1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7"/>
                          <pic:cNvPicPr>
                            <a:picLocks noChangeAspect="1"/>
                          </pic:cNvPicPr>
                        </pic:nvPicPr>
                        <pic:blipFill>
                          <a:blip r:embed="rId31" cstate="print"/>
                          <a:stretch>
                            <a:fillRect/>
                          </a:stretch>
                        </pic:blipFill>
                        <pic:spPr>
                          <a:xfrm>
                            <a:off x="0" y="0"/>
                            <a:ext cx="1296035" cy="238760"/>
                          </a:xfrm>
                          <a:prstGeom prst="rect">
                            <a:avLst/>
                          </a:prstGeom>
                          <a:noFill/>
                          <a:ln>
                            <a:noFill/>
                          </a:ln>
                        </pic:spPr>
                      </pic:pic>
                    </a:graphicData>
                  </a:graphic>
                </wp:inline>
              </w:drawing>
            </w:r>
          </w:p>
          <w:p w:rsidR="00667574" w:rsidRDefault="00604F58">
            <w:pPr>
              <w:adjustRightInd w:val="0"/>
              <w:snapToGrid w:val="0"/>
              <w:spacing w:line="360" w:lineRule="auto"/>
              <w:ind w:firstLine="426"/>
              <w:rPr>
                <w:sz w:val="24"/>
              </w:rPr>
            </w:pPr>
            <w:r>
              <w:rPr>
                <w:sz w:val="24"/>
              </w:rPr>
              <w:t>然后按室外声源预测方法计处预测点处的</w:t>
            </w:r>
            <w:r>
              <w:rPr>
                <w:sz w:val="24"/>
              </w:rPr>
              <w:t>A</w:t>
            </w:r>
            <w:r>
              <w:rPr>
                <w:sz w:val="24"/>
              </w:rPr>
              <w:t>声级。</w:t>
            </w:r>
          </w:p>
          <w:p w:rsidR="00667574" w:rsidRDefault="00604F58">
            <w:pPr>
              <w:adjustRightInd w:val="0"/>
              <w:snapToGrid w:val="0"/>
              <w:spacing w:line="360" w:lineRule="auto"/>
              <w:ind w:firstLine="426"/>
              <w:rPr>
                <w:sz w:val="24"/>
              </w:rPr>
            </w:pPr>
            <w:r>
              <w:rPr>
                <w:rFonts w:hint="eastAsia"/>
                <w:sz w:val="24"/>
              </w:rPr>
              <w:t>⑤</w:t>
            </w:r>
            <w:r>
              <w:rPr>
                <w:sz w:val="24"/>
              </w:rPr>
              <w:t>室外声源</w:t>
            </w:r>
          </w:p>
          <w:p w:rsidR="00667574" w:rsidRDefault="00604F58">
            <w:pPr>
              <w:adjustRightInd w:val="0"/>
              <w:snapToGrid w:val="0"/>
              <w:spacing w:line="360" w:lineRule="auto"/>
              <w:ind w:firstLineChars="200" w:firstLine="480"/>
              <w:rPr>
                <w:sz w:val="24"/>
              </w:rPr>
            </w:pPr>
            <w:r>
              <w:rPr>
                <w:sz w:val="24"/>
              </w:rPr>
              <w:lastRenderedPageBreak/>
              <w:t>如果已知噪声源的声功率级</w:t>
            </w:r>
            <w:r>
              <w:rPr>
                <w:sz w:val="24"/>
              </w:rPr>
              <w:t xml:space="preserve"> Lw</w:t>
            </w:r>
            <w:r>
              <w:rPr>
                <w:sz w:val="24"/>
              </w:rPr>
              <w:t>，且声源置于地面上，</w:t>
            </w:r>
            <w:r>
              <w:rPr>
                <w:sz w:val="24"/>
              </w:rPr>
              <w:t>r</w:t>
            </w:r>
            <w:r>
              <w:rPr>
                <w:sz w:val="24"/>
                <w:vertAlign w:val="subscript"/>
              </w:rPr>
              <w:t>0</w:t>
            </w:r>
            <w:r>
              <w:rPr>
                <w:sz w:val="24"/>
              </w:rPr>
              <w:t>处的声功率级计算公式：</w:t>
            </w:r>
          </w:p>
          <w:p w:rsidR="00667574" w:rsidRDefault="00667574">
            <w:pPr>
              <w:adjustRightInd w:val="0"/>
              <w:snapToGrid w:val="0"/>
              <w:spacing w:line="360" w:lineRule="auto"/>
              <w:ind w:firstLineChars="200" w:firstLine="480"/>
              <w:jc w:val="center"/>
              <w:rPr>
                <w:i/>
                <w:sz w:val="24"/>
              </w:rPr>
            </w:pPr>
            <m:oMathPara>
              <m:oMath>
                <m:sSub>
                  <m:sSubPr>
                    <m:ctrlPr>
                      <w:rPr>
                        <w:rFonts w:ascii="Cambria Math" w:hAnsi="Cambria Math"/>
                        <w:i/>
                        <w:sz w:val="24"/>
                      </w:rPr>
                    </m:ctrlPr>
                  </m:sSubPr>
                  <m:e>
                    <m:r>
                      <w:rPr>
                        <w:rFonts w:ascii="Cambria Math"/>
                        <w:sz w:val="24"/>
                      </w:rPr>
                      <m:t>L</m:t>
                    </m:r>
                  </m:e>
                  <m:sub>
                    <m:r>
                      <w:rPr>
                        <w:rFonts w:ascii="Cambria Math"/>
                        <w:sz w:val="24"/>
                      </w:rPr>
                      <m:t>P</m:t>
                    </m:r>
                    <m:d>
                      <m:dPr>
                        <m:ctrlPr>
                          <w:rPr>
                            <w:rFonts w:ascii="Cambria Math" w:hAnsi="Cambria Math"/>
                            <w:i/>
                            <w:sz w:val="24"/>
                          </w:rPr>
                        </m:ctrlPr>
                      </m:dPr>
                      <m:e>
                        <m:r>
                          <w:rPr>
                            <w:rFonts w:ascii="Cambria Math"/>
                            <w:sz w:val="24"/>
                          </w:rPr>
                          <m:t>r</m:t>
                        </m:r>
                      </m:e>
                    </m:d>
                  </m:sub>
                </m:sSub>
                <m:r>
                  <w:rPr>
                    <w:rFonts w:ascii="Cambria Math"/>
                    <w:sz w:val="24"/>
                  </w:rPr>
                  <m:t>=</m:t>
                </m:r>
                <m:sSub>
                  <m:sSubPr>
                    <m:ctrlPr>
                      <w:rPr>
                        <w:rFonts w:ascii="Cambria Math" w:hAnsi="Cambria Math"/>
                        <w:i/>
                        <w:sz w:val="24"/>
                      </w:rPr>
                    </m:ctrlPr>
                  </m:sSubPr>
                  <m:e>
                    <m:r>
                      <w:rPr>
                        <w:rFonts w:ascii="Cambria Math"/>
                        <w:sz w:val="24"/>
                      </w:rPr>
                      <m:t>L</m:t>
                    </m:r>
                  </m:e>
                  <m:sub>
                    <m:r>
                      <w:rPr>
                        <w:rFonts w:ascii="Cambria Math"/>
                        <w:sz w:val="24"/>
                      </w:rPr>
                      <m:t>W</m:t>
                    </m:r>
                  </m:sub>
                </m:sSub>
                <m:r>
                  <w:rPr>
                    <w:rFonts w:ascii="Cambria Math" w:hAnsi="Cambria Math"/>
                    <w:sz w:val="24"/>
                  </w:rPr>
                  <m:t>-</m:t>
                </m:r>
                <m:r>
                  <w:rPr>
                    <w:rFonts w:ascii="Cambria Math"/>
                    <w:sz w:val="24"/>
                  </w:rPr>
                  <m:t>20</m:t>
                </m:r>
                <m:r>
                  <m:rPr>
                    <m:sty m:val="p"/>
                  </m:rPr>
                  <w:rPr>
                    <w:rFonts w:ascii="Cambria Math"/>
                    <w:sz w:val="24"/>
                  </w:rPr>
                  <m:t>lg</m:t>
                </m:r>
                <m:sSub>
                  <m:sSubPr>
                    <m:ctrlPr>
                      <w:rPr>
                        <w:rFonts w:ascii="Cambria Math" w:hAnsi="Cambria Math"/>
                        <w:i/>
                        <w:sz w:val="24"/>
                      </w:rPr>
                    </m:ctrlPr>
                  </m:sSubPr>
                  <m:e>
                    <m:r>
                      <w:rPr>
                        <w:rFonts w:ascii="Cambria Math"/>
                        <w:sz w:val="24"/>
                      </w:rPr>
                      <m:t>r</m:t>
                    </m:r>
                  </m:e>
                  <m:sub>
                    <m:r>
                      <w:rPr>
                        <w:rFonts w:ascii="Cambria Math"/>
                        <w:sz w:val="24"/>
                      </w:rPr>
                      <m:t>0</m:t>
                    </m:r>
                  </m:sub>
                </m:sSub>
                <m:r>
                  <w:rPr>
                    <w:rFonts w:ascii="Cambria Math" w:hAnsi="Cambria Math"/>
                    <w:sz w:val="24"/>
                  </w:rPr>
                  <m:t>-</m:t>
                </m:r>
                <m:r>
                  <w:rPr>
                    <w:rFonts w:ascii="Cambria Math"/>
                    <w:sz w:val="24"/>
                  </w:rPr>
                  <m:t>8</m:t>
                </m:r>
              </m:oMath>
            </m:oMathPara>
          </w:p>
          <w:p w:rsidR="00667574" w:rsidRDefault="00604F58">
            <w:pPr>
              <w:adjustRightInd w:val="0"/>
              <w:snapToGrid w:val="0"/>
              <w:spacing w:line="360" w:lineRule="auto"/>
              <w:ind w:firstLineChars="200" w:firstLine="480"/>
              <w:rPr>
                <w:sz w:val="24"/>
              </w:rPr>
            </w:pPr>
            <w:r>
              <w:rPr>
                <w:sz w:val="24"/>
              </w:rPr>
              <w:t>某个噪声源在预测点的声压级公式：</w:t>
            </w:r>
          </w:p>
          <w:p w:rsidR="00667574" w:rsidRDefault="00667574">
            <w:pPr>
              <w:adjustRightInd w:val="0"/>
              <w:snapToGrid w:val="0"/>
              <w:spacing w:line="360" w:lineRule="auto"/>
              <w:ind w:firstLineChars="200" w:firstLine="480"/>
              <w:jc w:val="center"/>
              <w:rPr>
                <w:i/>
                <w:sz w:val="24"/>
              </w:rPr>
            </w:pPr>
            <m:oMathPara>
              <m:oMath>
                <m:sSub>
                  <m:sSubPr>
                    <m:ctrlPr>
                      <w:rPr>
                        <w:rFonts w:ascii="Cambria Math" w:hAnsi="Cambria Math"/>
                        <w:i/>
                        <w:sz w:val="24"/>
                      </w:rPr>
                    </m:ctrlPr>
                  </m:sSubPr>
                  <m:e>
                    <m:r>
                      <w:rPr>
                        <w:rFonts w:ascii="Cambria Math"/>
                        <w:sz w:val="24"/>
                      </w:rPr>
                      <m:t>L</m:t>
                    </m:r>
                  </m:e>
                  <m:sub>
                    <m:r>
                      <w:rPr>
                        <w:rFonts w:ascii="Cambria Math"/>
                        <w:sz w:val="24"/>
                      </w:rPr>
                      <m:t>P</m:t>
                    </m:r>
                    <m:d>
                      <m:dPr>
                        <m:ctrlPr>
                          <w:rPr>
                            <w:rFonts w:ascii="Cambria Math" w:hAnsi="Cambria Math"/>
                            <w:i/>
                            <w:sz w:val="24"/>
                          </w:rPr>
                        </m:ctrlPr>
                      </m:dPr>
                      <m:e>
                        <m:r>
                          <w:rPr>
                            <w:rFonts w:ascii="Cambria Math"/>
                            <w:sz w:val="24"/>
                          </w:rPr>
                          <m:t>r</m:t>
                        </m:r>
                      </m:e>
                    </m:d>
                  </m:sub>
                </m:sSub>
                <m:r>
                  <w:rPr>
                    <w:rFonts w:ascii="Cambria Math"/>
                    <w:sz w:val="24"/>
                  </w:rPr>
                  <m:t>=</m:t>
                </m:r>
                <m:sSub>
                  <m:sSubPr>
                    <m:ctrlPr>
                      <w:rPr>
                        <w:rFonts w:ascii="Cambria Math" w:hAnsi="Cambria Math"/>
                        <w:i/>
                        <w:sz w:val="24"/>
                      </w:rPr>
                    </m:ctrlPr>
                  </m:sSubPr>
                  <m:e>
                    <m:r>
                      <w:rPr>
                        <w:rFonts w:ascii="Cambria Math"/>
                        <w:sz w:val="24"/>
                      </w:rPr>
                      <m:t>L</m:t>
                    </m:r>
                  </m:e>
                  <m:sub>
                    <m:r>
                      <w:rPr>
                        <w:rFonts w:ascii="Cambria Math"/>
                        <w:sz w:val="24"/>
                      </w:rPr>
                      <m:t>P(r0)</m:t>
                    </m:r>
                  </m:sub>
                </m:sSub>
                <m:r>
                  <w:rPr>
                    <w:rFonts w:ascii="Cambria Math" w:hAnsi="Cambria Math"/>
                    <w:sz w:val="24"/>
                  </w:rPr>
                  <m:t>-</m:t>
                </m:r>
                <m:r>
                  <w:rPr>
                    <w:rFonts w:ascii="Cambria Math"/>
                    <w:sz w:val="24"/>
                  </w:rPr>
                  <m:t>20</m:t>
                </m:r>
                <m:r>
                  <m:rPr>
                    <m:sty m:val="p"/>
                  </m:rPr>
                  <w:rPr>
                    <w:rFonts w:ascii="Cambria Math"/>
                    <w:sz w:val="24"/>
                  </w:rPr>
                  <m:t>lg</m:t>
                </m:r>
                <m:f>
                  <m:fPr>
                    <m:type m:val="skw"/>
                    <m:ctrlPr>
                      <w:rPr>
                        <w:rFonts w:ascii="Cambria Math" w:hAnsi="Cambria Math"/>
                        <w:i/>
                        <w:sz w:val="24"/>
                      </w:rPr>
                    </m:ctrlPr>
                  </m:fPr>
                  <m:num>
                    <m:r>
                      <w:rPr>
                        <w:rFonts w:ascii="Cambria Math"/>
                        <w:sz w:val="24"/>
                      </w:rPr>
                      <m:t>r</m:t>
                    </m:r>
                  </m:num>
                  <m:den>
                    <m:sSub>
                      <m:sSubPr>
                        <m:ctrlPr>
                          <w:rPr>
                            <w:rFonts w:ascii="Cambria Math" w:hAnsi="Cambria Math"/>
                            <w:i/>
                            <w:sz w:val="24"/>
                          </w:rPr>
                        </m:ctrlPr>
                      </m:sSubPr>
                      <m:e>
                        <m:r>
                          <w:rPr>
                            <w:rFonts w:ascii="Cambria Math"/>
                            <w:sz w:val="24"/>
                          </w:rPr>
                          <m:t>r</m:t>
                        </m:r>
                      </m:e>
                      <m:sub>
                        <m:r>
                          <w:rPr>
                            <w:rFonts w:ascii="Cambria Math"/>
                            <w:sz w:val="24"/>
                          </w:rPr>
                          <m:t>0</m:t>
                        </m:r>
                      </m:sub>
                    </m:sSub>
                  </m:den>
                </m:f>
                <m:r>
                  <w:rPr>
                    <w:rFonts w:ascii="Cambria Math" w:hAnsi="Cambria Math"/>
                    <w:sz w:val="24"/>
                  </w:rPr>
                  <m:t>-∆</m:t>
                </m:r>
                <m:r>
                  <w:rPr>
                    <w:rFonts w:ascii="Cambria Math"/>
                    <w:sz w:val="24"/>
                  </w:rPr>
                  <m:t>L</m:t>
                </m:r>
              </m:oMath>
            </m:oMathPara>
          </w:p>
          <w:p w:rsidR="00667574" w:rsidRDefault="00604F58">
            <w:pPr>
              <w:adjustRightInd w:val="0"/>
              <w:snapToGrid w:val="0"/>
              <w:spacing w:line="360" w:lineRule="auto"/>
              <w:ind w:firstLineChars="200" w:firstLine="480"/>
              <w:rPr>
                <w:sz w:val="24"/>
              </w:rPr>
            </w:pPr>
            <w:r>
              <w:rPr>
                <w:sz w:val="24"/>
              </w:rPr>
              <w:t>式中：</w:t>
            </w:r>
            <w:r>
              <w:rPr>
                <w:sz w:val="24"/>
              </w:rPr>
              <w:t>Lp(r</w:t>
            </w:r>
            <w:r>
              <w:rPr>
                <w:sz w:val="24"/>
                <w:vertAlign w:val="subscript"/>
              </w:rPr>
              <w:t>0</w:t>
            </w:r>
            <w:r>
              <w:rPr>
                <w:sz w:val="24"/>
              </w:rPr>
              <w:t>)——</w:t>
            </w:r>
            <w:r>
              <w:rPr>
                <w:sz w:val="24"/>
              </w:rPr>
              <w:t>参考位置</w:t>
            </w:r>
            <w:r>
              <w:rPr>
                <w:sz w:val="24"/>
              </w:rPr>
              <w:t xml:space="preserve"> r</w:t>
            </w:r>
            <w:r>
              <w:rPr>
                <w:sz w:val="24"/>
                <w:vertAlign w:val="subscript"/>
              </w:rPr>
              <w:t>0</w:t>
            </w:r>
            <w:r>
              <w:rPr>
                <w:sz w:val="24"/>
              </w:rPr>
              <w:t>处的声压级，</w:t>
            </w:r>
            <w:r>
              <w:rPr>
                <w:sz w:val="24"/>
              </w:rPr>
              <w:t>dB(A)</w:t>
            </w:r>
            <w:r>
              <w:rPr>
                <w:sz w:val="24"/>
              </w:rPr>
              <w:t>；</w:t>
            </w:r>
            <w:r>
              <w:rPr>
                <w:sz w:val="24"/>
              </w:rPr>
              <w:t>Lp(r)——</w:t>
            </w:r>
            <w:r>
              <w:rPr>
                <w:sz w:val="24"/>
              </w:rPr>
              <w:t>噪声源在预测点的声压级，</w:t>
            </w:r>
            <w:r>
              <w:rPr>
                <w:sz w:val="24"/>
              </w:rPr>
              <w:t>dB(A)</w:t>
            </w:r>
            <w:r>
              <w:rPr>
                <w:sz w:val="24"/>
              </w:rPr>
              <w:t>；</w:t>
            </w:r>
            <w:r>
              <w:rPr>
                <w:sz w:val="24"/>
              </w:rPr>
              <w:t>r</w:t>
            </w:r>
            <w:r>
              <w:rPr>
                <w:sz w:val="24"/>
                <w:vertAlign w:val="subscript"/>
              </w:rPr>
              <w:t>0</w:t>
            </w:r>
            <w:r>
              <w:rPr>
                <w:sz w:val="24"/>
              </w:rPr>
              <w:t>——</w:t>
            </w:r>
            <w:r>
              <w:rPr>
                <w:sz w:val="24"/>
              </w:rPr>
              <w:t>参考位置距声源中心的距离，</w:t>
            </w:r>
            <w:r>
              <w:rPr>
                <w:sz w:val="24"/>
              </w:rPr>
              <w:t>m</w:t>
            </w:r>
            <w:r>
              <w:rPr>
                <w:sz w:val="24"/>
              </w:rPr>
              <w:t>；</w:t>
            </w:r>
            <w:r>
              <w:rPr>
                <w:sz w:val="24"/>
              </w:rPr>
              <w:t>r——</w:t>
            </w:r>
            <w:r>
              <w:rPr>
                <w:sz w:val="24"/>
              </w:rPr>
              <w:t>声源中心至预测点的距离，</w:t>
            </w:r>
            <w:r>
              <w:rPr>
                <w:sz w:val="24"/>
              </w:rPr>
              <w:t>m</w:t>
            </w:r>
            <w:r>
              <w:rPr>
                <w:sz w:val="24"/>
              </w:rPr>
              <w:t>；</w:t>
            </w:r>
            <w:r>
              <w:rPr>
                <w:sz w:val="24"/>
              </w:rPr>
              <w:t>△L——</w:t>
            </w:r>
            <w:r>
              <w:rPr>
                <w:sz w:val="24"/>
              </w:rPr>
              <w:t>各种因素引起的声衰减量（如声屏障、遮挡物、空气吸收等引起的声衰减，计算方法详见</w:t>
            </w:r>
            <w:r>
              <w:rPr>
                <w:sz w:val="24"/>
              </w:rPr>
              <w:t>“</w:t>
            </w:r>
            <w:r>
              <w:rPr>
                <w:sz w:val="24"/>
              </w:rPr>
              <w:t>导则</w:t>
            </w:r>
            <w:r>
              <w:rPr>
                <w:sz w:val="24"/>
              </w:rPr>
              <w:t>”</w:t>
            </w:r>
            <w:r>
              <w:rPr>
                <w:sz w:val="24"/>
              </w:rPr>
              <w:t>正文），</w:t>
            </w:r>
            <w:r>
              <w:rPr>
                <w:sz w:val="24"/>
              </w:rPr>
              <w:t>dB(A)</w:t>
            </w:r>
            <w:r>
              <w:rPr>
                <w:sz w:val="24"/>
              </w:rPr>
              <w:t>；</w:t>
            </w:r>
          </w:p>
          <w:p w:rsidR="00667574" w:rsidRDefault="00604F58">
            <w:pPr>
              <w:adjustRightInd w:val="0"/>
              <w:snapToGrid w:val="0"/>
              <w:spacing w:line="360" w:lineRule="auto"/>
              <w:ind w:firstLineChars="200" w:firstLine="480"/>
              <w:rPr>
                <w:sz w:val="24"/>
              </w:rPr>
            </w:pPr>
            <w:r>
              <w:rPr>
                <w:rFonts w:hint="eastAsia"/>
                <w:sz w:val="24"/>
              </w:rPr>
              <w:t>⑥</w:t>
            </w:r>
            <w:r>
              <w:rPr>
                <w:sz w:val="24"/>
              </w:rPr>
              <w:t>噪声贡献值计算</w:t>
            </w:r>
          </w:p>
          <w:p w:rsidR="00667574" w:rsidRDefault="00604F58">
            <w:pPr>
              <w:adjustRightInd w:val="0"/>
              <w:snapToGrid w:val="0"/>
              <w:spacing w:line="360" w:lineRule="auto"/>
              <w:ind w:firstLineChars="200" w:firstLine="480"/>
              <w:rPr>
                <w:sz w:val="24"/>
              </w:rPr>
            </w:pPr>
            <w:r>
              <w:rPr>
                <w:sz w:val="24"/>
              </w:rPr>
              <w:t>设第</w:t>
            </w:r>
            <w:r>
              <w:rPr>
                <w:sz w:val="24"/>
              </w:rPr>
              <w:t>i</w:t>
            </w:r>
            <w:r>
              <w:rPr>
                <w:sz w:val="24"/>
              </w:rPr>
              <w:t>个室外声源在预测点产生的</w:t>
            </w:r>
            <w:r>
              <w:rPr>
                <w:sz w:val="24"/>
              </w:rPr>
              <w:t>A</w:t>
            </w:r>
            <w:r>
              <w:rPr>
                <w:sz w:val="24"/>
              </w:rPr>
              <w:t>声级为</w:t>
            </w:r>
            <w:r>
              <w:rPr>
                <w:sz w:val="24"/>
              </w:rPr>
              <w:t>L</w:t>
            </w:r>
            <w:r>
              <w:rPr>
                <w:sz w:val="24"/>
                <w:vertAlign w:val="subscript"/>
              </w:rPr>
              <w:t>Ai</w:t>
            </w:r>
            <w:r>
              <w:rPr>
                <w:sz w:val="24"/>
              </w:rPr>
              <w:t>，在</w:t>
            </w:r>
            <w:r>
              <w:rPr>
                <w:sz w:val="24"/>
              </w:rPr>
              <w:t>T</w:t>
            </w:r>
            <w:r>
              <w:rPr>
                <w:sz w:val="24"/>
              </w:rPr>
              <w:t>时间内该声源工作时间为</w:t>
            </w:r>
            <w:r>
              <w:rPr>
                <w:sz w:val="24"/>
              </w:rPr>
              <w:t>ti</w:t>
            </w:r>
            <w:r>
              <w:rPr>
                <w:sz w:val="24"/>
              </w:rPr>
              <w:t>，第</w:t>
            </w:r>
            <w:r>
              <w:rPr>
                <w:sz w:val="24"/>
              </w:rPr>
              <w:t>j</w:t>
            </w:r>
            <w:r>
              <w:rPr>
                <w:sz w:val="24"/>
              </w:rPr>
              <w:t>个等效室外声源在预测点产生的</w:t>
            </w:r>
            <w:r>
              <w:rPr>
                <w:sz w:val="24"/>
              </w:rPr>
              <w:t>A</w:t>
            </w:r>
            <w:r>
              <w:rPr>
                <w:sz w:val="24"/>
              </w:rPr>
              <w:t>声级为</w:t>
            </w:r>
            <w:r>
              <w:rPr>
                <w:sz w:val="24"/>
              </w:rPr>
              <w:t>L</w:t>
            </w:r>
            <w:r>
              <w:rPr>
                <w:sz w:val="24"/>
                <w:vertAlign w:val="subscript"/>
              </w:rPr>
              <w:t>Aj</w:t>
            </w:r>
            <w:r>
              <w:rPr>
                <w:sz w:val="24"/>
              </w:rPr>
              <w:t>，在</w:t>
            </w:r>
            <w:r>
              <w:rPr>
                <w:sz w:val="24"/>
              </w:rPr>
              <w:t>T</w:t>
            </w:r>
            <w:r>
              <w:rPr>
                <w:sz w:val="24"/>
              </w:rPr>
              <w:t>时间内该声源工作时间为</w:t>
            </w:r>
            <w:r>
              <w:rPr>
                <w:sz w:val="24"/>
              </w:rPr>
              <w:t>tj</w:t>
            </w:r>
            <w:r>
              <w:rPr>
                <w:sz w:val="24"/>
              </w:rPr>
              <w:t>，则项目工程声源对预测点产生的贡献值（</w:t>
            </w:r>
            <w:r>
              <w:rPr>
                <w:sz w:val="24"/>
              </w:rPr>
              <w:t>Leqg</w:t>
            </w:r>
            <w:r>
              <w:rPr>
                <w:sz w:val="24"/>
              </w:rPr>
              <w:t>）为：</w:t>
            </w:r>
          </w:p>
          <w:p w:rsidR="00667574" w:rsidRDefault="00667574">
            <w:pPr>
              <w:adjustRightInd w:val="0"/>
              <w:snapToGrid w:val="0"/>
              <w:spacing w:line="360" w:lineRule="auto"/>
              <w:ind w:firstLineChars="200" w:firstLine="480"/>
              <w:jc w:val="center"/>
              <w:rPr>
                <w:sz w:val="24"/>
              </w:rPr>
            </w:pPr>
            <m:oMathPara>
              <m:oMath>
                <m:sSub>
                  <m:sSubPr>
                    <m:ctrlPr>
                      <w:rPr>
                        <w:rFonts w:ascii="Cambria Math" w:hAnsi="Cambria Math"/>
                        <w:i/>
                        <w:sz w:val="24"/>
                      </w:rPr>
                    </m:ctrlPr>
                  </m:sSubPr>
                  <m:e>
                    <m:r>
                      <w:rPr>
                        <w:rFonts w:ascii="Cambria Math"/>
                        <w:sz w:val="24"/>
                      </w:rPr>
                      <m:t>L</m:t>
                    </m:r>
                  </m:e>
                  <m:sub>
                    <m:r>
                      <w:rPr>
                        <w:rFonts w:ascii="Cambria Math"/>
                        <w:sz w:val="24"/>
                      </w:rPr>
                      <m:t>eqg</m:t>
                    </m:r>
                  </m:sub>
                </m:sSub>
                <m:r>
                  <m:rPr>
                    <m:sty m:val="p"/>
                  </m:rPr>
                  <w:rPr>
                    <w:rFonts w:ascii="Cambria Math"/>
                    <w:sz w:val="24"/>
                  </w:rPr>
                  <m:t>=10lg</m:t>
                </m:r>
                <m:r>
                  <m:rPr>
                    <m:sty m:val="p"/>
                  </m:rPr>
                  <w:rPr>
                    <w:rFonts w:ascii="Cambria Math" w:hAnsi="Cambria Math" w:cs="Cambria Math"/>
                    <w:sz w:val="24"/>
                  </w:rPr>
                  <m:t>⁡</m:t>
                </m:r>
                <m:r>
                  <m:rPr>
                    <m:sty m:val="p"/>
                  </m:rPr>
                  <w:rPr>
                    <w:rFonts w:ascii="Cambria Math"/>
                    <w:sz w:val="24"/>
                  </w:rPr>
                  <m:t>[</m:t>
                </m:r>
                <m:f>
                  <m:fPr>
                    <m:ctrlPr>
                      <w:rPr>
                        <w:rFonts w:ascii="Cambria Math" w:hAnsi="Cambria Math"/>
                        <w:i/>
                        <w:sz w:val="24"/>
                      </w:rPr>
                    </m:ctrlPr>
                  </m:fPr>
                  <m:num>
                    <m:r>
                      <w:rPr>
                        <w:rFonts w:ascii="Cambria Math"/>
                        <w:sz w:val="24"/>
                      </w:rPr>
                      <m:t>1</m:t>
                    </m:r>
                  </m:num>
                  <m:den>
                    <m:r>
                      <w:rPr>
                        <w:rFonts w:ascii="Cambria Math"/>
                        <w:sz w:val="24"/>
                      </w:rPr>
                      <m:t>T</m:t>
                    </m:r>
                  </m:den>
                </m:f>
                <m:r>
                  <m:rPr>
                    <m:sty m:val="p"/>
                  </m:rPr>
                  <w:rPr>
                    <w:rFonts w:ascii="Cambria Math"/>
                    <w:sz w:val="24"/>
                  </w:rPr>
                  <m:t>(</m:t>
                </m:r>
                <m:nary>
                  <m:naryPr>
                    <m:chr m:val="∑"/>
                    <m:limLoc m:val="undOvr"/>
                    <m:ctrlPr>
                      <w:rPr>
                        <w:rFonts w:ascii="Cambria Math" w:hAnsi="Cambria Math"/>
                        <w:i/>
                        <w:sz w:val="24"/>
                      </w:rPr>
                    </m:ctrlPr>
                  </m:naryPr>
                  <m:sub>
                    <m:r>
                      <w:rPr>
                        <w:rFonts w:ascii="Cambria Math"/>
                        <w:sz w:val="24"/>
                      </w:rPr>
                      <m:t>i=1</m:t>
                    </m:r>
                  </m:sub>
                  <m:sup>
                    <m:r>
                      <w:rPr>
                        <w:rFonts w:ascii="Cambria Math"/>
                        <w:sz w:val="24"/>
                      </w:rPr>
                      <m:t>N</m:t>
                    </m:r>
                  </m:sup>
                  <m:e>
                    <m:sSub>
                      <m:sSubPr>
                        <m:ctrlPr>
                          <w:rPr>
                            <w:rFonts w:ascii="Cambria Math" w:hAnsi="Cambria Math"/>
                            <w:i/>
                            <w:sz w:val="24"/>
                          </w:rPr>
                        </m:ctrlPr>
                      </m:sSubPr>
                      <m:e>
                        <m:r>
                          <w:rPr>
                            <w:rFonts w:ascii="Cambria Math"/>
                            <w:sz w:val="24"/>
                          </w:rPr>
                          <m:t>t</m:t>
                        </m:r>
                      </m:e>
                      <m:sub>
                        <m:r>
                          <w:rPr>
                            <w:rFonts w:ascii="Cambria Math"/>
                            <w:sz w:val="24"/>
                          </w:rPr>
                          <m:t>i</m:t>
                        </m:r>
                      </m:sub>
                    </m:sSub>
                  </m:e>
                </m:nary>
                <m:sSup>
                  <m:sSupPr>
                    <m:ctrlPr>
                      <w:rPr>
                        <w:rFonts w:ascii="Cambria Math" w:hAnsi="Cambria Math"/>
                        <w:i/>
                        <w:sz w:val="24"/>
                      </w:rPr>
                    </m:ctrlPr>
                  </m:sSupPr>
                  <m:e>
                    <m:r>
                      <w:rPr>
                        <w:rFonts w:ascii="Cambria Math"/>
                        <w:sz w:val="24"/>
                      </w:rPr>
                      <m:t>10</m:t>
                    </m:r>
                  </m:e>
                  <m:sup>
                    <m:r>
                      <w:rPr>
                        <w:rFonts w:ascii="Cambria Math"/>
                        <w:sz w:val="24"/>
                      </w:rPr>
                      <m:t>0.1LAi</m:t>
                    </m:r>
                  </m:sup>
                </m:sSup>
                <m:r>
                  <w:rPr>
                    <w:rFonts w:ascii="Cambria Math"/>
                    <w:sz w:val="24"/>
                  </w:rPr>
                  <m:t>+</m:t>
                </m:r>
                <m:nary>
                  <m:naryPr>
                    <m:chr m:val="∑"/>
                    <m:limLoc m:val="undOvr"/>
                    <m:ctrlPr>
                      <w:rPr>
                        <w:rFonts w:ascii="Cambria Math" w:hAnsi="Cambria Math"/>
                        <w:i/>
                        <w:sz w:val="24"/>
                      </w:rPr>
                    </m:ctrlPr>
                  </m:naryPr>
                  <m:sub>
                    <m:r>
                      <w:rPr>
                        <w:rFonts w:ascii="Cambria Math"/>
                        <w:sz w:val="24"/>
                      </w:rPr>
                      <m:t>j=1</m:t>
                    </m:r>
                  </m:sub>
                  <m:sup>
                    <m:r>
                      <w:rPr>
                        <w:rFonts w:ascii="Cambria Math"/>
                        <w:sz w:val="24"/>
                      </w:rPr>
                      <m:t>M</m:t>
                    </m:r>
                  </m:sup>
                  <m:e>
                    <m:sSub>
                      <m:sSubPr>
                        <m:ctrlPr>
                          <w:rPr>
                            <w:rFonts w:ascii="Cambria Math" w:hAnsi="Cambria Math"/>
                            <w:i/>
                            <w:sz w:val="24"/>
                          </w:rPr>
                        </m:ctrlPr>
                      </m:sSubPr>
                      <m:e>
                        <m:r>
                          <w:rPr>
                            <w:rFonts w:ascii="Cambria Math"/>
                            <w:sz w:val="24"/>
                          </w:rPr>
                          <m:t>t</m:t>
                        </m:r>
                      </m:e>
                      <m:sub>
                        <m:r>
                          <w:rPr>
                            <w:rFonts w:ascii="Cambria Math"/>
                            <w:sz w:val="24"/>
                          </w:rPr>
                          <m:t>j</m:t>
                        </m:r>
                      </m:sub>
                    </m:sSub>
                  </m:e>
                </m:nary>
                <m:sSup>
                  <m:sSupPr>
                    <m:ctrlPr>
                      <w:rPr>
                        <w:rFonts w:ascii="Cambria Math" w:hAnsi="Cambria Math"/>
                        <w:i/>
                        <w:sz w:val="24"/>
                      </w:rPr>
                    </m:ctrlPr>
                  </m:sSupPr>
                  <m:e>
                    <m:r>
                      <w:rPr>
                        <w:rFonts w:ascii="Cambria Math"/>
                        <w:sz w:val="24"/>
                      </w:rPr>
                      <m:t>10</m:t>
                    </m:r>
                  </m:e>
                  <m:sup>
                    <m:r>
                      <w:rPr>
                        <w:rFonts w:ascii="Cambria Math"/>
                        <w:sz w:val="24"/>
                      </w:rPr>
                      <m:t>0.1LAj</m:t>
                    </m:r>
                  </m:sup>
                </m:sSup>
                <m:r>
                  <m:rPr>
                    <m:sty m:val="p"/>
                  </m:rPr>
                  <w:rPr>
                    <w:rFonts w:ascii="Cambria Math"/>
                    <w:sz w:val="24"/>
                  </w:rPr>
                  <m:t>)]</m:t>
                </m:r>
              </m:oMath>
            </m:oMathPara>
          </w:p>
          <w:p w:rsidR="00667574" w:rsidRDefault="00604F58">
            <w:pPr>
              <w:adjustRightInd w:val="0"/>
              <w:snapToGrid w:val="0"/>
              <w:spacing w:line="360" w:lineRule="auto"/>
              <w:ind w:firstLineChars="200" w:firstLine="480"/>
              <w:jc w:val="center"/>
              <w:rPr>
                <w:sz w:val="24"/>
              </w:rPr>
            </w:pPr>
            <w:r>
              <w:rPr>
                <w:sz w:val="24"/>
              </w:rPr>
              <w:t>式中：</w:t>
            </w:r>
            <w:r>
              <w:rPr>
                <w:sz w:val="24"/>
              </w:rPr>
              <w:t>tj——</w:t>
            </w:r>
            <w:r>
              <w:rPr>
                <w:sz w:val="24"/>
              </w:rPr>
              <w:t>在</w:t>
            </w:r>
            <w:r>
              <w:rPr>
                <w:sz w:val="24"/>
              </w:rPr>
              <w:t>T</w:t>
            </w:r>
            <w:r>
              <w:rPr>
                <w:sz w:val="24"/>
              </w:rPr>
              <w:t>时间内</w:t>
            </w:r>
            <w:r>
              <w:rPr>
                <w:sz w:val="24"/>
              </w:rPr>
              <w:t>j</w:t>
            </w:r>
            <w:r>
              <w:rPr>
                <w:sz w:val="24"/>
              </w:rPr>
              <w:t>声源工作时间，</w:t>
            </w:r>
            <w:r>
              <w:rPr>
                <w:sz w:val="24"/>
              </w:rPr>
              <w:t>s</w:t>
            </w:r>
            <w:r>
              <w:rPr>
                <w:sz w:val="24"/>
              </w:rPr>
              <w:t>；</w:t>
            </w:r>
            <w:r>
              <w:rPr>
                <w:sz w:val="24"/>
              </w:rPr>
              <w:t>ti——</w:t>
            </w:r>
            <w:r>
              <w:rPr>
                <w:sz w:val="24"/>
              </w:rPr>
              <w:t>在</w:t>
            </w:r>
            <w:r>
              <w:rPr>
                <w:sz w:val="24"/>
              </w:rPr>
              <w:t>T</w:t>
            </w:r>
            <w:r>
              <w:rPr>
                <w:sz w:val="24"/>
              </w:rPr>
              <w:t>时间内</w:t>
            </w:r>
            <w:r>
              <w:rPr>
                <w:sz w:val="24"/>
              </w:rPr>
              <w:t>i</w:t>
            </w:r>
            <w:r>
              <w:rPr>
                <w:sz w:val="24"/>
              </w:rPr>
              <w:t>声源工作时间，</w:t>
            </w:r>
            <w:r>
              <w:rPr>
                <w:sz w:val="24"/>
              </w:rPr>
              <w:t>s</w:t>
            </w:r>
            <w:r>
              <w:rPr>
                <w:sz w:val="24"/>
              </w:rPr>
              <w:t>；</w:t>
            </w:r>
            <w:r>
              <w:rPr>
                <w:sz w:val="24"/>
              </w:rPr>
              <w:t>T——</w:t>
            </w:r>
            <w:r>
              <w:rPr>
                <w:sz w:val="24"/>
              </w:rPr>
              <w:t>用于计算等效声级的时间，</w:t>
            </w:r>
            <w:r>
              <w:rPr>
                <w:sz w:val="24"/>
              </w:rPr>
              <w:t>s</w:t>
            </w:r>
            <w:r>
              <w:rPr>
                <w:sz w:val="24"/>
              </w:rPr>
              <w:t>；</w:t>
            </w:r>
            <w:r>
              <w:rPr>
                <w:sz w:val="24"/>
              </w:rPr>
              <w:t>N——</w:t>
            </w:r>
            <w:r>
              <w:rPr>
                <w:sz w:val="24"/>
              </w:rPr>
              <w:t>室外声源个数；</w:t>
            </w:r>
            <w:r>
              <w:rPr>
                <w:sz w:val="24"/>
              </w:rPr>
              <w:t>M——</w:t>
            </w:r>
            <w:r>
              <w:rPr>
                <w:sz w:val="24"/>
              </w:rPr>
              <w:t>等效室外声源个数。</w:t>
            </w:r>
          </w:p>
          <w:p w:rsidR="00667574" w:rsidRDefault="00604F58">
            <w:pPr>
              <w:adjustRightInd w:val="0"/>
              <w:snapToGrid w:val="0"/>
              <w:spacing w:line="360" w:lineRule="auto"/>
              <w:ind w:firstLineChars="200" w:firstLine="480"/>
              <w:rPr>
                <w:sz w:val="24"/>
              </w:rPr>
            </w:pPr>
            <w:r>
              <w:rPr>
                <w:rFonts w:hint="eastAsia"/>
                <w:sz w:val="24"/>
              </w:rPr>
              <w:t>⑦</w:t>
            </w:r>
            <w:r>
              <w:rPr>
                <w:sz w:val="24"/>
              </w:rPr>
              <w:t>预测点的预测等效声级（</w:t>
            </w:r>
            <w:r>
              <w:rPr>
                <w:sz w:val="24"/>
              </w:rPr>
              <w:t>Leq</w:t>
            </w:r>
            <w:r>
              <w:rPr>
                <w:sz w:val="24"/>
              </w:rPr>
              <w:t>）噪声贡献值计算公式：</w:t>
            </w:r>
          </w:p>
          <w:p w:rsidR="00667574" w:rsidRDefault="00667574">
            <w:pPr>
              <w:adjustRightInd w:val="0"/>
              <w:snapToGrid w:val="0"/>
              <w:spacing w:line="360" w:lineRule="auto"/>
              <w:ind w:firstLineChars="200" w:firstLine="480"/>
              <w:jc w:val="center"/>
              <w:rPr>
                <w:sz w:val="24"/>
              </w:rPr>
            </w:pPr>
            <m:oMathPara>
              <m:oMath>
                <m:sSub>
                  <m:sSubPr>
                    <m:ctrlPr>
                      <w:rPr>
                        <w:rFonts w:ascii="Cambria Math" w:hAnsi="Cambria Math"/>
                        <w:i/>
                        <w:sz w:val="24"/>
                      </w:rPr>
                    </m:ctrlPr>
                  </m:sSubPr>
                  <m:e>
                    <m:r>
                      <w:rPr>
                        <w:rFonts w:ascii="Cambria Math"/>
                        <w:sz w:val="24"/>
                      </w:rPr>
                      <m:t>L</m:t>
                    </m:r>
                  </m:e>
                  <m:sub>
                    <m:r>
                      <w:rPr>
                        <w:rFonts w:ascii="Cambria Math"/>
                        <w:sz w:val="24"/>
                      </w:rPr>
                      <m:t>eq</m:t>
                    </m:r>
                  </m:sub>
                </m:sSub>
                <m:r>
                  <m:rPr>
                    <m:sty m:val="p"/>
                  </m:rPr>
                  <w:rPr>
                    <w:rFonts w:ascii="Cambria Math"/>
                    <w:sz w:val="24"/>
                  </w:rPr>
                  <m:t>=10lg</m:t>
                </m:r>
                <m:r>
                  <m:rPr>
                    <m:sty m:val="p"/>
                  </m:rPr>
                  <w:rPr>
                    <w:rFonts w:ascii="Cambria Math" w:hAnsi="Cambria Math" w:cs="Cambria Math"/>
                    <w:sz w:val="24"/>
                  </w:rPr>
                  <m:t>⁡</m:t>
                </m:r>
                <m:r>
                  <m:rPr>
                    <m:sty m:val="p"/>
                  </m:rPr>
                  <w:rPr>
                    <w:rFonts w:ascii="Cambria Math"/>
                    <w:sz w:val="24"/>
                  </w:rPr>
                  <m:t>[</m:t>
                </m:r>
                <m:sSup>
                  <m:sSupPr>
                    <m:ctrlPr>
                      <w:rPr>
                        <w:rFonts w:ascii="Cambria Math" w:hAnsi="Cambria Math"/>
                        <w:sz w:val="24"/>
                      </w:rPr>
                    </m:ctrlPr>
                  </m:sSupPr>
                  <m:e>
                    <m:r>
                      <m:rPr>
                        <m:sty m:val="p"/>
                      </m:rPr>
                      <w:rPr>
                        <w:rFonts w:ascii="Cambria Math"/>
                        <w:sz w:val="24"/>
                      </w:rPr>
                      <m:t>10</m:t>
                    </m:r>
                  </m:e>
                  <m:sup>
                    <m:r>
                      <m:rPr>
                        <m:sty m:val="p"/>
                      </m:rPr>
                      <w:rPr>
                        <w:rFonts w:ascii="Cambria Math"/>
                        <w:sz w:val="24"/>
                      </w:rPr>
                      <m:t>0.1</m:t>
                    </m:r>
                    <m:sSub>
                      <m:sSubPr>
                        <m:ctrlPr>
                          <w:rPr>
                            <w:rFonts w:ascii="Cambria Math" w:hAnsi="Cambria Math"/>
                            <w:sz w:val="24"/>
                          </w:rPr>
                        </m:ctrlPr>
                      </m:sSubPr>
                      <m:e>
                        <m:r>
                          <m:rPr>
                            <m:sty m:val="p"/>
                          </m:rPr>
                          <w:rPr>
                            <w:rFonts w:ascii="Cambria Math"/>
                            <w:sz w:val="24"/>
                          </w:rPr>
                          <m:t>L</m:t>
                        </m:r>
                      </m:e>
                      <m:sub>
                        <m:r>
                          <m:rPr>
                            <m:sty m:val="p"/>
                          </m:rPr>
                          <w:rPr>
                            <w:rFonts w:ascii="Cambria Math"/>
                            <w:sz w:val="24"/>
                          </w:rPr>
                          <m:t>eqg</m:t>
                        </m:r>
                      </m:sub>
                    </m:sSub>
                  </m:sup>
                </m:sSup>
                <m:r>
                  <m:rPr>
                    <m:sty m:val="p"/>
                  </m:rPr>
                  <w:rPr>
                    <w:rFonts w:ascii="Cambria Math"/>
                    <w:sz w:val="24"/>
                  </w:rPr>
                  <m:t>+</m:t>
                </m:r>
                <m:sSup>
                  <m:sSupPr>
                    <m:ctrlPr>
                      <w:rPr>
                        <w:rFonts w:ascii="Cambria Math" w:hAnsi="Cambria Math"/>
                        <w:sz w:val="24"/>
                      </w:rPr>
                    </m:ctrlPr>
                  </m:sSupPr>
                  <m:e>
                    <m:r>
                      <m:rPr>
                        <m:sty m:val="p"/>
                      </m:rPr>
                      <w:rPr>
                        <w:rFonts w:ascii="Cambria Math"/>
                        <w:sz w:val="24"/>
                      </w:rPr>
                      <m:t>10</m:t>
                    </m:r>
                  </m:e>
                  <m:sup>
                    <m:r>
                      <m:rPr>
                        <m:sty m:val="p"/>
                      </m:rPr>
                      <w:rPr>
                        <w:rFonts w:ascii="Cambria Math"/>
                        <w:sz w:val="24"/>
                      </w:rPr>
                      <m:t>0.1</m:t>
                    </m:r>
                    <m:sSub>
                      <m:sSubPr>
                        <m:ctrlPr>
                          <w:rPr>
                            <w:rFonts w:ascii="Cambria Math" w:hAnsi="Cambria Math"/>
                            <w:sz w:val="24"/>
                          </w:rPr>
                        </m:ctrlPr>
                      </m:sSubPr>
                      <m:e>
                        <m:r>
                          <m:rPr>
                            <m:sty m:val="p"/>
                          </m:rPr>
                          <w:rPr>
                            <w:rFonts w:ascii="Cambria Math"/>
                            <w:sz w:val="24"/>
                          </w:rPr>
                          <m:t>L</m:t>
                        </m:r>
                      </m:e>
                      <m:sub>
                        <m:r>
                          <m:rPr>
                            <m:sty m:val="p"/>
                          </m:rPr>
                          <w:rPr>
                            <w:rFonts w:ascii="Cambria Math"/>
                            <w:sz w:val="24"/>
                          </w:rPr>
                          <m:t>eqb</m:t>
                        </m:r>
                      </m:sub>
                    </m:sSub>
                  </m:sup>
                </m:sSup>
                <m:r>
                  <m:rPr>
                    <m:sty m:val="p"/>
                  </m:rPr>
                  <w:rPr>
                    <w:rFonts w:ascii="Cambria Math"/>
                    <w:sz w:val="24"/>
                  </w:rPr>
                  <m:t>]</m:t>
                </m:r>
              </m:oMath>
            </m:oMathPara>
          </w:p>
          <w:p w:rsidR="00667574" w:rsidRDefault="00604F58" w:rsidP="00A51482">
            <w:pPr>
              <w:pStyle w:val="A10"/>
              <w:rPr>
                <w:szCs w:val="24"/>
              </w:rPr>
            </w:pPr>
            <w:r>
              <w:t>式中：</w:t>
            </w:r>
            <w:r>
              <w:t>Leq ——</w:t>
            </w:r>
            <w:r>
              <w:t>预测等效声级，</w:t>
            </w:r>
            <w:r>
              <w:t>dB(A)</w:t>
            </w:r>
            <w:r>
              <w:t>；</w:t>
            </w:r>
            <w:r>
              <w:t>Leqg——</w:t>
            </w:r>
            <w:r>
              <w:t>建设项目声源在预测点的等效声级贡献值，</w:t>
            </w:r>
            <w:r>
              <w:t>dB(A)</w:t>
            </w:r>
            <w:r>
              <w:t>；</w:t>
            </w:r>
            <w:r>
              <w:t>Leqb——</w:t>
            </w:r>
            <w:r>
              <w:t>预测点的背景值，</w:t>
            </w:r>
            <w:r>
              <w:t>dB(A)</w:t>
            </w:r>
            <w:r>
              <w:t>。</w:t>
            </w:r>
          </w:p>
          <w:p w:rsidR="00667574" w:rsidRDefault="00604F58" w:rsidP="00A51482">
            <w:pPr>
              <w:pStyle w:val="A10"/>
              <w:rPr>
                <w:szCs w:val="24"/>
              </w:rPr>
            </w:pPr>
            <w:r>
              <w:rPr>
                <w:szCs w:val="24"/>
              </w:rPr>
              <w:t>结合工程分析，采用《环境影响评价技术导则</w:t>
            </w:r>
            <w:r>
              <w:rPr>
                <w:szCs w:val="24"/>
              </w:rPr>
              <w:t xml:space="preserve"> </w:t>
            </w:r>
            <w:r>
              <w:rPr>
                <w:szCs w:val="24"/>
              </w:rPr>
              <w:t>声环境》（</w:t>
            </w:r>
            <w:r>
              <w:rPr>
                <w:szCs w:val="24"/>
              </w:rPr>
              <w:t>HJ2.4-2021</w:t>
            </w:r>
            <w:r>
              <w:rPr>
                <w:szCs w:val="24"/>
              </w:rPr>
              <w:t>）推荐的噪声预测模式，预测分析本项目建成投产后厂界噪声贡献值情况见下表</w:t>
            </w:r>
            <w:r>
              <w:rPr>
                <w:rFonts w:hint="eastAsia"/>
                <w:szCs w:val="24"/>
              </w:rPr>
              <w:t>。</w:t>
            </w:r>
          </w:p>
          <w:p w:rsidR="00667574" w:rsidRDefault="00604F58" w:rsidP="00A51482">
            <w:pPr>
              <w:pStyle w:val="A10"/>
              <w:ind w:firstLine="422"/>
              <w:jc w:val="center"/>
              <w:rPr>
                <w:szCs w:val="24"/>
              </w:rPr>
            </w:pPr>
            <w:r>
              <w:rPr>
                <w:b/>
                <w:bCs/>
                <w:sz w:val="21"/>
                <w:szCs w:val="21"/>
              </w:rPr>
              <w:t>表</w:t>
            </w:r>
            <w:r>
              <w:rPr>
                <w:rFonts w:hint="eastAsia"/>
                <w:b/>
                <w:bCs/>
                <w:sz w:val="21"/>
                <w:szCs w:val="21"/>
              </w:rPr>
              <w:t>4-</w:t>
            </w:r>
            <w:r>
              <w:rPr>
                <w:rFonts w:hint="eastAsia"/>
                <w:b/>
                <w:bCs/>
                <w:sz w:val="21"/>
                <w:szCs w:val="21"/>
              </w:rPr>
              <w:t>1</w:t>
            </w:r>
            <w:r>
              <w:rPr>
                <w:rFonts w:hint="eastAsia"/>
                <w:b/>
                <w:bCs/>
                <w:sz w:val="21"/>
                <w:szCs w:val="21"/>
              </w:rPr>
              <w:t>3</w:t>
            </w:r>
            <w:r>
              <w:rPr>
                <w:b/>
                <w:bCs/>
                <w:sz w:val="21"/>
                <w:szCs w:val="21"/>
              </w:rPr>
              <w:t xml:space="preserve">   </w:t>
            </w:r>
            <w:r>
              <w:rPr>
                <w:b/>
                <w:bCs/>
                <w:sz w:val="21"/>
                <w:szCs w:val="21"/>
              </w:rPr>
              <w:t>厂界噪声</w:t>
            </w:r>
            <w:r>
              <w:rPr>
                <w:rFonts w:hint="eastAsia"/>
                <w:b/>
                <w:bCs/>
                <w:sz w:val="21"/>
                <w:szCs w:val="21"/>
              </w:rPr>
              <w:t>源</w:t>
            </w:r>
            <w:r>
              <w:rPr>
                <w:b/>
                <w:bCs/>
                <w:sz w:val="21"/>
                <w:szCs w:val="21"/>
              </w:rPr>
              <w:t xml:space="preserve">  </w:t>
            </w:r>
            <w:r>
              <w:rPr>
                <w:b/>
                <w:bCs/>
                <w:sz w:val="21"/>
                <w:szCs w:val="21"/>
              </w:rPr>
              <w:t>单位：</w:t>
            </w:r>
            <w:r>
              <w:rPr>
                <w:b/>
                <w:bCs/>
                <w:sz w:val="21"/>
                <w:szCs w:val="21"/>
              </w:rPr>
              <w:t>dB</w:t>
            </w:r>
            <w:r>
              <w:rPr>
                <w:b/>
                <w:bCs/>
                <w:sz w:val="21"/>
                <w:szCs w:val="21"/>
              </w:rPr>
              <w:t>（</w:t>
            </w:r>
            <w:r>
              <w:rPr>
                <w:b/>
                <w:bCs/>
                <w:sz w:val="21"/>
                <w:szCs w:val="21"/>
              </w:rPr>
              <w:t>A</w:t>
            </w:r>
            <w:r>
              <w:rPr>
                <w:b/>
                <w:bCs/>
                <w:sz w:val="21"/>
                <w:szCs w:val="21"/>
              </w:rPr>
              <w:t>）</w:t>
            </w:r>
          </w:p>
          <w:tbl>
            <w:tblPr>
              <w:tblW w:w="4998" w:type="pct"/>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0" w:type="dxa"/>
                <w:right w:w="0" w:type="dxa"/>
              </w:tblCellMar>
              <w:tblLook w:val="04A0"/>
            </w:tblPr>
            <w:tblGrid>
              <w:gridCol w:w="474"/>
              <w:gridCol w:w="1805"/>
              <w:gridCol w:w="1386"/>
              <w:gridCol w:w="1066"/>
              <w:gridCol w:w="915"/>
              <w:gridCol w:w="915"/>
              <w:gridCol w:w="915"/>
              <w:gridCol w:w="932"/>
            </w:tblGrid>
            <w:tr w:rsidR="00667574">
              <w:trPr>
                <w:trHeight w:val="313"/>
              </w:trPr>
              <w:tc>
                <w:tcPr>
                  <w:tcW w:w="281" w:type="pct"/>
                  <w:vMerge w:val="restart"/>
                  <w:tcBorders>
                    <w:tl2br w:val="nil"/>
                    <w:tr2bl w:val="nil"/>
                  </w:tcBorders>
                  <w:vAlign w:val="center"/>
                </w:tcPr>
                <w:p w:rsidR="00667574" w:rsidRDefault="00604F58">
                  <w:pPr>
                    <w:jc w:val="center"/>
                  </w:pPr>
                  <w:r>
                    <w:t>序号</w:t>
                  </w:r>
                </w:p>
              </w:tc>
              <w:tc>
                <w:tcPr>
                  <w:tcW w:w="1072" w:type="pct"/>
                  <w:vMerge w:val="restart"/>
                  <w:tcBorders>
                    <w:tl2br w:val="nil"/>
                    <w:tr2bl w:val="nil"/>
                  </w:tcBorders>
                  <w:vAlign w:val="center"/>
                </w:tcPr>
                <w:p w:rsidR="00667574" w:rsidRDefault="00604F58">
                  <w:pPr>
                    <w:jc w:val="center"/>
                  </w:pPr>
                  <w:r>
                    <w:t>设备名称</w:t>
                  </w:r>
                </w:p>
              </w:tc>
              <w:tc>
                <w:tcPr>
                  <w:tcW w:w="824" w:type="pct"/>
                  <w:vMerge w:val="restart"/>
                  <w:tcBorders>
                    <w:tl2br w:val="nil"/>
                    <w:tr2bl w:val="nil"/>
                  </w:tcBorders>
                  <w:vAlign w:val="center"/>
                </w:tcPr>
                <w:p w:rsidR="00667574" w:rsidRDefault="00604F58">
                  <w:pPr>
                    <w:jc w:val="center"/>
                  </w:pPr>
                  <w:r>
                    <w:t>治理后源强</w:t>
                  </w:r>
                  <w:r>
                    <w:t>dB</w:t>
                  </w:r>
                  <w:r>
                    <w:t>（</w:t>
                  </w:r>
                  <w:r>
                    <w:t>A</w:t>
                  </w:r>
                  <w:r>
                    <w:t>）</w:t>
                  </w:r>
                </w:p>
              </w:tc>
              <w:tc>
                <w:tcPr>
                  <w:tcW w:w="634" w:type="pct"/>
                  <w:vMerge w:val="restart"/>
                  <w:tcBorders>
                    <w:tl2br w:val="nil"/>
                    <w:tr2bl w:val="nil"/>
                  </w:tcBorders>
                  <w:vAlign w:val="center"/>
                </w:tcPr>
                <w:p w:rsidR="00667574" w:rsidRDefault="00604F58">
                  <w:pPr>
                    <w:jc w:val="center"/>
                  </w:pPr>
                  <w:r>
                    <w:rPr>
                      <w:rFonts w:hint="eastAsia"/>
                    </w:rPr>
                    <w:t>叠加值</w:t>
                  </w:r>
                  <w:r>
                    <w:t>dB</w:t>
                  </w:r>
                  <w:r>
                    <w:t>（</w:t>
                  </w:r>
                  <w:r>
                    <w:t>A</w:t>
                  </w:r>
                  <w:r>
                    <w:t>）</w:t>
                  </w:r>
                </w:p>
              </w:tc>
              <w:tc>
                <w:tcPr>
                  <w:tcW w:w="2186" w:type="pct"/>
                  <w:gridSpan w:val="4"/>
                  <w:tcBorders>
                    <w:tl2br w:val="nil"/>
                    <w:tr2bl w:val="nil"/>
                  </w:tcBorders>
                  <w:vAlign w:val="center"/>
                </w:tcPr>
                <w:p w:rsidR="00667574" w:rsidRDefault="00604F58">
                  <w:pPr>
                    <w:jc w:val="center"/>
                  </w:pPr>
                  <w:r>
                    <w:rPr>
                      <w:rFonts w:hint="eastAsia"/>
                    </w:rPr>
                    <w:t>生产区距离厂界外</w:t>
                  </w:r>
                  <w:r>
                    <w:rPr>
                      <w:rFonts w:hint="eastAsia"/>
                    </w:rPr>
                    <w:t>1m</w:t>
                  </w:r>
                  <w:r>
                    <w:rPr>
                      <w:rFonts w:hint="eastAsia"/>
                    </w:rPr>
                    <w:t>处</w:t>
                  </w:r>
                </w:p>
              </w:tc>
            </w:tr>
            <w:tr w:rsidR="00667574">
              <w:trPr>
                <w:trHeight w:val="313"/>
              </w:trPr>
              <w:tc>
                <w:tcPr>
                  <w:tcW w:w="281" w:type="pct"/>
                  <w:vMerge/>
                  <w:tcBorders>
                    <w:tl2br w:val="nil"/>
                    <w:tr2bl w:val="nil"/>
                  </w:tcBorders>
                  <w:vAlign w:val="center"/>
                </w:tcPr>
                <w:p w:rsidR="00667574" w:rsidRDefault="00667574">
                  <w:pPr>
                    <w:jc w:val="center"/>
                  </w:pPr>
                </w:p>
              </w:tc>
              <w:tc>
                <w:tcPr>
                  <w:tcW w:w="1072" w:type="pct"/>
                  <w:vMerge/>
                  <w:tcBorders>
                    <w:tl2br w:val="nil"/>
                    <w:tr2bl w:val="nil"/>
                  </w:tcBorders>
                  <w:vAlign w:val="center"/>
                </w:tcPr>
                <w:p w:rsidR="00667574" w:rsidRDefault="00667574">
                  <w:pPr>
                    <w:jc w:val="center"/>
                  </w:pPr>
                </w:p>
              </w:tc>
              <w:tc>
                <w:tcPr>
                  <w:tcW w:w="824" w:type="pct"/>
                  <w:vMerge/>
                  <w:tcBorders>
                    <w:tl2br w:val="nil"/>
                    <w:tr2bl w:val="nil"/>
                  </w:tcBorders>
                  <w:vAlign w:val="center"/>
                </w:tcPr>
                <w:p w:rsidR="00667574" w:rsidRDefault="00667574">
                  <w:pPr>
                    <w:jc w:val="center"/>
                  </w:pPr>
                </w:p>
              </w:tc>
              <w:tc>
                <w:tcPr>
                  <w:tcW w:w="634" w:type="pct"/>
                  <w:vMerge/>
                  <w:tcBorders>
                    <w:tl2br w:val="nil"/>
                    <w:tr2bl w:val="nil"/>
                  </w:tcBorders>
                  <w:vAlign w:val="center"/>
                </w:tcPr>
                <w:p w:rsidR="00667574" w:rsidRDefault="00667574">
                  <w:pPr>
                    <w:jc w:val="center"/>
                  </w:pPr>
                </w:p>
              </w:tc>
              <w:tc>
                <w:tcPr>
                  <w:tcW w:w="544" w:type="pct"/>
                  <w:tcBorders>
                    <w:tl2br w:val="nil"/>
                    <w:tr2bl w:val="nil"/>
                  </w:tcBorders>
                  <w:vAlign w:val="center"/>
                </w:tcPr>
                <w:p w:rsidR="00667574" w:rsidRDefault="00604F58">
                  <w:pPr>
                    <w:jc w:val="center"/>
                  </w:pPr>
                  <w:r>
                    <w:rPr>
                      <w:rFonts w:hint="eastAsia"/>
                    </w:rPr>
                    <w:t>东</w:t>
                  </w:r>
                </w:p>
              </w:tc>
              <w:tc>
                <w:tcPr>
                  <w:tcW w:w="544" w:type="pct"/>
                  <w:tcBorders>
                    <w:tl2br w:val="nil"/>
                    <w:tr2bl w:val="nil"/>
                  </w:tcBorders>
                  <w:vAlign w:val="center"/>
                </w:tcPr>
                <w:p w:rsidR="00667574" w:rsidRDefault="00604F58">
                  <w:pPr>
                    <w:jc w:val="center"/>
                  </w:pPr>
                  <w:r>
                    <w:rPr>
                      <w:rFonts w:hint="eastAsia"/>
                    </w:rPr>
                    <w:t>南</w:t>
                  </w:r>
                </w:p>
              </w:tc>
              <w:tc>
                <w:tcPr>
                  <w:tcW w:w="544" w:type="pct"/>
                  <w:tcBorders>
                    <w:tl2br w:val="nil"/>
                    <w:tr2bl w:val="nil"/>
                  </w:tcBorders>
                  <w:vAlign w:val="center"/>
                </w:tcPr>
                <w:p w:rsidR="00667574" w:rsidRDefault="00604F58">
                  <w:pPr>
                    <w:jc w:val="center"/>
                  </w:pPr>
                  <w:r>
                    <w:rPr>
                      <w:rFonts w:hint="eastAsia"/>
                    </w:rPr>
                    <w:t>西</w:t>
                  </w:r>
                </w:p>
              </w:tc>
              <w:tc>
                <w:tcPr>
                  <w:tcW w:w="553" w:type="pct"/>
                  <w:tcBorders>
                    <w:tl2br w:val="nil"/>
                    <w:tr2bl w:val="nil"/>
                  </w:tcBorders>
                  <w:vAlign w:val="center"/>
                </w:tcPr>
                <w:p w:rsidR="00667574" w:rsidRDefault="00604F58">
                  <w:pPr>
                    <w:jc w:val="center"/>
                  </w:pPr>
                  <w:r>
                    <w:rPr>
                      <w:rFonts w:hint="eastAsia"/>
                    </w:rPr>
                    <w:t>北</w:t>
                  </w:r>
                </w:p>
              </w:tc>
            </w:tr>
            <w:tr w:rsidR="00667574">
              <w:trPr>
                <w:trHeight w:val="313"/>
              </w:trPr>
              <w:tc>
                <w:tcPr>
                  <w:tcW w:w="281" w:type="pct"/>
                  <w:tcBorders>
                    <w:tl2br w:val="nil"/>
                    <w:tr2bl w:val="nil"/>
                  </w:tcBorders>
                  <w:vAlign w:val="center"/>
                </w:tcPr>
                <w:p w:rsidR="00667574" w:rsidRDefault="00604F58">
                  <w:pPr>
                    <w:jc w:val="center"/>
                  </w:pPr>
                  <w:r>
                    <w:t>1</w:t>
                  </w:r>
                </w:p>
              </w:tc>
              <w:tc>
                <w:tcPr>
                  <w:tcW w:w="1072" w:type="pct"/>
                  <w:tcBorders>
                    <w:tl2br w:val="nil"/>
                    <w:tr2bl w:val="nil"/>
                  </w:tcBorders>
                  <w:vAlign w:val="center"/>
                </w:tcPr>
                <w:p w:rsidR="00667574" w:rsidRDefault="00604F58">
                  <w:pPr>
                    <w:jc w:val="center"/>
                  </w:pPr>
                  <w:r>
                    <w:rPr>
                      <w:rFonts w:hint="eastAsia"/>
                    </w:rPr>
                    <w:t>生产区</w:t>
                  </w:r>
                </w:p>
              </w:tc>
              <w:tc>
                <w:tcPr>
                  <w:tcW w:w="824" w:type="pct"/>
                  <w:tcBorders>
                    <w:tl2br w:val="nil"/>
                    <w:tr2bl w:val="nil"/>
                  </w:tcBorders>
                  <w:vAlign w:val="center"/>
                </w:tcPr>
                <w:p w:rsidR="00667574" w:rsidRDefault="00604F58">
                  <w:pPr>
                    <w:jc w:val="center"/>
                  </w:pPr>
                  <w:r>
                    <w:rPr>
                      <w:rFonts w:hint="eastAsia"/>
                    </w:rPr>
                    <w:t>60~75</w:t>
                  </w:r>
                </w:p>
              </w:tc>
              <w:tc>
                <w:tcPr>
                  <w:tcW w:w="634" w:type="pct"/>
                  <w:tcBorders>
                    <w:tl2br w:val="nil"/>
                    <w:tr2bl w:val="nil"/>
                  </w:tcBorders>
                  <w:vAlign w:val="center"/>
                </w:tcPr>
                <w:p w:rsidR="00667574" w:rsidRDefault="00604F58">
                  <w:pPr>
                    <w:jc w:val="center"/>
                  </w:pPr>
                  <w:r>
                    <w:t>76.47</w:t>
                  </w:r>
                </w:p>
              </w:tc>
              <w:tc>
                <w:tcPr>
                  <w:tcW w:w="544" w:type="pct"/>
                  <w:tcBorders>
                    <w:tl2br w:val="nil"/>
                    <w:tr2bl w:val="nil"/>
                  </w:tcBorders>
                  <w:vAlign w:val="center"/>
                </w:tcPr>
                <w:p w:rsidR="00667574" w:rsidRDefault="00604F58">
                  <w:pPr>
                    <w:jc w:val="center"/>
                  </w:pPr>
                  <w:r>
                    <w:rPr>
                      <w:rFonts w:hint="eastAsia"/>
                    </w:rPr>
                    <w:t>31m</w:t>
                  </w:r>
                </w:p>
              </w:tc>
              <w:tc>
                <w:tcPr>
                  <w:tcW w:w="544" w:type="pct"/>
                  <w:tcBorders>
                    <w:tl2br w:val="nil"/>
                    <w:tr2bl w:val="nil"/>
                  </w:tcBorders>
                  <w:vAlign w:val="center"/>
                </w:tcPr>
                <w:p w:rsidR="00667574" w:rsidRDefault="00604F58">
                  <w:pPr>
                    <w:jc w:val="center"/>
                  </w:pPr>
                  <w:r>
                    <w:rPr>
                      <w:rFonts w:hint="eastAsia"/>
                    </w:rPr>
                    <w:t>20m</w:t>
                  </w:r>
                </w:p>
              </w:tc>
              <w:tc>
                <w:tcPr>
                  <w:tcW w:w="544" w:type="pct"/>
                  <w:tcBorders>
                    <w:tl2br w:val="nil"/>
                    <w:tr2bl w:val="nil"/>
                  </w:tcBorders>
                  <w:vAlign w:val="center"/>
                </w:tcPr>
                <w:p w:rsidR="00667574" w:rsidRDefault="00604F58">
                  <w:pPr>
                    <w:jc w:val="center"/>
                  </w:pPr>
                  <w:r>
                    <w:rPr>
                      <w:rFonts w:hint="eastAsia"/>
                    </w:rPr>
                    <w:t>16m</w:t>
                  </w:r>
                </w:p>
              </w:tc>
              <w:tc>
                <w:tcPr>
                  <w:tcW w:w="553" w:type="pct"/>
                  <w:tcBorders>
                    <w:tl2br w:val="nil"/>
                    <w:tr2bl w:val="nil"/>
                  </w:tcBorders>
                  <w:vAlign w:val="center"/>
                </w:tcPr>
                <w:p w:rsidR="00667574" w:rsidRDefault="00604F58">
                  <w:pPr>
                    <w:jc w:val="center"/>
                  </w:pPr>
                  <w:r>
                    <w:rPr>
                      <w:rFonts w:hint="eastAsia"/>
                    </w:rPr>
                    <w:t>21m</w:t>
                  </w:r>
                </w:p>
              </w:tc>
            </w:tr>
          </w:tbl>
          <w:p w:rsidR="00667574" w:rsidRDefault="00667574"/>
          <w:p w:rsidR="00667574" w:rsidRDefault="00604F58" w:rsidP="00A51482">
            <w:pPr>
              <w:pStyle w:val="A10"/>
              <w:ind w:firstLine="422"/>
              <w:jc w:val="center"/>
              <w:rPr>
                <w:b/>
                <w:bCs/>
                <w:sz w:val="21"/>
                <w:szCs w:val="21"/>
              </w:rPr>
            </w:pPr>
            <w:r>
              <w:rPr>
                <w:b/>
                <w:bCs/>
                <w:sz w:val="21"/>
                <w:szCs w:val="21"/>
              </w:rPr>
              <w:lastRenderedPageBreak/>
              <w:t>表</w:t>
            </w:r>
            <w:r>
              <w:rPr>
                <w:rFonts w:hint="eastAsia"/>
                <w:b/>
                <w:bCs/>
                <w:sz w:val="21"/>
                <w:szCs w:val="21"/>
              </w:rPr>
              <w:t>4-14</w:t>
            </w:r>
            <w:r>
              <w:rPr>
                <w:rFonts w:hint="eastAsia"/>
                <w:b/>
                <w:bCs/>
                <w:sz w:val="21"/>
                <w:szCs w:val="21"/>
              </w:rPr>
              <w:t>全厂</w:t>
            </w:r>
            <w:r>
              <w:rPr>
                <w:b/>
                <w:bCs/>
                <w:sz w:val="21"/>
                <w:szCs w:val="21"/>
              </w:rPr>
              <w:t>噪声影响分析</w:t>
            </w:r>
            <w:r>
              <w:rPr>
                <w:b/>
                <w:bCs/>
                <w:sz w:val="21"/>
                <w:szCs w:val="21"/>
              </w:rPr>
              <w:t xml:space="preserve">  </w:t>
            </w:r>
            <w:r>
              <w:rPr>
                <w:b/>
                <w:bCs/>
                <w:sz w:val="21"/>
                <w:szCs w:val="21"/>
              </w:rPr>
              <w:t>单位：</w:t>
            </w:r>
            <w:r>
              <w:rPr>
                <w:b/>
                <w:bCs/>
                <w:sz w:val="21"/>
                <w:szCs w:val="21"/>
              </w:rPr>
              <w:t>dB</w:t>
            </w:r>
            <w:r>
              <w:rPr>
                <w:b/>
                <w:bCs/>
                <w:sz w:val="21"/>
                <w:szCs w:val="21"/>
              </w:rPr>
              <w:t>（</w:t>
            </w:r>
            <w:r>
              <w:rPr>
                <w:b/>
                <w:bCs/>
                <w:sz w:val="21"/>
                <w:szCs w:val="21"/>
              </w:rPr>
              <w:t>A</w:t>
            </w:r>
            <w:r>
              <w:rPr>
                <w:b/>
                <w:bCs/>
                <w:sz w:val="21"/>
                <w:szCs w:val="21"/>
              </w:rPr>
              <w:t>）</w:t>
            </w:r>
          </w:p>
          <w:tbl>
            <w:tblPr>
              <w:tblW w:w="499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2467"/>
              <w:gridCol w:w="1856"/>
              <w:gridCol w:w="1396"/>
              <w:gridCol w:w="1616"/>
              <w:gridCol w:w="1073"/>
            </w:tblGrid>
            <w:tr w:rsidR="00667574">
              <w:trPr>
                <w:trHeight w:val="340"/>
                <w:jc w:val="center"/>
              </w:trPr>
              <w:tc>
                <w:tcPr>
                  <w:tcW w:w="1467" w:type="pct"/>
                  <w:tcBorders>
                    <w:tl2br w:val="nil"/>
                    <w:tr2bl w:val="nil"/>
                  </w:tcBorders>
                  <w:vAlign w:val="center"/>
                </w:tcPr>
                <w:p w:rsidR="00667574" w:rsidRDefault="00604F58">
                  <w:pPr>
                    <w:jc w:val="center"/>
                    <w:rPr>
                      <w:b/>
                      <w:bCs/>
                    </w:rPr>
                  </w:pPr>
                  <w:r>
                    <w:rPr>
                      <w:rFonts w:hint="eastAsia"/>
                      <w:b/>
                      <w:bCs/>
                    </w:rPr>
                    <w:t>声源与厂界距离</w:t>
                  </w:r>
                </w:p>
              </w:tc>
              <w:tc>
                <w:tcPr>
                  <w:tcW w:w="1104" w:type="pct"/>
                  <w:tcBorders>
                    <w:tl2br w:val="nil"/>
                    <w:tr2bl w:val="nil"/>
                  </w:tcBorders>
                  <w:vAlign w:val="center"/>
                </w:tcPr>
                <w:p w:rsidR="00667574" w:rsidRDefault="00604F58">
                  <w:pPr>
                    <w:jc w:val="center"/>
                    <w:rPr>
                      <w:b/>
                      <w:bCs/>
                    </w:rPr>
                  </w:pPr>
                  <w:r>
                    <w:rPr>
                      <w:rFonts w:hint="eastAsia"/>
                      <w:b/>
                      <w:bCs/>
                    </w:rPr>
                    <w:t>声源距厂界距离</w:t>
                  </w:r>
                </w:p>
              </w:tc>
              <w:tc>
                <w:tcPr>
                  <w:tcW w:w="830" w:type="pct"/>
                  <w:tcBorders>
                    <w:tl2br w:val="nil"/>
                    <w:tr2bl w:val="nil"/>
                  </w:tcBorders>
                  <w:vAlign w:val="center"/>
                </w:tcPr>
                <w:p w:rsidR="00667574" w:rsidRDefault="00604F58">
                  <w:pPr>
                    <w:jc w:val="center"/>
                    <w:rPr>
                      <w:b/>
                      <w:bCs/>
                    </w:rPr>
                  </w:pPr>
                  <w:r>
                    <w:rPr>
                      <w:rFonts w:hint="eastAsia"/>
                      <w:b/>
                      <w:bCs/>
                    </w:rPr>
                    <w:t>贡献值</w:t>
                  </w:r>
                </w:p>
              </w:tc>
              <w:tc>
                <w:tcPr>
                  <w:tcW w:w="961" w:type="pct"/>
                  <w:tcBorders>
                    <w:tl2br w:val="nil"/>
                    <w:tr2bl w:val="nil"/>
                  </w:tcBorders>
                  <w:vAlign w:val="center"/>
                </w:tcPr>
                <w:p w:rsidR="00667574" w:rsidRDefault="00604F58">
                  <w:pPr>
                    <w:jc w:val="center"/>
                    <w:rPr>
                      <w:b/>
                      <w:bCs/>
                    </w:rPr>
                  </w:pPr>
                  <w:r>
                    <w:rPr>
                      <w:rFonts w:hint="eastAsia"/>
                      <w:b/>
                      <w:bCs/>
                    </w:rPr>
                    <w:t>达标情况</w:t>
                  </w:r>
                </w:p>
              </w:tc>
              <w:tc>
                <w:tcPr>
                  <w:tcW w:w="635" w:type="pct"/>
                  <w:tcBorders>
                    <w:tl2br w:val="nil"/>
                    <w:tr2bl w:val="nil"/>
                  </w:tcBorders>
                  <w:vAlign w:val="center"/>
                </w:tcPr>
                <w:p w:rsidR="00667574" w:rsidRDefault="00604F58">
                  <w:pPr>
                    <w:jc w:val="center"/>
                    <w:rPr>
                      <w:b/>
                      <w:bCs/>
                    </w:rPr>
                  </w:pPr>
                  <w:r>
                    <w:rPr>
                      <w:rFonts w:hint="eastAsia"/>
                      <w:b/>
                      <w:bCs/>
                    </w:rPr>
                    <w:t>标准值</w:t>
                  </w:r>
                </w:p>
              </w:tc>
            </w:tr>
            <w:tr w:rsidR="00667574">
              <w:trPr>
                <w:trHeight w:val="340"/>
                <w:jc w:val="center"/>
              </w:trPr>
              <w:tc>
                <w:tcPr>
                  <w:tcW w:w="1467" w:type="pct"/>
                  <w:tcBorders>
                    <w:tl2br w:val="nil"/>
                    <w:tr2bl w:val="nil"/>
                  </w:tcBorders>
                  <w:vAlign w:val="center"/>
                </w:tcPr>
                <w:p w:rsidR="00667574" w:rsidRDefault="00604F58">
                  <w:pPr>
                    <w:jc w:val="center"/>
                  </w:pPr>
                  <w:r>
                    <w:rPr>
                      <w:rFonts w:hint="eastAsia"/>
                    </w:rPr>
                    <w:t>项目东厂界外</w:t>
                  </w:r>
                  <w:r>
                    <w:rPr>
                      <w:rFonts w:hint="eastAsia"/>
                    </w:rPr>
                    <w:t>1</w:t>
                  </w:r>
                  <w:r>
                    <w:rPr>
                      <w:rFonts w:hint="eastAsia"/>
                    </w:rPr>
                    <w:t>米</w:t>
                  </w:r>
                </w:p>
              </w:tc>
              <w:tc>
                <w:tcPr>
                  <w:tcW w:w="1104" w:type="pct"/>
                  <w:tcBorders>
                    <w:tl2br w:val="nil"/>
                    <w:tr2bl w:val="nil"/>
                  </w:tcBorders>
                  <w:vAlign w:val="center"/>
                </w:tcPr>
                <w:p w:rsidR="00667574" w:rsidRDefault="00604F58">
                  <w:pPr>
                    <w:jc w:val="center"/>
                  </w:pPr>
                  <w:r>
                    <w:rPr>
                      <w:rFonts w:hint="eastAsia"/>
                    </w:rPr>
                    <w:t>31m</w:t>
                  </w:r>
                </w:p>
              </w:tc>
              <w:tc>
                <w:tcPr>
                  <w:tcW w:w="830" w:type="pct"/>
                  <w:tcBorders>
                    <w:tl2br w:val="nil"/>
                    <w:tr2bl w:val="nil"/>
                  </w:tcBorders>
                  <w:vAlign w:val="center"/>
                </w:tcPr>
                <w:p w:rsidR="00667574" w:rsidRDefault="00604F58">
                  <w:pPr>
                    <w:jc w:val="center"/>
                  </w:pPr>
                  <w:r>
                    <w:t>46.64</w:t>
                  </w:r>
                </w:p>
              </w:tc>
              <w:tc>
                <w:tcPr>
                  <w:tcW w:w="961" w:type="pct"/>
                  <w:tcBorders>
                    <w:tl2br w:val="nil"/>
                    <w:tr2bl w:val="nil"/>
                  </w:tcBorders>
                  <w:vAlign w:val="center"/>
                </w:tcPr>
                <w:p w:rsidR="00667574" w:rsidRDefault="00604F58">
                  <w:pPr>
                    <w:jc w:val="center"/>
                  </w:pPr>
                  <w:r>
                    <w:rPr>
                      <w:rFonts w:hint="eastAsia"/>
                    </w:rPr>
                    <w:t>达标</w:t>
                  </w:r>
                </w:p>
              </w:tc>
              <w:tc>
                <w:tcPr>
                  <w:tcW w:w="635" w:type="pct"/>
                  <w:tcBorders>
                    <w:tl2br w:val="nil"/>
                    <w:tr2bl w:val="nil"/>
                  </w:tcBorders>
                  <w:vAlign w:val="center"/>
                </w:tcPr>
                <w:p w:rsidR="00667574" w:rsidRDefault="00604F58">
                  <w:pPr>
                    <w:jc w:val="center"/>
                  </w:pPr>
                  <w:r>
                    <w:rPr>
                      <w:rFonts w:hint="eastAsia"/>
                    </w:rPr>
                    <w:t>60</w:t>
                  </w:r>
                </w:p>
              </w:tc>
            </w:tr>
            <w:tr w:rsidR="00667574">
              <w:trPr>
                <w:trHeight w:val="340"/>
                <w:jc w:val="center"/>
              </w:trPr>
              <w:tc>
                <w:tcPr>
                  <w:tcW w:w="1467" w:type="pct"/>
                  <w:tcBorders>
                    <w:tl2br w:val="nil"/>
                    <w:tr2bl w:val="nil"/>
                  </w:tcBorders>
                  <w:vAlign w:val="center"/>
                </w:tcPr>
                <w:p w:rsidR="00667574" w:rsidRDefault="00604F58">
                  <w:pPr>
                    <w:jc w:val="center"/>
                  </w:pPr>
                  <w:r>
                    <w:rPr>
                      <w:rFonts w:hint="eastAsia"/>
                    </w:rPr>
                    <w:t>项目南厂界外</w:t>
                  </w:r>
                  <w:r>
                    <w:rPr>
                      <w:rFonts w:hint="eastAsia"/>
                    </w:rPr>
                    <w:t>1</w:t>
                  </w:r>
                  <w:r>
                    <w:rPr>
                      <w:rFonts w:hint="eastAsia"/>
                    </w:rPr>
                    <w:t>米</w:t>
                  </w:r>
                </w:p>
              </w:tc>
              <w:tc>
                <w:tcPr>
                  <w:tcW w:w="1104" w:type="pct"/>
                  <w:tcBorders>
                    <w:tl2br w:val="nil"/>
                    <w:tr2bl w:val="nil"/>
                  </w:tcBorders>
                  <w:vAlign w:val="center"/>
                </w:tcPr>
                <w:p w:rsidR="00667574" w:rsidRDefault="00604F58">
                  <w:pPr>
                    <w:jc w:val="center"/>
                  </w:pPr>
                  <w:r>
                    <w:rPr>
                      <w:rFonts w:hint="eastAsia"/>
                    </w:rPr>
                    <w:t>20m</w:t>
                  </w:r>
                </w:p>
              </w:tc>
              <w:tc>
                <w:tcPr>
                  <w:tcW w:w="830" w:type="pct"/>
                  <w:tcBorders>
                    <w:tl2br w:val="nil"/>
                    <w:tr2bl w:val="nil"/>
                  </w:tcBorders>
                  <w:vAlign w:val="center"/>
                </w:tcPr>
                <w:p w:rsidR="00667574" w:rsidRDefault="00604F58">
                  <w:pPr>
                    <w:jc w:val="center"/>
                  </w:pPr>
                  <w:r>
                    <w:t>50.4</w:t>
                  </w:r>
                  <w:r>
                    <w:rPr>
                      <w:rFonts w:hint="eastAsia"/>
                    </w:rPr>
                    <w:t>5</w:t>
                  </w:r>
                </w:p>
              </w:tc>
              <w:tc>
                <w:tcPr>
                  <w:tcW w:w="961" w:type="pct"/>
                  <w:tcBorders>
                    <w:tl2br w:val="nil"/>
                    <w:tr2bl w:val="nil"/>
                  </w:tcBorders>
                  <w:vAlign w:val="center"/>
                </w:tcPr>
                <w:p w:rsidR="00667574" w:rsidRDefault="00604F58">
                  <w:pPr>
                    <w:jc w:val="center"/>
                  </w:pPr>
                  <w:r>
                    <w:rPr>
                      <w:rFonts w:hint="eastAsia"/>
                    </w:rPr>
                    <w:t>达标</w:t>
                  </w:r>
                </w:p>
              </w:tc>
              <w:tc>
                <w:tcPr>
                  <w:tcW w:w="635" w:type="pct"/>
                  <w:tcBorders>
                    <w:tl2br w:val="nil"/>
                    <w:tr2bl w:val="nil"/>
                  </w:tcBorders>
                  <w:vAlign w:val="center"/>
                </w:tcPr>
                <w:p w:rsidR="00667574" w:rsidRDefault="00604F58">
                  <w:pPr>
                    <w:jc w:val="center"/>
                  </w:pPr>
                  <w:r>
                    <w:rPr>
                      <w:rFonts w:hint="eastAsia"/>
                    </w:rPr>
                    <w:t>60</w:t>
                  </w:r>
                </w:p>
              </w:tc>
            </w:tr>
            <w:tr w:rsidR="00667574">
              <w:trPr>
                <w:trHeight w:val="340"/>
                <w:jc w:val="center"/>
              </w:trPr>
              <w:tc>
                <w:tcPr>
                  <w:tcW w:w="1467" w:type="pct"/>
                  <w:tcBorders>
                    <w:tl2br w:val="nil"/>
                    <w:tr2bl w:val="nil"/>
                  </w:tcBorders>
                  <w:vAlign w:val="center"/>
                </w:tcPr>
                <w:p w:rsidR="00667574" w:rsidRDefault="00604F58">
                  <w:pPr>
                    <w:jc w:val="center"/>
                  </w:pPr>
                  <w:r>
                    <w:rPr>
                      <w:rFonts w:hint="eastAsia"/>
                    </w:rPr>
                    <w:t>项目西厂界外</w:t>
                  </w:r>
                  <w:r>
                    <w:rPr>
                      <w:rFonts w:hint="eastAsia"/>
                    </w:rPr>
                    <w:t>1</w:t>
                  </w:r>
                  <w:r>
                    <w:rPr>
                      <w:rFonts w:hint="eastAsia"/>
                    </w:rPr>
                    <w:t>米</w:t>
                  </w:r>
                </w:p>
              </w:tc>
              <w:tc>
                <w:tcPr>
                  <w:tcW w:w="1104" w:type="pct"/>
                  <w:tcBorders>
                    <w:tl2br w:val="nil"/>
                    <w:tr2bl w:val="nil"/>
                  </w:tcBorders>
                  <w:vAlign w:val="center"/>
                </w:tcPr>
                <w:p w:rsidR="00667574" w:rsidRDefault="00604F58">
                  <w:pPr>
                    <w:jc w:val="center"/>
                  </w:pPr>
                  <w:r>
                    <w:rPr>
                      <w:rFonts w:hint="eastAsia"/>
                    </w:rPr>
                    <w:t>16m</w:t>
                  </w:r>
                </w:p>
              </w:tc>
              <w:tc>
                <w:tcPr>
                  <w:tcW w:w="830" w:type="pct"/>
                  <w:tcBorders>
                    <w:tl2br w:val="nil"/>
                    <w:tr2bl w:val="nil"/>
                  </w:tcBorders>
                  <w:vAlign w:val="center"/>
                </w:tcPr>
                <w:p w:rsidR="00667574" w:rsidRDefault="00604F58">
                  <w:pPr>
                    <w:jc w:val="center"/>
                  </w:pPr>
                  <w:r>
                    <w:t>52.3</w:t>
                  </w:r>
                  <w:r>
                    <w:rPr>
                      <w:rFonts w:hint="eastAsia"/>
                    </w:rPr>
                    <w:t>9</w:t>
                  </w:r>
                </w:p>
              </w:tc>
              <w:tc>
                <w:tcPr>
                  <w:tcW w:w="961" w:type="pct"/>
                  <w:tcBorders>
                    <w:tl2br w:val="nil"/>
                    <w:tr2bl w:val="nil"/>
                  </w:tcBorders>
                  <w:vAlign w:val="center"/>
                </w:tcPr>
                <w:p w:rsidR="00667574" w:rsidRDefault="00604F58">
                  <w:pPr>
                    <w:jc w:val="center"/>
                  </w:pPr>
                  <w:r>
                    <w:rPr>
                      <w:rFonts w:hint="eastAsia"/>
                    </w:rPr>
                    <w:t>达标</w:t>
                  </w:r>
                </w:p>
              </w:tc>
              <w:tc>
                <w:tcPr>
                  <w:tcW w:w="635" w:type="pct"/>
                  <w:tcBorders>
                    <w:tl2br w:val="nil"/>
                    <w:tr2bl w:val="nil"/>
                  </w:tcBorders>
                  <w:vAlign w:val="center"/>
                </w:tcPr>
                <w:p w:rsidR="00667574" w:rsidRDefault="00604F58">
                  <w:pPr>
                    <w:jc w:val="center"/>
                  </w:pPr>
                  <w:r>
                    <w:rPr>
                      <w:rFonts w:hint="eastAsia"/>
                    </w:rPr>
                    <w:t>60</w:t>
                  </w:r>
                </w:p>
              </w:tc>
            </w:tr>
            <w:tr w:rsidR="00667574">
              <w:trPr>
                <w:trHeight w:val="340"/>
                <w:jc w:val="center"/>
              </w:trPr>
              <w:tc>
                <w:tcPr>
                  <w:tcW w:w="1467" w:type="pct"/>
                  <w:tcBorders>
                    <w:tl2br w:val="nil"/>
                    <w:tr2bl w:val="nil"/>
                  </w:tcBorders>
                  <w:vAlign w:val="center"/>
                </w:tcPr>
                <w:p w:rsidR="00667574" w:rsidRDefault="00604F58">
                  <w:pPr>
                    <w:jc w:val="center"/>
                  </w:pPr>
                  <w:r>
                    <w:rPr>
                      <w:rFonts w:hint="eastAsia"/>
                    </w:rPr>
                    <w:t>项目北厂界外</w:t>
                  </w:r>
                  <w:r>
                    <w:rPr>
                      <w:rFonts w:hint="eastAsia"/>
                    </w:rPr>
                    <w:t>1</w:t>
                  </w:r>
                  <w:r>
                    <w:rPr>
                      <w:rFonts w:hint="eastAsia"/>
                    </w:rPr>
                    <w:t>米</w:t>
                  </w:r>
                </w:p>
              </w:tc>
              <w:tc>
                <w:tcPr>
                  <w:tcW w:w="1104" w:type="pct"/>
                  <w:tcBorders>
                    <w:tl2br w:val="nil"/>
                    <w:tr2bl w:val="nil"/>
                  </w:tcBorders>
                  <w:vAlign w:val="center"/>
                </w:tcPr>
                <w:p w:rsidR="00667574" w:rsidRDefault="00604F58">
                  <w:pPr>
                    <w:jc w:val="center"/>
                  </w:pPr>
                  <w:r>
                    <w:rPr>
                      <w:rFonts w:hint="eastAsia"/>
                    </w:rPr>
                    <w:t>21m</w:t>
                  </w:r>
                </w:p>
              </w:tc>
              <w:tc>
                <w:tcPr>
                  <w:tcW w:w="830" w:type="pct"/>
                  <w:tcBorders>
                    <w:tl2br w:val="nil"/>
                    <w:tr2bl w:val="nil"/>
                  </w:tcBorders>
                  <w:vAlign w:val="center"/>
                </w:tcPr>
                <w:p w:rsidR="00667574" w:rsidRDefault="00604F58">
                  <w:pPr>
                    <w:jc w:val="center"/>
                  </w:pPr>
                  <w:r>
                    <w:t>50.0</w:t>
                  </w:r>
                  <w:r>
                    <w:rPr>
                      <w:rFonts w:hint="eastAsia"/>
                    </w:rPr>
                    <w:t>3</w:t>
                  </w:r>
                </w:p>
              </w:tc>
              <w:tc>
                <w:tcPr>
                  <w:tcW w:w="961" w:type="pct"/>
                  <w:tcBorders>
                    <w:tl2br w:val="nil"/>
                    <w:tr2bl w:val="nil"/>
                  </w:tcBorders>
                  <w:vAlign w:val="center"/>
                </w:tcPr>
                <w:p w:rsidR="00667574" w:rsidRDefault="00604F58">
                  <w:pPr>
                    <w:jc w:val="center"/>
                  </w:pPr>
                  <w:r>
                    <w:rPr>
                      <w:rFonts w:hint="eastAsia"/>
                    </w:rPr>
                    <w:t>达标</w:t>
                  </w:r>
                </w:p>
              </w:tc>
              <w:tc>
                <w:tcPr>
                  <w:tcW w:w="635" w:type="pct"/>
                  <w:tcBorders>
                    <w:tl2br w:val="nil"/>
                    <w:tr2bl w:val="nil"/>
                  </w:tcBorders>
                  <w:vAlign w:val="center"/>
                </w:tcPr>
                <w:p w:rsidR="00667574" w:rsidRDefault="00604F58">
                  <w:pPr>
                    <w:jc w:val="center"/>
                  </w:pPr>
                  <w:r>
                    <w:rPr>
                      <w:rFonts w:hint="eastAsia"/>
                    </w:rPr>
                    <w:t>60</w:t>
                  </w:r>
                </w:p>
              </w:tc>
            </w:tr>
            <w:tr w:rsidR="00667574">
              <w:trPr>
                <w:trHeight w:val="340"/>
                <w:jc w:val="center"/>
              </w:trPr>
              <w:tc>
                <w:tcPr>
                  <w:tcW w:w="1467" w:type="pct"/>
                  <w:tcBorders>
                    <w:tl2br w:val="nil"/>
                    <w:tr2bl w:val="nil"/>
                  </w:tcBorders>
                  <w:vAlign w:val="center"/>
                </w:tcPr>
                <w:p w:rsidR="00667574" w:rsidRDefault="00604F58">
                  <w:pPr>
                    <w:jc w:val="center"/>
                  </w:pPr>
                  <w:r>
                    <w:rPr>
                      <w:rFonts w:hint="eastAsia"/>
                    </w:rPr>
                    <w:t>评价标准</w:t>
                  </w:r>
                </w:p>
              </w:tc>
              <w:tc>
                <w:tcPr>
                  <w:tcW w:w="3532" w:type="pct"/>
                  <w:gridSpan w:val="4"/>
                  <w:tcBorders>
                    <w:tl2br w:val="nil"/>
                    <w:tr2bl w:val="nil"/>
                  </w:tcBorders>
                  <w:vAlign w:val="center"/>
                </w:tcPr>
                <w:p w:rsidR="00667574" w:rsidRDefault="00604F58">
                  <w:pPr>
                    <w:jc w:val="center"/>
                  </w:pPr>
                  <w:r>
                    <w:rPr>
                      <w:rFonts w:hint="eastAsia"/>
                    </w:rPr>
                    <w:t>《工业企业厂界环境噪声排放标准》（</w:t>
                  </w:r>
                  <w:r>
                    <w:rPr>
                      <w:rFonts w:hint="eastAsia"/>
                    </w:rPr>
                    <w:t>GB12348-2008</w:t>
                  </w:r>
                  <w:r>
                    <w:rPr>
                      <w:rFonts w:hint="eastAsia"/>
                    </w:rPr>
                    <w:t>）中</w:t>
                  </w:r>
                  <w:r>
                    <w:rPr>
                      <w:rFonts w:hint="eastAsia"/>
                    </w:rPr>
                    <w:t>2</w:t>
                  </w:r>
                  <w:r>
                    <w:rPr>
                      <w:rFonts w:hint="eastAsia"/>
                    </w:rPr>
                    <w:t>类</w:t>
                  </w:r>
                </w:p>
              </w:tc>
            </w:tr>
            <w:tr w:rsidR="00667574">
              <w:trPr>
                <w:trHeight w:val="340"/>
                <w:jc w:val="center"/>
              </w:trPr>
              <w:tc>
                <w:tcPr>
                  <w:tcW w:w="5000" w:type="pct"/>
                  <w:gridSpan w:val="5"/>
                  <w:tcBorders>
                    <w:tl2br w:val="nil"/>
                    <w:tr2bl w:val="nil"/>
                  </w:tcBorders>
                  <w:vAlign w:val="center"/>
                </w:tcPr>
                <w:p w:rsidR="00667574" w:rsidRDefault="00604F58">
                  <w:pPr>
                    <w:jc w:val="center"/>
                  </w:pPr>
                  <w:r>
                    <w:rPr>
                      <w:rFonts w:hint="eastAsia"/>
                    </w:rPr>
                    <w:t>备注：项目仅白班作业，对夜间声环境无不利影响</w:t>
                  </w:r>
                </w:p>
              </w:tc>
            </w:tr>
          </w:tbl>
          <w:p w:rsidR="00667574" w:rsidRDefault="00667574"/>
          <w:p w:rsidR="00667574" w:rsidRDefault="00604F58" w:rsidP="00A51482">
            <w:pPr>
              <w:pStyle w:val="A10"/>
              <w:rPr>
                <w:szCs w:val="24"/>
              </w:rPr>
            </w:pPr>
            <w:r>
              <w:rPr>
                <w:rFonts w:hint="eastAsia"/>
                <w:szCs w:val="24"/>
              </w:rPr>
              <w:t>本项目夜间不生产，生产在厂房内进行，建设方在采取保证生产的同时选用低噪声的设备，振动设备进行基础的隔振减振、厂房内墙壁采用隔声较好材料、合理布局等措施后，可使声源源强降低</w:t>
            </w:r>
            <w:r>
              <w:rPr>
                <w:rFonts w:hint="eastAsia"/>
                <w:szCs w:val="24"/>
              </w:rPr>
              <w:t>15~25dB(A)</w:t>
            </w:r>
            <w:r>
              <w:rPr>
                <w:rFonts w:hint="eastAsia"/>
                <w:szCs w:val="24"/>
              </w:rPr>
              <w:t>，厂界能够达到《工业企业厂界环境噪声排放标准》（</w:t>
            </w:r>
            <w:r>
              <w:rPr>
                <w:rFonts w:hint="eastAsia"/>
                <w:szCs w:val="24"/>
              </w:rPr>
              <w:t>GB12348-2008</w:t>
            </w:r>
            <w:r>
              <w:rPr>
                <w:rFonts w:hint="eastAsia"/>
                <w:szCs w:val="24"/>
              </w:rPr>
              <w:t>）</w:t>
            </w:r>
            <w:r>
              <w:rPr>
                <w:rFonts w:hint="eastAsia"/>
                <w:szCs w:val="24"/>
              </w:rPr>
              <w:t>2</w:t>
            </w:r>
            <w:r>
              <w:rPr>
                <w:rFonts w:hint="eastAsia"/>
                <w:szCs w:val="24"/>
              </w:rPr>
              <w:t>类标准要求，对周边居民无太大影响。</w:t>
            </w:r>
          </w:p>
          <w:p w:rsidR="00667574" w:rsidRDefault="00604F58" w:rsidP="00A51482">
            <w:pPr>
              <w:pStyle w:val="A10"/>
              <w:rPr>
                <w:szCs w:val="24"/>
              </w:rPr>
            </w:pPr>
            <w:r>
              <w:rPr>
                <w:rFonts w:hint="eastAsia"/>
                <w:szCs w:val="24"/>
              </w:rPr>
              <w:t>环评建议建设单位采取以下降噪措施：</w:t>
            </w:r>
          </w:p>
          <w:p w:rsidR="00667574" w:rsidRDefault="00604F58" w:rsidP="00A51482">
            <w:pPr>
              <w:pStyle w:val="A10"/>
              <w:rPr>
                <w:szCs w:val="24"/>
              </w:rPr>
            </w:pPr>
            <w:r>
              <w:rPr>
                <w:rFonts w:hint="eastAsia"/>
                <w:szCs w:val="24"/>
              </w:rPr>
              <w:t>（</w:t>
            </w:r>
            <w:r>
              <w:rPr>
                <w:rFonts w:hint="eastAsia"/>
                <w:szCs w:val="24"/>
              </w:rPr>
              <w:t>1</w:t>
            </w:r>
            <w:r>
              <w:rPr>
                <w:rFonts w:hint="eastAsia"/>
                <w:szCs w:val="24"/>
              </w:rPr>
              <w:t>）采取有效的隔声、</w:t>
            </w:r>
            <w:r>
              <w:rPr>
                <w:rFonts w:hint="eastAsia"/>
                <w:szCs w:val="24"/>
              </w:rPr>
              <w:t>减振措施</w:t>
            </w:r>
            <w:r>
              <w:rPr>
                <w:rFonts w:hint="eastAsia"/>
                <w:szCs w:val="24"/>
              </w:rPr>
              <w:t>，尽量避免和减少零部件之间的碰撞和响动，采用噪声较低的零部件代替容易发声的金属零件，对于设备中容易产生的部位采用消声手段；</w:t>
            </w:r>
          </w:p>
          <w:p w:rsidR="00667574" w:rsidRDefault="00604F58" w:rsidP="00A51482">
            <w:pPr>
              <w:pStyle w:val="A10"/>
              <w:rPr>
                <w:szCs w:val="24"/>
              </w:rPr>
            </w:pPr>
            <w:r>
              <w:rPr>
                <w:rFonts w:hint="eastAsia"/>
                <w:szCs w:val="24"/>
              </w:rPr>
              <w:t>（</w:t>
            </w:r>
            <w:r>
              <w:rPr>
                <w:rFonts w:hint="eastAsia"/>
                <w:szCs w:val="24"/>
              </w:rPr>
              <w:t>2</w:t>
            </w:r>
            <w:r>
              <w:rPr>
                <w:rFonts w:hint="eastAsia"/>
                <w:szCs w:val="24"/>
              </w:rPr>
              <w:t>）生产作业时关闭部分门窗，加强管理；</w:t>
            </w:r>
          </w:p>
          <w:p w:rsidR="00667574" w:rsidRDefault="00604F58" w:rsidP="00A51482">
            <w:pPr>
              <w:pStyle w:val="A10"/>
              <w:rPr>
                <w:szCs w:val="24"/>
              </w:rPr>
            </w:pPr>
            <w:r>
              <w:rPr>
                <w:rFonts w:hint="eastAsia"/>
                <w:szCs w:val="24"/>
              </w:rPr>
              <w:t>（</w:t>
            </w:r>
            <w:r>
              <w:rPr>
                <w:rFonts w:hint="eastAsia"/>
                <w:szCs w:val="24"/>
              </w:rPr>
              <w:t>3</w:t>
            </w:r>
            <w:r>
              <w:rPr>
                <w:rFonts w:hint="eastAsia"/>
                <w:szCs w:val="24"/>
              </w:rPr>
              <w:t>）加强设备维护与保养，及时淘汰落后设备，确保设备处于良好的运转状态，杜绝因设备不正常运转时产生的高噪声现象；</w:t>
            </w:r>
          </w:p>
          <w:p w:rsidR="00667574" w:rsidRDefault="00604F58" w:rsidP="00A51482">
            <w:pPr>
              <w:pStyle w:val="A10"/>
              <w:rPr>
                <w:szCs w:val="24"/>
              </w:rPr>
            </w:pPr>
            <w:r>
              <w:rPr>
                <w:rFonts w:hint="eastAsia"/>
                <w:szCs w:val="24"/>
              </w:rPr>
              <w:t>（</w:t>
            </w:r>
            <w:r>
              <w:rPr>
                <w:rFonts w:hint="eastAsia"/>
                <w:szCs w:val="24"/>
              </w:rPr>
              <w:t>4</w:t>
            </w:r>
            <w:r>
              <w:rPr>
                <w:rFonts w:hint="eastAsia"/>
                <w:szCs w:val="24"/>
              </w:rPr>
              <w:t>）合理调整车间布局，并安装减振垫或隔声罩，削减噪声源强；</w:t>
            </w:r>
          </w:p>
          <w:p w:rsidR="00667574" w:rsidRDefault="00604F58" w:rsidP="00A51482">
            <w:pPr>
              <w:pStyle w:val="A10"/>
              <w:rPr>
                <w:szCs w:val="24"/>
              </w:rPr>
            </w:pPr>
            <w:r>
              <w:rPr>
                <w:rFonts w:hint="eastAsia"/>
                <w:szCs w:val="24"/>
              </w:rPr>
              <w:t>（</w:t>
            </w:r>
            <w:r>
              <w:rPr>
                <w:rFonts w:hint="eastAsia"/>
                <w:szCs w:val="24"/>
              </w:rPr>
              <w:t>5</w:t>
            </w:r>
            <w:r>
              <w:rPr>
                <w:rFonts w:hint="eastAsia"/>
                <w:szCs w:val="24"/>
              </w:rPr>
              <w:t>）加强职工环保意识教育，提倡文明生产。</w:t>
            </w:r>
          </w:p>
          <w:p w:rsidR="00667574" w:rsidRDefault="00604F58" w:rsidP="00A51482">
            <w:pPr>
              <w:pStyle w:val="A10"/>
              <w:ind w:firstLine="482"/>
              <w:rPr>
                <w:b/>
                <w:bCs/>
              </w:rPr>
            </w:pPr>
            <w:r>
              <w:rPr>
                <w:rFonts w:hint="eastAsia"/>
                <w:b/>
                <w:bCs/>
              </w:rPr>
              <w:t>3.2</w:t>
            </w:r>
            <w:r>
              <w:rPr>
                <w:b/>
                <w:bCs/>
              </w:rPr>
              <w:t>监测要求</w:t>
            </w:r>
          </w:p>
          <w:p w:rsidR="00667574" w:rsidRDefault="00604F58">
            <w:pPr>
              <w:pStyle w:val="A10"/>
            </w:pPr>
            <w:r>
              <w:t>常规监测根据《排污单位自行监测技术指南</w:t>
            </w:r>
            <w:r>
              <w:t xml:space="preserve"> </w:t>
            </w:r>
            <w:r>
              <w:t>总则》，本次环评建议建设单位开展的噪声常规检测情况如下表所示。</w:t>
            </w:r>
          </w:p>
          <w:p w:rsidR="00667574" w:rsidRDefault="00604F58">
            <w:pPr>
              <w:tabs>
                <w:tab w:val="left" w:pos="1542"/>
              </w:tabs>
              <w:spacing w:line="360" w:lineRule="auto"/>
              <w:jc w:val="center"/>
              <w:rPr>
                <w:b/>
                <w:bCs/>
                <w:szCs w:val="21"/>
              </w:rPr>
            </w:pPr>
            <w:r>
              <w:rPr>
                <w:b/>
                <w:bCs/>
                <w:szCs w:val="21"/>
              </w:rPr>
              <w:t>表</w:t>
            </w:r>
            <w:r>
              <w:rPr>
                <w:rFonts w:hint="eastAsia"/>
                <w:b/>
                <w:bCs/>
                <w:szCs w:val="21"/>
              </w:rPr>
              <w:t>4-1</w:t>
            </w:r>
            <w:r>
              <w:rPr>
                <w:rFonts w:hint="eastAsia"/>
                <w:b/>
                <w:bCs/>
                <w:szCs w:val="21"/>
              </w:rPr>
              <w:t>5</w:t>
            </w:r>
            <w:r>
              <w:rPr>
                <w:rFonts w:hint="eastAsia"/>
                <w:b/>
                <w:bCs/>
                <w:szCs w:val="21"/>
              </w:rPr>
              <w:t xml:space="preserve"> </w:t>
            </w:r>
            <w:r>
              <w:rPr>
                <w:b/>
                <w:bCs/>
                <w:szCs w:val="21"/>
              </w:rPr>
              <w:t>噪声监测要求</w:t>
            </w:r>
          </w:p>
          <w:tbl>
            <w:tblPr>
              <w:tblW w:w="4758"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0" w:type="dxa"/>
                <w:right w:w="0" w:type="dxa"/>
              </w:tblCellMar>
              <w:tblLook w:val="04A0"/>
            </w:tblPr>
            <w:tblGrid>
              <w:gridCol w:w="1635"/>
              <w:gridCol w:w="1924"/>
              <w:gridCol w:w="2001"/>
              <w:gridCol w:w="2444"/>
            </w:tblGrid>
            <w:tr w:rsidR="00667574">
              <w:trPr>
                <w:trHeight w:val="340"/>
                <w:jc w:val="center"/>
              </w:trPr>
              <w:tc>
                <w:tcPr>
                  <w:tcW w:w="1021" w:type="pct"/>
                  <w:tcBorders>
                    <w:tl2br w:val="nil"/>
                    <w:tr2bl w:val="nil"/>
                  </w:tcBorders>
                  <w:vAlign w:val="center"/>
                </w:tcPr>
                <w:p w:rsidR="00667574" w:rsidRDefault="00604F58">
                  <w:pPr>
                    <w:jc w:val="center"/>
                    <w:rPr>
                      <w:b/>
                      <w:bCs/>
                    </w:rPr>
                  </w:pPr>
                  <w:r>
                    <w:rPr>
                      <w:b/>
                      <w:bCs/>
                    </w:rPr>
                    <w:t>项目</w:t>
                  </w:r>
                </w:p>
              </w:tc>
              <w:tc>
                <w:tcPr>
                  <w:tcW w:w="1202" w:type="pct"/>
                  <w:tcBorders>
                    <w:tl2br w:val="nil"/>
                    <w:tr2bl w:val="nil"/>
                  </w:tcBorders>
                  <w:vAlign w:val="center"/>
                </w:tcPr>
                <w:p w:rsidR="00667574" w:rsidRDefault="00604F58">
                  <w:pPr>
                    <w:jc w:val="center"/>
                    <w:rPr>
                      <w:b/>
                      <w:bCs/>
                    </w:rPr>
                  </w:pPr>
                  <w:r>
                    <w:rPr>
                      <w:b/>
                      <w:bCs/>
                    </w:rPr>
                    <w:t>监测位置</w:t>
                  </w:r>
                </w:p>
              </w:tc>
              <w:tc>
                <w:tcPr>
                  <w:tcW w:w="1250" w:type="pct"/>
                  <w:tcBorders>
                    <w:tl2br w:val="nil"/>
                    <w:tr2bl w:val="nil"/>
                  </w:tcBorders>
                  <w:vAlign w:val="center"/>
                </w:tcPr>
                <w:p w:rsidR="00667574" w:rsidRDefault="00604F58">
                  <w:pPr>
                    <w:jc w:val="center"/>
                    <w:rPr>
                      <w:b/>
                      <w:bCs/>
                    </w:rPr>
                  </w:pPr>
                  <w:r>
                    <w:rPr>
                      <w:b/>
                      <w:bCs/>
                    </w:rPr>
                    <w:t>监测因子</w:t>
                  </w:r>
                </w:p>
              </w:tc>
              <w:tc>
                <w:tcPr>
                  <w:tcW w:w="1525" w:type="pct"/>
                  <w:tcBorders>
                    <w:tl2br w:val="nil"/>
                    <w:tr2bl w:val="nil"/>
                  </w:tcBorders>
                  <w:vAlign w:val="center"/>
                </w:tcPr>
                <w:p w:rsidR="00667574" w:rsidRDefault="00604F58">
                  <w:pPr>
                    <w:jc w:val="center"/>
                    <w:rPr>
                      <w:b/>
                      <w:bCs/>
                    </w:rPr>
                  </w:pPr>
                  <w:r>
                    <w:rPr>
                      <w:b/>
                      <w:bCs/>
                    </w:rPr>
                    <w:t>监测频次</w:t>
                  </w:r>
                </w:p>
              </w:tc>
            </w:tr>
            <w:tr w:rsidR="00667574">
              <w:trPr>
                <w:trHeight w:val="340"/>
                <w:jc w:val="center"/>
              </w:trPr>
              <w:tc>
                <w:tcPr>
                  <w:tcW w:w="1021" w:type="pct"/>
                  <w:tcBorders>
                    <w:tl2br w:val="nil"/>
                    <w:tr2bl w:val="nil"/>
                  </w:tcBorders>
                  <w:vAlign w:val="center"/>
                </w:tcPr>
                <w:p w:rsidR="00667574" w:rsidRDefault="00604F58">
                  <w:pPr>
                    <w:jc w:val="center"/>
                  </w:pPr>
                  <w:r>
                    <w:rPr>
                      <w:rFonts w:hint="eastAsia"/>
                    </w:rPr>
                    <w:t>噪声</w:t>
                  </w:r>
                </w:p>
              </w:tc>
              <w:tc>
                <w:tcPr>
                  <w:tcW w:w="1202" w:type="pct"/>
                  <w:tcBorders>
                    <w:tl2br w:val="nil"/>
                    <w:tr2bl w:val="nil"/>
                  </w:tcBorders>
                  <w:vAlign w:val="center"/>
                </w:tcPr>
                <w:p w:rsidR="00667574" w:rsidRDefault="00604F58">
                  <w:pPr>
                    <w:jc w:val="center"/>
                  </w:pPr>
                  <w:r>
                    <w:t>厂界四侧</w:t>
                  </w:r>
                </w:p>
              </w:tc>
              <w:tc>
                <w:tcPr>
                  <w:tcW w:w="1250" w:type="pct"/>
                  <w:tcBorders>
                    <w:tl2br w:val="nil"/>
                    <w:tr2bl w:val="nil"/>
                  </w:tcBorders>
                  <w:vAlign w:val="center"/>
                </w:tcPr>
                <w:p w:rsidR="00667574" w:rsidRDefault="00604F58">
                  <w:pPr>
                    <w:jc w:val="center"/>
                  </w:pPr>
                  <w:r>
                    <w:t>等效连续</w:t>
                  </w:r>
                  <w:r>
                    <w:t>A</w:t>
                  </w:r>
                  <w:r>
                    <w:t>声级</w:t>
                  </w:r>
                </w:p>
              </w:tc>
              <w:tc>
                <w:tcPr>
                  <w:tcW w:w="1525" w:type="pct"/>
                  <w:tcBorders>
                    <w:tl2br w:val="nil"/>
                    <w:tr2bl w:val="nil"/>
                  </w:tcBorders>
                  <w:vAlign w:val="center"/>
                </w:tcPr>
                <w:p w:rsidR="00667574" w:rsidRDefault="00604F58">
                  <w:pPr>
                    <w:jc w:val="center"/>
                  </w:pPr>
                  <w:r>
                    <w:t>每季度一次</w:t>
                  </w:r>
                  <w:r>
                    <w:rPr>
                      <w:rFonts w:hint="eastAsia"/>
                    </w:rPr>
                    <w:t>，</w:t>
                  </w:r>
                  <w:r>
                    <w:rPr>
                      <w:rFonts w:hint="eastAsia"/>
                    </w:rPr>
                    <w:t>昼间一次</w:t>
                  </w:r>
                </w:p>
              </w:tc>
            </w:tr>
            <w:tr w:rsidR="00667574">
              <w:trPr>
                <w:trHeight w:val="340"/>
                <w:jc w:val="center"/>
              </w:trPr>
              <w:tc>
                <w:tcPr>
                  <w:tcW w:w="5000" w:type="pct"/>
                  <w:gridSpan w:val="4"/>
                  <w:tcBorders>
                    <w:tl2br w:val="nil"/>
                    <w:tr2bl w:val="nil"/>
                  </w:tcBorders>
                  <w:vAlign w:val="center"/>
                </w:tcPr>
                <w:p w:rsidR="00667574" w:rsidRDefault="00604F58">
                  <w:pPr>
                    <w:jc w:val="left"/>
                  </w:pPr>
                  <w:r>
                    <w:rPr>
                      <w:rFonts w:hint="eastAsia"/>
                    </w:rPr>
                    <w:t>备注：夜间不生产。</w:t>
                  </w:r>
                </w:p>
              </w:tc>
            </w:tr>
          </w:tbl>
          <w:p w:rsidR="00667574" w:rsidRDefault="00667574"/>
          <w:p w:rsidR="00667574" w:rsidRDefault="00604F58" w:rsidP="00A51482">
            <w:pPr>
              <w:pStyle w:val="A10"/>
              <w:ind w:firstLine="482"/>
              <w:rPr>
                <w:b/>
                <w:bCs/>
              </w:rPr>
            </w:pPr>
            <w:r>
              <w:rPr>
                <w:rFonts w:hint="eastAsia"/>
                <w:b/>
                <w:bCs/>
              </w:rPr>
              <w:t>3.3</w:t>
            </w:r>
            <w:r>
              <w:rPr>
                <w:b/>
                <w:bCs/>
              </w:rPr>
              <w:t>噪声影响分析结论</w:t>
            </w:r>
          </w:p>
          <w:p w:rsidR="00667574" w:rsidRDefault="00604F58">
            <w:pPr>
              <w:pStyle w:val="A10"/>
            </w:pPr>
            <w:r>
              <w:lastRenderedPageBreak/>
              <w:t>在建设单位严格落实环评报告提出的噪声防治措施后，厂界噪声可做到达标排放，对环境的影响是可接受的。</w:t>
            </w:r>
          </w:p>
          <w:p w:rsidR="00667574" w:rsidRDefault="00604F58" w:rsidP="00A51482">
            <w:pPr>
              <w:pStyle w:val="A10"/>
              <w:rPr>
                <w:b/>
                <w:bCs/>
                <w:szCs w:val="24"/>
                <w:u w:val="single"/>
              </w:rPr>
            </w:pPr>
            <w:r>
              <w:rPr>
                <w:rFonts w:hint="eastAsia"/>
                <w:u w:val="single"/>
              </w:rPr>
              <w:t>本项目周边</w:t>
            </w:r>
            <w:r>
              <w:rPr>
                <w:rFonts w:hint="eastAsia"/>
                <w:u w:val="single"/>
              </w:rPr>
              <w:t>200m</w:t>
            </w:r>
            <w:r>
              <w:rPr>
                <w:rFonts w:hint="eastAsia"/>
                <w:u w:val="single"/>
              </w:rPr>
              <w:t>范围内无环境敏感点，</w:t>
            </w:r>
            <w:r>
              <w:rPr>
                <w:u w:val="single"/>
              </w:rPr>
              <w:t>在</w:t>
            </w:r>
            <w:r>
              <w:rPr>
                <w:u w:val="single"/>
              </w:rPr>
              <w:t>建设单位严格落实环评报告提出的噪声防治措施后，</w:t>
            </w:r>
            <w:r>
              <w:rPr>
                <w:rFonts w:hint="eastAsia"/>
                <w:u w:val="single"/>
              </w:rPr>
              <w:t>对周边环境敏感点的影响有限。</w:t>
            </w:r>
          </w:p>
          <w:p w:rsidR="00667574" w:rsidRDefault="00604F58">
            <w:pPr>
              <w:pStyle w:val="A10"/>
              <w:ind w:firstLine="482"/>
              <w:rPr>
                <w:b/>
                <w:bCs/>
                <w:szCs w:val="24"/>
                <w:u w:val="single"/>
              </w:rPr>
            </w:pPr>
            <w:r>
              <w:rPr>
                <w:rFonts w:hint="eastAsia"/>
                <w:b/>
                <w:bCs/>
                <w:szCs w:val="24"/>
                <w:u w:val="single"/>
              </w:rPr>
              <w:t>4</w:t>
            </w:r>
            <w:r>
              <w:rPr>
                <w:rFonts w:hint="eastAsia"/>
                <w:b/>
                <w:bCs/>
                <w:szCs w:val="24"/>
                <w:u w:val="single"/>
              </w:rPr>
              <w:t>、</w:t>
            </w:r>
            <w:r>
              <w:rPr>
                <w:b/>
                <w:bCs/>
                <w:szCs w:val="24"/>
                <w:u w:val="single"/>
              </w:rPr>
              <w:t>固体废物影响分析</w:t>
            </w:r>
          </w:p>
          <w:p w:rsidR="00667574" w:rsidRDefault="00604F58">
            <w:pPr>
              <w:spacing w:line="360" w:lineRule="auto"/>
              <w:ind w:firstLineChars="200" w:firstLine="480"/>
              <w:jc w:val="left"/>
              <w:rPr>
                <w:sz w:val="24"/>
                <w:u w:val="single"/>
              </w:rPr>
            </w:pPr>
            <w:r>
              <w:rPr>
                <w:rFonts w:hint="eastAsia"/>
                <w:sz w:val="24"/>
                <w:u w:val="single"/>
              </w:rPr>
              <w:t>项目产生的固体废物主要为</w:t>
            </w:r>
            <w:r>
              <w:rPr>
                <w:rFonts w:hint="eastAsia"/>
                <w:sz w:val="24"/>
                <w:u w:val="single"/>
              </w:rPr>
              <w:t>不合格产品</w:t>
            </w:r>
            <w:r>
              <w:rPr>
                <w:rFonts w:hint="eastAsia"/>
                <w:sz w:val="24"/>
                <w:u w:val="single"/>
              </w:rPr>
              <w:t>、</w:t>
            </w:r>
            <w:r>
              <w:rPr>
                <w:rFonts w:hint="eastAsia"/>
                <w:sz w:val="24"/>
                <w:u w:val="single"/>
              </w:rPr>
              <w:t>混凝土残料</w:t>
            </w:r>
            <w:r>
              <w:rPr>
                <w:rFonts w:hint="eastAsia"/>
                <w:sz w:val="24"/>
                <w:u w:val="single"/>
              </w:rPr>
              <w:t>、除尘器收集的粉尘、沉泥、</w:t>
            </w:r>
            <w:r>
              <w:rPr>
                <w:rFonts w:hint="eastAsia"/>
                <w:sz w:val="24"/>
                <w:u w:val="single"/>
              </w:rPr>
              <w:t>边角废料、废包装材料、废木板、</w:t>
            </w:r>
            <w:r>
              <w:rPr>
                <w:rFonts w:hint="eastAsia"/>
                <w:sz w:val="24"/>
                <w:u w:val="single"/>
              </w:rPr>
              <w:t>废</w:t>
            </w:r>
            <w:r>
              <w:rPr>
                <w:rFonts w:hint="eastAsia"/>
                <w:sz w:val="24"/>
                <w:u w:val="single"/>
              </w:rPr>
              <w:t>矿物油</w:t>
            </w:r>
            <w:r>
              <w:rPr>
                <w:rFonts w:hint="eastAsia"/>
                <w:sz w:val="24"/>
                <w:u w:val="single"/>
              </w:rPr>
              <w:t>、废</w:t>
            </w:r>
            <w:r>
              <w:rPr>
                <w:rFonts w:hint="eastAsia"/>
                <w:sz w:val="24"/>
                <w:u w:val="single"/>
              </w:rPr>
              <w:t>矿物油</w:t>
            </w:r>
            <w:r>
              <w:rPr>
                <w:rFonts w:hint="eastAsia"/>
                <w:sz w:val="24"/>
                <w:u w:val="single"/>
              </w:rPr>
              <w:t>桶以及生活垃圾</w:t>
            </w:r>
            <w:r>
              <w:rPr>
                <w:rFonts w:hint="eastAsia"/>
                <w:sz w:val="24"/>
                <w:u w:val="single"/>
              </w:rPr>
              <w:t>等</w:t>
            </w:r>
            <w:r>
              <w:rPr>
                <w:rFonts w:hint="eastAsia"/>
                <w:sz w:val="24"/>
                <w:u w:val="single"/>
              </w:rPr>
              <w:t>。</w:t>
            </w:r>
          </w:p>
          <w:p w:rsidR="00667574" w:rsidRDefault="00604F58">
            <w:pPr>
              <w:spacing w:line="360" w:lineRule="auto"/>
              <w:ind w:firstLineChars="200" w:firstLine="482"/>
              <w:jc w:val="left"/>
              <w:rPr>
                <w:b/>
                <w:bCs/>
                <w:sz w:val="24"/>
                <w:u w:val="single"/>
              </w:rPr>
            </w:pPr>
            <w:r>
              <w:rPr>
                <w:rFonts w:hint="eastAsia"/>
                <w:b/>
                <w:bCs/>
                <w:sz w:val="24"/>
                <w:u w:val="single"/>
              </w:rPr>
              <w:t>4.1</w:t>
            </w:r>
            <w:r>
              <w:rPr>
                <w:rFonts w:hint="eastAsia"/>
                <w:b/>
                <w:bCs/>
                <w:sz w:val="24"/>
                <w:u w:val="single"/>
              </w:rPr>
              <w:t>固体废物产生情况</w:t>
            </w:r>
          </w:p>
          <w:p w:rsidR="00667574" w:rsidRDefault="00604F58">
            <w:pPr>
              <w:spacing w:line="360" w:lineRule="auto"/>
              <w:ind w:firstLineChars="200" w:firstLine="480"/>
              <w:jc w:val="left"/>
              <w:rPr>
                <w:sz w:val="24"/>
                <w:u w:val="single"/>
              </w:rPr>
            </w:pPr>
            <w:r>
              <w:rPr>
                <w:sz w:val="24"/>
                <w:u w:val="single"/>
              </w:rPr>
              <w:t>（</w:t>
            </w:r>
            <w:r>
              <w:rPr>
                <w:sz w:val="24"/>
                <w:u w:val="single"/>
              </w:rPr>
              <w:t>1</w:t>
            </w:r>
            <w:r>
              <w:rPr>
                <w:sz w:val="24"/>
                <w:u w:val="single"/>
              </w:rPr>
              <w:t>）一般固废</w:t>
            </w:r>
          </w:p>
          <w:p w:rsidR="00667574" w:rsidRDefault="00604F58">
            <w:pPr>
              <w:spacing w:line="360" w:lineRule="auto"/>
              <w:ind w:firstLineChars="200" w:firstLine="480"/>
              <w:rPr>
                <w:sz w:val="24"/>
                <w:u w:val="single"/>
              </w:rPr>
            </w:pPr>
            <w:r>
              <w:rPr>
                <w:sz w:val="24"/>
                <w:u w:val="single"/>
              </w:rPr>
              <w:t>①</w:t>
            </w:r>
            <w:r>
              <w:rPr>
                <w:rFonts w:hint="eastAsia"/>
                <w:sz w:val="24"/>
                <w:u w:val="single"/>
              </w:rPr>
              <w:t>不合格产品</w:t>
            </w:r>
            <w:r>
              <w:rPr>
                <w:rFonts w:hint="eastAsia"/>
                <w:sz w:val="24"/>
                <w:u w:val="single"/>
              </w:rPr>
              <w:t>（代码</w:t>
            </w:r>
            <w:r>
              <w:rPr>
                <w:rFonts w:hint="eastAsia"/>
                <w:sz w:val="24"/>
                <w:u w:val="single"/>
              </w:rPr>
              <w:t>302-001-99</w:t>
            </w:r>
            <w:r>
              <w:rPr>
                <w:rFonts w:hint="eastAsia"/>
                <w:sz w:val="24"/>
                <w:u w:val="single"/>
              </w:rPr>
              <w:t>）、混凝土残料（</w:t>
            </w:r>
            <w:r>
              <w:rPr>
                <w:rFonts w:hint="eastAsia"/>
                <w:sz w:val="24"/>
                <w:u w:val="single"/>
              </w:rPr>
              <w:t>302-002-99</w:t>
            </w:r>
            <w:r>
              <w:rPr>
                <w:rFonts w:hint="eastAsia"/>
                <w:sz w:val="24"/>
                <w:u w:val="single"/>
              </w:rPr>
              <w:t>）</w:t>
            </w:r>
            <w:r>
              <w:rPr>
                <w:sz w:val="24"/>
                <w:u w:val="single"/>
              </w:rPr>
              <w:t>：项目</w:t>
            </w:r>
            <w:r>
              <w:rPr>
                <w:rFonts w:hint="eastAsia"/>
                <w:sz w:val="24"/>
                <w:u w:val="single"/>
              </w:rPr>
              <w:t>在成型养护过程</w:t>
            </w:r>
            <w:r>
              <w:rPr>
                <w:sz w:val="24"/>
                <w:u w:val="single"/>
              </w:rPr>
              <w:t>中会产生一定量的</w:t>
            </w:r>
            <w:r>
              <w:rPr>
                <w:rFonts w:hint="eastAsia"/>
                <w:sz w:val="24"/>
                <w:u w:val="single"/>
              </w:rPr>
              <w:t>废混凝土、不合格品</w:t>
            </w:r>
            <w:r>
              <w:rPr>
                <w:sz w:val="24"/>
                <w:u w:val="single"/>
              </w:rPr>
              <w:t>，</w:t>
            </w:r>
            <w:r>
              <w:rPr>
                <w:sz w:val="24"/>
                <w:u w:val="single"/>
              </w:rPr>
              <w:t>参照《排放源统计调查产排污核算方法和系数手册》（生态环境部，公告</w:t>
            </w:r>
            <w:r>
              <w:rPr>
                <w:sz w:val="24"/>
                <w:u w:val="single"/>
              </w:rPr>
              <w:t>2021</w:t>
            </w:r>
            <w:r>
              <w:rPr>
                <w:sz w:val="24"/>
                <w:u w:val="single"/>
              </w:rPr>
              <w:t>年第</w:t>
            </w:r>
            <w:r>
              <w:rPr>
                <w:sz w:val="24"/>
                <w:u w:val="single"/>
              </w:rPr>
              <w:t>24</w:t>
            </w:r>
            <w:r>
              <w:rPr>
                <w:sz w:val="24"/>
                <w:u w:val="single"/>
              </w:rPr>
              <w:t>号）</w:t>
            </w:r>
            <w:r>
              <w:rPr>
                <w:rFonts w:hint="eastAsia"/>
                <w:sz w:val="24"/>
                <w:u w:val="single"/>
              </w:rPr>
              <w:t>的“</w:t>
            </w:r>
            <w:r>
              <w:rPr>
                <w:sz w:val="24"/>
                <w:u w:val="single"/>
              </w:rPr>
              <w:t>3021</w:t>
            </w:r>
            <w:r>
              <w:rPr>
                <w:sz w:val="24"/>
                <w:u w:val="single"/>
              </w:rPr>
              <w:t>水泥制品制造（含</w:t>
            </w:r>
            <w:r>
              <w:rPr>
                <w:sz w:val="24"/>
                <w:u w:val="single"/>
              </w:rPr>
              <w:t>3022</w:t>
            </w:r>
            <w:r>
              <w:rPr>
                <w:sz w:val="24"/>
                <w:u w:val="single"/>
              </w:rPr>
              <w:t>砼结构构件制造、</w:t>
            </w:r>
            <w:r>
              <w:rPr>
                <w:sz w:val="24"/>
                <w:u w:val="single"/>
              </w:rPr>
              <w:t>3029</w:t>
            </w:r>
            <w:r>
              <w:rPr>
                <w:sz w:val="24"/>
                <w:u w:val="single"/>
              </w:rPr>
              <w:t>其他水泥类似制品制造）行业系数手册</w:t>
            </w:r>
            <w:r>
              <w:rPr>
                <w:rFonts w:hint="eastAsia"/>
                <w:sz w:val="24"/>
                <w:u w:val="single"/>
              </w:rPr>
              <w:t>-</w:t>
            </w:r>
            <w:r>
              <w:rPr>
                <w:sz w:val="24"/>
                <w:u w:val="single"/>
              </w:rPr>
              <w:t xml:space="preserve">3021 </w:t>
            </w:r>
            <w:r>
              <w:rPr>
                <w:sz w:val="24"/>
                <w:u w:val="single"/>
              </w:rPr>
              <w:t>水泥制品制造（含</w:t>
            </w:r>
            <w:r>
              <w:rPr>
                <w:sz w:val="24"/>
                <w:u w:val="single"/>
              </w:rPr>
              <w:t>3022</w:t>
            </w:r>
            <w:r>
              <w:rPr>
                <w:sz w:val="24"/>
                <w:u w:val="single"/>
              </w:rPr>
              <w:t>砼结构构件、</w:t>
            </w:r>
            <w:r>
              <w:rPr>
                <w:sz w:val="24"/>
                <w:u w:val="single"/>
              </w:rPr>
              <w:t xml:space="preserve">3029 </w:t>
            </w:r>
            <w:r>
              <w:rPr>
                <w:sz w:val="24"/>
                <w:u w:val="single"/>
              </w:rPr>
              <w:t>其他水泥类似制品制造）行业系数表</w:t>
            </w:r>
            <w:r>
              <w:rPr>
                <w:rFonts w:hint="eastAsia"/>
                <w:sz w:val="24"/>
                <w:u w:val="single"/>
              </w:rPr>
              <w:t>”</w:t>
            </w:r>
            <w:r>
              <w:rPr>
                <w:sz w:val="24"/>
                <w:u w:val="single"/>
              </w:rPr>
              <w:t>中</w:t>
            </w:r>
            <w:r>
              <w:rPr>
                <w:sz w:val="24"/>
                <w:u w:val="single"/>
              </w:rPr>
              <w:t>“</w:t>
            </w:r>
            <w:r>
              <w:rPr>
                <w:sz w:val="24"/>
                <w:u w:val="single"/>
              </w:rPr>
              <w:t>各种水泥制品</w:t>
            </w:r>
            <w:r>
              <w:rPr>
                <w:rFonts w:hint="eastAsia"/>
                <w:sz w:val="24"/>
                <w:u w:val="single"/>
              </w:rPr>
              <w:t>-</w:t>
            </w:r>
            <w:r>
              <w:rPr>
                <w:rFonts w:hint="eastAsia"/>
                <w:sz w:val="24"/>
                <w:u w:val="single"/>
              </w:rPr>
              <w:t>养护</w:t>
            </w:r>
            <w:r>
              <w:rPr>
                <w:sz w:val="24"/>
                <w:u w:val="single"/>
              </w:rPr>
              <w:t>”</w:t>
            </w:r>
            <w:r>
              <w:rPr>
                <w:sz w:val="24"/>
                <w:u w:val="single"/>
              </w:rPr>
              <w:t>产排污系数，</w:t>
            </w:r>
            <w:r>
              <w:rPr>
                <w:rFonts w:hint="eastAsia"/>
                <w:sz w:val="24"/>
                <w:u w:val="single"/>
              </w:rPr>
              <w:t>一般固体废物</w:t>
            </w:r>
            <w:r>
              <w:rPr>
                <w:rFonts w:hint="eastAsia"/>
                <w:sz w:val="24"/>
                <w:u w:val="single"/>
              </w:rPr>
              <w:t>0.0045</w:t>
            </w:r>
            <w:r>
              <w:rPr>
                <w:rFonts w:hint="eastAsia"/>
                <w:sz w:val="24"/>
                <w:u w:val="single"/>
              </w:rPr>
              <w:t>吨</w:t>
            </w:r>
            <w:r>
              <w:rPr>
                <w:sz w:val="24"/>
                <w:u w:val="single"/>
              </w:rPr>
              <w:t>/</w:t>
            </w:r>
            <w:r>
              <w:rPr>
                <w:sz w:val="24"/>
                <w:u w:val="single"/>
              </w:rPr>
              <w:t>吨</w:t>
            </w:r>
            <w:r>
              <w:rPr>
                <w:sz w:val="24"/>
                <w:u w:val="single"/>
              </w:rPr>
              <w:t>-</w:t>
            </w:r>
            <w:r>
              <w:rPr>
                <w:rFonts w:hint="eastAsia"/>
                <w:sz w:val="24"/>
                <w:u w:val="single"/>
              </w:rPr>
              <w:t>产品</w:t>
            </w:r>
            <w:r>
              <w:rPr>
                <w:sz w:val="24"/>
                <w:u w:val="single"/>
              </w:rPr>
              <w:t>，</w:t>
            </w:r>
            <w:r>
              <w:rPr>
                <w:rFonts w:hint="eastAsia"/>
                <w:sz w:val="24"/>
                <w:u w:val="single"/>
              </w:rPr>
              <w:t>项目产品重量</w:t>
            </w:r>
            <w:r>
              <w:rPr>
                <w:rFonts w:hint="eastAsia"/>
                <w:sz w:val="24"/>
                <w:u w:val="single"/>
              </w:rPr>
              <w:t>约</w:t>
            </w:r>
            <w:r>
              <w:rPr>
                <w:rFonts w:hint="eastAsia"/>
                <w:sz w:val="24"/>
                <w:u w:val="single"/>
              </w:rPr>
              <w:t>为</w:t>
            </w:r>
            <w:r>
              <w:rPr>
                <w:rFonts w:hint="eastAsia"/>
                <w:sz w:val="24"/>
                <w:u w:val="single"/>
              </w:rPr>
              <w:t>3600</w:t>
            </w:r>
            <w:r>
              <w:rPr>
                <w:rFonts w:hint="eastAsia"/>
                <w:sz w:val="24"/>
                <w:u w:val="single"/>
              </w:rPr>
              <w:t>吨，则</w:t>
            </w:r>
            <w:r>
              <w:rPr>
                <w:rFonts w:hint="eastAsia"/>
                <w:sz w:val="24"/>
                <w:u w:val="single"/>
              </w:rPr>
              <w:t>不合格</w:t>
            </w:r>
            <w:r>
              <w:rPr>
                <w:rFonts w:hint="eastAsia"/>
                <w:sz w:val="24"/>
                <w:u w:val="single"/>
              </w:rPr>
              <w:t>固废量为</w:t>
            </w:r>
            <w:r>
              <w:rPr>
                <w:rFonts w:hint="eastAsia"/>
                <w:sz w:val="24"/>
                <w:u w:val="single"/>
              </w:rPr>
              <w:t>16.2</w:t>
            </w:r>
            <w:r>
              <w:rPr>
                <w:rFonts w:hint="eastAsia"/>
                <w:sz w:val="24"/>
                <w:u w:val="single"/>
              </w:rPr>
              <w:t>吨</w:t>
            </w:r>
            <w:r>
              <w:rPr>
                <w:rFonts w:hint="eastAsia"/>
                <w:sz w:val="24"/>
                <w:u w:val="single"/>
              </w:rPr>
              <w:t>/</w:t>
            </w:r>
            <w:r>
              <w:rPr>
                <w:rFonts w:hint="eastAsia"/>
                <w:sz w:val="24"/>
                <w:u w:val="single"/>
              </w:rPr>
              <w:t>年，收集后外售建材公司</w:t>
            </w:r>
            <w:r>
              <w:rPr>
                <w:rFonts w:hint="eastAsia"/>
                <w:sz w:val="24"/>
                <w:u w:val="single"/>
              </w:rPr>
              <w:t>重新利用。</w:t>
            </w:r>
          </w:p>
          <w:p w:rsidR="00667574" w:rsidRDefault="00604F58">
            <w:pPr>
              <w:pStyle w:val="A10"/>
              <w:jc w:val="left"/>
              <w:rPr>
                <w:szCs w:val="24"/>
                <w:u w:val="single"/>
              </w:rPr>
            </w:pPr>
            <w:r>
              <w:rPr>
                <w:rFonts w:hint="eastAsia"/>
                <w:szCs w:val="24"/>
                <w:u w:val="single"/>
              </w:rPr>
              <w:t>②</w:t>
            </w:r>
            <w:r>
              <w:rPr>
                <w:rFonts w:hint="eastAsia"/>
                <w:szCs w:val="24"/>
                <w:u w:val="single"/>
              </w:rPr>
              <w:t>除尘器</w:t>
            </w:r>
            <w:r>
              <w:rPr>
                <w:rFonts w:hint="eastAsia"/>
                <w:szCs w:val="24"/>
                <w:u w:val="single"/>
              </w:rPr>
              <w:t>收集的粉尘（</w:t>
            </w:r>
            <w:r>
              <w:rPr>
                <w:rFonts w:hint="eastAsia"/>
                <w:szCs w:val="24"/>
                <w:u w:val="single"/>
              </w:rPr>
              <w:t>代码</w:t>
            </w:r>
            <w:r>
              <w:rPr>
                <w:rFonts w:hint="eastAsia"/>
                <w:szCs w:val="24"/>
                <w:u w:val="single"/>
              </w:rPr>
              <w:t>302-003-66</w:t>
            </w:r>
            <w:r>
              <w:rPr>
                <w:rFonts w:hint="eastAsia"/>
                <w:szCs w:val="24"/>
                <w:u w:val="single"/>
              </w:rPr>
              <w:t>）：主要为布袋除尘器收集的粉尘，收集的粉</w:t>
            </w:r>
            <w:r>
              <w:rPr>
                <w:rFonts w:hint="eastAsia"/>
                <w:szCs w:val="24"/>
                <w:u w:val="single"/>
              </w:rPr>
              <w:t>尘量为</w:t>
            </w:r>
            <w:r>
              <w:rPr>
                <w:rFonts w:hint="eastAsia"/>
                <w:szCs w:val="24"/>
                <w:u w:val="single"/>
              </w:rPr>
              <w:t>2.6574t/a</w:t>
            </w:r>
            <w:r>
              <w:rPr>
                <w:rFonts w:hint="eastAsia"/>
                <w:szCs w:val="24"/>
                <w:u w:val="single"/>
              </w:rPr>
              <w:t>，</w:t>
            </w:r>
            <w:r>
              <w:rPr>
                <w:rFonts w:hint="eastAsia"/>
                <w:szCs w:val="24"/>
                <w:u w:val="single"/>
              </w:rPr>
              <w:t>统一收集后外售其他建筑单位进行综合利用。</w:t>
            </w:r>
          </w:p>
          <w:p w:rsidR="00667574" w:rsidRDefault="00604F58">
            <w:pPr>
              <w:pStyle w:val="A10"/>
              <w:jc w:val="left"/>
              <w:rPr>
                <w:szCs w:val="24"/>
                <w:u w:val="single"/>
              </w:rPr>
            </w:pPr>
            <w:r>
              <w:rPr>
                <w:rFonts w:hint="eastAsia"/>
                <w:szCs w:val="24"/>
                <w:u w:val="single"/>
              </w:rPr>
              <w:t>③沉泥（</w:t>
            </w:r>
            <w:r>
              <w:rPr>
                <w:rFonts w:hint="eastAsia"/>
                <w:szCs w:val="24"/>
                <w:u w:val="single"/>
              </w:rPr>
              <w:t>代码</w:t>
            </w:r>
            <w:r>
              <w:rPr>
                <w:rFonts w:hint="eastAsia"/>
                <w:szCs w:val="24"/>
                <w:u w:val="single"/>
              </w:rPr>
              <w:t>302-004-61</w:t>
            </w:r>
            <w:r>
              <w:rPr>
                <w:rFonts w:hint="eastAsia"/>
                <w:szCs w:val="24"/>
                <w:u w:val="single"/>
              </w:rPr>
              <w:t>）：废水经沉淀池沉淀后会产生沉泥，根据废水量核算沉泥年产生量为</w:t>
            </w:r>
            <w:r>
              <w:rPr>
                <w:rFonts w:hint="eastAsia"/>
                <w:szCs w:val="24"/>
                <w:u w:val="single"/>
              </w:rPr>
              <w:t>753.342t/a</w:t>
            </w:r>
            <w:r>
              <w:rPr>
                <w:rFonts w:hint="eastAsia"/>
                <w:szCs w:val="24"/>
                <w:u w:val="single"/>
              </w:rPr>
              <w:t>；污泥清掏后进行压滤，后外售建材公司重新利用。</w:t>
            </w:r>
          </w:p>
          <w:p w:rsidR="00667574" w:rsidRDefault="00604F58">
            <w:pPr>
              <w:pStyle w:val="A10"/>
              <w:jc w:val="left"/>
              <w:rPr>
                <w:szCs w:val="24"/>
                <w:u w:val="single"/>
              </w:rPr>
            </w:pPr>
            <w:r>
              <w:rPr>
                <w:rFonts w:hint="eastAsia"/>
                <w:szCs w:val="24"/>
                <w:u w:val="single"/>
              </w:rPr>
              <w:t>④边角废料（</w:t>
            </w:r>
            <w:r>
              <w:rPr>
                <w:rFonts w:hint="eastAsia"/>
                <w:szCs w:val="24"/>
                <w:u w:val="single"/>
              </w:rPr>
              <w:t>代码</w:t>
            </w:r>
            <w:r>
              <w:rPr>
                <w:rFonts w:hint="eastAsia"/>
                <w:szCs w:val="24"/>
                <w:u w:val="single"/>
              </w:rPr>
              <w:t>302-005-06</w:t>
            </w:r>
            <w:r>
              <w:rPr>
                <w:rFonts w:hint="eastAsia"/>
                <w:szCs w:val="24"/>
                <w:u w:val="single"/>
              </w:rPr>
              <w:t>）：主要为废光纤、废</w:t>
            </w:r>
            <w:r>
              <w:rPr>
                <w:rFonts w:hint="eastAsia"/>
                <w:szCs w:val="24"/>
                <w:u w:val="single"/>
              </w:rPr>
              <w:t>GPPS</w:t>
            </w:r>
            <w:r>
              <w:rPr>
                <w:rFonts w:hint="eastAsia"/>
                <w:szCs w:val="24"/>
                <w:u w:val="single"/>
              </w:rPr>
              <w:t>塑料、废树脂等，约占总使用量的</w:t>
            </w:r>
            <w:r>
              <w:rPr>
                <w:rFonts w:hint="eastAsia"/>
                <w:szCs w:val="24"/>
                <w:u w:val="single"/>
              </w:rPr>
              <w:t>1%</w:t>
            </w:r>
            <w:r>
              <w:rPr>
                <w:rFonts w:hint="eastAsia"/>
                <w:szCs w:val="24"/>
                <w:u w:val="single"/>
              </w:rPr>
              <w:t>，即为</w:t>
            </w:r>
            <w:r>
              <w:rPr>
                <w:rFonts w:hint="eastAsia"/>
                <w:szCs w:val="24"/>
                <w:u w:val="single"/>
              </w:rPr>
              <w:t>0.28t/a</w:t>
            </w:r>
            <w:r>
              <w:rPr>
                <w:rFonts w:hint="eastAsia"/>
                <w:szCs w:val="24"/>
                <w:u w:val="single"/>
              </w:rPr>
              <w:t>。经收集后外售废旧物资回收单位进行综合利用。</w:t>
            </w:r>
          </w:p>
          <w:p w:rsidR="00667574" w:rsidRDefault="00604F58">
            <w:pPr>
              <w:pStyle w:val="A10"/>
              <w:jc w:val="left"/>
              <w:rPr>
                <w:szCs w:val="24"/>
                <w:u w:val="single"/>
              </w:rPr>
            </w:pPr>
            <w:r>
              <w:rPr>
                <w:rFonts w:hint="eastAsia"/>
                <w:szCs w:val="24"/>
                <w:u w:val="single"/>
              </w:rPr>
              <w:t>⑤废木板（</w:t>
            </w:r>
            <w:r>
              <w:rPr>
                <w:rFonts w:hint="eastAsia"/>
                <w:szCs w:val="24"/>
                <w:u w:val="single"/>
              </w:rPr>
              <w:t>代码</w:t>
            </w:r>
            <w:r>
              <w:rPr>
                <w:rFonts w:hint="eastAsia"/>
                <w:szCs w:val="24"/>
                <w:u w:val="single"/>
              </w:rPr>
              <w:t>302-007-03</w:t>
            </w:r>
            <w:r>
              <w:rPr>
                <w:rFonts w:hint="eastAsia"/>
                <w:szCs w:val="24"/>
                <w:u w:val="single"/>
              </w:rPr>
              <w:t>）：制模过程中产生的废木板，其年产生量约为</w:t>
            </w:r>
            <w:r>
              <w:rPr>
                <w:rFonts w:hint="eastAsia"/>
                <w:szCs w:val="24"/>
                <w:u w:val="single"/>
              </w:rPr>
              <w:t>0.1t/a</w:t>
            </w:r>
            <w:r>
              <w:rPr>
                <w:rFonts w:hint="eastAsia"/>
                <w:szCs w:val="24"/>
                <w:u w:val="single"/>
              </w:rPr>
              <w:t>。经收集后外售废旧物资回收单位进行综合利用。</w:t>
            </w:r>
          </w:p>
          <w:p w:rsidR="00667574" w:rsidRDefault="00604F58">
            <w:pPr>
              <w:pStyle w:val="A10"/>
              <w:jc w:val="left"/>
              <w:rPr>
                <w:szCs w:val="24"/>
                <w:u w:val="single"/>
              </w:rPr>
            </w:pPr>
            <w:r>
              <w:rPr>
                <w:rFonts w:hint="eastAsia"/>
                <w:szCs w:val="24"/>
                <w:u w:val="single"/>
              </w:rPr>
              <w:t>⑥废包装材料（</w:t>
            </w:r>
            <w:r>
              <w:rPr>
                <w:rFonts w:hint="eastAsia"/>
                <w:szCs w:val="24"/>
                <w:u w:val="single"/>
              </w:rPr>
              <w:t>代码</w:t>
            </w:r>
            <w:r>
              <w:rPr>
                <w:rFonts w:hint="eastAsia"/>
                <w:szCs w:val="24"/>
                <w:u w:val="single"/>
              </w:rPr>
              <w:t>302-006-07</w:t>
            </w:r>
            <w:r>
              <w:rPr>
                <w:rFonts w:hint="eastAsia"/>
                <w:szCs w:val="24"/>
                <w:u w:val="single"/>
              </w:rPr>
              <w:t>）</w:t>
            </w:r>
            <w:r>
              <w:rPr>
                <w:rFonts w:hint="eastAsia"/>
                <w:szCs w:val="24"/>
                <w:u w:val="single"/>
              </w:rPr>
              <w:t>：主要包括水泥、砂石等原料的包装袋、各类添加剂的包装袋或包装品等，其年产生量约为</w:t>
            </w:r>
            <w:r>
              <w:rPr>
                <w:rFonts w:hint="eastAsia"/>
                <w:szCs w:val="24"/>
                <w:u w:val="single"/>
              </w:rPr>
              <w:t>1.6t/a</w:t>
            </w:r>
            <w:r>
              <w:rPr>
                <w:rFonts w:hint="eastAsia"/>
                <w:szCs w:val="24"/>
                <w:u w:val="single"/>
              </w:rPr>
              <w:t>。经收集后外售废旧物资回收单位进行综合利用。</w:t>
            </w:r>
          </w:p>
          <w:p w:rsidR="00667574" w:rsidRDefault="00604F58">
            <w:pPr>
              <w:pStyle w:val="A10"/>
              <w:jc w:val="left"/>
              <w:rPr>
                <w:szCs w:val="24"/>
                <w:u w:val="single"/>
              </w:rPr>
            </w:pPr>
            <w:r>
              <w:rPr>
                <w:szCs w:val="24"/>
                <w:u w:val="single"/>
              </w:rPr>
              <w:t>（</w:t>
            </w:r>
            <w:r>
              <w:rPr>
                <w:szCs w:val="24"/>
                <w:u w:val="single"/>
              </w:rPr>
              <w:t>2</w:t>
            </w:r>
            <w:r>
              <w:rPr>
                <w:szCs w:val="24"/>
                <w:u w:val="single"/>
              </w:rPr>
              <w:t>）危险固废</w:t>
            </w:r>
          </w:p>
          <w:p w:rsidR="00667574" w:rsidRDefault="00604F58">
            <w:pPr>
              <w:pStyle w:val="A10"/>
              <w:jc w:val="left"/>
              <w:rPr>
                <w:szCs w:val="24"/>
                <w:u w:val="single"/>
              </w:rPr>
            </w:pPr>
            <w:r>
              <w:rPr>
                <w:rFonts w:hint="eastAsia"/>
                <w:szCs w:val="24"/>
                <w:u w:val="single"/>
              </w:rPr>
              <w:lastRenderedPageBreak/>
              <w:t>废</w:t>
            </w:r>
            <w:r>
              <w:rPr>
                <w:rFonts w:hint="eastAsia"/>
                <w:szCs w:val="24"/>
                <w:u w:val="single"/>
              </w:rPr>
              <w:t>矿物油</w:t>
            </w:r>
            <w:r>
              <w:rPr>
                <w:rFonts w:hint="eastAsia"/>
                <w:szCs w:val="24"/>
                <w:u w:val="single"/>
              </w:rPr>
              <w:t>：本项目生产设备需定期维护保</w:t>
            </w:r>
            <w:r>
              <w:rPr>
                <w:rFonts w:hint="eastAsia"/>
                <w:szCs w:val="24"/>
                <w:u w:val="single"/>
              </w:rPr>
              <w:t>养更换</w:t>
            </w:r>
            <w:r>
              <w:rPr>
                <w:rFonts w:hint="eastAsia"/>
                <w:szCs w:val="24"/>
                <w:u w:val="single"/>
              </w:rPr>
              <w:t>的各类机油</w:t>
            </w:r>
            <w:r>
              <w:rPr>
                <w:rFonts w:hint="eastAsia"/>
                <w:szCs w:val="24"/>
                <w:u w:val="single"/>
              </w:rPr>
              <w:t>，</w:t>
            </w:r>
            <w:r>
              <w:rPr>
                <w:szCs w:val="24"/>
                <w:u w:val="single"/>
              </w:rPr>
              <w:t>每年产生的废机油约</w:t>
            </w:r>
            <w:r>
              <w:rPr>
                <w:rFonts w:hint="eastAsia"/>
                <w:szCs w:val="24"/>
                <w:u w:val="single"/>
              </w:rPr>
              <w:t>0.</w:t>
            </w:r>
            <w:r>
              <w:rPr>
                <w:rFonts w:hint="eastAsia"/>
                <w:szCs w:val="24"/>
                <w:u w:val="single"/>
              </w:rPr>
              <w:t>1</w:t>
            </w:r>
            <w:r>
              <w:rPr>
                <w:szCs w:val="24"/>
                <w:u w:val="single"/>
              </w:rPr>
              <w:t>t</w:t>
            </w:r>
            <w:r>
              <w:rPr>
                <w:rFonts w:hint="eastAsia"/>
                <w:szCs w:val="24"/>
                <w:u w:val="single"/>
              </w:rPr>
              <w:t>/</w:t>
            </w:r>
            <w:r>
              <w:rPr>
                <w:szCs w:val="24"/>
                <w:u w:val="single"/>
              </w:rPr>
              <w:t>a</w:t>
            </w:r>
            <w:r>
              <w:rPr>
                <w:szCs w:val="24"/>
                <w:u w:val="single"/>
              </w:rPr>
              <w:t>。</w:t>
            </w:r>
            <w:r>
              <w:rPr>
                <w:szCs w:val="24"/>
                <w:u w:val="single"/>
              </w:rPr>
              <w:t>废机油暂存于危险废物暂存间，委托有资质单位进行处理处置。废机油属于《国家危险废物名录》（</w:t>
            </w:r>
            <w:r>
              <w:rPr>
                <w:szCs w:val="24"/>
                <w:u w:val="single"/>
              </w:rPr>
              <w:t>2021</w:t>
            </w:r>
            <w:r>
              <w:rPr>
                <w:szCs w:val="24"/>
                <w:u w:val="single"/>
              </w:rPr>
              <w:t>版）中</w:t>
            </w:r>
            <w:r>
              <w:rPr>
                <w:szCs w:val="24"/>
                <w:u w:val="single"/>
              </w:rPr>
              <w:t>HW08</w:t>
            </w:r>
            <w:r>
              <w:rPr>
                <w:szCs w:val="24"/>
                <w:u w:val="single"/>
              </w:rPr>
              <w:t>废矿物油与含矿物油废物</w:t>
            </w:r>
            <w:r>
              <w:rPr>
                <w:szCs w:val="24"/>
                <w:u w:val="single"/>
              </w:rPr>
              <w:t>，废物代码为</w:t>
            </w:r>
            <w:r>
              <w:rPr>
                <w:szCs w:val="24"/>
                <w:u w:val="single"/>
              </w:rPr>
              <w:t>900-21</w:t>
            </w:r>
            <w:r>
              <w:rPr>
                <w:rFonts w:hint="eastAsia"/>
                <w:szCs w:val="24"/>
                <w:u w:val="single"/>
              </w:rPr>
              <w:t>4</w:t>
            </w:r>
            <w:r>
              <w:rPr>
                <w:szCs w:val="24"/>
                <w:u w:val="single"/>
              </w:rPr>
              <w:t>-08</w:t>
            </w:r>
            <w:r>
              <w:rPr>
                <w:szCs w:val="24"/>
                <w:u w:val="single"/>
              </w:rPr>
              <w:t>。</w:t>
            </w:r>
          </w:p>
          <w:p w:rsidR="00667574" w:rsidRDefault="00604F58">
            <w:pPr>
              <w:pStyle w:val="A10"/>
              <w:jc w:val="left"/>
              <w:rPr>
                <w:szCs w:val="24"/>
                <w:u w:val="single"/>
              </w:rPr>
            </w:pPr>
            <w:r>
              <w:rPr>
                <w:rFonts w:hint="eastAsia"/>
                <w:szCs w:val="24"/>
                <w:u w:val="single"/>
              </w:rPr>
              <w:t>废</w:t>
            </w:r>
            <w:r>
              <w:rPr>
                <w:rFonts w:hint="eastAsia"/>
                <w:szCs w:val="24"/>
                <w:u w:val="single"/>
              </w:rPr>
              <w:t>矿物油</w:t>
            </w:r>
            <w:r>
              <w:rPr>
                <w:rFonts w:hint="eastAsia"/>
                <w:szCs w:val="24"/>
                <w:u w:val="single"/>
              </w:rPr>
              <w:t>桶：项目会产生一定量废</w:t>
            </w:r>
            <w:r>
              <w:rPr>
                <w:rFonts w:hint="eastAsia"/>
                <w:szCs w:val="24"/>
                <w:u w:val="single"/>
              </w:rPr>
              <w:t>矿物</w:t>
            </w:r>
            <w:r>
              <w:rPr>
                <w:rFonts w:hint="eastAsia"/>
                <w:szCs w:val="24"/>
                <w:u w:val="single"/>
              </w:rPr>
              <w:t>油桶约</w:t>
            </w:r>
            <w:r>
              <w:rPr>
                <w:rFonts w:hint="eastAsia"/>
                <w:szCs w:val="24"/>
                <w:u w:val="single"/>
              </w:rPr>
              <w:t>0.</w:t>
            </w:r>
            <w:r>
              <w:rPr>
                <w:rFonts w:hint="eastAsia"/>
                <w:szCs w:val="24"/>
                <w:u w:val="single"/>
              </w:rPr>
              <w:t>05</w:t>
            </w:r>
            <w:r>
              <w:rPr>
                <w:rFonts w:hint="eastAsia"/>
                <w:szCs w:val="24"/>
                <w:u w:val="single"/>
              </w:rPr>
              <w:t>t/a</w:t>
            </w:r>
            <w:r>
              <w:rPr>
                <w:rFonts w:hint="eastAsia"/>
                <w:szCs w:val="24"/>
                <w:u w:val="single"/>
              </w:rPr>
              <w:t>，</w:t>
            </w:r>
            <w:r>
              <w:rPr>
                <w:szCs w:val="24"/>
                <w:u w:val="single"/>
              </w:rPr>
              <w:t>暂存于危险废物暂存间，委托有资质单位进行处理处置</w:t>
            </w:r>
            <w:r>
              <w:rPr>
                <w:rFonts w:hint="eastAsia"/>
                <w:szCs w:val="24"/>
                <w:u w:val="single"/>
              </w:rPr>
              <w:t>。</w:t>
            </w:r>
            <w:r>
              <w:rPr>
                <w:szCs w:val="24"/>
                <w:u w:val="single"/>
              </w:rPr>
              <w:t>属于《国家危险废物名录》（</w:t>
            </w:r>
            <w:r>
              <w:rPr>
                <w:szCs w:val="24"/>
                <w:u w:val="single"/>
              </w:rPr>
              <w:t>2021</w:t>
            </w:r>
            <w:r>
              <w:rPr>
                <w:szCs w:val="24"/>
                <w:u w:val="single"/>
              </w:rPr>
              <w:t>版）中</w:t>
            </w:r>
            <w:r>
              <w:rPr>
                <w:szCs w:val="24"/>
                <w:u w:val="single"/>
              </w:rPr>
              <w:t>HW</w:t>
            </w:r>
            <w:r>
              <w:rPr>
                <w:rFonts w:hint="eastAsia"/>
                <w:szCs w:val="24"/>
                <w:u w:val="single"/>
              </w:rPr>
              <w:t>49</w:t>
            </w:r>
            <w:r>
              <w:rPr>
                <w:szCs w:val="24"/>
                <w:u w:val="single"/>
              </w:rPr>
              <w:t>其他废物</w:t>
            </w:r>
            <w:r>
              <w:rPr>
                <w:szCs w:val="24"/>
                <w:u w:val="single"/>
              </w:rPr>
              <w:t>，废物代码为</w:t>
            </w:r>
            <w:r>
              <w:rPr>
                <w:szCs w:val="24"/>
                <w:u w:val="single"/>
              </w:rPr>
              <w:t>900-041-49</w:t>
            </w:r>
            <w:r>
              <w:rPr>
                <w:rFonts w:hint="eastAsia"/>
                <w:szCs w:val="24"/>
                <w:u w:val="single"/>
              </w:rPr>
              <w:t>。</w:t>
            </w:r>
          </w:p>
          <w:p w:rsidR="00667574" w:rsidRDefault="00604F58">
            <w:pPr>
              <w:pStyle w:val="A10"/>
              <w:jc w:val="left"/>
              <w:rPr>
                <w:szCs w:val="24"/>
                <w:u w:val="single"/>
              </w:rPr>
            </w:pPr>
            <w:r>
              <w:rPr>
                <w:szCs w:val="24"/>
                <w:u w:val="single"/>
              </w:rPr>
              <w:t>（</w:t>
            </w:r>
            <w:r>
              <w:rPr>
                <w:szCs w:val="24"/>
                <w:u w:val="single"/>
              </w:rPr>
              <w:t>3</w:t>
            </w:r>
            <w:r>
              <w:rPr>
                <w:szCs w:val="24"/>
                <w:u w:val="single"/>
              </w:rPr>
              <w:t>）</w:t>
            </w:r>
            <w:r>
              <w:rPr>
                <w:szCs w:val="24"/>
                <w:u w:val="single"/>
              </w:rPr>
              <w:t>生活垃圾</w:t>
            </w:r>
          </w:p>
          <w:p w:rsidR="00667574" w:rsidRDefault="00604F58">
            <w:pPr>
              <w:pStyle w:val="A10"/>
              <w:jc w:val="left"/>
              <w:rPr>
                <w:szCs w:val="24"/>
                <w:u w:val="single"/>
              </w:rPr>
            </w:pPr>
            <w:r>
              <w:rPr>
                <w:szCs w:val="24"/>
                <w:u w:val="single"/>
              </w:rPr>
              <w:t>项目劳动定员</w:t>
            </w:r>
            <w:r>
              <w:rPr>
                <w:rFonts w:hint="eastAsia"/>
                <w:szCs w:val="24"/>
                <w:u w:val="single"/>
              </w:rPr>
              <w:t>20</w:t>
            </w:r>
            <w:r>
              <w:rPr>
                <w:szCs w:val="24"/>
                <w:u w:val="single"/>
              </w:rPr>
              <w:t>人，生活垃圾产生量按</w:t>
            </w:r>
            <w:r>
              <w:rPr>
                <w:szCs w:val="24"/>
                <w:u w:val="single"/>
              </w:rPr>
              <w:t>0.5kg/</w:t>
            </w:r>
            <w:r>
              <w:rPr>
                <w:szCs w:val="24"/>
                <w:u w:val="single"/>
              </w:rPr>
              <w:t>人</w:t>
            </w:r>
            <w:r>
              <w:rPr>
                <w:szCs w:val="24"/>
                <w:u w:val="single"/>
              </w:rPr>
              <w:t>·d</w:t>
            </w:r>
            <w:r>
              <w:rPr>
                <w:szCs w:val="24"/>
                <w:u w:val="single"/>
              </w:rPr>
              <w:t>计，则项目生活垃圾产生量为</w:t>
            </w:r>
            <w:r>
              <w:rPr>
                <w:rFonts w:hint="eastAsia"/>
                <w:szCs w:val="24"/>
                <w:u w:val="single"/>
              </w:rPr>
              <w:t>10</w:t>
            </w:r>
            <w:r>
              <w:rPr>
                <w:szCs w:val="24"/>
                <w:u w:val="single"/>
              </w:rPr>
              <w:t>kg/d</w:t>
            </w:r>
            <w:r>
              <w:rPr>
                <w:szCs w:val="24"/>
                <w:u w:val="single"/>
              </w:rPr>
              <w:t>（</w:t>
            </w:r>
            <w:r>
              <w:rPr>
                <w:rFonts w:hint="eastAsia"/>
                <w:szCs w:val="24"/>
                <w:u w:val="single"/>
              </w:rPr>
              <w:t>3</w:t>
            </w:r>
            <w:r>
              <w:rPr>
                <w:szCs w:val="24"/>
                <w:u w:val="single"/>
              </w:rPr>
              <w:t>t/a</w:t>
            </w:r>
            <w:r>
              <w:rPr>
                <w:szCs w:val="24"/>
                <w:u w:val="single"/>
              </w:rPr>
              <w:t>），经垃圾桶收集后由环卫部门统一进行处理。</w:t>
            </w:r>
          </w:p>
          <w:p w:rsidR="00667574" w:rsidRDefault="00604F58">
            <w:pPr>
              <w:pStyle w:val="A10"/>
              <w:jc w:val="left"/>
              <w:rPr>
                <w:szCs w:val="24"/>
                <w:u w:val="single"/>
              </w:rPr>
            </w:pPr>
            <w:r>
              <w:rPr>
                <w:szCs w:val="24"/>
              </w:rPr>
              <w:t>结</w:t>
            </w:r>
            <w:r>
              <w:rPr>
                <w:szCs w:val="24"/>
                <w:u w:val="single"/>
              </w:rPr>
              <w:t>合上述工程分析，项目固废产生情况详见表</w:t>
            </w:r>
            <w:r>
              <w:rPr>
                <w:rFonts w:hint="eastAsia"/>
                <w:szCs w:val="24"/>
                <w:u w:val="single"/>
              </w:rPr>
              <w:t>4-14</w:t>
            </w:r>
            <w:r>
              <w:rPr>
                <w:szCs w:val="24"/>
                <w:u w:val="single"/>
              </w:rPr>
              <w:t>。</w:t>
            </w:r>
          </w:p>
          <w:p w:rsidR="00667574" w:rsidRDefault="00604F58" w:rsidP="00A51482">
            <w:pPr>
              <w:pStyle w:val="A10"/>
              <w:ind w:firstLine="422"/>
              <w:jc w:val="center"/>
              <w:rPr>
                <w:u w:val="single"/>
              </w:rPr>
            </w:pPr>
            <w:r>
              <w:rPr>
                <w:b/>
                <w:bCs/>
                <w:sz w:val="21"/>
                <w:szCs w:val="21"/>
                <w:u w:val="single"/>
              </w:rPr>
              <w:t>表</w:t>
            </w:r>
            <w:r>
              <w:rPr>
                <w:rFonts w:hint="eastAsia"/>
                <w:b/>
                <w:bCs/>
                <w:sz w:val="21"/>
                <w:szCs w:val="21"/>
                <w:u w:val="single"/>
              </w:rPr>
              <w:t>4-14</w:t>
            </w:r>
            <w:r>
              <w:rPr>
                <w:rFonts w:hint="eastAsia"/>
                <w:b/>
                <w:bCs/>
                <w:sz w:val="21"/>
                <w:szCs w:val="21"/>
                <w:u w:val="single"/>
              </w:rPr>
              <w:t xml:space="preserve"> </w:t>
            </w:r>
            <w:r>
              <w:rPr>
                <w:rFonts w:hint="eastAsia"/>
                <w:b/>
                <w:bCs/>
                <w:sz w:val="21"/>
                <w:szCs w:val="21"/>
                <w:u w:val="single"/>
              </w:rPr>
              <w:t>项目</w:t>
            </w:r>
            <w:r>
              <w:rPr>
                <w:b/>
                <w:bCs/>
                <w:sz w:val="21"/>
                <w:szCs w:val="21"/>
                <w:u w:val="single"/>
              </w:rPr>
              <w:t>固体废物的产生和处理情况</w:t>
            </w:r>
            <w:r>
              <w:rPr>
                <w:rFonts w:hint="eastAsia"/>
                <w:b/>
                <w:bCs/>
                <w:sz w:val="21"/>
                <w:szCs w:val="21"/>
                <w:u w:val="single"/>
              </w:rPr>
              <w:t>表</w:t>
            </w:r>
          </w:p>
          <w:tbl>
            <w:tblPr>
              <w:tblW w:w="499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3" w:type="dxa"/>
                <w:right w:w="23" w:type="dxa"/>
              </w:tblCellMar>
              <w:tblLook w:val="04A0"/>
            </w:tblPr>
            <w:tblGrid>
              <w:gridCol w:w="263"/>
              <w:gridCol w:w="637"/>
              <w:gridCol w:w="744"/>
              <w:gridCol w:w="981"/>
              <w:gridCol w:w="441"/>
              <w:gridCol w:w="434"/>
              <w:gridCol w:w="525"/>
              <w:gridCol w:w="612"/>
              <w:gridCol w:w="824"/>
              <w:gridCol w:w="901"/>
              <w:gridCol w:w="649"/>
              <w:gridCol w:w="1398"/>
            </w:tblGrid>
            <w:tr w:rsidR="00667574">
              <w:trPr>
                <w:trHeight w:val="397"/>
                <w:tblHeader/>
                <w:jc w:val="center"/>
              </w:trPr>
              <w:tc>
                <w:tcPr>
                  <w:tcW w:w="156" w:type="pct"/>
                  <w:tcBorders>
                    <w:tl2br w:val="nil"/>
                    <w:tr2bl w:val="nil"/>
                  </w:tcBorders>
                  <w:vAlign w:val="center"/>
                </w:tcPr>
                <w:p w:rsidR="00667574" w:rsidRDefault="00604F58">
                  <w:pPr>
                    <w:snapToGrid w:val="0"/>
                    <w:jc w:val="center"/>
                    <w:rPr>
                      <w:b/>
                      <w:sz w:val="18"/>
                      <w:szCs w:val="18"/>
                      <w:u w:val="single"/>
                    </w:rPr>
                  </w:pPr>
                  <w:r>
                    <w:rPr>
                      <w:b/>
                      <w:sz w:val="18"/>
                      <w:szCs w:val="18"/>
                      <w:u w:val="single"/>
                    </w:rPr>
                    <w:t>序号</w:t>
                  </w:r>
                </w:p>
              </w:tc>
              <w:tc>
                <w:tcPr>
                  <w:tcW w:w="378" w:type="pct"/>
                  <w:tcBorders>
                    <w:tl2br w:val="nil"/>
                    <w:tr2bl w:val="nil"/>
                  </w:tcBorders>
                  <w:vAlign w:val="center"/>
                </w:tcPr>
                <w:p w:rsidR="00667574" w:rsidRDefault="00604F58">
                  <w:pPr>
                    <w:snapToGrid w:val="0"/>
                    <w:jc w:val="center"/>
                    <w:rPr>
                      <w:b/>
                      <w:sz w:val="18"/>
                      <w:szCs w:val="18"/>
                      <w:u w:val="single"/>
                    </w:rPr>
                  </w:pPr>
                  <w:r>
                    <w:rPr>
                      <w:b/>
                      <w:sz w:val="18"/>
                      <w:szCs w:val="18"/>
                      <w:u w:val="single"/>
                    </w:rPr>
                    <w:t>产生环节</w:t>
                  </w:r>
                </w:p>
              </w:tc>
              <w:tc>
                <w:tcPr>
                  <w:tcW w:w="442" w:type="pct"/>
                  <w:tcBorders>
                    <w:tl2br w:val="nil"/>
                    <w:tr2bl w:val="nil"/>
                  </w:tcBorders>
                  <w:vAlign w:val="center"/>
                </w:tcPr>
                <w:p w:rsidR="00667574" w:rsidRDefault="00604F58">
                  <w:pPr>
                    <w:snapToGrid w:val="0"/>
                    <w:jc w:val="center"/>
                    <w:rPr>
                      <w:b/>
                      <w:sz w:val="18"/>
                      <w:szCs w:val="18"/>
                      <w:u w:val="single"/>
                    </w:rPr>
                  </w:pPr>
                  <w:r>
                    <w:rPr>
                      <w:b/>
                      <w:sz w:val="18"/>
                      <w:szCs w:val="18"/>
                      <w:u w:val="single"/>
                    </w:rPr>
                    <w:t>名称</w:t>
                  </w:r>
                </w:p>
              </w:tc>
              <w:tc>
                <w:tcPr>
                  <w:tcW w:w="582" w:type="pct"/>
                  <w:tcBorders>
                    <w:tl2br w:val="nil"/>
                    <w:tr2bl w:val="nil"/>
                  </w:tcBorders>
                  <w:vAlign w:val="center"/>
                </w:tcPr>
                <w:p w:rsidR="00667574" w:rsidRDefault="00604F58">
                  <w:pPr>
                    <w:snapToGrid w:val="0"/>
                    <w:jc w:val="center"/>
                    <w:rPr>
                      <w:b/>
                      <w:sz w:val="18"/>
                      <w:szCs w:val="18"/>
                      <w:u w:val="single"/>
                    </w:rPr>
                  </w:pPr>
                  <w:r>
                    <w:rPr>
                      <w:b/>
                      <w:sz w:val="18"/>
                      <w:szCs w:val="18"/>
                      <w:u w:val="single"/>
                    </w:rPr>
                    <w:t>属性</w:t>
                  </w:r>
                </w:p>
              </w:tc>
              <w:tc>
                <w:tcPr>
                  <w:tcW w:w="262" w:type="pct"/>
                  <w:tcBorders>
                    <w:tl2br w:val="nil"/>
                    <w:tr2bl w:val="nil"/>
                  </w:tcBorders>
                  <w:vAlign w:val="center"/>
                </w:tcPr>
                <w:p w:rsidR="00667574" w:rsidRDefault="00604F58">
                  <w:pPr>
                    <w:snapToGrid w:val="0"/>
                    <w:jc w:val="center"/>
                    <w:rPr>
                      <w:b/>
                      <w:sz w:val="18"/>
                      <w:szCs w:val="18"/>
                      <w:u w:val="single"/>
                    </w:rPr>
                  </w:pPr>
                  <w:r>
                    <w:rPr>
                      <w:b/>
                      <w:sz w:val="18"/>
                      <w:szCs w:val="18"/>
                      <w:u w:val="single"/>
                    </w:rPr>
                    <w:t>有毒有害物质名称</w:t>
                  </w:r>
                </w:p>
              </w:tc>
              <w:tc>
                <w:tcPr>
                  <w:tcW w:w="258" w:type="pct"/>
                  <w:tcBorders>
                    <w:tl2br w:val="nil"/>
                    <w:tr2bl w:val="nil"/>
                  </w:tcBorders>
                  <w:vAlign w:val="center"/>
                </w:tcPr>
                <w:p w:rsidR="00667574" w:rsidRDefault="00604F58">
                  <w:pPr>
                    <w:snapToGrid w:val="0"/>
                    <w:jc w:val="center"/>
                    <w:rPr>
                      <w:b/>
                      <w:sz w:val="18"/>
                      <w:szCs w:val="18"/>
                      <w:u w:val="single"/>
                    </w:rPr>
                  </w:pPr>
                  <w:r>
                    <w:rPr>
                      <w:b/>
                      <w:sz w:val="18"/>
                      <w:szCs w:val="18"/>
                      <w:u w:val="single"/>
                    </w:rPr>
                    <w:t>物理</w:t>
                  </w:r>
                </w:p>
                <w:p w:rsidR="00667574" w:rsidRDefault="00604F58">
                  <w:pPr>
                    <w:snapToGrid w:val="0"/>
                    <w:jc w:val="center"/>
                    <w:rPr>
                      <w:b/>
                      <w:sz w:val="18"/>
                      <w:szCs w:val="18"/>
                      <w:u w:val="single"/>
                    </w:rPr>
                  </w:pPr>
                  <w:r>
                    <w:rPr>
                      <w:b/>
                      <w:sz w:val="18"/>
                      <w:szCs w:val="18"/>
                      <w:u w:val="single"/>
                    </w:rPr>
                    <w:t>性状</w:t>
                  </w:r>
                </w:p>
              </w:tc>
              <w:tc>
                <w:tcPr>
                  <w:tcW w:w="312" w:type="pct"/>
                  <w:tcBorders>
                    <w:tl2br w:val="nil"/>
                    <w:tr2bl w:val="nil"/>
                  </w:tcBorders>
                  <w:vAlign w:val="center"/>
                </w:tcPr>
                <w:p w:rsidR="00667574" w:rsidRDefault="00604F58">
                  <w:pPr>
                    <w:snapToGrid w:val="0"/>
                    <w:jc w:val="center"/>
                    <w:rPr>
                      <w:b/>
                      <w:sz w:val="18"/>
                      <w:szCs w:val="18"/>
                      <w:u w:val="single"/>
                    </w:rPr>
                  </w:pPr>
                  <w:r>
                    <w:rPr>
                      <w:b/>
                      <w:sz w:val="18"/>
                      <w:szCs w:val="18"/>
                      <w:u w:val="single"/>
                    </w:rPr>
                    <w:t>环境危险特性</w:t>
                  </w:r>
                </w:p>
              </w:tc>
              <w:tc>
                <w:tcPr>
                  <w:tcW w:w="364" w:type="pct"/>
                  <w:tcBorders>
                    <w:tl2br w:val="nil"/>
                    <w:tr2bl w:val="nil"/>
                  </w:tcBorders>
                  <w:vAlign w:val="center"/>
                </w:tcPr>
                <w:p w:rsidR="00667574" w:rsidRDefault="00604F58">
                  <w:pPr>
                    <w:snapToGrid w:val="0"/>
                    <w:jc w:val="center"/>
                    <w:rPr>
                      <w:b/>
                      <w:sz w:val="18"/>
                      <w:szCs w:val="18"/>
                      <w:u w:val="single"/>
                    </w:rPr>
                  </w:pPr>
                  <w:r>
                    <w:rPr>
                      <w:b/>
                      <w:sz w:val="18"/>
                      <w:szCs w:val="18"/>
                      <w:u w:val="single"/>
                    </w:rPr>
                    <w:t>年产生量（</w:t>
                  </w:r>
                  <w:r>
                    <w:rPr>
                      <w:b/>
                      <w:sz w:val="18"/>
                      <w:szCs w:val="18"/>
                      <w:u w:val="single"/>
                    </w:rPr>
                    <w:t>t/a</w:t>
                  </w:r>
                  <w:r>
                    <w:rPr>
                      <w:b/>
                      <w:sz w:val="18"/>
                      <w:szCs w:val="18"/>
                      <w:u w:val="single"/>
                    </w:rPr>
                    <w:t>）</w:t>
                  </w:r>
                </w:p>
              </w:tc>
              <w:tc>
                <w:tcPr>
                  <w:tcW w:w="490" w:type="pct"/>
                  <w:tcBorders>
                    <w:tl2br w:val="nil"/>
                    <w:tr2bl w:val="nil"/>
                  </w:tcBorders>
                  <w:vAlign w:val="center"/>
                </w:tcPr>
                <w:p w:rsidR="00667574" w:rsidRDefault="00604F58">
                  <w:pPr>
                    <w:snapToGrid w:val="0"/>
                    <w:jc w:val="center"/>
                    <w:rPr>
                      <w:b/>
                      <w:sz w:val="18"/>
                      <w:szCs w:val="18"/>
                      <w:u w:val="single"/>
                    </w:rPr>
                  </w:pPr>
                  <w:r>
                    <w:rPr>
                      <w:b/>
                      <w:sz w:val="18"/>
                      <w:szCs w:val="18"/>
                      <w:u w:val="single"/>
                    </w:rPr>
                    <w:t>贮存方式</w:t>
                  </w:r>
                </w:p>
              </w:tc>
              <w:tc>
                <w:tcPr>
                  <w:tcW w:w="535" w:type="pct"/>
                  <w:tcBorders>
                    <w:tl2br w:val="nil"/>
                    <w:tr2bl w:val="nil"/>
                  </w:tcBorders>
                  <w:vAlign w:val="center"/>
                </w:tcPr>
                <w:p w:rsidR="00667574" w:rsidRDefault="00604F58">
                  <w:pPr>
                    <w:snapToGrid w:val="0"/>
                    <w:jc w:val="center"/>
                    <w:rPr>
                      <w:b/>
                      <w:sz w:val="18"/>
                      <w:szCs w:val="18"/>
                      <w:u w:val="single"/>
                    </w:rPr>
                  </w:pPr>
                  <w:r>
                    <w:rPr>
                      <w:b/>
                      <w:sz w:val="18"/>
                      <w:szCs w:val="18"/>
                      <w:u w:val="single"/>
                    </w:rPr>
                    <w:t>利用处置方式和去向</w:t>
                  </w:r>
                </w:p>
              </w:tc>
              <w:tc>
                <w:tcPr>
                  <w:tcW w:w="386" w:type="pct"/>
                  <w:tcBorders>
                    <w:tl2br w:val="nil"/>
                    <w:tr2bl w:val="nil"/>
                  </w:tcBorders>
                  <w:vAlign w:val="center"/>
                </w:tcPr>
                <w:p w:rsidR="00667574" w:rsidRDefault="00604F58">
                  <w:pPr>
                    <w:snapToGrid w:val="0"/>
                    <w:jc w:val="center"/>
                    <w:rPr>
                      <w:b/>
                      <w:sz w:val="18"/>
                      <w:szCs w:val="18"/>
                      <w:u w:val="single"/>
                    </w:rPr>
                  </w:pPr>
                  <w:r>
                    <w:rPr>
                      <w:b/>
                      <w:sz w:val="18"/>
                      <w:szCs w:val="18"/>
                      <w:u w:val="single"/>
                    </w:rPr>
                    <w:t>利用或处置量（</w:t>
                  </w:r>
                  <w:r>
                    <w:rPr>
                      <w:b/>
                      <w:sz w:val="18"/>
                      <w:szCs w:val="18"/>
                      <w:u w:val="single"/>
                    </w:rPr>
                    <w:t>t/a</w:t>
                  </w:r>
                  <w:r>
                    <w:rPr>
                      <w:b/>
                      <w:sz w:val="18"/>
                      <w:szCs w:val="18"/>
                      <w:u w:val="single"/>
                    </w:rPr>
                    <w:t>）</w:t>
                  </w:r>
                </w:p>
              </w:tc>
              <w:tc>
                <w:tcPr>
                  <w:tcW w:w="830" w:type="pct"/>
                  <w:tcBorders>
                    <w:tl2br w:val="nil"/>
                    <w:tr2bl w:val="nil"/>
                  </w:tcBorders>
                  <w:vAlign w:val="center"/>
                </w:tcPr>
                <w:p w:rsidR="00667574" w:rsidRDefault="00604F58">
                  <w:pPr>
                    <w:snapToGrid w:val="0"/>
                    <w:jc w:val="center"/>
                    <w:rPr>
                      <w:b/>
                      <w:sz w:val="18"/>
                      <w:szCs w:val="18"/>
                      <w:u w:val="single"/>
                    </w:rPr>
                  </w:pPr>
                  <w:r>
                    <w:rPr>
                      <w:b/>
                      <w:sz w:val="18"/>
                      <w:szCs w:val="18"/>
                      <w:u w:val="single"/>
                    </w:rPr>
                    <w:t>环境管理要求</w:t>
                  </w:r>
                </w:p>
              </w:tc>
            </w:tr>
            <w:tr w:rsidR="00667574">
              <w:trPr>
                <w:trHeight w:val="397"/>
                <w:jc w:val="center"/>
              </w:trPr>
              <w:tc>
                <w:tcPr>
                  <w:tcW w:w="156" w:type="pct"/>
                  <w:tcBorders>
                    <w:tl2br w:val="nil"/>
                    <w:tr2bl w:val="nil"/>
                  </w:tcBorders>
                  <w:vAlign w:val="center"/>
                </w:tcPr>
                <w:p w:rsidR="00667574" w:rsidRDefault="00604F58">
                  <w:pPr>
                    <w:snapToGrid w:val="0"/>
                    <w:jc w:val="center"/>
                    <w:rPr>
                      <w:bCs/>
                      <w:sz w:val="18"/>
                      <w:szCs w:val="18"/>
                      <w:u w:val="single"/>
                    </w:rPr>
                  </w:pPr>
                  <w:r>
                    <w:rPr>
                      <w:bCs/>
                      <w:sz w:val="18"/>
                      <w:szCs w:val="18"/>
                      <w:u w:val="single"/>
                    </w:rPr>
                    <w:t>1</w:t>
                  </w:r>
                </w:p>
              </w:tc>
              <w:tc>
                <w:tcPr>
                  <w:tcW w:w="378" w:type="pct"/>
                  <w:tcBorders>
                    <w:tl2br w:val="nil"/>
                    <w:tr2bl w:val="nil"/>
                  </w:tcBorders>
                  <w:vAlign w:val="center"/>
                </w:tcPr>
                <w:p w:rsidR="00667574" w:rsidRDefault="00604F58">
                  <w:pPr>
                    <w:snapToGrid w:val="0"/>
                    <w:jc w:val="center"/>
                    <w:rPr>
                      <w:bCs/>
                      <w:sz w:val="18"/>
                      <w:szCs w:val="18"/>
                      <w:u w:val="single"/>
                    </w:rPr>
                  </w:pPr>
                  <w:r>
                    <w:rPr>
                      <w:bCs/>
                      <w:sz w:val="18"/>
                      <w:szCs w:val="18"/>
                      <w:u w:val="single"/>
                    </w:rPr>
                    <w:t>员工</w:t>
                  </w:r>
                </w:p>
              </w:tc>
              <w:tc>
                <w:tcPr>
                  <w:tcW w:w="442" w:type="pct"/>
                  <w:tcBorders>
                    <w:tl2br w:val="nil"/>
                    <w:tr2bl w:val="nil"/>
                  </w:tcBorders>
                  <w:vAlign w:val="center"/>
                </w:tcPr>
                <w:p w:rsidR="00667574" w:rsidRDefault="00604F58">
                  <w:pPr>
                    <w:snapToGrid w:val="0"/>
                    <w:jc w:val="center"/>
                    <w:rPr>
                      <w:bCs/>
                      <w:sz w:val="18"/>
                      <w:szCs w:val="18"/>
                      <w:u w:val="single"/>
                    </w:rPr>
                  </w:pPr>
                  <w:r>
                    <w:rPr>
                      <w:bCs/>
                      <w:sz w:val="18"/>
                      <w:szCs w:val="18"/>
                      <w:u w:val="single"/>
                    </w:rPr>
                    <w:t>生活垃圾</w:t>
                  </w:r>
                </w:p>
              </w:tc>
              <w:tc>
                <w:tcPr>
                  <w:tcW w:w="582" w:type="pct"/>
                  <w:tcBorders>
                    <w:tl2br w:val="nil"/>
                    <w:tr2bl w:val="nil"/>
                  </w:tcBorders>
                  <w:vAlign w:val="center"/>
                </w:tcPr>
                <w:p w:rsidR="00667574" w:rsidRDefault="00604F58">
                  <w:pPr>
                    <w:snapToGrid w:val="0"/>
                    <w:jc w:val="center"/>
                    <w:rPr>
                      <w:bCs/>
                      <w:sz w:val="18"/>
                      <w:szCs w:val="18"/>
                      <w:u w:val="single"/>
                    </w:rPr>
                  </w:pPr>
                  <w:r>
                    <w:rPr>
                      <w:bCs/>
                      <w:sz w:val="18"/>
                      <w:szCs w:val="18"/>
                      <w:u w:val="single"/>
                    </w:rPr>
                    <w:t>生活垃圾</w:t>
                  </w:r>
                </w:p>
              </w:tc>
              <w:tc>
                <w:tcPr>
                  <w:tcW w:w="262" w:type="pct"/>
                  <w:tcBorders>
                    <w:tl2br w:val="nil"/>
                    <w:tr2bl w:val="nil"/>
                  </w:tcBorders>
                  <w:vAlign w:val="center"/>
                </w:tcPr>
                <w:p w:rsidR="00667574" w:rsidRDefault="00604F58">
                  <w:pPr>
                    <w:snapToGrid w:val="0"/>
                    <w:jc w:val="center"/>
                    <w:rPr>
                      <w:bCs/>
                      <w:sz w:val="18"/>
                      <w:szCs w:val="18"/>
                      <w:u w:val="single"/>
                    </w:rPr>
                  </w:pPr>
                  <w:r>
                    <w:rPr>
                      <w:bCs/>
                      <w:sz w:val="18"/>
                      <w:szCs w:val="18"/>
                      <w:u w:val="single"/>
                    </w:rPr>
                    <w:t>/</w:t>
                  </w:r>
                </w:p>
              </w:tc>
              <w:tc>
                <w:tcPr>
                  <w:tcW w:w="258" w:type="pct"/>
                  <w:tcBorders>
                    <w:tl2br w:val="nil"/>
                    <w:tr2bl w:val="nil"/>
                  </w:tcBorders>
                  <w:vAlign w:val="center"/>
                </w:tcPr>
                <w:p w:rsidR="00667574" w:rsidRDefault="00604F58">
                  <w:pPr>
                    <w:snapToGrid w:val="0"/>
                    <w:jc w:val="center"/>
                    <w:rPr>
                      <w:bCs/>
                      <w:sz w:val="18"/>
                      <w:szCs w:val="18"/>
                      <w:u w:val="single"/>
                    </w:rPr>
                  </w:pPr>
                  <w:r>
                    <w:rPr>
                      <w:bCs/>
                      <w:sz w:val="18"/>
                      <w:szCs w:val="18"/>
                      <w:u w:val="single"/>
                    </w:rPr>
                    <w:t>固体</w:t>
                  </w:r>
                </w:p>
              </w:tc>
              <w:tc>
                <w:tcPr>
                  <w:tcW w:w="312" w:type="pct"/>
                  <w:tcBorders>
                    <w:tl2br w:val="nil"/>
                    <w:tr2bl w:val="nil"/>
                  </w:tcBorders>
                  <w:vAlign w:val="center"/>
                </w:tcPr>
                <w:p w:rsidR="00667574" w:rsidRDefault="00604F58">
                  <w:pPr>
                    <w:snapToGrid w:val="0"/>
                    <w:jc w:val="center"/>
                    <w:rPr>
                      <w:bCs/>
                      <w:sz w:val="18"/>
                      <w:szCs w:val="18"/>
                      <w:u w:val="single"/>
                    </w:rPr>
                  </w:pPr>
                  <w:r>
                    <w:rPr>
                      <w:bCs/>
                      <w:sz w:val="18"/>
                      <w:szCs w:val="18"/>
                      <w:u w:val="single"/>
                    </w:rPr>
                    <w:t>/</w:t>
                  </w:r>
                </w:p>
              </w:tc>
              <w:tc>
                <w:tcPr>
                  <w:tcW w:w="364" w:type="pct"/>
                  <w:tcBorders>
                    <w:tl2br w:val="nil"/>
                    <w:tr2bl w:val="nil"/>
                  </w:tcBorders>
                  <w:vAlign w:val="center"/>
                </w:tcPr>
                <w:p w:rsidR="00667574" w:rsidRDefault="00604F58">
                  <w:pPr>
                    <w:snapToGrid w:val="0"/>
                    <w:jc w:val="center"/>
                    <w:rPr>
                      <w:bCs/>
                      <w:sz w:val="18"/>
                      <w:szCs w:val="18"/>
                      <w:u w:val="single"/>
                    </w:rPr>
                  </w:pPr>
                  <w:r>
                    <w:rPr>
                      <w:rFonts w:hint="eastAsia"/>
                      <w:bCs/>
                      <w:sz w:val="18"/>
                      <w:szCs w:val="18"/>
                      <w:u w:val="single"/>
                    </w:rPr>
                    <w:t>3</w:t>
                  </w:r>
                </w:p>
              </w:tc>
              <w:tc>
                <w:tcPr>
                  <w:tcW w:w="490" w:type="pct"/>
                  <w:tcBorders>
                    <w:tl2br w:val="nil"/>
                    <w:tr2bl w:val="nil"/>
                  </w:tcBorders>
                  <w:vAlign w:val="center"/>
                </w:tcPr>
                <w:p w:rsidR="00667574" w:rsidRDefault="00604F58">
                  <w:pPr>
                    <w:snapToGrid w:val="0"/>
                    <w:jc w:val="center"/>
                    <w:rPr>
                      <w:bCs/>
                      <w:sz w:val="18"/>
                      <w:szCs w:val="18"/>
                      <w:u w:val="single"/>
                    </w:rPr>
                  </w:pPr>
                  <w:r>
                    <w:rPr>
                      <w:bCs/>
                      <w:sz w:val="18"/>
                      <w:szCs w:val="18"/>
                      <w:u w:val="single"/>
                    </w:rPr>
                    <w:t>垃圾桶</w:t>
                  </w:r>
                </w:p>
              </w:tc>
              <w:tc>
                <w:tcPr>
                  <w:tcW w:w="535" w:type="pct"/>
                  <w:tcBorders>
                    <w:tl2br w:val="nil"/>
                    <w:tr2bl w:val="nil"/>
                  </w:tcBorders>
                  <w:vAlign w:val="center"/>
                </w:tcPr>
                <w:p w:rsidR="00667574" w:rsidRDefault="00604F58">
                  <w:pPr>
                    <w:snapToGrid w:val="0"/>
                    <w:jc w:val="center"/>
                    <w:rPr>
                      <w:bCs/>
                      <w:sz w:val="18"/>
                      <w:szCs w:val="18"/>
                      <w:u w:val="single"/>
                    </w:rPr>
                  </w:pPr>
                  <w:r>
                    <w:rPr>
                      <w:bCs/>
                      <w:sz w:val="18"/>
                      <w:szCs w:val="18"/>
                      <w:u w:val="single"/>
                    </w:rPr>
                    <w:t>环卫部门定期清运</w:t>
                  </w:r>
                </w:p>
              </w:tc>
              <w:tc>
                <w:tcPr>
                  <w:tcW w:w="386" w:type="pct"/>
                  <w:tcBorders>
                    <w:tl2br w:val="nil"/>
                    <w:tr2bl w:val="nil"/>
                  </w:tcBorders>
                  <w:vAlign w:val="center"/>
                </w:tcPr>
                <w:p w:rsidR="00667574" w:rsidRDefault="00604F58">
                  <w:pPr>
                    <w:snapToGrid w:val="0"/>
                    <w:jc w:val="center"/>
                    <w:rPr>
                      <w:bCs/>
                      <w:sz w:val="18"/>
                      <w:szCs w:val="18"/>
                      <w:u w:val="single"/>
                    </w:rPr>
                  </w:pPr>
                  <w:r>
                    <w:rPr>
                      <w:rFonts w:hint="eastAsia"/>
                      <w:bCs/>
                      <w:sz w:val="18"/>
                      <w:szCs w:val="18"/>
                      <w:u w:val="single"/>
                    </w:rPr>
                    <w:t>3</w:t>
                  </w:r>
                </w:p>
              </w:tc>
              <w:tc>
                <w:tcPr>
                  <w:tcW w:w="830" w:type="pct"/>
                  <w:tcBorders>
                    <w:tl2br w:val="nil"/>
                    <w:tr2bl w:val="nil"/>
                  </w:tcBorders>
                  <w:vAlign w:val="center"/>
                </w:tcPr>
                <w:p w:rsidR="00667574" w:rsidRDefault="00604F58">
                  <w:pPr>
                    <w:snapToGrid w:val="0"/>
                    <w:jc w:val="center"/>
                    <w:rPr>
                      <w:bCs/>
                      <w:sz w:val="18"/>
                      <w:szCs w:val="18"/>
                      <w:u w:val="single"/>
                    </w:rPr>
                  </w:pPr>
                  <w:r>
                    <w:rPr>
                      <w:bCs/>
                      <w:sz w:val="18"/>
                      <w:szCs w:val="18"/>
                      <w:u w:val="single"/>
                    </w:rPr>
                    <w:t>分类收集，定期清运</w:t>
                  </w:r>
                </w:p>
              </w:tc>
            </w:tr>
            <w:tr w:rsidR="00667574">
              <w:trPr>
                <w:trHeight w:val="397"/>
                <w:jc w:val="center"/>
              </w:trPr>
              <w:tc>
                <w:tcPr>
                  <w:tcW w:w="156" w:type="pct"/>
                  <w:tcBorders>
                    <w:tl2br w:val="nil"/>
                    <w:tr2bl w:val="nil"/>
                  </w:tcBorders>
                  <w:vAlign w:val="center"/>
                </w:tcPr>
                <w:p w:rsidR="00667574" w:rsidRDefault="00604F58">
                  <w:pPr>
                    <w:snapToGrid w:val="0"/>
                    <w:jc w:val="center"/>
                    <w:rPr>
                      <w:bCs/>
                      <w:sz w:val="18"/>
                      <w:szCs w:val="18"/>
                      <w:u w:val="single"/>
                    </w:rPr>
                  </w:pPr>
                  <w:r>
                    <w:rPr>
                      <w:bCs/>
                      <w:sz w:val="18"/>
                      <w:szCs w:val="18"/>
                      <w:u w:val="single"/>
                    </w:rPr>
                    <w:t>2</w:t>
                  </w:r>
                </w:p>
              </w:tc>
              <w:tc>
                <w:tcPr>
                  <w:tcW w:w="378" w:type="pct"/>
                  <w:tcBorders>
                    <w:tl2br w:val="nil"/>
                    <w:tr2bl w:val="nil"/>
                  </w:tcBorders>
                  <w:vAlign w:val="center"/>
                </w:tcPr>
                <w:p w:rsidR="00667574" w:rsidRDefault="00604F58">
                  <w:pPr>
                    <w:snapToGrid w:val="0"/>
                    <w:jc w:val="center"/>
                    <w:rPr>
                      <w:bCs/>
                      <w:sz w:val="18"/>
                      <w:szCs w:val="18"/>
                      <w:u w:val="single"/>
                    </w:rPr>
                  </w:pPr>
                  <w:r>
                    <w:rPr>
                      <w:bCs/>
                      <w:sz w:val="18"/>
                      <w:szCs w:val="18"/>
                      <w:u w:val="single"/>
                    </w:rPr>
                    <w:t>生产过程</w:t>
                  </w:r>
                </w:p>
              </w:tc>
              <w:tc>
                <w:tcPr>
                  <w:tcW w:w="442" w:type="pct"/>
                  <w:tcBorders>
                    <w:tl2br w:val="nil"/>
                    <w:tr2bl w:val="nil"/>
                  </w:tcBorders>
                  <w:vAlign w:val="center"/>
                </w:tcPr>
                <w:p w:rsidR="00667574" w:rsidRDefault="00604F58">
                  <w:pPr>
                    <w:snapToGrid w:val="0"/>
                    <w:jc w:val="center"/>
                    <w:rPr>
                      <w:bCs/>
                      <w:sz w:val="18"/>
                      <w:szCs w:val="18"/>
                      <w:u w:val="single"/>
                    </w:rPr>
                  </w:pPr>
                  <w:r>
                    <w:rPr>
                      <w:rFonts w:hint="eastAsia"/>
                      <w:bCs/>
                      <w:sz w:val="18"/>
                      <w:szCs w:val="18"/>
                      <w:u w:val="single"/>
                    </w:rPr>
                    <w:t>不合格产品</w:t>
                  </w:r>
                </w:p>
              </w:tc>
              <w:tc>
                <w:tcPr>
                  <w:tcW w:w="582" w:type="pct"/>
                  <w:tcBorders>
                    <w:tl2br w:val="nil"/>
                    <w:tr2bl w:val="nil"/>
                  </w:tcBorders>
                  <w:vAlign w:val="center"/>
                </w:tcPr>
                <w:p w:rsidR="00667574" w:rsidRDefault="00604F58">
                  <w:pPr>
                    <w:snapToGrid w:val="0"/>
                    <w:jc w:val="center"/>
                    <w:rPr>
                      <w:bCs/>
                      <w:sz w:val="18"/>
                      <w:szCs w:val="18"/>
                      <w:u w:val="single"/>
                    </w:rPr>
                  </w:pPr>
                  <w:r>
                    <w:rPr>
                      <w:bCs/>
                      <w:sz w:val="18"/>
                      <w:szCs w:val="18"/>
                      <w:u w:val="single"/>
                    </w:rPr>
                    <w:t>一般工业固体废物</w:t>
                  </w:r>
                </w:p>
              </w:tc>
              <w:tc>
                <w:tcPr>
                  <w:tcW w:w="262" w:type="pct"/>
                  <w:tcBorders>
                    <w:tl2br w:val="nil"/>
                    <w:tr2bl w:val="nil"/>
                  </w:tcBorders>
                  <w:vAlign w:val="center"/>
                </w:tcPr>
                <w:p w:rsidR="00667574" w:rsidRDefault="00604F58">
                  <w:pPr>
                    <w:snapToGrid w:val="0"/>
                    <w:jc w:val="center"/>
                    <w:rPr>
                      <w:bCs/>
                      <w:sz w:val="18"/>
                      <w:szCs w:val="18"/>
                      <w:u w:val="single"/>
                    </w:rPr>
                  </w:pPr>
                  <w:r>
                    <w:rPr>
                      <w:bCs/>
                      <w:sz w:val="18"/>
                      <w:szCs w:val="18"/>
                      <w:u w:val="single"/>
                    </w:rPr>
                    <w:t>/</w:t>
                  </w:r>
                </w:p>
              </w:tc>
              <w:tc>
                <w:tcPr>
                  <w:tcW w:w="258" w:type="pct"/>
                  <w:tcBorders>
                    <w:tl2br w:val="nil"/>
                    <w:tr2bl w:val="nil"/>
                  </w:tcBorders>
                  <w:vAlign w:val="center"/>
                </w:tcPr>
                <w:p w:rsidR="00667574" w:rsidRDefault="00604F58">
                  <w:pPr>
                    <w:snapToGrid w:val="0"/>
                    <w:jc w:val="center"/>
                    <w:rPr>
                      <w:bCs/>
                      <w:sz w:val="18"/>
                      <w:szCs w:val="18"/>
                      <w:u w:val="single"/>
                    </w:rPr>
                  </w:pPr>
                  <w:r>
                    <w:rPr>
                      <w:bCs/>
                      <w:sz w:val="18"/>
                      <w:szCs w:val="18"/>
                      <w:u w:val="single"/>
                    </w:rPr>
                    <w:t>固体</w:t>
                  </w:r>
                </w:p>
              </w:tc>
              <w:tc>
                <w:tcPr>
                  <w:tcW w:w="312" w:type="pct"/>
                  <w:tcBorders>
                    <w:tl2br w:val="nil"/>
                    <w:tr2bl w:val="nil"/>
                  </w:tcBorders>
                  <w:vAlign w:val="center"/>
                </w:tcPr>
                <w:p w:rsidR="00667574" w:rsidRDefault="00604F58">
                  <w:pPr>
                    <w:snapToGrid w:val="0"/>
                    <w:jc w:val="center"/>
                    <w:rPr>
                      <w:bCs/>
                      <w:sz w:val="18"/>
                      <w:szCs w:val="18"/>
                      <w:u w:val="single"/>
                    </w:rPr>
                  </w:pPr>
                  <w:r>
                    <w:rPr>
                      <w:bCs/>
                      <w:sz w:val="18"/>
                      <w:szCs w:val="18"/>
                      <w:u w:val="single"/>
                    </w:rPr>
                    <w:t>/</w:t>
                  </w:r>
                </w:p>
              </w:tc>
              <w:tc>
                <w:tcPr>
                  <w:tcW w:w="364" w:type="pct"/>
                  <w:vMerge w:val="restart"/>
                  <w:tcBorders>
                    <w:tl2br w:val="nil"/>
                    <w:tr2bl w:val="nil"/>
                  </w:tcBorders>
                  <w:vAlign w:val="center"/>
                </w:tcPr>
                <w:p w:rsidR="00667574" w:rsidRDefault="00604F58">
                  <w:pPr>
                    <w:snapToGrid w:val="0"/>
                    <w:jc w:val="center"/>
                    <w:rPr>
                      <w:bCs/>
                      <w:sz w:val="18"/>
                      <w:szCs w:val="18"/>
                      <w:u w:val="single"/>
                    </w:rPr>
                  </w:pPr>
                  <w:r>
                    <w:rPr>
                      <w:rFonts w:hint="eastAsia"/>
                      <w:bCs/>
                      <w:sz w:val="18"/>
                      <w:szCs w:val="18"/>
                      <w:u w:val="single"/>
                    </w:rPr>
                    <w:t>16.2</w:t>
                  </w:r>
                </w:p>
              </w:tc>
              <w:tc>
                <w:tcPr>
                  <w:tcW w:w="490" w:type="pct"/>
                  <w:tcBorders>
                    <w:tl2br w:val="nil"/>
                    <w:tr2bl w:val="nil"/>
                  </w:tcBorders>
                  <w:vAlign w:val="center"/>
                </w:tcPr>
                <w:p w:rsidR="00667574" w:rsidRDefault="00604F58">
                  <w:pPr>
                    <w:snapToGrid w:val="0"/>
                    <w:jc w:val="center"/>
                    <w:rPr>
                      <w:bCs/>
                      <w:sz w:val="18"/>
                      <w:szCs w:val="18"/>
                      <w:u w:val="single"/>
                    </w:rPr>
                  </w:pPr>
                  <w:r>
                    <w:rPr>
                      <w:rFonts w:hint="eastAsia"/>
                      <w:bCs/>
                      <w:sz w:val="18"/>
                      <w:szCs w:val="18"/>
                      <w:u w:val="single"/>
                    </w:rPr>
                    <w:t>一般固废暂存区</w:t>
                  </w:r>
                </w:p>
              </w:tc>
              <w:tc>
                <w:tcPr>
                  <w:tcW w:w="535" w:type="pct"/>
                  <w:tcBorders>
                    <w:tl2br w:val="nil"/>
                    <w:tr2bl w:val="nil"/>
                  </w:tcBorders>
                  <w:vAlign w:val="center"/>
                </w:tcPr>
                <w:p w:rsidR="00667574" w:rsidRDefault="00604F58">
                  <w:pPr>
                    <w:snapToGrid w:val="0"/>
                    <w:jc w:val="center"/>
                    <w:rPr>
                      <w:bCs/>
                      <w:sz w:val="18"/>
                      <w:szCs w:val="18"/>
                      <w:u w:val="single"/>
                    </w:rPr>
                  </w:pPr>
                  <w:r>
                    <w:rPr>
                      <w:rFonts w:hint="eastAsia"/>
                      <w:bCs/>
                      <w:sz w:val="18"/>
                      <w:szCs w:val="18"/>
                      <w:u w:val="single"/>
                    </w:rPr>
                    <w:t>外售建筑单位综合利用</w:t>
                  </w:r>
                </w:p>
              </w:tc>
              <w:tc>
                <w:tcPr>
                  <w:tcW w:w="386" w:type="pct"/>
                  <w:vMerge w:val="restart"/>
                  <w:tcBorders>
                    <w:tl2br w:val="nil"/>
                    <w:tr2bl w:val="nil"/>
                  </w:tcBorders>
                  <w:vAlign w:val="center"/>
                </w:tcPr>
                <w:p w:rsidR="00667574" w:rsidRDefault="00604F58">
                  <w:pPr>
                    <w:snapToGrid w:val="0"/>
                    <w:jc w:val="center"/>
                    <w:rPr>
                      <w:bCs/>
                      <w:sz w:val="18"/>
                      <w:szCs w:val="18"/>
                      <w:u w:val="single"/>
                    </w:rPr>
                  </w:pPr>
                  <w:r>
                    <w:rPr>
                      <w:rFonts w:hint="eastAsia"/>
                      <w:bCs/>
                      <w:sz w:val="18"/>
                      <w:szCs w:val="18"/>
                      <w:u w:val="single"/>
                    </w:rPr>
                    <w:t>16.2</w:t>
                  </w:r>
                </w:p>
              </w:tc>
              <w:tc>
                <w:tcPr>
                  <w:tcW w:w="830" w:type="pct"/>
                  <w:vMerge w:val="restart"/>
                  <w:tcBorders>
                    <w:tl2br w:val="nil"/>
                    <w:tr2bl w:val="nil"/>
                  </w:tcBorders>
                  <w:vAlign w:val="center"/>
                </w:tcPr>
                <w:p w:rsidR="00667574" w:rsidRDefault="00604F58">
                  <w:pPr>
                    <w:snapToGrid w:val="0"/>
                    <w:jc w:val="center"/>
                    <w:rPr>
                      <w:bCs/>
                      <w:sz w:val="18"/>
                      <w:szCs w:val="18"/>
                      <w:u w:val="single"/>
                    </w:rPr>
                  </w:pPr>
                  <w:r>
                    <w:rPr>
                      <w:bCs/>
                      <w:sz w:val="18"/>
                      <w:szCs w:val="18"/>
                      <w:u w:val="single"/>
                    </w:rPr>
                    <w:t>按照《一般工业固体废物贮存和填埋污染控制标准》（</w:t>
                  </w:r>
                  <w:r>
                    <w:rPr>
                      <w:bCs/>
                      <w:sz w:val="18"/>
                      <w:szCs w:val="18"/>
                      <w:u w:val="single"/>
                    </w:rPr>
                    <w:t>GB18599-2020</w:t>
                  </w:r>
                  <w:r>
                    <w:rPr>
                      <w:bCs/>
                      <w:sz w:val="18"/>
                      <w:szCs w:val="18"/>
                      <w:u w:val="single"/>
                    </w:rPr>
                    <w:t>）要求设置一般固废暂存间；不同性质的固废做到分类收集、分区贮存。</w:t>
                  </w:r>
                </w:p>
              </w:tc>
            </w:tr>
            <w:tr w:rsidR="00667574">
              <w:trPr>
                <w:trHeight w:val="397"/>
                <w:jc w:val="center"/>
              </w:trPr>
              <w:tc>
                <w:tcPr>
                  <w:tcW w:w="156" w:type="pct"/>
                  <w:tcBorders>
                    <w:tl2br w:val="nil"/>
                    <w:tr2bl w:val="nil"/>
                  </w:tcBorders>
                  <w:vAlign w:val="center"/>
                </w:tcPr>
                <w:p w:rsidR="00667574" w:rsidRDefault="00604F58">
                  <w:pPr>
                    <w:snapToGrid w:val="0"/>
                    <w:jc w:val="center"/>
                    <w:rPr>
                      <w:bCs/>
                      <w:sz w:val="18"/>
                      <w:szCs w:val="18"/>
                      <w:u w:val="single"/>
                    </w:rPr>
                  </w:pPr>
                  <w:r>
                    <w:rPr>
                      <w:bCs/>
                      <w:sz w:val="18"/>
                      <w:szCs w:val="18"/>
                      <w:u w:val="single"/>
                    </w:rPr>
                    <w:t>3</w:t>
                  </w:r>
                </w:p>
              </w:tc>
              <w:tc>
                <w:tcPr>
                  <w:tcW w:w="378" w:type="pct"/>
                  <w:tcBorders>
                    <w:tl2br w:val="nil"/>
                    <w:tr2bl w:val="nil"/>
                  </w:tcBorders>
                  <w:vAlign w:val="center"/>
                </w:tcPr>
                <w:p w:rsidR="00667574" w:rsidRDefault="00604F58">
                  <w:pPr>
                    <w:snapToGrid w:val="0"/>
                    <w:jc w:val="center"/>
                    <w:rPr>
                      <w:bCs/>
                      <w:sz w:val="18"/>
                      <w:szCs w:val="18"/>
                      <w:u w:val="single"/>
                    </w:rPr>
                  </w:pPr>
                  <w:r>
                    <w:rPr>
                      <w:bCs/>
                      <w:sz w:val="18"/>
                      <w:szCs w:val="18"/>
                      <w:u w:val="single"/>
                    </w:rPr>
                    <w:t>生产过程</w:t>
                  </w:r>
                </w:p>
              </w:tc>
              <w:tc>
                <w:tcPr>
                  <w:tcW w:w="442" w:type="pct"/>
                  <w:tcBorders>
                    <w:tl2br w:val="nil"/>
                    <w:tr2bl w:val="nil"/>
                  </w:tcBorders>
                  <w:vAlign w:val="center"/>
                </w:tcPr>
                <w:p w:rsidR="00667574" w:rsidRDefault="00604F58">
                  <w:pPr>
                    <w:snapToGrid w:val="0"/>
                    <w:jc w:val="center"/>
                    <w:rPr>
                      <w:bCs/>
                      <w:sz w:val="18"/>
                      <w:szCs w:val="18"/>
                      <w:u w:val="single"/>
                    </w:rPr>
                  </w:pPr>
                  <w:r>
                    <w:rPr>
                      <w:rFonts w:hint="eastAsia"/>
                      <w:bCs/>
                      <w:sz w:val="18"/>
                      <w:szCs w:val="18"/>
                      <w:u w:val="single"/>
                    </w:rPr>
                    <w:t>混凝土废料</w:t>
                  </w:r>
                </w:p>
              </w:tc>
              <w:tc>
                <w:tcPr>
                  <w:tcW w:w="582" w:type="pct"/>
                  <w:tcBorders>
                    <w:tl2br w:val="nil"/>
                    <w:tr2bl w:val="nil"/>
                  </w:tcBorders>
                  <w:vAlign w:val="center"/>
                </w:tcPr>
                <w:p w:rsidR="00667574" w:rsidRDefault="00604F58">
                  <w:pPr>
                    <w:snapToGrid w:val="0"/>
                    <w:jc w:val="center"/>
                    <w:rPr>
                      <w:bCs/>
                      <w:sz w:val="18"/>
                      <w:szCs w:val="18"/>
                      <w:u w:val="single"/>
                    </w:rPr>
                  </w:pPr>
                  <w:r>
                    <w:rPr>
                      <w:bCs/>
                      <w:sz w:val="18"/>
                      <w:szCs w:val="18"/>
                      <w:u w:val="single"/>
                    </w:rPr>
                    <w:t>一般工业固体废物</w:t>
                  </w:r>
                </w:p>
              </w:tc>
              <w:tc>
                <w:tcPr>
                  <w:tcW w:w="262" w:type="pct"/>
                  <w:tcBorders>
                    <w:tl2br w:val="nil"/>
                    <w:tr2bl w:val="nil"/>
                  </w:tcBorders>
                  <w:vAlign w:val="center"/>
                </w:tcPr>
                <w:p w:rsidR="00667574" w:rsidRDefault="00604F58">
                  <w:pPr>
                    <w:snapToGrid w:val="0"/>
                    <w:jc w:val="center"/>
                    <w:rPr>
                      <w:bCs/>
                      <w:sz w:val="18"/>
                      <w:szCs w:val="18"/>
                      <w:u w:val="single"/>
                    </w:rPr>
                  </w:pPr>
                  <w:r>
                    <w:rPr>
                      <w:bCs/>
                      <w:sz w:val="18"/>
                      <w:szCs w:val="18"/>
                      <w:u w:val="single"/>
                    </w:rPr>
                    <w:t>/</w:t>
                  </w:r>
                </w:p>
              </w:tc>
              <w:tc>
                <w:tcPr>
                  <w:tcW w:w="258" w:type="pct"/>
                  <w:tcBorders>
                    <w:tl2br w:val="nil"/>
                    <w:tr2bl w:val="nil"/>
                  </w:tcBorders>
                  <w:vAlign w:val="center"/>
                </w:tcPr>
                <w:p w:rsidR="00667574" w:rsidRDefault="00604F58">
                  <w:pPr>
                    <w:snapToGrid w:val="0"/>
                    <w:jc w:val="center"/>
                    <w:rPr>
                      <w:bCs/>
                      <w:sz w:val="18"/>
                      <w:szCs w:val="18"/>
                      <w:u w:val="single"/>
                    </w:rPr>
                  </w:pPr>
                  <w:r>
                    <w:rPr>
                      <w:bCs/>
                      <w:sz w:val="18"/>
                      <w:szCs w:val="18"/>
                      <w:u w:val="single"/>
                    </w:rPr>
                    <w:t>固体</w:t>
                  </w:r>
                </w:p>
              </w:tc>
              <w:tc>
                <w:tcPr>
                  <w:tcW w:w="312" w:type="pct"/>
                  <w:tcBorders>
                    <w:tl2br w:val="nil"/>
                    <w:tr2bl w:val="nil"/>
                  </w:tcBorders>
                  <w:vAlign w:val="center"/>
                </w:tcPr>
                <w:p w:rsidR="00667574" w:rsidRDefault="00604F58">
                  <w:pPr>
                    <w:snapToGrid w:val="0"/>
                    <w:jc w:val="center"/>
                    <w:rPr>
                      <w:bCs/>
                      <w:sz w:val="18"/>
                      <w:szCs w:val="18"/>
                      <w:u w:val="single"/>
                    </w:rPr>
                  </w:pPr>
                  <w:r>
                    <w:rPr>
                      <w:bCs/>
                      <w:sz w:val="18"/>
                      <w:szCs w:val="18"/>
                      <w:u w:val="single"/>
                    </w:rPr>
                    <w:t>/</w:t>
                  </w:r>
                </w:p>
              </w:tc>
              <w:tc>
                <w:tcPr>
                  <w:tcW w:w="364" w:type="pct"/>
                  <w:vMerge/>
                  <w:tcBorders>
                    <w:tl2br w:val="nil"/>
                    <w:tr2bl w:val="nil"/>
                  </w:tcBorders>
                  <w:vAlign w:val="center"/>
                </w:tcPr>
                <w:p w:rsidR="00667574" w:rsidRDefault="00667574">
                  <w:pPr>
                    <w:snapToGrid w:val="0"/>
                    <w:jc w:val="center"/>
                    <w:rPr>
                      <w:bCs/>
                      <w:sz w:val="18"/>
                      <w:szCs w:val="18"/>
                      <w:u w:val="single"/>
                    </w:rPr>
                  </w:pPr>
                </w:p>
              </w:tc>
              <w:tc>
                <w:tcPr>
                  <w:tcW w:w="490" w:type="pct"/>
                  <w:tcBorders>
                    <w:tl2br w:val="nil"/>
                    <w:tr2bl w:val="nil"/>
                  </w:tcBorders>
                  <w:vAlign w:val="center"/>
                </w:tcPr>
                <w:p w:rsidR="00667574" w:rsidRDefault="00604F58">
                  <w:pPr>
                    <w:snapToGrid w:val="0"/>
                    <w:jc w:val="center"/>
                    <w:rPr>
                      <w:bCs/>
                      <w:sz w:val="18"/>
                      <w:szCs w:val="18"/>
                      <w:u w:val="single"/>
                    </w:rPr>
                  </w:pPr>
                  <w:r>
                    <w:rPr>
                      <w:rFonts w:hint="eastAsia"/>
                      <w:bCs/>
                      <w:sz w:val="18"/>
                      <w:szCs w:val="18"/>
                      <w:u w:val="single"/>
                    </w:rPr>
                    <w:t>一般固废暂存区</w:t>
                  </w:r>
                </w:p>
              </w:tc>
              <w:tc>
                <w:tcPr>
                  <w:tcW w:w="535" w:type="pct"/>
                  <w:tcBorders>
                    <w:tl2br w:val="nil"/>
                    <w:tr2bl w:val="nil"/>
                  </w:tcBorders>
                  <w:vAlign w:val="center"/>
                </w:tcPr>
                <w:p w:rsidR="00667574" w:rsidRDefault="00604F58">
                  <w:pPr>
                    <w:snapToGrid w:val="0"/>
                    <w:jc w:val="center"/>
                    <w:rPr>
                      <w:bCs/>
                      <w:sz w:val="18"/>
                      <w:szCs w:val="18"/>
                      <w:u w:val="single"/>
                    </w:rPr>
                  </w:pPr>
                  <w:r>
                    <w:rPr>
                      <w:rFonts w:hint="eastAsia"/>
                      <w:bCs/>
                      <w:sz w:val="18"/>
                      <w:szCs w:val="18"/>
                      <w:u w:val="single"/>
                    </w:rPr>
                    <w:t>外售建筑单位综合利用</w:t>
                  </w:r>
                </w:p>
              </w:tc>
              <w:tc>
                <w:tcPr>
                  <w:tcW w:w="386" w:type="pct"/>
                  <w:vMerge/>
                  <w:tcBorders>
                    <w:tl2br w:val="nil"/>
                    <w:tr2bl w:val="nil"/>
                  </w:tcBorders>
                  <w:vAlign w:val="center"/>
                </w:tcPr>
                <w:p w:rsidR="00667574" w:rsidRDefault="00667574">
                  <w:pPr>
                    <w:snapToGrid w:val="0"/>
                    <w:jc w:val="center"/>
                    <w:rPr>
                      <w:bCs/>
                      <w:sz w:val="18"/>
                      <w:szCs w:val="18"/>
                      <w:u w:val="single"/>
                    </w:rPr>
                  </w:pPr>
                </w:p>
              </w:tc>
              <w:tc>
                <w:tcPr>
                  <w:tcW w:w="830" w:type="pct"/>
                  <w:vMerge/>
                  <w:tcBorders>
                    <w:tl2br w:val="nil"/>
                    <w:tr2bl w:val="nil"/>
                  </w:tcBorders>
                  <w:vAlign w:val="center"/>
                </w:tcPr>
                <w:p w:rsidR="00667574" w:rsidRDefault="00667574">
                  <w:pPr>
                    <w:snapToGrid w:val="0"/>
                    <w:jc w:val="center"/>
                    <w:rPr>
                      <w:bCs/>
                      <w:sz w:val="18"/>
                      <w:szCs w:val="18"/>
                      <w:u w:val="single"/>
                    </w:rPr>
                  </w:pPr>
                </w:p>
              </w:tc>
            </w:tr>
            <w:tr w:rsidR="00667574">
              <w:trPr>
                <w:trHeight w:val="397"/>
                <w:jc w:val="center"/>
              </w:trPr>
              <w:tc>
                <w:tcPr>
                  <w:tcW w:w="156" w:type="pct"/>
                  <w:tcBorders>
                    <w:tl2br w:val="nil"/>
                    <w:tr2bl w:val="nil"/>
                  </w:tcBorders>
                  <w:vAlign w:val="center"/>
                </w:tcPr>
                <w:p w:rsidR="00667574" w:rsidRDefault="00667574">
                  <w:pPr>
                    <w:snapToGrid w:val="0"/>
                    <w:jc w:val="center"/>
                    <w:rPr>
                      <w:bCs/>
                      <w:sz w:val="18"/>
                      <w:szCs w:val="18"/>
                      <w:u w:val="single"/>
                    </w:rPr>
                  </w:pPr>
                </w:p>
              </w:tc>
              <w:tc>
                <w:tcPr>
                  <w:tcW w:w="378" w:type="pct"/>
                  <w:tcBorders>
                    <w:tl2br w:val="nil"/>
                    <w:tr2bl w:val="nil"/>
                  </w:tcBorders>
                  <w:vAlign w:val="center"/>
                </w:tcPr>
                <w:p w:rsidR="00667574" w:rsidRDefault="00604F58">
                  <w:pPr>
                    <w:snapToGrid w:val="0"/>
                    <w:jc w:val="center"/>
                    <w:rPr>
                      <w:bCs/>
                      <w:sz w:val="18"/>
                      <w:szCs w:val="18"/>
                      <w:u w:val="single"/>
                    </w:rPr>
                  </w:pPr>
                  <w:r>
                    <w:rPr>
                      <w:bCs/>
                      <w:sz w:val="18"/>
                      <w:szCs w:val="18"/>
                      <w:u w:val="single"/>
                    </w:rPr>
                    <w:t>生产过程</w:t>
                  </w:r>
                </w:p>
              </w:tc>
              <w:tc>
                <w:tcPr>
                  <w:tcW w:w="442" w:type="pct"/>
                  <w:tcBorders>
                    <w:tl2br w:val="nil"/>
                    <w:tr2bl w:val="nil"/>
                  </w:tcBorders>
                  <w:vAlign w:val="center"/>
                </w:tcPr>
                <w:p w:rsidR="00667574" w:rsidRDefault="00604F58">
                  <w:pPr>
                    <w:snapToGrid w:val="0"/>
                    <w:jc w:val="center"/>
                    <w:rPr>
                      <w:bCs/>
                      <w:sz w:val="18"/>
                      <w:szCs w:val="18"/>
                      <w:u w:val="single"/>
                    </w:rPr>
                  </w:pPr>
                  <w:r>
                    <w:rPr>
                      <w:bCs/>
                      <w:sz w:val="18"/>
                      <w:szCs w:val="18"/>
                      <w:u w:val="single"/>
                    </w:rPr>
                    <w:t>除尘器收集粉尘</w:t>
                  </w:r>
                </w:p>
              </w:tc>
              <w:tc>
                <w:tcPr>
                  <w:tcW w:w="582" w:type="pct"/>
                  <w:tcBorders>
                    <w:tl2br w:val="nil"/>
                    <w:tr2bl w:val="nil"/>
                  </w:tcBorders>
                  <w:vAlign w:val="center"/>
                </w:tcPr>
                <w:p w:rsidR="00667574" w:rsidRDefault="00604F58">
                  <w:pPr>
                    <w:snapToGrid w:val="0"/>
                    <w:jc w:val="center"/>
                    <w:rPr>
                      <w:bCs/>
                      <w:sz w:val="18"/>
                      <w:szCs w:val="18"/>
                      <w:u w:val="single"/>
                    </w:rPr>
                  </w:pPr>
                  <w:r>
                    <w:rPr>
                      <w:bCs/>
                      <w:sz w:val="18"/>
                      <w:szCs w:val="18"/>
                      <w:u w:val="single"/>
                    </w:rPr>
                    <w:t>一般工业固体废物</w:t>
                  </w:r>
                </w:p>
              </w:tc>
              <w:tc>
                <w:tcPr>
                  <w:tcW w:w="262" w:type="pct"/>
                  <w:tcBorders>
                    <w:tl2br w:val="nil"/>
                    <w:tr2bl w:val="nil"/>
                  </w:tcBorders>
                  <w:vAlign w:val="center"/>
                </w:tcPr>
                <w:p w:rsidR="00667574" w:rsidRDefault="00604F58">
                  <w:pPr>
                    <w:snapToGrid w:val="0"/>
                    <w:jc w:val="center"/>
                    <w:rPr>
                      <w:bCs/>
                      <w:sz w:val="18"/>
                      <w:szCs w:val="18"/>
                      <w:u w:val="single"/>
                    </w:rPr>
                  </w:pPr>
                  <w:r>
                    <w:rPr>
                      <w:bCs/>
                      <w:sz w:val="18"/>
                      <w:szCs w:val="18"/>
                      <w:u w:val="single"/>
                    </w:rPr>
                    <w:t>/</w:t>
                  </w:r>
                </w:p>
              </w:tc>
              <w:tc>
                <w:tcPr>
                  <w:tcW w:w="258" w:type="pct"/>
                  <w:tcBorders>
                    <w:tl2br w:val="nil"/>
                    <w:tr2bl w:val="nil"/>
                  </w:tcBorders>
                  <w:vAlign w:val="center"/>
                </w:tcPr>
                <w:p w:rsidR="00667574" w:rsidRDefault="00604F58">
                  <w:pPr>
                    <w:snapToGrid w:val="0"/>
                    <w:jc w:val="center"/>
                    <w:rPr>
                      <w:bCs/>
                      <w:sz w:val="18"/>
                      <w:szCs w:val="18"/>
                      <w:u w:val="single"/>
                    </w:rPr>
                  </w:pPr>
                  <w:r>
                    <w:rPr>
                      <w:bCs/>
                      <w:sz w:val="18"/>
                      <w:szCs w:val="18"/>
                      <w:u w:val="single"/>
                    </w:rPr>
                    <w:t>固体</w:t>
                  </w:r>
                </w:p>
              </w:tc>
              <w:tc>
                <w:tcPr>
                  <w:tcW w:w="312" w:type="pct"/>
                  <w:tcBorders>
                    <w:tl2br w:val="nil"/>
                    <w:tr2bl w:val="nil"/>
                  </w:tcBorders>
                  <w:vAlign w:val="center"/>
                </w:tcPr>
                <w:p w:rsidR="00667574" w:rsidRDefault="00604F58">
                  <w:pPr>
                    <w:snapToGrid w:val="0"/>
                    <w:jc w:val="center"/>
                    <w:rPr>
                      <w:bCs/>
                      <w:sz w:val="18"/>
                      <w:szCs w:val="18"/>
                      <w:u w:val="single"/>
                    </w:rPr>
                  </w:pPr>
                  <w:r>
                    <w:rPr>
                      <w:bCs/>
                      <w:sz w:val="18"/>
                      <w:szCs w:val="18"/>
                      <w:u w:val="single"/>
                    </w:rPr>
                    <w:t>/</w:t>
                  </w:r>
                </w:p>
              </w:tc>
              <w:tc>
                <w:tcPr>
                  <w:tcW w:w="364" w:type="pct"/>
                  <w:tcBorders>
                    <w:tl2br w:val="nil"/>
                    <w:tr2bl w:val="nil"/>
                  </w:tcBorders>
                  <w:vAlign w:val="center"/>
                </w:tcPr>
                <w:p w:rsidR="00667574" w:rsidRDefault="00604F58">
                  <w:pPr>
                    <w:snapToGrid w:val="0"/>
                    <w:jc w:val="center"/>
                    <w:rPr>
                      <w:bCs/>
                      <w:sz w:val="18"/>
                      <w:szCs w:val="18"/>
                      <w:u w:val="single"/>
                    </w:rPr>
                  </w:pPr>
                  <w:r>
                    <w:rPr>
                      <w:rFonts w:hint="eastAsia"/>
                      <w:bCs/>
                      <w:sz w:val="18"/>
                      <w:szCs w:val="18"/>
                      <w:u w:val="single"/>
                    </w:rPr>
                    <w:t>2.6574</w:t>
                  </w:r>
                </w:p>
              </w:tc>
              <w:tc>
                <w:tcPr>
                  <w:tcW w:w="490" w:type="pct"/>
                  <w:tcBorders>
                    <w:tl2br w:val="nil"/>
                    <w:tr2bl w:val="nil"/>
                  </w:tcBorders>
                  <w:vAlign w:val="center"/>
                </w:tcPr>
                <w:p w:rsidR="00667574" w:rsidRDefault="00604F58">
                  <w:pPr>
                    <w:snapToGrid w:val="0"/>
                    <w:jc w:val="center"/>
                    <w:rPr>
                      <w:bCs/>
                      <w:sz w:val="18"/>
                      <w:szCs w:val="18"/>
                      <w:u w:val="single"/>
                    </w:rPr>
                  </w:pPr>
                  <w:r>
                    <w:rPr>
                      <w:rFonts w:hint="eastAsia"/>
                      <w:bCs/>
                      <w:sz w:val="18"/>
                      <w:szCs w:val="18"/>
                      <w:u w:val="single"/>
                    </w:rPr>
                    <w:t>袋装，一般固废暂存区</w:t>
                  </w:r>
                </w:p>
              </w:tc>
              <w:tc>
                <w:tcPr>
                  <w:tcW w:w="535" w:type="pct"/>
                  <w:tcBorders>
                    <w:tl2br w:val="nil"/>
                    <w:tr2bl w:val="nil"/>
                  </w:tcBorders>
                  <w:vAlign w:val="center"/>
                </w:tcPr>
                <w:p w:rsidR="00667574" w:rsidRDefault="00604F58">
                  <w:pPr>
                    <w:snapToGrid w:val="0"/>
                    <w:jc w:val="center"/>
                    <w:rPr>
                      <w:bCs/>
                      <w:sz w:val="18"/>
                      <w:szCs w:val="18"/>
                      <w:u w:val="single"/>
                    </w:rPr>
                  </w:pPr>
                  <w:r>
                    <w:rPr>
                      <w:rFonts w:hint="eastAsia"/>
                      <w:bCs/>
                      <w:sz w:val="18"/>
                      <w:szCs w:val="18"/>
                      <w:u w:val="single"/>
                    </w:rPr>
                    <w:t>外售建筑单位综合利用</w:t>
                  </w:r>
                </w:p>
              </w:tc>
              <w:tc>
                <w:tcPr>
                  <w:tcW w:w="386" w:type="pct"/>
                  <w:tcBorders>
                    <w:tl2br w:val="nil"/>
                    <w:tr2bl w:val="nil"/>
                  </w:tcBorders>
                  <w:vAlign w:val="center"/>
                </w:tcPr>
                <w:p w:rsidR="00667574" w:rsidRDefault="00604F58">
                  <w:pPr>
                    <w:snapToGrid w:val="0"/>
                    <w:jc w:val="center"/>
                    <w:rPr>
                      <w:bCs/>
                      <w:sz w:val="18"/>
                      <w:szCs w:val="18"/>
                      <w:u w:val="single"/>
                    </w:rPr>
                  </w:pPr>
                  <w:r>
                    <w:rPr>
                      <w:rFonts w:hint="eastAsia"/>
                      <w:bCs/>
                      <w:sz w:val="18"/>
                      <w:szCs w:val="18"/>
                      <w:u w:val="single"/>
                    </w:rPr>
                    <w:t>2.6574</w:t>
                  </w:r>
                </w:p>
              </w:tc>
              <w:tc>
                <w:tcPr>
                  <w:tcW w:w="830" w:type="pct"/>
                  <w:vMerge/>
                  <w:tcBorders>
                    <w:tl2br w:val="nil"/>
                    <w:tr2bl w:val="nil"/>
                  </w:tcBorders>
                  <w:vAlign w:val="center"/>
                </w:tcPr>
                <w:p w:rsidR="00667574" w:rsidRDefault="00667574">
                  <w:pPr>
                    <w:snapToGrid w:val="0"/>
                    <w:jc w:val="center"/>
                    <w:rPr>
                      <w:bCs/>
                      <w:sz w:val="18"/>
                      <w:szCs w:val="18"/>
                      <w:u w:val="single"/>
                    </w:rPr>
                  </w:pPr>
                </w:p>
              </w:tc>
            </w:tr>
            <w:tr w:rsidR="00667574">
              <w:trPr>
                <w:trHeight w:val="397"/>
                <w:jc w:val="center"/>
              </w:trPr>
              <w:tc>
                <w:tcPr>
                  <w:tcW w:w="156" w:type="pct"/>
                  <w:tcBorders>
                    <w:tl2br w:val="nil"/>
                    <w:tr2bl w:val="nil"/>
                  </w:tcBorders>
                  <w:vAlign w:val="center"/>
                </w:tcPr>
                <w:p w:rsidR="00667574" w:rsidRDefault="00667574">
                  <w:pPr>
                    <w:snapToGrid w:val="0"/>
                    <w:jc w:val="center"/>
                    <w:rPr>
                      <w:bCs/>
                      <w:sz w:val="18"/>
                      <w:szCs w:val="18"/>
                      <w:u w:val="single"/>
                    </w:rPr>
                  </w:pPr>
                </w:p>
              </w:tc>
              <w:tc>
                <w:tcPr>
                  <w:tcW w:w="378" w:type="pct"/>
                  <w:tcBorders>
                    <w:tl2br w:val="nil"/>
                    <w:tr2bl w:val="nil"/>
                  </w:tcBorders>
                  <w:vAlign w:val="center"/>
                </w:tcPr>
                <w:p w:rsidR="00667574" w:rsidRDefault="00604F58">
                  <w:pPr>
                    <w:snapToGrid w:val="0"/>
                    <w:jc w:val="center"/>
                    <w:rPr>
                      <w:bCs/>
                      <w:sz w:val="18"/>
                      <w:szCs w:val="18"/>
                      <w:u w:val="single"/>
                    </w:rPr>
                  </w:pPr>
                  <w:r>
                    <w:rPr>
                      <w:bCs/>
                      <w:sz w:val="18"/>
                      <w:szCs w:val="18"/>
                      <w:u w:val="single"/>
                    </w:rPr>
                    <w:t>生产过程</w:t>
                  </w:r>
                </w:p>
              </w:tc>
              <w:tc>
                <w:tcPr>
                  <w:tcW w:w="442" w:type="pct"/>
                  <w:tcBorders>
                    <w:tl2br w:val="nil"/>
                    <w:tr2bl w:val="nil"/>
                  </w:tcBorders>
                  <w:vAlign w:val="center"/>
                </w:tcPr>
                <w:p w:rsidR="00667574" w:rsidRDefault="00604F58">
                  <w:pPr>
                    <w:snapToGrid w:val="0"/>
                    <w:jc w:val="center"/>
                    <w:rPr>
                      <w:bCs/>
                      <w:sz w:val="18"/>
                      <w:szCs w:val="18"/>
                      <w:u w:val="single"/>
                    </w:rPr>
                  </w:pPr>
                  <w:r>
                    <w:rPr>
                      <w:bCs/>
                      <w:sz w:val="18"/>
                      <w:szCs w:val="18"/>
                      <w:u w:val="single"/>
                    </w:rPr>
                    <w:t>沉淀池沉渣</w:t>
                  </w:r>
                </w:p>
              </w:tc>
              <w:tc>
                <w:tcPr>
                  <w:tcW w:w="582" w:type="pct"/>
                  <w:tcBorders>
                    <w:tl2br w:val="nil"/>
                    <w:tr2bl w:val="nil"/>
                  </w:tcBorders>
                  <w:vAlign w:val="center"/>
                </w:tcPr>
                <w:p w:rsidR="00667574" w:rsidRDefault="00604F58">
                  <w:pPr>
                    <w:snapToGrid w:val="0"/>
                    <w:jc w:val="center"/>
                    <w:rPr>
                      <w:bCs/>
                      <w:sz w:val="18"/>
                      <w:szCs w:val="18"/>
                      <w:u w:val="single"/>
                    </w:rPr>
                  </w:pPr>
                  <w:r>
                    <w:rPr>
                      <w:bCs/>
                      <w:sz w:val="18"/>
                      <w:szCs w:val="18"/>
                      <w:u w:val="single"/>
                    </w:rPr>
                    <w:t>一般工业固体废物</w:t>
                  </w:r>
                </w:p>
              </w:tc>
              <w:tc>
                <w:tcPr>
                  <w:tcW w:w="262" w:type="pct"/>
                  <w:tcBorders>
                    <w:tl2br w:val="nil"/>
                    <w:tr2bl w:val="nil"/>
                  </w:tcBorders>
                  <w:vAlign w:val="center"/>
                </w:tcPr>
                <w:p w:rsidR="00667574" w:rsidRDefault="00604F58">
                  <w:pPr>
                    <w:snapToGrid w:val="0"/>
                    <w:jc w:val="center"/>
                    <w:rPr>
                      <w:bCs/>
                      <w:sz w:val="18"/>
                      <w:szCs w:val="18"/>
                      <w:u w:val="single"/>
                    </w:rPr>
                  </w:pPr>
                  <w:r>
                    <w:rPr>
                      <w:bCs/>
                      <w:sz w:val="18"/>
                      <w:szCs w:val="18"/>
                      <w:u w:val="single"/>
                    </w:rPr>
                    <w:t>/</w:t>
                  </w:r>
                </w:p>
              </w:tc>
              <w:tc>
                <w:tcPr>
                  <w:tcW w:w="258" w:type="pct"/>
                  <w:tcBorders>
                    <w:tl2br w:val="nil"/>
                    <w:tr2bl w:val="nil"/>
                  </w:tcBorders>
                  <w:vAlign w:val="center"/>
                </w:tcPr>
                <w:p w:rsidR="00667574" w:rsidRDefault="00604F58">
                  <w:pPr>
                    <w:snapToGrid w:val="0"/>
                    <w:jc w:val="center"/>
                    <w:rPr>
                      <w:bCs/>
                      <w:sz w:val="18"/>
                      <w:szCs w:val="18"/>
                      <w:u w:val="single"/>
                    </w:rPr>
                  </w:pPr>
                  <w:r>
                    <w:rPr>
                      <w:bCs/>
                      <w:sz w:val="18"/>
                      <w:szCs w:val="18"/>
                      <w:u w:val="single"/>
                    </w:rPr>
                    <w:t>固体</w:t>
                  </w:r>
                </w:p>
              </w:tc>
              <w:tc>
                <w:tcPr>
                  <w:tcW w:w="312" w:type="pct"/>
                  <w:tcBorders>
                    <w:tl2br w:val="nil"/>
                    <w:tr2bl w:val="nil"/>
                  </w:tcBorders>
                  <w:vAlign w:val="center"/>
                </w:tcPr>
                <w:p w:rsidR="00667574" w:rsidRDefault="00604F58">
                  <w:pPr>
                    <w:snapToGrid w:val="0"/>
                    <w:jc w:val="center"/>
                    <w:rPr>
                      <w:bCs/>
                      <w:sz w:val="18"/>
                      <w:szCs w:val="18"/>
                      <w:u w:val="single"/>
                    </w:rPr>
                  </w:pPr>
                  <w:r>
                    <w:rPr>
                      <w:bCs/>
                      <w:sz w:val="18"/>
                      <w:szCs w:val="18"/>
                      <w:u w:val="single"/>
                    </w:rPr>
                    <w:t>/</w:t>
                  </w:r>
                </w:p>
              </w:tc>
              <w:tc>
                <w:tcPr>
                  <w:tcW w:w="364" w:type="pct"/>
                  <w:tcBorders>
                    <w:tl2br w:val="nil"/>
                    <w:tr2bl w:val="nil"/>
                  </w:tcBorders>
                  <w:vAlign w:val="center"/>
                </w:tcPr>
                <w:p w:rsidR="00667574" w:rsidRDefault="00604F58">
                  <w:pPr>
                    <w:snapToGrid w:val="0"/>
                    <w:jc w:val="center"/>
                    <w:rPr>
                      <w:bCs/>
                      <w:sz w:val="18"/>
                      <w:szCs w:val="18"/>
                      <w:u w:val="single"/>
                    </w:rPr>
                  </w:pPr>
                  <w:r>
                    <w:rPr>
                      <w:rFonts w:hint="eastAsia"/>
                      <w:bCs/>
                      <w:sz w:val="18"/>
                      <w:szCs w:val="18"/>
                      <w:u w:val="single"/>
                    </w:rPr>
                    <w:t>753.342</w:t>
                  </w:r>
                </w:p>
              </w:tc>
              <w:tc>
                <w:tcPr>
                  <w:tcW w:w="490" w:type="pct"/>
                  <w:tcBorders>
                    <w:tl2br w:val="nil"/>
                    <w:tr2bl w:val="nil"/>
                  </w:tcBorders>
                  <w:vAlign w:val="center"/>
                </w:tcPr>
                <w:p w:rsidR="00667574" w:rsidRDefault="00604F58">
                  <w:pPr>
                    <w:snapToGrid w:val="0"/>
                    <w:jc w:val="center"/>
                    <w:rPr>
                      <w:bCs/>
                      <w:sz w:val="18"/>
                      <w:szCs w:val="18"/>
                      <w:u w:val="single"/>
                    </w:rPr>
                  </w:pPr>
                  <w:r>
                    <w:rPr>
                      <w:rFonts w:hint="eastAsia"/>
                      <w:bCs/>
                      <w:sz w:val="18"/>
                      <w:szCs w:val="18"/>
                      <w:u w:val="single"/>
                    </w:rPr>
                    <w:t>一般固废暂存区</w:t>
                  </w:r>
                </w:p>
              </w:tc>
              <w:tc>
                <w:tcPr>
                  <w:tcW w:w="535" w:type="pct"/>
                  <w:tcBorders>
                    <w:tl2br w:val="nil"/>
                    <w:tr2bl w:val="nil"/>
                  </w:tcBorders>
                  <w:vAlign w:val="center"/>
                </w:tcPr>
                <w:p w:rsidR="00667574" w:rsidRDefault="00604F58">
                  <w:pPr>
                    <w:snapToGrid w:val="0"/>
                    <w:jc w:val="center"/>
                    <w:rPr>
                      <w:bCs/>
                      <w:sz w:val="18"/>
                      <w:szCs w:val="18"/>
                      <w:u w:val="single"/>
                    </w:rPr>
                  </w:pPr>
                  <w:r>
                    <w:rPr>
                      <w:rFonts w:hint="eastAsia"/>
                      <w:bCs/>
                      <w:sz w:val="18"/>
                      <w:szCs w:val="18"/>
                      <w:u w:val="single"/>
                    </w:rPr>
                    <w:t>外售建筑单位综合利用</w:t>
                  </w:r>
                </w:p>
              </w:tc>
              <w:tc>
                <w:tcPr>
                  <w:tcW w:w="386" w:type="pct"/>
                  <w:tcBorders>
                    <w:tl2br w:val="nil"/>
                    <w:tr2bl w:val="nil"/>
                  </w:tcBorders>
                  <w:vAlign w:val="center"/>
                </w:tcPr>
                <w:p w:rsidR="00667574" w:rsidRDefault="00604F58">
                  <w:pPr>
                    <w:snapToGrid w:val="0"/>
                    <w:jc w:val="center"/>
                    <w:rPr>
                      <w:bCs/>
                      <w:sz w:val="18"/>
                      <w:szCs w:val="18"/>
                      <w:u w:val="single"/>
                    </w:rPr>
                  </w:pPr>
                  <w:r>
                    <w:rPr>
                      <w:rFonts w:hint="eastAsia"/>
                      <w:bCs/>
                      <w:sz w:val="18"/>
                      <w:szCs w:val="18"/>
                      <w:u w:val="single"/>
                    </w:rPr>
                    <w:t>753.342</w:t>
                  </w:r>
                </w:p>
              </w:tc>
              <w:tc>
                <w:tcPr>
                  <w:tcW w:w="830" w:type="pct"/>
                  <w:vMerge/>
                  <w:tcBorders>
                    <w:tl2br w:val="nil"/>
                    <w:tr2bl w:val="nil"/>
                  </w:tcBorders>
                  <w:vAlign w:val="center"/>
                </w:tcPr>
                <w:p w:rsidR="00667574" w:rsidRDefault="00667574">
                  <w:pPr>
                    <w:snapToGrid w:val="0"/>
                    <w:jc w:val="center"/>
                    <w:rPr>
                      <w:bCs/>
                      <w:sz w:val="18"/>
                      <w:szCs w:val="18"/>
                      <w:u w:val="single"/>
                    </w:rPr>
                  </w:pPr>
                </w:p>
              </w:tc>
            </w:tr>
            <w:tr w:rsidR="00667574">
              <w:trPr>
                <w:trHeight w:val="397"/>
                <w:jc w:val="center"/>
              </w:trPr>
              <w:tc>
                <w:tcPr>
                  <w:tcW w:w="156" w:type="pct"/>
                  <w:tcBorders>
                    <w:tl2br w:val="nil"/>
                    <w:tr2bl w:val="nil"/>
                  </w:tcBorders>
                  <w:vAlign w:val="center"/>
                </w:tcPr>
                <w:p w:rsidR="00667574" w:rsidRDefault="00667574">
                  <w:pPr>
                    <w:snapToGrid w:val="0"/>
                    <w:jc w:val="center"/>
                    <w:rPr>
                      <w:bCs/>
                      <w:sz w:val="18"/>
                      <w:szCs w:val="18"/>
                      <w:u w:val="single"/>
                    </w:rPr>
                  </w:pPr>
                </w:p>
              </w:tc>
              <w:tc>
                <w:tcPr>
                  <w:tcW w:w="378" w:type="pct"/>
                  <w:tcBorders>
                    <w:tl2br w:val="nil"/>
                    <w:tr2bl w:val="nil"/>
                  </w:tcBorders>
                  <w:vAlign w:val="center"/>
                </w:tcPr>
                <w:p w:rsidR="00667574" w:rsidRDefault="00604F58">
                  <w:pPr>
                    <w:snapToGrid w:val="0"/>
                    <w:jc w:val="center"/>
                    <w:rPr>
                      <w:bCs/>
                      <w:sz w:val="18"/>
                      <w:szCs w:val="18"/>
                      <w:u w:val="single"/>
                    </w:rPr>
                  </w:pPr>
                  <w:r>
                    <w:rPr>
                      <w:bCs/>
                      <w:sz w:val="18"/>
                      <w:szCs w:val="18"/>
                      <w:u w:val="single"/>
                    </w:rPr>
                    <w:t>生产过程</w:t>
                  </w:r>
                </w:p>
              </w:tc>
              <w:tc>
                <w:tcPr>
                  <w:tcW w:w="442" w:type="pct"/>
                  <w:tcBorders>
                    <w:tl2br w:val="nil"/>
                    <w:tr2bl w:val="nil"/>
                  </w:tcBorders>
                  <w:vAlign w:val="center"/>
                </w:tcPr>
                <w:p w:rsidR="00667574" w:rsidRDefault="00604F58">
                  <w:pPr>
                    <w:snapToGrid w:val="0"/>
                    <w:jc w:val="center"/>
                    <w:rPr>
                      <w:bCs/>
                      <w:sz w:val="18"/>
                      <w:szCs w:val="18"/>
                      <w:u w:val="single"/>
                    </w:rPr>
                  </w:pPr>
                  <w:r>
                    <w:rPr>
                      <w:rFonts w:hint="eastAsia"/>
                      <w:bCs/>
                      <w:sz w:val="18"/>
                      <w:szCs w:val="18"/>
                      <w:u w:val="single"/>
                    </w:rPr>
                    <w:t>废边角料</w:t>
                  </w:r>
                </w:p>
              </w:tc>
              <w:tc>
                <w:tcPr>
                  <w:tcW w:w="582" w:type="pct"/>
                  <w:tcBorders>
                    <w:tl2br w:val="nil"/>
                    <w:tr2bl w:val="nil"/>
                  </w:tcBorders>
                  <w:vAlign w:val="center"/>
                </w:tcPr>
                <w:p w:rsidR="00667574" w:rsidRDefault="00604F58">
                  <w:pPr>
                    <w:snapToGrid w:val="0"/>
                    <w:jc w:val="center"/>
                    <w:rPr>
                      <w:bCs/>
                      <w:sz w:val="18"/>
                      <w:szCs w:val="18"/>
                      <w:u w:val="single"/>
                    </w:rPr>
                  </w:pPr>
                  <w:r>
                    <w:rPr>
                      <w:bCs/>
                      <w:sz w:val="18"/>
                      <w:szCs w:val="18"/>
                      <w:u w:val="single"/>
                    </w:rPr>
                    <w:t>一般工业固体废物</w:t>
                  </w:r>
                </w:p>
              </w:tc>
              <w:tc>
                <w:tcPr>
                  <w:tcW w:w="262" w:type="pct"/>
                  <w:tcBorders>
                    <w:tl2br w:val="nil"/>
                    <w:tr2bl w:val="nil"/>
                  </w:tcBorders>
                  <w:vAlign w:val="center"/>
                </w:tcPr>
                <w:p w:rsidR="00667574" w:rsidRDefault="00604F58">
                  <w:pPr>
                    <w:snapToGrid w:val="0"/>
                    <w:jc w:val="center"/>
                    <w:rPr>
                      <w:bCs/>
                      <w:sz w:val="18"/>
                      <w:szCs w:val="18"/>
                      <w:u w:val="single"/>
                    </w:rPr>
                  </w:pPr>
                  <w:r>
                    <w:rPr>
                      <w:bCs/>
                      <w:sz w:val="18"/>
                      <w:szCs w:val="18"/>
                      <w:u w:val="single"/>
                    </w:rPr>
                    <w:t>/</w:t>
                  </w:r>
                </w:p>
              </w:tc>
              <w:tc>
                <w:tcPr>
                  <w:tcW w:w="258" w:type="pct"/>
                  <w:tcBorders>
                    <w:tl2br w:val="nil"/>
                    <w:tr2bl w:val="nil"/>
                  </w:tcBorders>
                  <w:vAlign w:val="center"/>
                </w:tcPr>
                <w:p w:rsidR="00667574" w:rsidRDefault="00604F58">
                  <w:pPr>
                    <w:snapToGrid w:val="0"/>
                    <w:jc w:val="center"/>
                    <w:rPr>
                      <w:bCs/>
                      <w:sz w:val="18"/>
                      <w:szCs w:val="18"/>
                      <w:u w:val="single"/>
                    </w:rPr>
                  </w:pPr>
                  <w:r>
                    <w:rPr>
                      <w:bCs/>
                      <w:sz w:val="18"/>
                      <w:szCs w:val="18"/>
                      <w:u w:val="single"/>
                    </w:rPr>
                    <w:t>固体</w:t>
                  </w:r>
                </w:p>
              </w:tc>
              <w:tc>
                <w:tcPr>
                  <w:tcW w:w="312" w:type="pct"/>
                  <w:tcBorders>
                    <w:tl2br w:val="nil"/>
                    <w:tr2bl w:val="nil"/>
                  </w:tcBorders>
                  <w:vAlign w:val="center"/>
                </w:tcPr>
                <w:p w:rsidR="00667574" w:rsidRDefault="00604F58">
                  <w:pPr>
                    <w:snapToGrid w:val="0"/>
                    <w:jc w:val="center"/>
                    <w:rPr>
                      <w:bCs/>
                      <w:sz w:val="18"/>
                      <w:szCs w:val="18"/>
                      <w:u w:val="single"/>
                    </w:rPr>
                  </w:pPr>
                  <w:r>
                    <w:rPr>
                      <w:bCs/>
                      <w:sz w:val="18"/>
                      <w:szCs w:val="18"/>
                      <w:u w:val="single"/>
                    </w:rPr>
                    <w:t>/</w:t>
                  </w:r>
                </w:p>
              </w:tc>
              <w:tc>
                <w:tcPr>
                  <w:tcW w:w="364" w:type="pct"/>
                  <w:tcBorders>
                    <w:tl2br w:val="nil"/>
                    <w:tr2bl w:val="nil"/>
                  </w:tcBorders>
                  <w:vAlign w:val="center"/>
                </w:tcPr>
                <w:p w:rsidR="00667574" w:rsidRDefault="00604F58">
                  <w:pPr>
                    <w:snapToGrid w:val="0"/>
                    <w:jc w:val="center"/>
                    <w:rPr>
                      <w:bCs/>
                      <w:sz w:val="18"/>
                      <w:szCs w:val="18"/>
                      <w:u w:val="single"/>
                    </w:rPr>
                  </w:pPr>
                  <w:r>
                    <w:rPr>
                      <w:rFonts w:hint="eastAsia"/>
                      <w:bCs/>
                      <w:sz w:val="18"/>
                      <w:szCs w:val="18"/>
                      <w:u w:val="single"/>
                    </w:rPr>
                    <w:t>0.28</w:t>
                  </w:r>
                </w:p>
              </w:tc>
              <w:tc>
                <w:tcPr>
                  <w:tcW w:w="490" w:type="pct"/>
                  <w:tcBorders>
                    <w:tl2br w:val="nil"/>
                    <w:tr2bl w:val="nil"/>
                  </w:tcBorders>
                  <w:vAlign w:val="center"/>
                </w:tcPr>
                <w:p w:rsidR="00667574" w:rsidRDefault="00604F58">
                  <w:pPr>
                    <w:snapToGrid w:val="0"/>
                    <w:jc w:val="center"/>
                    <w:rPr>
                      <w:bCs/>
                      <w:sz w:val="18"/>
                      <w:szCs w:val="18"/>
                      <w:u w:val="single"/>
                    </w:rPr>
                  </w:pPr>
                  <w:r>
                    <w:rPr>
                      <w:rFonts w:hint="eastAsia"/>
                      <w:bCs/>
                      <w:sz w:val="18"/>
                      <w:szCs w:val="18"/>
                      <w:u w:val="single"/>
                    </w:rPr>
                    <w:t>袋装，一般固废暂存区</w:t>
                  </w:r>
                </w:p>
              </w:tc>
              <w:tc>
                <w:tcPr>
                  <w:tcW w:w="535" w:type="pct"/>
                  <w:tcBorders>
                    <w:tl2br w:val="nil"/>
                    <w:tr2bl w:val="nil"/>
                  </w:tcBorders>
                  <w:vAlign w:val="center"/>
                </w:tcPr>
                <w:p w:rsidR="00667574" w:rsidRDefault="00604F58">
                  <w:pPr>
                    <w:snapToGrid w:val="0"/>
                    <w:jc w:val="center"/>
                    <w:rPr>
                      <w:bCs/>
                      <w:sz w:val="18"/>
                      <w:szCs w:val="18"/>
                      <w:u w:val="single"/>
                    </w:rPr>
                  </w:pPr>
                  <w:r>
                    <w:rPr>
                      <w:rFonts w:hint="eastAsia"/>
                      <w:bCs/>
                      <w:sz w:val="18"/>
                      <w:szCs w:val="18"/>
                      <w:u w:val="single"/>
                    </w:rPr>
                    <w:t>外售综合利用</w:t>
                  </w:r>
                </w:p>
              </w:tc>
              <w:tc>
                <w:tcPr>
                  <w:tcW w:w="386" w:type="pct"/>
                  <w:tcBorders>
                    <w:tl2br w:val="nil"/>
                    <w:tr2bl w:val="nil"/>
                  </w:tcBorders>
                  <w:vAlign w:val="center"/>
                </w:tcPr>
                <w:p w:rsidR="00667574" w:rsidRDefault="00604F58">
                  <w:pPr>
                    <w:snapToGrid w:val="0"/>
                    <w:jc w:val="center"/>
                    <w:rPr>
                      <w:bCs/>
                      <w:sz w:val="18"/>
                      <w:szCs w:val="18"/>
                      <w:u w:val="single"/>
                    </w:rPr>
                  </w:pPr>
                  <w:r>
                    <w:rPr>
                      <w:rFonts w:hint="eastAsia"/>
                      <w:bCs/>
                      <w:sz w:val="18"/>
                      <w:szCs w:val="18"/>
                      <w:u w:val="single"/>
                    </w:rPr>
                    <w:t>0.28</w:t>
                  </w:r>
                </w:p>
              </w:tc>
              <w:tc>
                <w:tcPr>
                  <w:tcW w:w="830" w:type="pct"/>
                  <w:vMerge/>
                  <w:tcBorders>
                    <w:tl2br w:val="nil"/>
                    <w:tr2bl w:val="nil"/>
                  </w:tcBorders>
                  <w:vAlign w:val="center"/>
                </w:tcPr>
                <w:p w:rsidR="00667574" w:rsidRDefault="00667574">
                  <w:pPr>
                    <w:snapToGrid w:val="0"/>
                    <w:jc w:val="center"/>
                    <w:rPr>
                      <w:bCs/>
                      <w:sz w:val="18"/>
                      <w:szCs w:val="18"/>
                      <w:u w:val="single"/>
                    </w:rPr>
                  </w:pPr>
                </w:p>
              </w:tc>
            </w:tr>
            <w:tr w:rsidR="00667574">
              <w:trPr>
                <w:trHeight w:val="397"/>
                <w:jc w:val="center"/>
              </w:trPr>
              <w:tc>
                <w:tcPr>
                  <w:tcW w:w="156" w:type="pct"/>
                  <w:tcBorders>
                    <w:tl2br w:val="nil"/>
                    <w:tr2bl w:val="nil"/>
                  </w:tcBorders>
                  <w:vAlign w:val="center"/>
                </w:tcPr>
                <w:p w:rsidR="00667574" w:rsidRDefault="00667574">
                  <w:pPr>
                    <w:snapToGrid w:val="0"/>
                    <w:jc w:val="center"/>
                    <w:rPr>
                      <w:bCs/>
                      <w:sz w:val="18"/>
                      <w:szCs w:val="18"/>
                      <w:u w:val="single"/>
                    </w:rPr>
                  </w:pPr>
                </w:p>
              </w:tc>
              <w:tc>
                <w:tcPr>
                  <w:tcW w:w="378" w:type="pct"/>
                  <w:tcBorders>
                    <w:tl2br w:val="nil"/>
                    <w:tr2bl w:val="nil"/>
                  </w:tcBorders>
                  <w:vAlign w:val="center"/>
                </w:tcPr>
                <w:p w:rsidR="00667574" w:rsidRDefault="00604F58">
                  <w:pPr>
                    <w:snapToGrid w:val="0"/>
                    <w:jc w:val="center"/>
                    <w:rPr>
                      <w:bCs/>
                      <w:sz w:val="18"/>
                      <w:szCs w:val="18"/>
                      <w:u w:val="single"/>
                    </w:rPr>
                  </w:pPr>
                  <w:r>
                    <w:rPr>
                      <w:bCs/>
                      <w:sz w:val="18"/>
                      <w:szCs w:val="18"/>
                      <w:u w:val="single"/>
                    </w:rPr>
                    <w:t>生产过程</w:t>
                  </w:r>
                </w:p>
              </w:tc>
              <w:tc>
                <w:tcPr>
                  <w:tcW w:w="442" w:type="pct"/>
                  <w:tcBorders>
                    <w:tl2br w:val="nil"/>
                    <w:tr2bl w:val="nil"/>
                  </w:tcBorders>
                  <w:vAlign w:val="center"/>
                </w:tcPr>
                <w:p w:rsidR="00667574" w:rsidRDefault="00604F58">
                  <w:pPr>
                    <w:snapToGrid w:val="0"/>
                    <w:jc w:val="center"/>
                    <w:rPr>
                      <w:bCs/>
                      <w:sz w:val="18"/>
                      <w:szCs w:val="18"/>
                      <w:u w:val="single"/>
                    </w:rPr>
                  </w:pPr>
                  <w:r>
                    <w:rPr>
                      <w:rFonts w:hint="eastAsia"/>
                      <w:bCs/>
                      <w:sz w:val="18"/>
                      <w:szCs w:val="18"/>
                      <w:u w:val="single"/>
                    </w:rPr>
                    <w:t>废包装材料</w:t>
                  </w:r>
                </w:p>
              </w:tc>
              <w:tc>
                <w:tcPr>
                  <w:tcW w:w="582" w:type="pct"/>
                  <w:tcBorders>
                    <w:tl2br w:val="nil"/>
                    <w:tr2bl w:val="nil"/>
                  </w:tcBorders>
                  <w:vAlign w:val="center"/>
                </w:tcPr>
                <w:p w:rsidR="00667574" w:rsidRDefault="00604F58">
                  <w:pPr>
                    <w:snapToGrid w:val="0"/>
                    <w:jc w:val="center"/>
                    <w:rPr>
                      <w:bCs/>
                      <w:sz w:val="18"/>
                      <w:szCs w:val="18"/>
                      <w:u w:val="single"/>
                    </w:rPr>
                  </w:pPr>
                  <w:r>
                    <w:rPr>
                      <w:bCs/>
                      <w:sz w:val="18"/>
                      <w:szCs w:val="18"/>
                      <w:u w:val="single"/>
                    </w:rPr>
                    <w:t>一般工业固体废物</w:t>
                  </w:r>
                </w:p>
              </w:tc>
              <w:tc>
                <w:tcPr>
                  <w:tcW w:w="262" w:type="pct"/>
                  <w:tcBorders>
                    <w:tl2br w:val="nil"/>
                    <w:tr2bl w:val="nil"/>
                  </w:tcBorders>
                  <w:vAlign w:val="center"/>
                </w:tcPr>
                <w:p w:rsidR="00667574" w:rsidRDefault="00604F58">
                  <w:pPr>
                    <w:snapToGrid w:val="0"/>
                    <w:jc w:val="center"/>
                    <w:rPr>
                      <w:bCs/>
                      <w:sz w:val="18"/>
                      <w:szCs w:val="18"/>
                      <w:u w:val="single"/>
                    </w:rPr>
                  </w:pPr>
                  <w:r>
                    <w:rPr>
                      <w:bCs/>
                      <w:sz w:val="18"/>
                      <w:szCs w:val="18"/>
                      <w:u w:val="single"/>
                    </w:rPr>
                    <w:t>/</w:t>
                  </w:r>
                </w:p>
              </w:tc>
              <w:tc>
                <w:tcPr>
                  <w:tcW w:w="258" w:type="pct"/>
                  <w:tcBorders>
                    <w:tl2br w:val="nil"/>
                    <w:tr2bl w:val="nil"/>
                  </w:tcBorders>
                  <w:vAlign w:val="center"/>
                </w:tcPr>
                <w:p w:rsidR="00667574" w:rsidRDefault="00604F58">
                  <w:pPr>
                    <w:snapToGrid w:val="0"/>
                    <w:jc w:val="center"/>
                    <w:rPr>
                      <w:bCs/>
                      <w:sz w:val="18"/>
                      <w:szCs w:val="18"/>
                      <w:u w:val="single"/>
                    </w:rPr>
                  </w:pPr>
                  <w:r>
                    <w:rPr>
                      <w:bCs/>
                      <w:sz w:val="18"/>
                      <w:szCs w:val="18"/>
                      <w:u w:val="single"/>
                    </w:rPr>
                    <w:t>固体</w:t>
                  </w:r>
                </w:p>
              </w:tc>
              <w:tc>
                <w:tcPr>
                  <w:tcW w:w="312" w:type="pct"/>
                  <w:tcBorders>
                    <w:tl2br w:val="nil"/>
                    <w:tr2bl w:val="nil"/>
                  </w:tcBorders>
                  <w:vAlign w:val="center"/>
                </w:tcPr>
                <w:p w:rsidR="00667574" w:rsidRDefault="00604F58">
                  <w:pPr>
                    <w:snapToGrid w:val="0"/>
                    <w:jc w:val="center"/>
                    <w:rPr>
                      <w:bCs/>
                      <w:sz w:val="18"/>
                      <w:szCs w:val="18"/>
                      <w:u w:val="single"/>
                    </w:rPr>
                  </w:pPr>
                  <w:r>
                    <w:rPr>
                      <w:bCs/>
                      <w:sz w:val="18"/>
                      <w:szCs w:val="18"/>
                      <w:u w:val="single"/>
                    </w:rPr>
                    <w:t>/</w:t>
                  </w:r>
                </w:p>
              </w:tc>
              <w:tc>
                <w:tcPr>
                  <w:tcW w:w="364" w:type="pct"/>
                  <w:tcBorders>
                    <w:tl2br w:val="nil"/>
                    <w:tr2bl w:val="nil"/>
                  </w:tcBorders>
                  <w:vAlign w:val="center"/>
                </w:tcPr>
                <w:p w:rsidR="00667574" w:rsidRDefault="00604F58">
                  <w:pPr>
                    <w:snapToGrid w:val="0"/>
                    <w:jc w:val="center"/>
                    <w:rPr>
                      <w:bCs/>
                      <w:sz w:val="18"/>
                      <w:szCs w:val="18"/>
                      <w:u w:val="single"/>
                    </w:rPr>
                  </w:pPr>
                  <w:r>
                    <w:rPr>
                      <w:rFonts w:hint="eastAsia"/>
                      <w:bCs/>
                      <w:sz w:val="18"/>
                      <w:szCs w:val="18"/>
                      <w:u w:val="single"/>
                    </w:rPr>
                    <w:t>1.6</w:t>
                  </w:r>
                </w:p>
              </w:tc>
              <w:tc>
                <w:tcPr>
                  <w:tcW w:w="490" w:type="pct"/>
                  <w:tcBorders>
                    <w:tl2br w:val="nil"/>
                    <w:tr2bl w:val="nil"/>
                  </w:tcBorders>
                  <w:vAlign w:val="center"/>
                </w:tcPr>
                <w:p w:rsidR="00667574" w:rsidRDefault="00604F58">
                  <w:pPr>
                    <w:snapToGrid w:val="0"/>
                    <w:jc w:val="center"/>
                    <w:rPr>
                      <w:bCs/>
                      <w:sz w:val="18"/>
                      <w:szCs w:val="18"/>
                      <w:u w:val="single"/>
                    </w:rPr>
                  </w:pPr>
                  <w:r>
                    <w:rPr>
                      <w:rFonts w:hint="eastAsia"/>
                      <w:bCs/>
                      <w:sz w:val="18"/>
                      <w:szCs w:val="18"/>
                      <w:u w:val="single"/>
                    </w:rPr>
                    <w:t>袋装，一般固废暂存区</w:t>
                  </w:r>
                </w:p>
              </w:tc>
              <w:tc>
                <w:tcPr>
                  <w:tcW w:w="535" w:type="pct"/>
                  <w:tcBorders>
                    <w:tl2br w:val="nil"/>
                    <w:tr2bl w:val="nil"/>
                  </w:tcBorders>
                  <w:vAlign w:val="center"/>
                </w:tcPr>
                <w:p w:rsidR="00667574" w:rsidRDefault="00604F58">
                  <w:pPr>
                    <w:snapToGrid w:val="0"/>
                    <w:jc w:val="center"/>
                    <w:rPr>
                      <w:bCs/>
                      <w:sz w:val="18"/>
                      <w:szCs w:val="18"/>
                      <w:u w:val="single"/>
                    </w:rPr>
                  </w:pPr>
                  <w:r>
                    <w:rPr>
                      <w:rFonts w:hint="eastAsia"/>
                      <w:bCs/>
                      <w:sz w:val="18"/>
                      <w:szCs w:val="18"/>
                      <w:u w:val="single"/>
                    </w:rPr>
                    <w:t>外售综合利用</w:t>
                  </w:r>
                </w:p>
              </w:tc>
              <w:tc>
                <w:tcPr>
                  <w:tcW w:w="386" w:type="pct"/>
                  <w:tcBorders>
                    <w:tl2br w:val="nil"/>
                    <w:tr2bl w:val="nil"/>
                  </w:tcBorders>
                  <w:vAlign w:val="center"/>
                </w:tcPr>
                <w:p w:rsidR="00667574" w:rsidRDefault="00604F58">
                  <w:pPr>
                    <w:snapToGrid w:val="0"/>
                    <w:jc w:val="center"/>
                    <w:rPr>
                      <w:bCs/>
                      <w:sz w:val="18"/>
                      <w:szCs w:val="18"/>
                      <w:u w:val="single"/>
                    </w:rPr>
                  </w:pPr>
                  <w:r>
                    <w:rPr>
                      <w:rFonts w:hint="eastAsia"/>
                      <w:bCs/>
                      <w:sz w:val="18"/>
                      <w:szCs w:val="18"/>
                      <w:u w:val="single"/>
                    </w:rPr>
                    <w:t>1.6</w:t>
                  </w:r>
                </w:p>
              </w:tc>
              <w:tc>
                <w:tcPr>
                  <w:tcW w:w="830" w:type="pct"/>
                  <w:vMerge/>
                  <w:tcBorders>
                    <w:tl2br w:val="nil"/>
                    <w:tr2bl w:val="nil"/>
                  </w:tcBorders>
                  <w:vAlign w:val="center"/>
                </w:tcPr>
                <w:p w:rsidR="00667574" w:rsidRDefault="00667574">
                  <w:pPr>
                    <w:snapToGrid w:val="0"/>
                    <w:jc w:val="center"/>
                    <w:rPr>
                      <w:bCs/>
                      <w:sz w:val="18"/>
                      <w:szCs w:val="18"/>
                      <w:u w:val="single"/>
                    </w:rPr>
                  </w:pPr>
                </w:p>
              </w:tc>
            </w:tr>
            <w:tr w:rsidR="00667574">
              <w:trPr>
                <w:trHeight w:val="397"/>
                <w:jc w:val="center"/>
              </w:trPr>
              <w:tc>
                <w:tcPr>
                  <w:tcW w:w="156" w:type="pct"/>
                  <w:tcBorders>
                    <w:tl2br w:val="nil"/>
                    <w:tr2bl w:val="nil"/>
                  </w:tcBorders>
                  <w:vAlign w:val="center"/>
                </w:tcPr>
                <w:p w:rsidR="00667574" w:rsidRDefault="00667574">
                  <w:pPr>
                    <w:snapToGrid w:val="0"/>
                    <w:jc w:val="center"/>
                    <w:rPr>
                      <w:bCs/>
                      <w:sz w:val="18"/>
                      <w:szCs w:val="18"/>
                      <w:u w:val="single"/>
                    </w:rPr>
                  </w:pPr>
                </w:p>
              </w:tc>
              <w:tc>
                <w:tcPr>
                  <w:tcW w:w="378" w:type="pct"/>
                  <w:tcBorders>
                    <w:tl2br w:val="nil"/>
                    <w:tr2bl w:val="nil"/>
                  </w:tcBorders>
                  <w:vAlign w:val="center"/>
                </w:tcPr>
                <w:p w:rsidR="00667574" w:rsidRDefault="00604F58">
                  <w:pPr>
                    <w:snapToGrid w:val="0"/>
                    <w:jc w:val="center"/>
                    <w:rPr>
                      <w:bCs/>
                      <w:sz w:val="18"/>
                      <w:szCs w:val="18"/>
                      <w:u w:val="single"/>
                    </w:rPr>
                  </w:pPr>
                  <w:r>
                    <w:rPr>
                      <w:bCs/>
                      <w:sz w:val="18"/>
                      <w:szCs w:val="18"/>
                      <w:u w:val="single"/>
                    </w:rPr>
                    <w:t>生产过程</w:t>
                  </w:r>
                </w:p>
              </w:tc>
              <w:tc>
                <w:tcPr>
                  <w:tcW w:w="442" w:type="pct"/>
                  <w:tcBorders>
                    <w:tl2br w:val="nil"/>
                    <w:tr2bl w:val="nil"/>
                  </w:tcBorders>
                  <w:vAlign w:val="center"/>
                </w:tcPr>
                <w:p w:rsidR="00667574" w:rsidRDefault="00604F58">
                  <w:pPr>
                    <w:snapToGrid w:val="0"/>
                    <w:jc w:val="center"/>
                    <w:rPr>
                      <w:bCs/>
                      <w:sz w:val="18"/>
                      <w:szCs w:val="18"/>
                      <w:u w:val="single"/>
                    </w:rPr>
                  </w:pPr>
                  <w:r>
                    <w:rPr>
                      <w:rFonts w:hint="eastAsia"/>
                      <w:bCs/>
                      <w:sz w:val="18"/>
                      <w:szCs w:val="18"/>
                      <w:u w:val="single"/>
                    </w:rPr>
                    <w:t>废木板</w:t>
                  </w:r>
                </w:p>
              </w:tc>
              <w:tc>
                <w:tcPr>
                  <w:tcW w:w="582" w:type="pct"/>
                  <w:tcBorders>
                    <w:tl2br w:val="nil"/>
                    <w:tr2bl w:val="nil"/>
                  </w:tcBorders>
                  <w:vAlign w:val="center"/>
                </w:tcPr>
                <w:p w:rsidR="00667574" w:rsidRDefault="00604F58">
                  <w:pPr>
                    <w:snapToGrid w:val="0"/>
                    <w:jc w:val="center"/>
                    <w:rPr>
                      <w:bCs/>
                      <w:sz w:val="18"/>
                      <w:szCs w:val="18"/>
                      <w:u w:val="single"/>
                    </w:rPr>
                  </w:pPr>
                  <w:r>
                    <w:rPr>
                      <w:bCs/>
                      <w:sz w:val="18"/>
                      <w:szCs w:val="18"/>
                      <w:u w:val="single"/>
                    </w:rPr>
                    <w:t>一般工业固体废物</w:t>
                  </w:r>
                </w:p>
              </w:tc>
              <w:tc>
                <w:tcPr>
                  <w:tcW w:w="262" w:type="pct"/>
                  <w:tcBorders>
                    <w:tl2br w:val="nil"/>
                    <w:tr2bl w:val="nil"/>
                  </w:tcBorders>
                  <w:vAlign w:val="center"/>
                </w:tcPr>
                <w:p w:rsidR="00667574" w:rsidRDefault="00604F58">
                  <w:pPr>
                    <w:snapToGrid w:val="0"/>
                    <w:jc w:val="center"/>
                    <w:rPr>
                      <w:bCs/>
                      <w:sz w:val="18"/>
                      <w:szCs w:val="18"/>
                      <w:u w:val="single"/>
                    </w:rPr>
                  </w:pPr>
                  <w:r>
                    <w:rPr>
                      <w:bCs/>
                      <w:sz w:val="18"/>
                      <w:szCs w:val="18"/>
                      <w:u w:val="single"/>
                    </w:rPr>
                    <w:t>/</w:t>
                  </w:r>
                </w:p>
              </w:tc>
              <w:tc>
                <w:tcPr>
                  <w:tcW w:w="258" w:type="pct"/>
                  <w:tcBorders>
                    <w:tl2br w:val="nil"/>
                    <w:tr2bl w:val="nil"/>
                  </w:tcBorders>
                  <w:vAlign w:val="center"/>
                </w:tcPr>
                <w:p w:rsidR="00667574" w:rsidRDefault="00604F58">
                  <w:pPr>
                    <w:snapToGrid w:val="0"/>
                    <w:jc w:val="center"/>
                    <w:rPr>
                      <w:bCs/>
                      <w:sz w:val="18"/>
                      <w:szCs w:val="18"/>
                      <w:u w:val="single"/>
                    </w:rPr>
                  </w:pPr>
                  <w:r>
                    <w:rPr>
                      <w:bCs/>
                      <w:sz w:val="18"/>
                      <w:szCs w:val="18"/>
                      <w:u w:val="single"/>
                    </w:rPr>
                    <w:t>固体</w:t>
                  </w:r>
                </w:p>
              </w:tc>
              <w:tc>
                <w:tcPr>
                  <w:tcW w:w="312" w:type="pct"/>
                  <w:tcBorders>
                    <w:tl2br w:val="nil"/>
                    <w:tr2bl w:val="nil"/>
                  </w:tcBorders>
                  <w:vAlign w:val="center"/>
                </w:tcPr>
                <w:p w:rsidR="00667574" w:rsidRDefault="00604F58">
                  <w:pPr>
                    <w:snapToGrid w:val="0"/>
                    <w:jc w:val="center"/>
                    <w:rPr>
                      <w:bCs/>
                      <w:sz w:val="18"/>
                      <w:szCs w:val="18"/>
                      <w:u w:val="single"/>
                    </w:rPr>
                  </w:pPr>
                  <w:r>
                    <w:rPr>
                      <w:bCs/>
                      <w:sz w:val="18"/>
                      <w:szCs w:val="18"/>
                      <w:u w:val="single"/>
                    </w:rPr>
                    <w:t>/</w:t>
                  </w:r>
                </w:p>
              </w:tc>
              <w:tc>
                <w:tcPr>
                  <w:tcW w:w="364" w:type="pct"/>
                  <w:tcBorders>
                    <w:tl2br w:val="nil"/>
                    <w:tr2bl w:val="nil"/>
                  </w:tcBorders>
                  <w:vAlign w:val="center"/>
                </w:tcPr>
                <w:p w:rsidR="00667574" w:rsidRDefault="00604F58">
                  <w:pPr>
                    <w:snapToGrid w:val="0"/>
                    <w:jc w:val="center"/>
                    <w:rPr>
                      <w:bCs/>
                      <w:sz w:val="18"/>
                      <w:szCs w:val="18"/>
                      <w:u w:val="single"/>
                    </w:rPr>
                  </w:pPr>
                  <w:r>
                    <w:rPr>
                      <w:rFonts w:hint="eastAsia"/>
                      <w:bCs/>
                      <w:sz w:val="18"/>
                      <w:szCs w:val="18"/>
                      <w:u w:val="single"/>
                    </w:rPr>
                    <w:t>0.1</w:t>
                  </w:r>
                </w:p>
              </w:tc>
              <w:tc>
                <w:tcPr>
                  <w:tcW w:w="490" w:type="pct"/>
                  <w:tcBorders>
                    <w:tl2br w:val="nil"/>
                    <w:tr2bl w:val="nil"/>
                  </w:tcBorders>
                  <w:vAlign w:val="center"/>
                </w:tcPr>
                <w:p w:rsidR="00667574" w:rsidRDefault="00604F58">
                  <w:pPr>
                    <w:snapToGrid w:val="0"/>
                    <w:jc w:val="center"/>
                    <w:rPr>
                      <w:bCs/>
                      <w:sz w:val="18"/>
                      <w:szCs w:val="18"/>
                      <w:u w:val="single"/>
                    </w:rPr>
                  </w:pPr>
                  <w:r>
                    <w:rPr>
                      <w:rFonts w:hint="eastAsia"/>
                      <w:bCs/>
                      <w:sz w:val="18"/>
                      <w:szCs w:val="18"/>
                      <w:u w:val="single"/>
                    </w:rPr>
                    <w:t>一般固废暂存区</w:t>
                  </w:r>
                </w:p>
              </w:tc>
              <w:tc>
                <w:tcPr>
                  <w:tcW w:w="535" w:type="pct"/>
                  <w:tcBorders>
                    <w:tl2br w:val="nil"/>
                    <w:tr2bl w:val="nil"/>
                  </w:tcBorders>
                  <w:vAlign w:val="center"/>
                </w:tcPr>
                <w:p w:rsidR="00667574" w:rsidRDefault="00604F58">
                  <w:pPr>
                    <w:snapToGrid w:val="0"/>
                    <w:jc w:val="center"/>
                    <w:rPr>
                      <w:bCs/>
                      <w:sz w:val="18"/>
                      <w:szCs w:val="18"/>
                      <w:u w:val="single"/>
                    </w:rPr>
                  </w:pPr>
                  <w:r>
                    <w:rPr>
                      <w:rFonts w:hint="eastAsia"/>
                      <w:bCs/>
                      <w:sz w:val="18"/>
                      <w:szCs w:val="18"/>
                      <w:u w:val="single"/>
                    </w:rPr>
                    <w:t>外售综合利用</w:t>
                  </w:r>
                </w:p>
              </w:tc>
              <w:tc>
                <w:tcPr>
                  <w:tcW w:w="386" w:type="pct"/>
                  <w:tcBorders>
                    <w:tl2br w:val="nil"/>
                    <w:tr2bl w:val="nil"/>
                  </w:tcBorders>
                  <w:vAlign w:val="center"/>
                </w:tcPr>
                <w:p w:rsidR="00667574" w:rsidRDefault="00604F58">
                  <w:pPr>
                    <w:snapToGrid w:val="0"/>
                    <w:jc w:val="center"/>
                    <w:rPr>
                      <w:bCs/>
                      <w:sz w:val="18"/>
                      <w:szCs w:val="18"/>
                      <w:u w:val="single"/>
                    </w:rPr>
                  </w:pPr>
                  <w:r>
                    <w:rPr>
                      <w:rFonts w:hint="eastAsia"/>
                      <w:bCs/>
                      <w:sz w:val="18"/>
                      <w:szCs w:val="18"/>
                      <w:u w:val="single"/>
                    </w:rPr>
                    <w:t>0.1</w:t>
                  </w:r>
                </w:p>
              </w:tc>
              <w:tc>
                <w:tcPr>
                  <w:tcW w:w="830" w:type="pct"/>
                  <w:vMerge/>
                  <w:tcBorders>
                    <w:tl2br w:val="nil"/>
                    <w:tr2bl w:val="nil"/>
                  </w:tcBorders>
                  <w:vAlign w:val="center"/>
                </w:tcPr>
                <w:p w:rsidR="00667574" w:rsidRDefault="00667574">
                  <w:pPr>
                    <w:snapToGrid w:val="0"/>
                    <w:jc w:val="center"/>
                    <w:rPr>
                      <w:bCs/>
                      <w:sz w:val="18"/>
                      <w:szCs w:val="18"/>
                      <w:u w:val="single"/>
                    </w:rPr>
                  </w:pPr>
                </w:p>
              </w:tc>
            </w:tr>
            <w:tr w:rsidR="00667574">
              <w:trPr>
                <w:trHeight w:val="397"/>
                <w:jc w:val="center"/>
              </w:trPr>
              <w:tc>
                <w:tcPr>
                  <w:tcW w:w="156" w:type="pct"/>
                  <w:tcBorders>
                    <w:tl2br w:val="nil"/>
                    <w:tr2bl w:val="nil"/>
                  </w:tcBorders>
                  <w:vAlign w:val="center"/>
                </w:tcPr>
                <w:p w:rsidR="00667574" w:rsidRDefault="00667574">
                  <w:pPr>
                    <w:snapToGrid w:val="0"/>
                    <w:jc w:val="center"/>
                    <w:rPr>
                      <w:bCs/>
                      <w:sz w:val="18"/>
                      <w:szCs w:val="18"/>
                      <w:u w:val="single"/>
                    </w:rPr>
                  </w:pPr>
                </w:p>
              </w:tc>
              <w:tc>
                <w:tcPr>
                  <w:tcW w:w="378" w:type="pct"/>
                  <w:tcBorders>
                    <w:tl2br w:val="nil"/>
                    <w:tr2bl w:val="nil"/>
                  </w:tcBorders>
                  <w:vAlign w:val="center"/>
                </w:tcPr>
                <w:p w:rsidR="00667574" w:rsidRDefault="00604F58">
                  <w:pPr>
                    <w:snapToGrid w:val="0"/>
                    <w:jc w:val="center"/>
                    <w:rPr>
                      <w:bCs/>
                      <w:sz w:val="18"/>
                      <w:szCs w:val="18"/>
                      <w:u w:val="single"/>
                    </w:rPr>
                  </w:pPr>
                  <w:r>
                    <w:rPr>
                      <w:bCs/>
                      <w:sz w:val="18"/>
                      <w:szCs w:val="18"/>
                      <w:u w:val="single"/>
                    </w:rPr>
                    <w:t>生产过程</w:t>
                  </w:r>
                </w:p>
              </w:tc>
              <w:tc>
                <w:tcPr>
                  <w:tcW w:w="442" w:type="pct"/>
                  <w:tcBorders>
                    <w:tl2br w:val="nil"/>
                    <w:tr2bl w:val="nil"/>
                  </w:tcBorders>
                  <w:vAlign w:val="center"/>
                </w:tcPr>
                <w:p w:rsidR="00667574" w:rsidRDefault="00604F58">
                  <w:pPr>
                    <w:snapToGrid w:val="0"/>
                    <w:jc w:val="center"/>
                    <w:rPr>
                      <w:bCs/>
                      <w:sz w:val="18"/>
                      <w:szCs w:val="18"/>
                      <w:u w:val="single"/>
                    </w:rPr>
                  </w:pPr>
                  <w:r>
                    <w:rPr>
                      <w:rFonts w:hint="eastAsia"/>
                      <w:bCs/>
                      <w:sz w:val="18"/>
                      <w:szCs w:val="18"/>
                      <w:u w:val="single"/>
                    </w:rPr>
                    <w:t>废矿物油</w:t>
                  </w:r>
                </w:p>
              </w:tc>
              <w:tc>
                <w:tcPr>
                  <w:tcW w:w="582" w:type="pct"/>
                  <w:tcBorders>
                    <w:tl2br w:val="nil"/>
                    <w:tr2bl w:val="nil"/>
                  </w:tcBorders>
                  <w:vAlign w:val="center"/>
                </w:tcPr>
                <w:p w:rsidR="00667574" w:rsidRDefault="00604F58">
                  <w:pPr>
                    <w:snapToGrid w:val="0"/>
                    <w:jc w:val="center"/>
                    <w:rPr>
                      <w:bCs/>
                      <w:sz w:val="18"/>
                      <w:szCs w:val="18"/>
                      <w:u w:val="single"/>
                    </w:rPr>
                  </w:pPr>
                  <w:r>
                    <w:rPr>
                      <w:rFonts w:hint="eastAsia"/>
                      <w:bCs/>
                      <w:sz w:val="18"/>
                      <w:szCs w:val="18"/>
                      <w:u w:val="single"/>
                    </w:rPr>
                    <w:t>危险废物</w:t>
                  </w:r>
                </w:p>
              </w:tc>
              <w:tc>
                <w:tcPr>
                  <w:tcW w:w="262" w:type="pct"/>
                  <w:tcBorders>
                    <w:tl2br w:val="nil"/>
                    <w:tr2bl w:val="nil"/>
                  </w:tcBorders>
                  <w:vAlign w:val="center"/>
                </w:tcPr>
                <w:p w:rsidR="00667574" w:rsidRDefault="00604F58">
                  <w:pPr>
                    <w:snapToGrid w:val="0"/>
                    <w:jc w:val="center"/>
                    <w:rPr>
                      <w:bCs/>
                      <w:sz w:val="18"/>
                      <w:szCs w:val="18"/>
                      <w:u w:val="single"/>
                    </w:rPr>
                  </w:pPr>
                  <w:r>
                    <w:rPr>
                      <w:rFonts w:hint="eastAsia"/>
                      <w:bCs/>
                      <w:sz w:val="18"/>
                      <w:szCs w:val="18"/>
                      <w:u w:val="single"/>
                    </w:rPr>
                    <w:t>废矿物油</w:t>
                  </w:r>
                </w:p>
              </w:tc>
              <w:tc>
                <w:tcPr>
                  <w:tcW w:w="258" w:type="pct"/>
                  <w:tcBorders>
                    <w:tl2br w:val="nil"/>
                    <w:tr2bl w:val="nil"/>
                  </w:tcBorders>
                  <w:vAlign w:val="center"/>
                </w:tcPr>
                <w:p w:rsidR="00667574" w:rsidRDefault="00604F58">
                  <w:pPr>
                    <w:snapToGrid w:val="0"/>
                    <w:jc w:val="center"/>
                    <w:rPr>
                      <w:bCs/>
                      <w:sz w:val="18"/>
                      <w:szCs w:val="18"/>
                      <w:u w:val="single"/>
                    </w:rPr>
                  </w:pPr>
                  <w:r>
                    <w:rPr>
                      <w:bCs/>
                      <w:sz w:val="18"/>
                      <w:szCs w:val="18"/>
                      <w:u w:val="single"/>
                    </w:rPr>
                    <w:t>固体</w:t>
                  </w:r>
                </w:p>
              </w:tc>
              <w:tc>
                <w:tcPr>
                  <w:tcW w:w="312" w:type="pct"/>
                  <w:tcBorders>
                    <w:tl2br w:val="nil"/>
                    <w:tr2bl w:val="nil"/>
                  </w:tcBorders>
                  <w:vAlign w:val="center"/>
                </w:tcPr>
                <w:p w:rsidR="00667574" w:rsidRDefault="00604F58">
                  <w:pPr>
                    <w:snapToGrid w:val="0"/>
                    <w:jc w:val="center"/>
                    <w:rPr>
                      <w:bCs/>
                      <w:sz w:val="18"/>
                      <w:szCs w:val="18"/>
                      <w:u w:val="single"/>
                    </w:rPr>
                  </w:pPr>
                  <w:r>
                    <w:rPr>
                      <w:rFonts w:hint="eastAsia"/>
                      <w:bCs/>
                      <w:sz w:val="18"/>
                      <w:szCs w:val="18"/>
                      <w:u w:val="single"/>
                    </w:rPr>
                    <w:t>T</w:t>
                  </w:r>
                  <w:r>
                    <w:rPr>
                      <w:rFonts w:hint="eastAsia"/>
                      <w:bCs/>
                      <w:sz w:val="18"/>
                      <w:szCs w:val="18"/>
                      <w:u w:val="single"/>
                    </w:rPr>
                    <w:t>，</w:t>
                  </w:r>
                  <w:r>
                    <w:rPr>
                      <w:rFonts w:hint="eastAsia"/>
                      <w:bCs/>
                      <w:sz w:val="18"/>
                      <w:szCs w:val="18"/>
                      <w:u w:val="single"/>
                    </w:rPr>
                    <w:t>I</w:t>
                  </w:r>
                </w:p>
              </w:tc>
              <w:tc>
                <w:tcPr>
                  <w:tcW w:w="364" w:type="pct"/>
                  <w:tcBorders>
                    <w:tl2br w:val="nil"/>
                    <w:tr2bl w:val="nil"/>
                  </w:tcBorders>
                  <w:vAlign w:val="center"/>
                </w:tcPr>
                <w:p w:rsidR="00667574" w:rsidRDefault="00604F58">
                  <w:pPr>
                    <w:snapToGrid w:val="0"/>
                    <w:jc w:val="center"/>
                    <w:rPr>
                      <w:bCs/>
                      <w:sz w:val="18"/>
                      <w:szCs w:val="18"/>
                      <w:u w:val="single"/>
                    </w:rPr>
                  </w:pPr>
                  <w:r>
                    <w:rPr>
                      <w:bCs/>
                      <w:sz w:val="18"/>
                      <w:szCs w:val="18"/>
                      <w:u w:val="single"/>
                    </w:rPr>
                    <w:t>0.</w:t>
                  </w:r>
                  <w:r>
                    <w:rPr>
                      <w:rFonts w:hint="eastAsia"/>
                      <w:bCs/>
                      <w:sz w:val="18"/>
                      <w:szCs w:val="18"/>
                      <w:u w:val="single"/>
                    </w:rPr>
                    <w:t>1</w:t>
                  </w:r>
                </w:p>
              </w:tc>
              <w:tc>
                <w:tcPr>
                  <w:tcW w:w="490" w:type="pct"/>
                  <w:tcBorders>
                    <w:tl2br w:val="nil"/>
                    <w:tr2bl w:val="nil"/>
                  </w:tcBorders>
                  <w:vAlign w:val="center"/>
                </w:tcPr>
                <w:p w:rsidR="00667574" w:rsidRDefault="00604F58">
                  <w:pPr>
                    <w:snapToGrid w:val="0"/>
                    <w:jc w:val="center"/>
                    <w:rPr>
                      <w:bCs/>
                      <w:sz w:val="18"/>
                      <w:szCs w:val="18"/>
                      <w:u w:val="single"/>
                    </w:rPr>
                  </w:pPr>
                  <w:r>
                    <w:rPr>
                      <w:rFonts w:hint="eastAsia"/>
                      <w:bCs/>
                      <w:sz w:val="18"/>
                      <w:szCs w:val="18"/>
                      <w:u w:val="single"/>
                    </w:rPr>
                    <w:t>桶装，危废暂存间</w:t>
                  </w:r>
                </w:p>
              </w:tc>
              <w:tc>
                <w:tcPr>
                  <w:tcW w:w="535" w:type="pct"/>
                  <w:tcBorders>
                    <w:tl2br w:val="nil"/>
                    <w:tr2bl w:val="nil"/>
                  </w:tcBorders>
                  <w:vAlign w:val="center"/>
                </w:tcPr>
                <w:p w:rsidR="00667574" w:rsidRDefault="00604F58">
                  <w:pPr>
                    <w:snapToGrid w:val="0"/>
                    <w:jc w:val="center"/>
                    <w:rPr>
                      <w:bCs/>
                      <w:sz w:val="18"/>
                      <w:szCs w:val="18"/>
                      <w:u w:val="single"/>
                    </w:rPr>
                  </w:pPr>
                  <w:r>
                    <w:rPr>
                      <w:rFonts w:hint="eastAsia"/>
                      <w:bCs/>
                      <w:sz w:val="18"/>
                      <w:szCs w:val="18"/>
                      <w:u w:val="single"/>
                    </w:rPr>
                    <w:t>交有资质的单位处置</w:t>
                  </w:r>
                </w:p>
              </w:tc>
              <w:tc>
                <w:tcPr>
                  <w:tcW w:w="386" w:type="pct"/>
                  <w:tcBorders>
                    <w:tl2br w:val="nil"/>
                    <w:tr2bl w:val="nil"/>
                  </w:tcBorders>
                  <w:vAlign w:val="center"/>
                </w:tcPr>
                <w:p w:rsidR="00667574" w:rsidRDefault="00604F58">
                  <w:pPr>
                    <w:snapToGrid w:val="0"/>
                    <w:jc w:val="center"/>
                    <w:rPr>
                      <w:bCs/>
                      <w:sz w:val="18"/>
                      <w:szCs w:val="18"/>
                      <w:u w:val="single"/>
                    </w:rPr>
                  </w:pPr>
                  <w:r>
                    <w:rPr>
                      <w:bCs/>
                      <w:sz w:val="18"/>
                      <w:szCs w:val="18"/>
                      <w:u w:val="single"/>
                    </w:rPr>
                    <w:t>0.</w:t>
                  </w:r>
                  <w:r>
                    <w:rPr>
                      <w:rFonts w:hint="eastAsia"/>
                      <w:bCs/>
                      <w:sz w:val="18"/>
                      <w:szCs w:val="18"/>
                      <w:u w:val="single"/>
                    </w:rPr>
                    <w:t>1</w:t>
                  </w:r>
                </w:p>
              </w:tc>
              <w:tc>
                <w:tcPr>
                  <w:tcW w:w="830" w:type="pct"/>
                  <w:vMerge w:val="restart"/>
                  <w:tcBorders>
                    <w:tl2br w:val="nil"/>
                    <w:tr2bl w:val="nil"/>
                  </w:tcBorders>
                  <w:vAlign w:val="center"/>
                </w:tcPr>
                <w:p w:rsidR="00667574" w:rsidRDefault="00604F58">
                  <w:pPr>
                    <w:snapToGrid w:val="0"/>
                    <w:jc w:val="center"/>
                    <w:rPr>
                      <w:bCs/>
                      <w:sz w:val="18"/>
                      <w:szCs w:val="18"/>
                      <w:u w:val="single"/>
                    </w:rPr>
                  </w:pPr>
                  <w:r>
                    <w:rPr>
                      <w:rFonts w:hint="eastAsia"/>
                      <w:bCs/>
                      <w:sz w:val="18"/>
                      <w:szCs w:val="18"/>
                      <w:u w:val="single"/>
                    </w:rPr>
                    <w:t>按照《危险废物贮存污染控制标准》</w:t>
                  </w:r>
                  <w:r>
                    <w:rPr>
                      <w:rFonts w:hint="eastAsia"/>
                      <w:bCs/>
                      <w:sz w:val="18"/>
                      <w:szCs w:val="18"/>
                      <w:u w:val="single"/>
                    </w:rPr>
                    <w:t>(GB18597-2023)</w:t>
                  </w:r>
                  <w:r>
                    <w:rPr>
                      <w:rFonts w:hint="eastAsia"/>
                      <w:bCs/>
                      <w:sz w:val="18"/>
                      <w:szCs w:val="18"/>
                      <w:u w:val="single"/>
                    </w:rPr>
                    <w:t>进行</w:t>
                  </w:r>
                  <w:r>
                    <w:rPr>
                      <w:bCs/>
                      <w:sz w:val="18"/>
                      <w:szCs w:val="18"/>
                      <w:u w:val="single"/>
                    </w:rPr>
                    <w:t>分类收集、分区贮存</w:t>
                  </w:r>
                </w:p>
              </w:tc>
            </w:tr>
            <w:tr w:rsidR="00667574">
              <w:trPr>
                <w:trHeight w:val="397"/>
                <w:jc w:val="center"/>
              </w:trPr>
              <w:tc>
                <w:tcPr>
                  <w:tcW w:w="156" w:type="pct"/>
                  <w:tcBorders>
                    <w:tl2br w:val="nil"/>
                    <w:tr2bl w:val="nil"/>
                  </w:tcBorders>
                  <w:vAlign w:val="center"/>
                </w:tcPr>
                <w:p w:rsidR="00667574" w:rsidRDefault="00667574">
                  <w:pPr>
                    <w:snapToGrid w:val="0"/>
                    <w:jc w:val="center"/>
                    <w:rPr>
                      <w:bCs/>
                      <w:sz w:val="18"/>
                      <w:szCs w:val="18"/>
                      <w:u w:val="single"/>
                    </w:rPr>
                  </w:pPr>
                </w:p>
              </w:tc>
              <w:tc>
                <w:tcPr>
                  <w:tcW w:w="378" w:type="pct"/>
                  <w:tcBorders>
                    <w:tl2br w:val="nil"/>
                    <w:tr2bl w:val="nil"/>
                  </w:tcBorders>
                  <w:vAlign w:val="center"/>
                </w:tcPr>
                <w:p w:rsidR="00667574" w:rsidRDefault="00604F58">
                  <w:pPr>
                    <w:snapToGrid w:val="0"/>
                    <w:jc w:val="center"/>
                    <w:rPr>
                      <w:bCs/>
                      <w:sz w:val="18"/>
                      <w:szCs w:val="18"/>
                      <w:u w:val="single"/>
                    </w:rPr>
                  </w:pPr>
                  <w:r>
                    <w:rPr>
                      <w:bCs/>
                      <w:sz w:val="18"/>
                      <w:szCs w:val="18"/>
                      <w:u w:val="single"/>
                    </w:rPr>
                    <w:t>生产过程</w:t>
                  </w:r>
                </w:p>
              </w:tc>
              <w:tc>
                <w:tcPr>
                  <w:tcW w:w="442" w:type="pct"/>
                  <w:tcBorders>
                    <w:tl2br w:val="nil"/>
                    <w:tr2bl w:val="nil"/>
                  </w:tcBorders>
                  <w:vAlign w:val="center"/>
                </w:tcPr>
                <w:p w:rsidR="00667574" w:rsidRDefault="00604F58">
                  <w:pPr>
                    <w:snapToGrid w:val="0"/>
                    <w:jc w:val="center"/>
                    <w:rPr>
                      <w:bCs/>
                      <w:sz w:val="18"/>
                      <w:szCs w:val="18"/>
                      <w:u w:val="single"/>
                    </w:rPr>
                  </w:pPr>
                  <w:r>
                    <w:rPr>
                      <w:rFonts w:hint="eastAsia"/>
                      <w:bCs/>
                      <w:sz w:val="18"/>
                      <w:szCs w:val="18"/>
                      <w:u w:val="single"/>
                    </w:rPr>
                    <w:t>废矿物油桶</w:t>
                  </w:r>
                </w:p>
              </w:tc>
              <w:tc>
                <w:tcPr>
                  <w:tcW w:w="582" w:type="pct"/>
                  <w:tcBorders>
                    <w:tl2br w:val="nil"/>
                    <w:tr2bl w:val="nil"/>
                  </w:tcBorders>
                  <w:vAlign w:val="center"/>
                </w:tcPr>
                <w:p w:rsidR="00667574" w:rsidRDefault="00604F58">
                  <w:pPr>
                    <w:snapToGrid w:val="0"/>
                    <w:jc w:val="center"/>
                    <w:rPr>
                      <w:bCs/>
                      <w:sz w:val="18"/>
                      <w:szCs w:val="18"/>
                      <w:u w:val="single"/>
                    </w:rPr>
                  </w:pPr>
                  <w:r>
                    <w:rPr>
                      <w:rFonts w:hint="eastAsia"/>
                      <w:bCs/>
                      <w:sz w:val="18"/>
                      <w:szCs w:val="18"/>
                      <w:u w:val="single"/>
                    </w:rPr>
                    <w:t>危险废物</w:t>
                  </w:r>
                </w:p>
              </w:tc>
              <w:tc>
                <w:tcPr>
                  <w:tcW w:w="262" w:type="pct"/>
                  <w:tcBorders>
                    <w:tl2br w:val="nil"/>
                    <w:tr2bl w:val="nil"/>
                  </w:tcBorders>
                  <w:vAlign w:val="center"/>
                </w:tcPr>
                <w:p w:rsidR="00667574" w:rsidRDefault="00604F58">
                  <w:pPr>
                    <w:snapToGrid w:val="0"/>
                    <w:jc w:val="center"/>
                    <w:rPr>
                      <w:bCs/>
                      <w:sz w:val="18"/>
                      <w:szCs w:val="18"/>
                      <w:u w:val="single"/>
                    </w:rPr>
                  </w:pPr>
                  <w:r>
                    <w:rPr>
                      <w:rFonts w:hint="eastAsia"/>
                      <w:bCs/>
                      <w:sz w:val="18"/>
                      <w:szCs w:val="18"/>
                      <w:u w:val="single"/>
                    </w:rPr>
                    <w:t>废矿物油</w:t>
                  </w:r>
                </w:p>
              </w:tc>
              <w:tc>
                <w:tcPr>
                  <w:tcW w:w="258" w:type="pct"/>
                  <w:tcBorders>
                    <w:tl2br w:val="nil"/>
                    <w:tr2bl w:val="nil"/>
                  </w:tcBorders>
                  <w:vAlign w:val="center"/>
                </w:tcPr>
                <w:p w:rsidR="00667574" w:rsidRDefault="00604F58">
                  <w:pPr>
                    <w:snapToGrid w:val="0"/>
                    <w:jc w:val="center"/>
                    <w:rPr>
                      <w:bCs/>
                      <w:sz w:val="18"/>
                      <w:szCs w:val="18"/>
                      <w:u w:val="single"/>
                    </w:rPr>
                  </w:pPr>
                  <w:r>
                    <w:rPr>
                      <w:bCs/>
                      <w:sz w:val="18"/>
                      <w:szCs w:val="18"/>
                      <w:u w:val="single"/>
                    </w:rPr>
                    <w:t>固体</w:t>
                  </w:r>
                </w:p>
              </w:tc>
              <w:tc>
                <w:tcPr>
                  <w:tcW w:w="312" w:type="pct"/>
                  <w:tcBorders>
                    <w:tl2br w:val="nil"/>
                    <w:tr2bl w:val="nil"/>
                  </w:tcBorders>
                  <w:vAlign w:val="center"/>
                </w:tcPr>
                <w:p w:rsidR="00667574" w:rsidRDefault="00604F58">
                  <w:pPr>
                    <w:snapToGrid w:val="0"/>
                    <w:jc w:val="center"/>
                    <w:rPr>
                      <w:bCs/>
                      <w:sz w:val="18"/>
                      <w:szCs w:val="18"/>
                      <w:u w:val="single"/>
                    </w:rPr>
                  </w:pPr>
                  <w:r>
                    <w:rPr>
                      <w:rFonts w:hint="eastAsia"/>
                      <w:bCs/>
                      <w:sz w:val="18"/>
                      <w:szCs w:val="18"/>
                      <w:u w:val="single"/>
                    </w:rPr>
                    <w:t>T/In</w:t>
                  </w:r>
                </w:p>
              </w:tc>
              <w:tc>
                <w:tcPr>
                  <w:tcW w:w="364" w:type="pct"/>
                  <w:tcBorders>
                    <w:tl2br w:val="nil"/>
                    <w:tr2bl w:val="nil"/>
                  </w:tcBorders>
                  <w:vAlign w:val="center"/>
                </w:tcPr>
                <w:p w:rsidR="00667574" w:rsidRDefault="00604F58">
                  <w:pPr>
                    <w:snapToGrid w:val="0"/>
                    <w:jc w:val="center"/>
                    <w:rPr>
                      <w:bCs/>
                      <w:sz w:val="18"/>
                      <w:szCs w:val="18"/>
                      <w:u w:val="single"/>
                    </w:rPr>
                  </w:pPr>
                  <w:r>
                    <w:rPr>
                      <w:bCs/>
                      <w:sz w:val="18"/>
                      <w:szCs w:val="18"/>
                      <w:u w:val="single"/>
                    </w:rPr>
                    <w:t>0.</w:t>
                  </w:r>
                  <w:r>
                    <w:rPr>
                      <w:rFonts w:hint="eastAsia"/>
                      <w:bCs/>
                      <w:sz w:val="18"/>
                      <w:szCs w:val="18"/>
                      <w:u w:val="single"/>
                    </w:rPr>
                    <w:t>05</w:t>
                  </w:r>
                </w:p>
              </w:tc>
              <w:tc>
                <w:tcPr>
                  <w:tcW w:w="490" w:type="pct"/>
                  <w:tcBorders>
                    <w:tl2br w:val="nil"/>
                    <w:tr2bl w:val="nil"/>
                  </w:tcBorders>
                  <w:vAlign w:val="center"/>
                </w:tcPr>
                <w:p w:rsidR="00667574" w:rsidRDefault="00604F58">
                  <w:pPr>
                    <w:snapToGrid w:val="0"/>
                    <w:jc w:val="center"/>
                    <w:rPr>
                      <w:bCs/>
                      <w:sz w:val="18"/>
                      <w:szCs w:val="18"/>
                      <w:u w:val="single"/>
                    </w:rPr>
                  </w:pPr>
                  <w:r>
                    <w:rPr>
                      <w:rFonts w:hint="eastAsia"/>
                      <w:bCs/>
                      <w:sz w:val="18"/>
                      <w:szCs w:val="18"/>
                      <w:u w:val="single"/>
                    </w:rPr>
                    <w:t>桶装，危废暂存间</w:t>
                  </w:r>
                </w:p>
              </w:tc>
              <w:tc>
                <w:tcPr>
                  <w:tcW w:w="535" w:type="pct"/>
                  <w:tcBorders>
                    <w:tl2br w:val="nil"/>
                    <w:tr2bl w:val="nil"/>
                  </w:tcBorders>
                  <w:vAlign w:val="center"/>
                </w:tcPr>
                <w:p w:rsidR="00667574" w:rsidRDefault="00604F58">
                  <w:pPr>
                    <w:snapToGrid w:val="0"/>
                    <w:jc w:val="center"/>
                    <w:rPr>
                      <w:bCs/>
                      <w:sz w:val="18"/>
                      <w:szCs w:val="18"/>
                      <w:u w:val="single"/>
                    </w:rPr>
                  </w:pPr>
                  <w:r>
                    <w:rPr>
                      <w:rFonts w:hint="eastAsia"/>
                      <w:bCs/>
                      <w:sz w:val="18"/>
                      <w:szCs w:val="18"/>
                      <w:u w:val="single"/>
                    </w:rPr>
                    <w:t>交有资质的单位处</w:t>
                  </w:r>
                  <w:r>
                    <w:rPr>
                      <w:rFonts w:hint="eastAsia"/>
                      <w:bCs/>
                      <w:sz w:val="18"/>
                      <w:szCs w:val="18"/>
                      <w:u w:val="single"/>
                    </w:rPr>
                    <w:lastRenderedPageBreak/>
                    <w:t>置</w:t>
                  </w:r>
                </w:p>
              </w:tc>
              <w:tc>
                <w:tcPr>
                  <w:tcW w:w="386" w:type="pct"/>
                  <w:tcBorders>
                    <w:tl2br w:val="nil"/>
                    <w:tr2bl w:val="nil"/>
                  </w:tcBorders>
                  <w:vAlign w:val="center"/>
                </w:tcPr>
                <w:p w:rsidR="00667574" w:rsidRDefault="00604F58">
                  <w:pPr>
                    <w:snapToGrid w:val="0"/>
                    <w:jc w:val="center"/>
                    <w:rPr>
                      <w:bCs/>
                      <w:sz w:val="18"/>
                      <w:szCs w:val="18"/>
                      <w:u w:val="single"/>
                    </w:rPr>
                  </w:pPr>
                  <w:r>
                    <w:rPr>
                      <w:bCs/>
                      <w:sz w:val="18"/>
                      <w:szCs w:val="18"/>
                      <w:u w:val="single"/>
                    </w:rPr>
                    <w:lastRenderedPageBreak/>
                    <w:t>0.</w:t>
                  </w:r>
                  <w:r>
                    <w:rPr>
                      <w:rFonts w:hint="eastAsia"/>
                      <w:bCs/>
                      <w:sz w:val="18"/>
                      <w:szCs w:val="18"/>
                      <w:u w:val="single"/>
                    </w:rPr>
                    <w:t>05</w:t>
                  </w:r>
                </w:p>
              </w:tc>
              <w:tc>
                <w:tcPr>
                  <w:tcW w:w="830" w:type="pct"/>
                  <w:vMerge/>
                  <w:tcBorders>
                    <w:tl2br w:val="nil"/>
                    <w:tr2bl w:val="nil"/>
                  </w:tcBorders>
                  <w:vAlign w:val="center"/>
                </w:tcPr>
                <w:p w:rsidR="00667574" w:rsidRDefault="00667574">
                  <w:pPr>
                    <w:snapToGrid w:val="0"/>
                    <w:jc w:val="center"/>
                    <w:rPr>
                      <w:bCs/>
                      <w:sz w:val="18"/>
                      <w:szCs w:val="18"/>
                      <w:u w:val="single"/>
                    </w:rPr>
                  </w:pPr>
                </w:p>
              </w:tc>
            </w:tr>
          </w:tbl>
          <w:p w:rsidR="00667574" w:rsidRDefault="00667574"/>
          <w:p w:rsidR="00667574" w:rsidRDefault="00604F58">
            <w:pPr>
              <w:spacing w:line="360" w:lineRule="auto"/>
              <w:jc w:val="center"/>
              <w:rPr>
                <w:b/>
                <w:bCs/>
                <w:szCs w:val="21"/>
                <w:u w:val="single"/>
              </w:rPr>
            </w:pPr>
            <w:r>
              <w:rPr>
                <w:b/>
                <w:bCs/>
                <w:szCs w:val="21"/>
                <w:u w:val="single"/>
              </w:rPr>
              <w:t>表</w:t>
            </w:r>
            <w:r>
              <w:rPr>
                <w:rFonts w:hint="eastAsia"/>
                <w:b/>
                <w:bCs/>
                <w:szCs w:val="21"/>
                <w:u w:val="single"/>
              </w:rPr>
              <w:t>4-15</w:t>
            </w:r>
            <w:r>
              <w:rPr>
                <w:b/>
                <w:bCs/>
                <w:szCs w:val="21"/>
                <w:u w:val="single"/>
              </w:rPr>
              <w:t xml:space="preserve">  </w:t>
            </w:r>
            <w:r>
              <w:rPr>
                <w:b/>
                <w:bCs/>
                <w:szCs w:val="21"/>
                <w:u w:val="single"/>
              </w:rPr>
              <w:t>危险废物汇总表</w:t>
            </w:r>
          </w:p>
          <w:tbl>
            <w:tblPr>
              <w:tblStyle w:val="ab"/>
              <w:tblW w:w="4995" w:type="pct"/>
              <w:jc w:val="center"/>
              <w:tblBorders>
                <w:top w:val="single" w:sz="12" w:space="0" w:color="auto"/>
                <w:left w:val="single" w:sz="12" w:space="0" w:color="auto"/>
                <w:bottom w:val="single" w:sz="12" w:space="0" w:color="auto"/>
                <w:right w:val="single" w:sz="12" w:space="0" w:color="auto"/>
              </w:tblBorders>
              <w:tblLayout w:type="fixed"/>
              <w:tblLook w:val="04A0"/>
            </w:tblPr>
            <w:tblGrid>
              <w:gridCol w:w="382"/>
              <w:gridCol w:w="677"/>
              <w:gridCol w:w="660"/>
              <w:gridCol w:w="998"/>
              <w:gridCol w:w="734"/>
              <w:gridCol w:w="676"/>
              <w:gridCol w:w="583"/>
              <w:gridCol w:w="660"/>
              <w:gridCol w:w="667"/>
              <w:gridCol w:w="553"/>
              <w:gridCol w:w="610"/>
              <w:gridCol w:w="1203"/>
            </w:tblGrid>
            <w:tr w:rsidR="00667574">
              <w:trPr>
                <w:trHeight w:val="23"/>
                <w:jc w:val="center"/>
              </w:trPr>
              <w:tc>
                <w:tcPr>
                  <w:tcW w:w="227" w:type="pct"/>
                  <w:tcBorders>
                    <w:tl2br w:val="nil"/>
                    <w:tr2bl w:val="nil"/>
                  </w:tcBorders>
                  <w:vAlign w:val="center"/>
                </w:tcPr>
                <w:p w:rsidR="00667574" w:rsidRDefault="00604F58">
                  <w:pPr>
                    <w:spacing w:line="240" w:lineRule="atLeast"/>
                    <w:jc w:val="center"/>
                    <w:rPr>
                      <w:b/>
                      <w:bCs/>
                      <w:kern w:val="0"/>
                      <w:sz w:val="18"/>
                      <w:szCs w:val="18"/>
                      <w:u w:val="single"/>
                    </w:rPr>
                  </w:pPr>
                  <w:r>
                    <w:rPr>
                      <w:b/>
                      <w:bCs/>
                      <w:kern w:val="0"/>
                      <w:sz w:val="18"/>
                      <w:szCs w:val="18"/>
                      <w:u w:val="single"/>
                    </w:rPr>
                    <w:t>序号</w:t>
                  </w:r>
                </w:p>
              </w:tc>
              <w:tc>
                <w:tcPr>
                  <w:tcW w:w="402" w:type="pct"/>
                  <w:tcBorders>
                    <w:tl2br w:val="nil"/>
                    <w:tr2bl w:val="nil"/>
                  </w:tcBorders>
                  <w:vAlign w:val="center"/>
                </w:tcPr>
                <w:p w:rsidR="00667574" w:rsidRDefault="00604F58">
                  <w:pPr>
                    <w:spacing w:line="240" w:lineRule="atLeast"/>
                    <w:jc w:val="center"/>
                    <w:rPr>
                      <w:b/>
                      <w:bCs/>
                      <w:kern w:val="0"/>
                      <w:sz w:val="18"/>
                      <w:szCs w:val="18"/>
                      <w:u w:val="single"/>
                    </w:rPr>
                  </w:pPr>
                  <w:r>
                    <w:rPr>
                      <w:b/>
                      <w:bCs/>
                      <w:kern w:val="0"/>
                      <w:sz w:val="18"/>
                      <w:szCs w:val="18"/>
                      <w:u w:val="single"/>
                    </w:rPr>
                    <w:t>危险废物名称</w:t>
                  </w:r>
                </w:p>
              </w:tc>
              <w:tc>
                <w:tcPr>
                  <w:tcW w:w="392" w:type="pct"/>
                  <w:tcBorders>
                    <w:tl2br w:val="nil"/>
                    <w:tr2bl w:val="nil"/>
                  </w:tcBorders>
                  <w:vAlign w:val="center"/>
                </w:tcPr>
                <w:p w:rsidR="00667574" w:rsidRDefault="00604F58">
                  <w:pPr>
                    <w:spacing w:line="240" w:lineRule="atLeast"/>
                    <w:jc w:val="center"/>
                    <w:rPr>
                      <w:b/>
                      <w:bCs/>
                      <w:kern w:val="0"/>
                      <w:sz w:val="18"/>
                      <w:szCs w:val="18"/>
                      <w:u w:val="single"/>
                    </w:rPr>
                  </w:pPr>
                  <w:r>
                    <w:rPr>
                      <w:b/>
                      <w:bCs/>
                      <w:kern w:val="0"/>
                      <w:sz w:val="18"/>
                      <w:szCs w:val="18"/>
                      <w:u w:val="single"/>
                    </w:rPr>
                    <w:t>危险废物类别</w:t>
                  </w:r>
                </w:p>
              </w:tc>
              <w:tc>
                <w:tcPr>
                  <w:tcW w:w="592" w:type="pct"/>
                  <w:tcBorders>
                    <w:tl2br w:val="nil"/>
                    <w:tr2bl w:val="nil"/>
                  </w:tcBorders>
                  <w:vAlign w:val="center"/>
                </w:tcPr>
                <w:p w:rsidR="00667574" w:rsidRDefault="00604F58">
                  <w:pPr>
                    <w:spacing w:line="240" w:lineRule="atLeast"/>
                    <w:jc w:val="center"/>
                    <w:rPr>
                      <w:b/>
                      <w:bCs/>
                      <w:kern w:val="0"/>
                      <w:sz w:val="18"/>
                      <w:szCs w:val="18"/>
                      <w:u w:val="single"/>
                    </w:rPr>
                  </w:pPr>
                  <w:r>
                    <w:rPr>
                      <w:b/>
                      <w:bCs/>
                      <w:kern w:val="0"/>
                      <w:sz w:val="18"/>
                      <w:szCs w:val="18"/>
                      <w:u w:val="single"/>
                    </w:rPr>
                    <w:t>危险废物代码</w:t>
                  </w:r>
                </w:p>
              </w:tc>
              <w:tc>
                <w:tcPr>
                  <w:tcW w:w="435" w:type="pct"/>
                  <w:tcBorders>
                    <w:tl2br w:val="nil"/>
                    <w:tr2bl w:val="nil"/>
                  </w:tcBorders>
                  <w:vAlign w:val="center"/>
                </w:tcPr>
                <w:p w:rsidR="00667574" w:rsidRDefault="00604F58">
                  <w:pPr>
                    <w:spacing w:line="240" w:lineRule="atLeast"/>
                    <w:jc w:val="center"/>
                    <w:rPr>
                      <w:b/>
                      <w:bCs/>
                      <w:kern w:val="0"/>
                      <w:sz w:val="18"/>
                      <w:szCs w:val="18"/>
                      <w:u w:val="single"/>
                    </w:rPr>
                  </w:pPr>
                  <w:r>
                    <w:rPr>
                      <w:b/>
                      <w:bCs/>
                      <w:kern w:val="0"/>
                      <w:sz w:val="18"/>
                      <w:szCs w:val="18"/>
                      <w:u w:val="single"/>
                    </w:rPr>
                    <w:t>产生量（</w:t>
                  </w:r>
                  <w:r>
                    <w:rPr>
                      <w:b/>
                      <w:bCs/>
                      <w:kern w:val="0"/>
                      <w:sz w:val="18"/>
                      <w:szCs w:val="18"/>
                      <w:u w:val="single"/>
                    </w:rPr>
                    <w:t>t/a</w:t>
                  </w:r>
                  <w:r>
                    <w:rPr>
                      <w:b/>
                      <w:bCs/>
                      <w:kern w:val="0"/>
                      <w:sz w:val="18"/>
                      <w:szCs w:val="18"/>
                      <w:u w:val="single"/>
                    </w:rPr>
                    <w:t>）</w:t>
                  </w:r>
                </w:p>
              </w:tc>
              <w:tc>
                <w:tcPr>
                  <w:tcW w:w="402" w:type="pct"/>
                  <w:tcBorders>
                    <w:tl2br w:val="nil"/>
                    <w:tr2bl w:val="nil"/>
                  </w:tcBorders>
                  <w:vAlign w:val="center"/>
                </w:tcPr>
                <w:p w:rsidR="00667574" w:rsidRDefault="00604F58">
                  <w:pPr>
                    <w:spacing w:line="240" w:lineRule="atLeast"/>
                    <w:jc w:val="center"/>
                    <w:rPr>
                      <w:b/>
                      <w:bCs/>
                      <w:kern w:val="0"/>
                      <w:sz w:val="18"/>
                      <w:szCs w:val="18"/>
                      <w:u w:val="single"/>
                    </w:rPr>
                  </w:pPr>
                  <w:r>
                    <w:rPr>
                      <w:b/>
                      <w:bCs/>
                      <w:kern w:val="0"/>
                      <w:sz w:val="18"/>
                      <w:szCs w:val="18"/>
                      <w:u w:val="single"/>
                    </w:rPr>
                    <w:t>产生工序及装置</w:t>
                  </w:r>
                </w:p>
              </w:tc>
              <w:tc>
                <w:tcPr>
                  <w:tcW w:w="347" w:type="pct"/>
                  <w:tcBorders>
                    <w:tl2br w:val="nil"/>
                    <w:tr2bl w:val="nil"/>
                  </w:tcBorders>
                  <w:vAlign w:val="center"/>
                </w:tcPr>
                <w:p w:rsidR="00667574" w:rsidRDefault="00604F58">
                  <w:pPr>
                    <w:spacing w:line="240" w:lineRule="atLeast"/>
                    <w:jc w:val="center"/>
                    <w:rPr>
                      <w:b/>
                      <w:bCs/>
                      <w:kern w:val="0"/>
                      <w:sz w:val="18"/>
                      <w:szCs w:val="18"/>
                      <w:u w:val="single"/>
                    </w:rPr>
                  </w:pPr>
                  <w:r>
                    <w:rPr>
                      <w:b/>
                      <w:bCs/>
                      <w:kern w:val="0"/>
                      <w:sz w:val="18"/>
                      <w:szCs w:val="18"/>
                      <w:u w:val="single"/>
                    </w:rPr>
                    <w:t>形态</w:t>
                  </w:r>
                </w:p>
              </w:tc>
              <w:tc>
                <w:tcPr>
                  <w:tcW w:w="393" w:type="pct"/>
                  <w:tcBorders>
                    <w:tl2br w:val="nil"/>
                    <w:tr2bl w:val="nil"/>
                  </w:tcBorders>
                  <w:vAlign w:val="center"/>
                </w:tcPr>
                <w:p w:rsidR="00667574" w:rsidRDefault="00604F58">
                  <w:pPr>
                    <w:spacing w:line="240" w:lineRule="atLeast"/>
                    <w:jc w:val="center"/>
                    <w:rPr>
                      <w:b/>
                      <w:bCs/>
                      <w:kern w:val="0"/>
                      <w:sz w:val="18"/>
                      <w:szCs w:val="18"/>
                      <w:u w:val="single"/>
                    </w:rPr>
                  </w:pPr>
                  <w:r>
                    <w:rPr>
                      <w:b/>
                      <w:bCs/>
                      <w:kern w:val="0"/>
                      <w:sz w:val="18"/>
                      <w:szCs w:val="18"/>
                      <w:u w:val="single"/>
                    </w:rPr>
                    <w:t>主要成分</w:t>
                  </w:r>
                </w:p>
              </w:tc>
              <w:tc>
                <w:tcPr>
                  <w:tcW w:w="397" w:type="pct"/>
                  <w:tcBorders>
                    <w:tl2br w:val="nil"/>
                    <w:tr2bl w:val="nil"/>
                  </w:tcBorders>
                  <w:vAlign w:val="center"/>
                </w:tcPr>
                <w:p w:rsidR="00667574" w:rsidRDefault="00604F58">
                  <w:pPr>
                    <w:spacing w:line="240" w:lineRule="atLeast"/>
                    <w:jc w:val="center"/>
                    <w:rPr>
                      <w:b/>
                      <w:bCs/>
                      <w:kern w:val="0"/>
                      <w:sz w:val="18"/>
                      <w:szCs w:val="18"/>
                      <w:u w:val="single"/>
                    </w:rPr>
                  </w:pPr>
                  <w:r>
                    <w:rPr>
                      <w:b/>
                      <w:bCs/>
                      <w:kern w:val="0"/>
                      <w:sz w:val="18"/>
                      <w:szCs w:val="18"/>
                      <w:u w:val="single"/>
                    </w:rPr>
                    <w:t>有害成分</w:t>
                  </w:r>
                </w:p>
              </w:tc>
              <w:tc>
                <w:tcPr>
                  <w:tcW w:w="329" w:type="pct"/>
                  <w:tcBorders>
                    <w:tl2br w:val="nil"/>
                    <w:tr2bl w:val="nil"/>
                  </w:tcBorders>
                  <w:vAlign w:val="center"/>
                </w:tcPr>
                <w:p w:rsidR="00667574" w:rsidRDefault="00604F58">
                  <w:pPr>
                    <w:spacing w:line="240" w:lineRule="atLeast"/>
                    <w:jc w:val="center"/>
                    <w:rPr>
                      <w:b/>
                      <w:bCs/>
                      <w:kern w:val="0"/>
                      <w:sz w:val="18"/>
                      <w:szCs w:val="18"/>
                      <w:u w:val="single"/>
                    </w:rPr>
                  </w:pPr>
                  <w:r>
                    <w:rPr>
                      <w:b/>
                      <w:bCs/>
                      <w:kern w:val="0"/>
                      <w:sz w:val="18"/>
                      <w:szCs w:val="18"/>
                      <w:u w:val="single"/>
                    </w:rPr>
                    <w:t>产废周期</w:t>
                  </w:r>
                </w:p>
              </w:tc>
              <w:tc>
                <w:tcPr>
                  <w:tcW w:w="363" w:type="pct"/>
                  <w:tcBorders>
                    <w:tl2br w:val="nil"/>
                    <w:tr2bl w:val="nil"/>
                  </w:tcBorders>
                  <w:vAlign w:val="center"/>
                </w:tcPr>
                <w:p w:rsidR="00667574" w:rsidRDefault="00604F58">
                  <w:pPr>
                    <w:spacing w:line="240" w:lineRule="atLeast"/>
                    <w:jc w:val="center"/>
                    <w:rPr>
                      <w:b/>
                      <w:bCs/>
                      <w:kern w:val="0"/>
                      <w:sz w:val="18"/>
                      <w:szCs w:val="18"/>
                      <w:u w:val="single"/>
                    </w:rPr>
                  </w:pPr>
                  <w:r>
                    <w:rPr>
                      <w:b/>
                      <w:bCs/>
                      <w:kern w:val="0"/>
                      <w:sz w:val="18"/>
                      <w:szCs w:val="18"/>
                      <w:u w:val="single"/>
                    </w:rPr>
                    <w:t>危险特性</w:t>
                  </w:r>
                </w:p>
              </w:tc>
              <w:tc>
                <w:tcPr>
                  <w:tcW w:w="715" w:type="pct"/>
                  <w:tcBorders>
                    <w:tl2br w:val="nil"/>
                    <w:tr2bl w:val="nil"/>
                  </w:tcBorders>
                  <w:vAlign w:val="center"/>
                </w:tcPr>
                <w:p w:rsidR="00667574" w:rsidRDefault="00604F58">
                  <w:pPr>
                    <w:spacing w:line="240" w:lineRule="atLeast"/>
                    <w:jc w:val="center"/>
                    <w:rPr>
                      <w:b/>
                      <w:bCs/>
                      <w:kern w:val="0"/>
                      <w:sz w:val="18"/>
                      <w:szCs w:val="18"/>
                      <w:u w:val="single"/>
                    </w:rPr>
                  </w:pPr>
                  <w:r>
                    <w:rPr>
                      <w:b/>
                      <w:bCs/>
                      <w:kern w:val="0"/>
                      <w:sz w:val="18"/>
                      <w:szCs w:val="18"/>
                      <w:u w:val="single"/>
                    </w:rPr>
                    <w:t>污染防治措施</w:t>
                  </w:r>
                </w:p>
              </w:tc>
            </w:tr>
            <w:tr w:rsidR="00667574">
              <w:trPr>
                <w:trHeight w:val="23"/>
                <w:jc w:val="center"/>
              </w:trPr>
              <w:tc>
                <w:tcPr>
                  <w:tcW w:w="227" w:type="pct"/>
                  <w:tcBorders>
                    <w:tl2br w:val="nil"/>
                    <w:tr2bl w:val="nil"/>
                  </w:tcBorders>
                  <w:vAlign w:val="center"/>
                </w:tcPr>
                <w:p w:rsidR="00667574" w:rsidRDefault="00604F58">
                  <w:pPr>
                    <w:spacing w:line="240" w:lineRule="atLeast"/>
                    <w:jc w:val="center"/>
                    <w:rPr>
                      <w:kern w:val="0"/>
                      <w:sz w:val="18"/>
                      <w:szCs w:val="18"/>
                      <w:u w:val="single"/>
                    </w:rPr>
                  </w:pPr>
                  <w:r>
                    <w:rPr>
                      <w:kern w:val="0"/>
                      <w:sz w:val="18"/>
                      <w:szCs w:val="18"/>
                      <w:u w:val="single"/>
                    </w:rPr>
                    <w:t>1</w:t>
                  </w:r>
                </w:p>
              </w:tc>
              <w:tc>
                <w:tcPr>
                  <w:tcW w:w="676" w:type="dxa"/>
                  <w:tcBorders>
                    <w:tl2br w:val="nil"/>
                    <w:tr2bl w:val="nil"/>
                  </w:tcBorders>
                  <w:vAlign w:val="center"/>
                </w:tcPr>
                <w:p w:rsidR="00667574" w:rsidRDefault="00604F58">
                  <w:pPr>
                    <w:snapToGrid w:val="0"/>
                    <w:jc w:val="center"/>
                    <w:rPr>
                      <w:kern w:val="0"/>
                      <w:sz w:val="18"/>
                      <w:szCs w:val="18"/>
                      <w:u w:val="single"/>
                    </w:rPr>
                  </w:pPr>
                  <w:r>
                    <w:rPr>
                      <w:rFonts w:hint="eastAsia"/>
                      <w:bCs/>
                      <w:sz w:val="18"/>
                      <w:szCs w:val="18"/>
                      <w:u w:val="single"/>
                    </w:rPr>
                    <w:t>废矿物油</w:t>
                  </w:r>
                </w:p>
              </w:tc>
              <w:tc>
                <w:tcPr>
                  <w:tcW w:w="392" w:type="pct"/>
                  <w:tcBorders>
                    <w:tl2br w:val="nil"/>
                    <w:tr2bl w:val="nil"/>
                  </w:tcBorders>
                  <w:vAlign w:val="center"/>
                </w:tcPr>
                <w:p w:rsidR="00667574" w:rsidRDefault="00604F58">
                  <w:pPr>
                    <w:spacing w:line="240" w:lineRule="atLeast"/>
                    <w:jc w:val="center"/>
                    <w:rPr>
                      <w:kern w:val="0"/>
                      <w:sz w:val="18"/>
                      <w:szCs w:val="18"/>
                      <w:u w:val="single"/>
                    </w:rPr>
                  </w:pPr>
                  <w:r>
                    <w:rPr>
                      <w:kern w:val="0"/>
                      <w:sz w:val="18"/>
                      <w:szCs w:val="18"/>
                      <w:u w:val="single"/>
                    </w:rPr>
                    <w:t>HW08</w:t>
                  </w:r>
                </w:p>
              </w:tc>
              <w:tc>
                <w:tcPr>
                  <w:tcW w:w="592" w:type="pct"/>
                  <w:tcBorders>
                    <w:tl2br w:val="nil"/>
                    <w:tr2bl w:val="nil"/>
                  </w:tcBorders>
                  <w:vAlign w:val="center"/>
                </w:tcPr>
                <w:p w:rsidR="00667574" w:rsidRDefault="00604F58">
                  <w:pPr>
                    <w:spacing w:line="240" w:lineRule="atLeast"/>
                    <w:jc w:val="center"/>
                    <w:rPr>
                      <w:kern w:val="0"/>
                      <w:sz w:val="18"/>
                      <w:szCs w:val="18"/>
                      <w:u w:val="single"/>
                    </w:rPr>
                  </w:pPr>
                  <w:r>
                    <w:rPr>
                      <w:kern w:val="0"/>
                      <w:sz w:val="18"/>
                      <w:szCs w:val="18"/>
                      <w:u w:val="single"/>
                    </w:rPr>
                    <w:t>900-21</w:t>
                  </w:r>
                  <w:r>
                    <w:rPr>
                      <w:rFonts w:hint="eastAsia"/>
                      <w:kern w:val="0"/>
                      <w:sz w:val="18"/>
                      <w:szCs w:val="18"/>
                      <w:u w:val="single"/>
                    </w:rPr>
                    <w:t>4</w:t>
                  </w:r>
                  <w:r>
                    <w:rPr>
                      <w:kern w:val="0"/>
                      <w:sz w:val="18"/>
                      <w:szCs w:val="18"/>
                      <w:u w:val="single"/>
                    </w:rPr>
                    <w:t>-08</w:t>
                  </w:r>
                </w:p>
              </w:tc>
              <w:tc>
                <w:tcPr>
                  <w:tcW w:w="435" w:type="pct"/>
                  <w:tcBorders>
                    <w:tl2br w:val="nil"/>
                    <w:tr2bl w:val="nil"/>
                  </w:tcBorders>
                  <w:vAlign w:val="center"/>
                </w:tcPr>
                <w:p w:rsidR="00667574" w:rsidRDefault="00604F58">
                  <w:pPr>
                    <w:spacing w:line="240" w:lineRule="atLeast"/>
                    <w:jc w:val="center"/>
                    <w:rPr>
                      <w:kern w:val="0"/>
                      <w:sz w:val="18"/>
                      <w:szCs w:val="18"/>
                      <w:u w:val="single"/>
                    </w:rPr>
                  </w:pPr>
                  <w:r>
                    <w:rPr>
                      <w:rFonts w:hint="eastAsia"/>
                      <w:kern w:val="0"/>
                      <w:sz w:val="18"/>
                      <w:szCs w:val="18"/>
                      <w:u w:val="single"/>
                    </w:rPr>
                    <w:t>0.</w:t>
                  </w:r>
                  <w:r>
                    <w:rPr>
                      <w:rFonts w:hint="eastAsia"/>
                      <w:kern w:val="0"/>
                      <w:sz w:val="18"/>
                      <w:szCs w:val="18"/>
                      <w:u w:val="single"/>
                    </w:rPr>
                    <w:t>1</w:t>
                  </w:r>
                </w:p>
              </w:tc>
              <w:tc>
                <w:tcPr>
                  <w:tcW w:w="402" w:type="pct"/>
                  <w:tcBorders>
                    <w:tl2br w:val="nil"/>
                    <w:tr2bl w:val="nil"/>
                  </w:tcBorders>
                  <w:vAlign w:val="center"/>
                </w:tcPr>
                <w:p w:rsidR="00667574" w:rsidRDefault="00604F58">
                  <w:pPr>
                    <w:spacing w:line="240" w:lineRule="atLeast"/>
                    <w:jc w:val="center"/>
                    <w:rPr>
                      <w:kern w:val="0"/>
                      <w:sz w:val="18"/>
                      <w:szCs w:val="18"/>
                      <w:u w:val="single"/>
                    </w:rPr>
                  </w:pPr>
                  <w:r>
                    <w:rPr>
                      <w:rFonts w:hint="eastAsia"/>
                      <w:kern w:val="0"/>
                      <w:sz w:val="18"/>
                      <w:szCs w:val="18"/>
                      <w:u w:val="single"/>
                    </w:rPr>
                    <w:t>检修</w:t>
                  </w:r>
                  <w:r>
                    <w:rPr>
                      <w:kern w:val="0"/>
                      <w:sz w:val="18"/>
                      <w:szCs w:val="18"/>
                      <w:u w:val="single"/>
                    </w:rPr>
                    <w:t>维护</w:t>
                  </w:r>
                </w:p>
              </w:tc>
              <w:tc>
                <w:tcPr>
                  <w:tcW w:w="347" w:type="pct"/>
                  <w:tcBorders>
                    <w:tl2br w:val="nil"/>
                    <w:tr2bl w:val="nil"/>
                  </w:tcBorders>
                  <w:vAlign w:val="center"/>
                </w:tcPr>
                <w:p w:rsidR="00667574" w:rsidRDefault="00604F58">
                  <w:pPr>
                    <w:spacing w:line="240" w:lineRule="atLeast"/>
                    <w:jc w:val="center"/>
                    <w:rPr>
                      <w:kern w:val="0"/>
                      <w:sz w:val="18"/>
                      <w:szCs w:val="18"/>
                      <w:u w:val="single"/>
                    </w:rPr>
                  </w:pPr>
                  <w:r>
                    <w:rPr>
                      <w:rFonts w:hint="eastAsia"/>
                      <w:kern w:val="0"/>
                      <w:sz w:val="18"/>
                      <w:szCs w:val="18"/>
                      <w:u w:val="single"/>
                    </w:rPr>
                    <w:t>液态</w:t>
                  </w:r>
                </w:p>
              </w:tc>
              <w:tc>
                <w:tcPr>
                  <w:tcW w:w="393" w:type="pct"/>
                  <w:tcBorders>
                    <w:tl2br w:val="nil"/>
                    <w:tr2bl w:val="nil"/>
                  </w:tcBorders>
                  <w:vAlign w:val="center"/>
                </w:tcPr>
                <w:p w:rsidR="00667574" w:rsidRDefault="00604F58">
                  <w:pPr>
                    <w:spacing w:line="240" w:lineRule="atLeast"/>
                    <w:jc w:val="center"/>
                    <w:rPr>
                      <w:kern w:val="0"/>
                      <w:sz w:val="18"/>
                      <w:szCs w:val="18"/>
                      <w:u w:val="single"/>
                    </w:rPr>
                  </w:pPr>
                  <w:r>
                    <w:rPr>
                      <w:rFonts w:hint="eastAsia"/>
                      <w:kern w:val="0"/>
                      <w:sz w:val="18"/>
                      <w:szCs w:val="18"/>
                      <w:u w:val="single"/>
                    </w:rPr>
                    <w:t>/</w:t>
                  </w:r>
                </w:p>
              </w:tc>
              <w:tc>
                <w:tcPr>
                  <w:tcW w:w="397" w:type="pct"/>
                  <w:tcBorders>
                    <w:tl2br w:val="nil"/>
                    <w:tr2bl w:val="nil"/>
                  </w:tcBorders>
                  <w:vAlign w:val="center"/>
                </w:tcPr>
                <w:p w:rsidR="00667574" w:rsidRDefault="00604F58">
                  <w:pPr>
                    <w:spacing w:line="240" w:lineRule="atLeast"/>
                    <w:jc w:val="center"/>
                    <w:rPr>
                      <w:kern w:val="0"/>
                      <w:sz w:val="18"/>
                      <w:szCs w:val="18"/>
                      <w:u w:val="single"/>
                    </w:rPr>
                  </w:pPr>
                  <w:r>
                    <w:rPr>
                      <w:rFonts w:hint="eastAsia"/>
                      <w:kern w:val="0"/>
                      <w:sz w:val="18"/>
                      <w:szCs w:val="18"/>
                      <w:u w:val="single"/>
                    </w:rPr>
                    <w:t>毒性、易燃性</w:t>
                  </w:r>
                </w:p>
              </w:tc>
              <w:tc>
                <w:tcPr>
                  <w:tcW w:w="329" w:type="pct"/>
                  <w:tcBorders>
                    <w:tl2br w:val="nil"/>
                    <w:tr2bl w:val="nil"/>
                  </w:tcBorders>
                  <w:vAlign w:val="center"/>
                </w:tcPr>
                <w:p w:rsidR="00667574" w:rsidRDefault="00604F58">
                  <w:pPr>
                    <w:spacing w:line="240" w:lineRule="atLeast"/>
                    <w:jc w:val="center"/>
                    <w:rPr>
                      <w:kern w:val="0"/>
                      <w:sz w:val="18"/>
                      <w:szCs w:val="18"/>
                      <w:u w:val="single"/>
                    </w:rPr>
                  </w:pPr>
                  <w:r>
                    <w:rPr>
                      <w:kern w:val="0"/>
                      <w:sz w:val="18"/>
                      <w:szCs w:val="18"/>
                      <w:u w:val="single"/>
                    </w:rPr>
                    <w:t>每月</w:t>
                  </w:r>
                </w:p>
              </w:tc>
              <w:tc>
                <w:tcPr>
                  <w:tcW w:w="363" w:type="pct"/>
                  <w:tcBorders>
                    <w:tl2br w:val="nil"/>
                    <w:tr2bl w:val="nil"/>
                  </w:tcBorders>
                  <w:vAlign w:val="center"/>
                </w:tcPr>
                <w:p w:rsidR="00667574" w:rsidRDefault="00604F58">
                  <w:pPr>
                    <w:spacing w:line="240" w:lineRule="atLeast"/>
                    <w:jc w:val="center"/>
                    <w:rPr>
                      <w:kern w:val="0"/>
                      <w:sz w:val="18"/>
                      <w:szCs w:val="18"/>
                      <w:u w:val="single"/>
                    </w:rPr>
                  </w:pPr>
                  <w:r>
                    <w:rPr>
                      <w:kern w:val="0"/>
                      <w:sz w:val="18"/>
                      <w:szCs w:val="18"/>
                      <w:u w:val="single"/>
                    </w:rPr>
                    <w:t>T</w:t>
                  </w:r>
                  <w:r>
                    <w:rPr>
                      <w:rFonts w:hint="eastAsia"/>
                      <w:kern w:val="0"/>
                      <w:sz w:val="18"/>
                      <w:szCs w:val="18"/>
                      <w:u w:val="single"/>
                    </w:rPr>
                    <w:t>.I</w:t>
                  </w:r>
                </w:p>
              </w:tc>
              <w:tc>
                <w:tcPr>
                  <w:tcW w:w="715" w:type="pct"/>
                  <w:vMerge w:val="restart"/>
                  <w:tcBorders>
                    <w:tl2br w:val="nil"/>
                    <w:tr2bl w:val="nil"/>
                  </w:tcBorders>
                  <w:vAlign w:val="center"/>
                </w:tcPr>
                <w:p w:rsidR="00667574" w:rsidRDefault="00604F58">
                  <w:pPr>
                    <w:spacing w:line="240" w:lineRule="atLeast"/>
                    <w:jc w:val="center"/>
                    <w:rPr>
                      <w:kern w:val="0"/>
                      <w:sz w:val="18"/>
                      <w:szCs w:val="18"/>
                      <w:u w:val="single"/>
                    </w:rPr>
                  </w:pPr>
                  <w:r>
                    <w:rPr>
                      <w:kern w:val="0"/>
                      <w:sz w:val="18"/>
                      <w:szCs w:val="18"/>
                      <w:u w:val="single"/>
                    </w:rPr>
                    <w:t>贮放在危废暂存间</w:t>
                  </w:r>
                  <w:r>
                    <w:rPr>
                      <w:rFonts w:hint="eastAsia"/>
                      <w:kern w:val="0"/>
                      <w:sz w:val="18"/>
                      <w:szCs w:val="18"/>
                      <w:u w:val="single"/>
                    </w:rPr>
                    <w:t>（</w:t>
                  </w:r>
                  <w:r>
                    <w:rPr>
                      <w:rFonts w:hint="eastAsia"/>
                      <w:kern w:val="0"/>
                      <w:sz w:val="18"/>
                      <w:szCs w:val="18"/>
                      <w:u w:val="single"/>
                    </w:rPr>
                    <w:t>15m</w:t>
                  </w:r>
                  <w:r>
                    <w:rPr>
                      <w:rFonts w:hint="eastAsia"/>
                      <w:kern w:val="0"/>
                      <w:sz w:val="18"/>
                      <w:szCs w:val="18"/>
                      <w:u w:val="single"/>
                      <w:vertAlign w:val="superscript"/>
                    </w:rPr>
                    <w:t>2</w:t>
                  </w:r>
                  <w:r>
                    <w:rPr>
                      <w:rFonts w:hint="eastAsia"/>
                      <w:kern w:val="0"/>
                      <w:sz w:val="18"/>
                      <w:szCs w:val="18"/>
                      <w:u w:val="single"/>
                    </w:rPr>
                    <w:t>）</w:t>
                  </w:r>
                  <w:r>
                    <w:rPr>
                      <w:kern w:val="0"/>
                      <w:sz w:val="18"/>
                      <w:szCs w:val="18"/>
                      <w:u w:val="single"/>
                    </w:rPr>
                    <w:t>，委托有资质的单位进行处置</w:t>
                  </w:r>
                </w:p>
              </w:tc>
            </w:tr>
            <w:tr w:rsidR="00667574">
              <w:trPr>
                <w:trHeight w:val="23"/>
                <w:jc w:val="center"/>
              </w:trPr>
              <w:tc>
                <w:tcPr>
                  <w:tcW w:w="227" w:type="pct"/>
                  <w:tcBorders>
                    <w:tl2br w:val="nil"/>
                    <w:tr2bl w:val="nil"/>
                  </w:tcBorders>
                  <w:vAlign w:val="center"/>
                </w:tcPr>
                <w:p w:rsidR="00667574" w:rsidRDefault="00604F58">
                  <w:pPr>
                    <w:spacing w:line="240" w:lineRule="atLeast"/>
                    <w:jc w:val="center"/>
                    <w:rPr>
                      <w:kern w:val="0"/>
                      <w:sz w:val="18"/>
                      <w:szCs w:val="18"/>
                      <w:u w:val="single"/>
                    </w:rPr>
                  </w:pPr>
                  <w:r>
                    <w:rPr>
                      <w:rFonts w:hint="eastAsia"/>
                      <w:kern w:val="0"/>
                      <w:sz w:val="18"/>
                      <w:szCs w:val="18"/>
                      <w:u w:val="single"/>
                    </w:rPr>
                    <w:t>2</w:t>
                  </w:r>
                </w:p>
              </w:tc>
              <w:tc>
                <w:tcPr>
                  <w:tcW w:w="676" w:type="dxa"/>
                  <w:tcBorders>
                    <w:tl2br w:val="nil"/>
                    <w:tr2bl w:val="nil"/>
                  </w:tcBorders>
                  <w:vAlign w:val="center"/>
                </w:tcPr>
                <w:p w:rsidR="00667574" w:rsidRDefault="00604F58">
                  <w:pPr>
                    <w:snapToGrid w:val="0"/>
                    <w:jc w:val="center"/>
                    <w:rPr>
                      <w:kern w:val="0"/>
                      <w:sz w:val="18"/>
                      <w:szCs w:val="18"/>
                      <w:u w:val="single"/>
                    </w:rPr>
                  </w:pPr>
                  <w:r>
                    <w:rPr>
                      <w:rFonts w:hint="eastAsia"/>
                      <w:bCs/>
                      <w:sz w:val="18"/>
                      <w:szCs w:val="18"/>
                      <w:u w:val="single"/>
                    </w:rPr>
                    <w:t>废矿物油桶</w:t>
                  </w:r>
                </w:p>
              </w:tc>
              <w:tc>
                <w:tcPr>
                  <w:tcW w:w="392" w:type="pct"/>
                  <w:tcBorders>
                    <w:tl2br w:val="nil"/>
                    <w:tr2bl w:val="nil"/>
                  </w:tcBorders>
                  <w:vAlign w:val="center"/>
                </w:tcPr>
                <w:p w:rsidR="00667574" w:rsidRDefault="00604F58">
                  <w:pPr>
                    <w:spacing w:line="240" w:lineRule="atLeast"/>
                    <w:jc w:val="center"/>
                    <w:rPr>
                      <w:kern w:val="0"/>
                      <w:sz w:val="18"/>
                      <w:szCs w:val="18"/>
                      <w:u w:val="single"/>
                    </w:rPr>
                  </w:pPr>
                  <w:r>
                    <w:rPr>
                      <w:rFonts w:hint="eastAsia"/>
                      <w:kern w:val="0"/>
                      <w:sz w:val="18"/>
                      <w:szCs w:val="18"/>
                      <w:u w:val="single"/>
                    </w:rPr>
                    <w:t>HW49</w:t>
                  </w:r>
                </w:p>
              </w:tc>
              <w:tc>
                <w:tcPr>
                  <w:tcW w:w="592" w:type="pct"/>
                  <w:tcBorders>
                    <w:tl2br w:val="nil"/>
                    <w:tr2bl w:val="nil"/>
                  </w:tcBorders>
                  <w:vAlign w:val="center"/>
                </w:tcPr>
                <w:p w:rsidR="00667574" w:rsidRDefault="00604F58">
                  <w:pPr>
                    <w:spacing w:line="240" w:lineRule="atLeast"/>
                    <w:jc w:val="center"/>
                    <w:rPr>
                      <w:kern w:val="0"/>
                      <w:sz w:val="18"/>
                      <w:szCs w:val="18"/>
                      <w:u w:val="single"/>
                    </w:rPr>
                  </w:pPr>
                  <w:r>
                    <w:rPr>
                      <w:kern w:val="0"/>
                      <w:sz w:val="18"/>
                      <w:szCs w:val="18"/>
                      <w:u w:val="single"/>
                    </w:rPr>
                    <w:t>900-041-49</w:t>
                  </w:r>
                </w:p>
              </w:tc>
              <w:tc>
                <w:tcPr>
                  <w:tcW w:w="435" w:type="pct"/>
                  <w:tcBorders>
                    <w:tl2br w:val="nil"/>
                    <w:tr2bl w:val="nil"/>
                  </w:tcBorders>
                  <w:vAlign w:val="center"/>
                </w:tcPr>
                <w:p w:rsidR="00667574" w:rsidRDefault="00604F58">
                  <w:pPr>
                    <w:spacing w:line="240" w:lineRule="atLeast"/>
                    <w:jc w:val="center"/>
                    <w:rPr>
                      <w:kern w:val="0"/>
                      <w:sz w:val="18"/>
                      <w:szCs w:val="18"/>
                      <w:u w:val="single"/>
                    </w:rPr>
                  </w:pPr>
                  <w:r>
                    <w:rPr>
                      <w:rFonts w:hint="eastAsia"/>
                      <w:kern w:val="0"/>
                      <w:sz w:val="18"/>
                      <w:szCs w:val="18"/>
                      <w:u w:val="single"/>
                    </w:rPr>
                    <w:t>0.</w:t>
                  </w:r>
                  <w:r>
                    <w:rPr>
                      <w:rFonts w:hint="eastAsia"/>
                      <w:kern w:val="0"/>
                      <w:sz w:val="18"/>
                      <w:szCs w:val="18"/>
                      <w:u w:val="single"/>
                    </w:rPr>
                    <w:t>05</w:t>
                  </w:r>
                </w:p>
              </w:tc>
              <w:tc>
                <w:tcPr>
                  <w:tcW w:w="402" w:type="pct"/>
                  <w:tcBorders>
                    <w:tl2br w:val="nil"/>
                    <w:tr2bl w:val="nil"/>
                  </w:tcBorders>
                  <w:vAlign w:val="center"/>
                </w:tcPr>
                <w:p w:rsidR="00667574" w:rsidRDefault="00604F58">
                  <w:pPr>
                    <w:spacing w:line="240" w:lineRule="atLeast"/>
                    <w:jc w:val="center"/>
                    <w:rPr>
                      <w:kern w:val="0"/>
                      <w:sz w:val="18"/>
                      <w:szCs w:val="18"/>
                      <w:u w:val="single"/>
                    </w:rPr>
                  </w:pPr>
                  <w:r>
                    <w:rPr>
                      <w:rFonts w:hint="eastAsia"/>
                      <w:kern w:val="0"/>
                      <w:sz w:val="18"/>
                      <w:szCs w:val="18"/>
                      <w:u w:val="single"/>
                    </w:rPr>
                    <w:t>检修</w:t>
                  </w:r>
                  <w:r>
                    <w:rPr>
                      <w:kern w:val="0"/>
                      <w:sz w:val="18"/>
                      <w:szCs w:val="18"/>
                      <w:u w:val="single"/>
                    </w:rPr>
                    <w:t>维护</w:t>
                  </w:r>
                </w:p>
              </w:tc>
              <w:tc>
                <w:tcPr>
                  <w:tcW w:w="347" w:type="pct"/>
                  <w:tcBorders>
                    <w:tl2br w:val="nil"/>
                    <w:tr2bl w:val="nil"/>
                  </w:tcBorders>
                  <w:vAlign w:val="center"/>
                </w:tcPr>
                <w:p w:rsidR="00667574" w:rsidRDefault="00604F58">
                  <w:pPr>
                    <w:spacing w:line="240" w:lineRule="atLeast"/>
                    <w:jc w:val="center"/>
                    <w:rPr>
                      <w:kern w:val="0"/>
                      <w:sz w:val="18"/>
                      <w:szCs w:val="18"/>
                      <w:u w:val="single"/>
                    </w:rPr>
                  </w:pPr>
                  <w:r>
                    <w:rPr>
                      <w:rFonts w:hint="eastAsia"/>
                      <w:kern w:val="0"/>
                      <w:sz w:val="18"/>
                      <w:szCs w:val="18"/>
                      <w:u w:val="single"/>
                    </w:rPr>
                    <w:t>固态</w:t>
                  </w:r>
                </w:p>
              </w:tc>
              <w:tc>
                <w:tcPr>
                  <w:tcW w:w="393" w:type="pct"/>
                  <w:tcBorders>
                    <w:tl2br w:val="nil"/>
                    <w:tr2bl w:val="nil"/>
                  </w:tcBorders>
                  <w:vAlign w:val="center"/>
                </w:tcPr>
                <w:p w:rsidR="00667574" w:rsidRDefault="00604F58">
                  <w:pPr>
                    <w:spacing w:line="240" w:lineRule="atLeast"/>
                    <w:jc w:val="center"/>
                    <w:rPr>
                      <w:kern w:val="0"/>
                      <w:sz w:val="18"/>
                      <w:szCs w:val="18"/>
                      <w:u w:val="single"/>
                    </w:rPr>
                  </w:pPr>
                  <w:r>
                    <w:rPr>
                      <w:rFonts w:hint="eastAsia"/>
                      <w:kern w:val="0"/>
                      <w:sz w:val="18"/>
                      <w:szCs w:val="18"/>
                      <w:u w:val="single"/>
                    </w:rPr>
                    <w:t>/</w:t>
                  </w:r>
                </w:p>
              </w:tc>
              <w:tc>
                <w:tcPr>
                  <w:tcW w:w="397" w:type="pct"/>
                  <w:tcBorders>
                    <w:tl2br w:val="nil"/>
                    <w:tr2bl w:val="nil"/>
                  </w:tcBorders>
                  <w:vAlign w:val="center"/>
                </w:tcPr>
                <w:p w:rsidR="00667574" w:rsidRDefault="00604F58">
                  <w:pPr>
                    <w:spacing w:line="240" w:lineRule="atLeast"/>
                    <w:jc w:val="center"/>
                    <w:rPr>
                      <w:kern w:val="0"/>
                      <w:sz w:val="18"/>
                      <w:szCs w:val="18"/>
                      <w:u w:val="single"/>
                    </w:rPr>
                  </w:pPr>
                  <w:r>
                    <w:rPr>
                      <w:rFonts w:hint="eastAsia"/>
                      <w:kern w:val="0"/>
                      <w:sz w:val="18"/>
                      <w:szCs w:val="18"/>
                      <w:u w:val="single"/>
                    </w:rPr>
                    <w:t>毒性、感染性</w:t>
                  </w:r>
                </w:p>
              </w:tc>
              <w:tc>
                <w:tcPr>
                  <w:tcW w:w="329" w:type="pct"/>
                  <w:tcBorders>
                    <w:tl2br w:val="nil"/>
                    <w:tr2bl w:val="nil"/>
                  </w:tcBorders>
                  <w:vAlign w:val="center"/>
                </w:tcPr>
                <w:p w:rsidR="00667574" w:rsidRDefault="00604F58">
                  <w:pPr>
                    <w:spacing w:line="240" w:lineRule="atLeast"/>
                    <w:jc w:val="center"/>
                    <w:rPr>
                      <w:kern w:val="0"/>
                      <w:sz w:val="18"/>
                      <w:szCs w:val="18"/>
                      <w:u w:val="single"/>
                    </w:rPr>
                  </w:pPr>
                  <w:r>
                    <w:rPr>
                      <w:kern w:val="0"/>
                      <w:sz w:val="18"/>
                      <w:szCs w:val="18"/>
                      <w:u w:val="single"/>
                    </w:rPr>
                    <w:t>每月</w:t>
                  </w:r>
                </w:p>
              </w:tc>
              <w:tc>
                <w:tcPr>
                  <w:tcW w:w="363" w:type="pct"/>
                  <w:tcBorders>
                    <w:tl2br w:val="nil"/>
                    <w:tr2bl w:val="nil"/>
                  </w:tcBorders>
                  <w:vAlign w:val="center"/>
                </w:tcPr>
                <w:p w:rsidR="00667574" w:rsidRDefault="00604F58">
                  <w:pPr>
                    <w:spacing w:line="240" w:lineRule="atLeast"/>
                    <w:jc w:val="center"/>
                    <w:rPr>
                      <w:kern w:val="0"/>
                      <w:sz w:val="18"/>
                      <w:szCs w:val="18"/>
                      <w:u w:val="single"/>
                    </w:rPr>
                  </w:pPr>
                  <w:r>
                    <w:rPr>
                      <w:kern w:val="0"/>
                      <w:sz w:val="18"/>
                      <w:szCs w:val="18"/>
                      <w:u w:val="single"/>
                    </w:rPr>
                    <w:t>T</w:t>
                  </w:r>
                  <w:r>
                    <w:rPr>
                      <w:rFonts w:hint="eastAsia"/>
                      <w:kern w:val="0"/>
                      <w:sz w:val="18"/>
                      <w:szCs w:val="18"/>
                      <w:u w:val="single"/>
                    </w:rPr>
                    <w:t>.In</w:t>
                  </w:r>
                </w:p>
              </w:tc>
              <w:tc>
                <w:tcPr>
                  <w:tcW w:w="715" w:type="pct"/>
                  <w:vMerge/>
                  <w:tcBorders>
                    <w:tl2br w:val="nil"/>
                    <w:tr2bl w:val="nil"/>
                  </w:tcBorders>
                  <w:vAlign w:val="center"/>
                </w:tcPr>
                <w:p w:rsidR="00667574" w:rsidRDefault="00667574">
                  <w:pPr>
                    <w:spacing w:line="240" w:lineRule="atLeast"/>
                    <w:jc w:val="center"/>
                    <w:rPr>
                      <w:kern w:val="0"/>
                      <w:sz w:val="18"/>
                      <w:szCs w:val="18"/>
                      <w:u w:val="single"/>
                    </w:rPr>
                  </w:pPr>
                </w:p>
              </w:tc>
            </w:tr>
          </w:tbl>
          <w:p w:rsidR="00667574" w:rsidRDefault="00667574">
            <w:pPr>
              <w:rPr>
                <w:u w:val="single"/>
              </w:rPr>
            </w:pPr>
          </w:p>
          <w:p w:rsidR="00667574" w:rsidRDefault="00604F58">
            <w:pPr>
              <w:spacing w:line="360" w:lineRule="auto"/>
              <w:jc w:val="center"/>
              <w:rPr>
                <w:b/>
                <w:bCs/>
                <w:u w:val="single"/>
              </w:rPr>
            </w:pPr>
            <w:r>
              <w:rPr>
                <w:b/>
                <w:bCs/>
                <w:u w:val="single"/>
              </w:rPr>
              <w:t>表</w:t>
            </w:r>
            <w:r>
              <w:rPr>
                <w:rFonts w:hint="eastAsia"/>
                <w:b/>
                <w:bCs/>
                <w:u w:val="single"/>
              </w:rPr>
              <w:t xml:space="preserve">4-16 </w:t>
            </w:r>
            <w:r>
              <w:rPr>
                <w:b/>
                <w:bCs/>
                <w:u w:val="single"/>
              </w:rPr>
              <w:t>危险废物贮存场所基本情况表</w:t>
            </w:r>
          </w:p>
          <w:tbl>
            <w:tblPr>
              <w:tblStyle w:val="ab"/>
              <w:tblW w:w="4995" w:type="pct"/>
              <w:jc w:val="center"/>
              <w:tblBorders>
                <w:top w:val="single" w:sz="12" w:space="0" w:color="auto"/>
                <w:left w:val="single" w:sz="12" w:space="0" w:color="auto"/>
                <w:bottom w:val="single" w:sz="12" w:space="0" w:color="auto"/>
                <w:right w:val="single" w:sz="12" w:space="0" w:color="auto"/>
              </w:tblBorders>
              <w:tblLayout w:type="fixed"/>
              <w:tblLook w:val="04A0"/>
            </w:tblPr>
            <w:tblGrid>
              <w:gridCol w:w="366"/>
              <w:gridCol w:w="601"/>
              <w:gridCol w:w="902"/>
              <w:gridCol w:w="778"/>
              <w:gridCol w:w="1151"/>
              <w:gridCol w:w="939"/>
              <w:gridCol w:w="634"/>
              <w:gridCol w:w="1808"/>
              <w:gridCol w:w="580"/>
              <w:gridCol w:w="644"/>
            </w:tblGrid>
            <w:tr w:rsidR="00667574">
              <w:trPr>
                <w:trHeight w:val="23"/>
                <w:jc w:val="center"/>
              </w:trPr>
              <w:tc>
                <w:tcPr>
                  <w:tcW w:w="217" w:type="pct"/>
                  <w:tcBorders>
                    <w:tl2br w:val="nil"/>
                    <w:tr2bl w:val="nil"/>
                  </w:tcBorders>
                  <w:vAlign w:val="center"/>
                </w:tcPr>
                <w:p w:rsidR="00667574" w:rsidRDefault="00604F58">
                  <w:pPr>
                    <w:spacing w:line="240" w:lineRule="atLeast"/>
                    <w:jc w:val="center"/>
                    <w:rPr>
                      <w:b/>
                      <w:bCs/>
                      <w:sz w:val="18"/>
                      <w:szCs w:val="18"/>
                      <w:u w:val="single"/>
                    </w:rPr>
                  </w:pPr>
                  <w:r>
                    <w:rPr>
                      <w:b/>
                      <w:bCs/>
                      <w:sz w:val="18"/>
                      <w:szCs w:val="18"/>
                      <w:u w:val="single"/>
                    </w:rPr>
                    <w:t>序号</w:t>
                  </w:r>
                </w:p>
              </w:tc>
              <w:tc>
                <w:tcPr>
                  <w:tcW w:w="357" w:type="pct"/>
                  <w:tcBorders>
                    <w:tl2br w:val="nil"/>
                    <w:tr2bl w:val="nil"/>
                  </w:tcBorders>
                  <w:vAlign w:val="center"/>
                </w:tcPr>
                <w:p w:rsidR="00667574" w:rsidRDefault="00604F58">
                  <w:pPr>
                    <w:spacing w:line="240" w:lineRule="atLeast"/>
                    <w:jc w:val="center"/>
                    <w:rPr>
                      <w:b/>
                      <w:bCs/>
                      <w:sz w:val="18"/>
                      <w:szCs w:val="18"/>
                      <w:u w:val="single"/>
                    </w:rPr>
                  </w:pPr>
                  <w:r>
                    <w:rPr>
                      <w:b/>
                      <w:bCs/>
                      <w:sz w:val="18"/>
                      <w:szCs w:val="18"/>
                      <w:u w:val="single"/>
                    </w:rPr>
                    <w:t>贮存场所</w:t>
                  </w:r>
                </w:p>
              </w:tc>
              <w:tc>
                <w:tcPr>
                  <w:tcW w:w="536" w:type="pct"/>
                  <w:tcBorders>
                    <w:tl2br w:val="nil"/>
                    <w:tr2bl w:val="nil"/>
                  </w:tcBorders>
                  <w:vAlign w:val="center"/>
                </w:tcPr>
                <w:p w:rsidR="00667574" w:rsidRDefault="00604F58">
                  <w:pPr>
                    <w:spacing w:line="240" w:lineRule="atLeast"/>
                    <w:jc w:val="center"/>
                    <w:rPr>
                      <w:b/>
                      <w:bCs/>
                      <w:sz w:val="18"/>
                      <w:szCs w:val="18"/>
                      <w:u w:val="single"/>
                    </w:rPr>
                  </w:pPr>
                  <w:r>
                    <w:rPr>
                      <w:b/>
                      <w:bCs/>
                      <w:sz w:val="18"/>
                      <w:szCs w:val="18"/>
                      <w:u w:val="single"/>
                    </w:rPr>
                    <w:t>危险废物名称</w:t>
                  </w:r>
                </w:p>
              </w:tc>
              <w:tc>
                <w:tcPr>
                  <w:tcW w:w="462" w:type="pct"/>
                  <w:tcBorders>
                    <w:tl2br w:val="nil"/>
                    <w:tr2bl w:val="nil"/>
                  </w:tcBorders>
                  <w:vAlign w:val="center"/>
                </w:tcPr>
                <w:p w:rsidR="00667574" w:rsidRDefault="00604F58">
                  <w:pPr>
                    <w:spacing w:line="240" w:lineRule="atLeast"/>
                    <w:jc w:val="center"/>
                    <w:rPr>
                      <w:b/>
                      <w:bCs/>
                      <w:sz w:val="18"/>
                      <w:szCs w:val="18"/>
                      <w:u w:val="single"/>
                    </w:rPr>
                  </w:pPr>
                  <w:r>
                    <w:rPr>
                      <w:b/>
                      <w:bCs/>
                      <w:sz w:val="18"/>
                      <w:szCs w:val="18"/>
                      <w:u w:val="single"/>
                    </w:rPr>
                    <w:t>危险废物类别</w:t>
                  </w:r>
                </w:p>
              </w:tc>
              <w:tc>
                <w:tcPr>
                  <w:tcW w:w="684" w:type="pct"/>
                  <w:tcBorders>
                    <w:tl2br w:val="nil"/>
                    <w:tr2bl w:val="nil"/>
                  </w:tcBorders>
                  <w:vAlign w:val="center"/>
                </w:tcPr>
                <w:p w:rsidR="00667574" w:rsidRDefault="00604F58">
                  <w:pPr>
                    <w:spacing w:line="240" w:lineRule="atLeast"/>
                    <w:jc w:val="center"/>
                    <w:rPr>
                      <w:b/>
                      <w:bCs/>
                      <w:sz w:val="18"/>
                      <w:szCs w:val="18"/>
                      <w:u w:val="single"/>
                    </w:rPr>
                  </w:pPr>
                  <w:r>
                    <w:rPr>
                      <w:b/>
                      <w:bCs/>
                      <w:sz w:val="18"/>
                      <w:szCs w:val="18"/>
                      <w:u w:val="single"/>
                    </w:rPr>
                    <w:t>危险废物代码</w:t>
                  </w:r>
                </w:p>
              </w:tc>
              <w:tc>
                <w:tcPr>
                  <w:tcW w:w="558" w:type="pct"/>
                  <w:tcBorders>
                    <w:tl2br w:val="nil"/>
                    <w:tr2bl w:val="nil"/>
                  </w:tcBorders>
                  <w:vAlign w:val="center"/>
                </w:tcPr>
                <w:p w:rsidR="00667574" w:rsidRDefault="00604F58">
                  <w:pPr>
                    <w:spacing w:line="240" w:lineRule="atLeast"/>
                    <w:jc w:val="center"/>
                    <w:rPr>
                      <w:b/>
                      <w:bCs/>
                      <w:sz w:val="18"/>
                      <w:szCs w:val="18"/>
                      <w:u w:val="single"/>
                    </w:rPr>
                  </w:pPr>
                  <w:r>
                    <w:rPr>
                      <w:b/>
                      <w:bCs/>
                      <w:sz w:val="18"/>
                      <w:szCs w:val="18"/>
                      <w:u w:val="single"/>
                    </w:rPr>
                    <w:t>位置</w:t>
                  </w:r>
                </w:p>
              </w:tc>
              <w:tc>
                <w:tcPr>
                  <w:tcW w:w="377" w:type="pct"/>
                  <w:tcBorders>
                    <w:tl2br w:val="nil"/>
                    <w:tr2bl w:val="nil"/>
                  </w:tcBorders>
                  <w:vAlign w:val="center"/>
                </w:tcPr>
                <w:p w:rsidR="00667574" w:rsidRDefault="00604F58">
                  <w:pPr>
                    <w:spacing w:line="240" w:lineRule="atLeast"/>
                    <w:jc w:val="center"/>
                    <w:rPr>
                      <w:b/>
                      <w:bCs/>
                      <w:sz w:val="18"/>
                      <w:szCs w:val="18"/>
                      <w:u w:val="single"/>
                    </w:rPr>
                  </w:pPr>
                  <w:r>
                    <w:rPr>
                      <w:b/>
                      <w:bCs/>
                      <w:sz w:val="18"/>
                      <w:szCs w:val="18"/>
                      <w:u w:val="single"/>
                    </w:rPr>
                    <w:t>占地面积</w:t>
                  </w:r>
                </w:p>
              </w:tc>
              <w:tc>
                <w:tcPr>
                  <w:tcW w:w="1075" w:type="pct"/>
                  <w:tcBorders>
                    <w:tl2br w:val="nil"/>
                    <w:tr2bl w:val="nil"/>
                  </w:tcBorders>
                  <w:vAlign w:val="center"/>
                </w:tcPr>
                <w:p w:rsidR="00667574" w:rsidRDefault="00604F58">
                  <w:pPr>
                    <w:spacing w:line="240" w:lineRule="atLeast"/>
                    <w:jc w:val="center"/>
                    <w:rPr>
                      <w:b/>
                      <w:bCs/>
                      <w:sz w:val="18"/>
                      <w:szCs w:val="18"/>
                      <w:u w:val="single"/>
                    </w:rPr>
                  </w:pPr>
                  <w:r>
                    <w:rPr>
                      <w:b/>
                      <w:bCs/>
                      <w:sz w:val="18"/>
                      <w:szCs w:val="18"/>
                      <w:u w:val="single"/>
                    </w:rPr>
                    <w:t>贮存方式</w:t>
                  </w:r>
                </w:p>
              </w:tc>
              <w:tc>
                <w:tcPr>
                  <w:tcW w:w="345" w:type="pct"/>
                  <w:tcBorders>
                    <w:tl2br w:val="nil"/>
                    <w:tr2bl w:val="nil"/>
                  </w:tcBorders>
                  <w:vAlign w:val="center"/>
                </w:tcPr>
                <w:p w:rsidR="00667574" w:rsidRDefault="00604F58">
                  <w:pPr>
                    <w:spacing w:line="240" w:lineRule="atLeast"/>
                    <w:jc w:val="center"/>
                    <w:rPr>
                      <w:b/>
                      <w:bCs/>
                      <w:sz w:val="18"/>
                      <w:szCs w:val="18"/>
                      <w:u w:val="single"/>
                    </w:rPr>
                  </w:pPr>
                  <w:r>
                    <w:rPr>
                      <w:b/>
                      <w:bCs/>
                      <w:sz w:val="18"/>
                      <w:szCs w:val="18"/>
                      <w:u w:val="single"/>
                    </w:rPr>
                    <w:t>贮存能力</w:t>
                  </w:r>
                </w:p>
              </w:tc>
              <w:tc>
                <w:tcPr>
                  <w:tcW w:w="383" w:type="pct"/>
                  <w:tcBorders>
                    <w:tl2br w:val="nil"/>
                    <w:tr2bl w:val="nil"/>
                  </w:tcBorders>
                  <w:vAlign w:val="center"/>
                </w:tcPr>
                <w:p w:rsidR="00667574" w:rsidRDefault="00604F58">
                  <w:pPr>
                    <w:spacing w:line="240" w:lineRule="atLeast"/>
                    <w:jc w:val="center"/>
                    <w:rPr>
                      <w:b/>
                      <w:bCs/>
                      <w:sz w:val="18"/>
                      <w:szCs w:val="18"/>
                      <w:u w:val="single"/>
                    </w:rPr>
                  </w:pPr>
                  <w:r>
                    <w:rPr>
                      <w:b/>
                      <w:bCs/>
                      <w:sz w:val="18"/>
                      <w:szCs w:val="18"/>
                      <w:u w:val="single"/>
                    </w:rPr>
                    <w:t>贮存周期</w:t>
                  </w:r>
                </w:p>
              </w:tc>
            </w:tr>
            <w:tr w:rsidR="00667574">
              <w:trPr>
                <w:trHeight w:val="23"/>
                <w:jc w:val="center"/>
              </w:trPr>
              <w:tc>
                <w:tcPr>
                  <w:tcW w:w="217" w:type="pct"/>
                  <w:vMerge w:val="restart"/>
                  <w:tcBorders>
                    <w:tl2br w:val="nil"/>
                    <w:tr2bl w:val="nil"/>
                  </w:tcBorders>
                  <w:vAlign w:val="center"/>
                </w:tcPr>
                <w:p w:rsidR="00667574" w:rsidRDefault="00604F58">
                  <w:pPr>
                    <w:spacing w:line="240" w:lineRule="atLeast"/>
                    <w:jc w:val="center"/>
                    <w:rPr>
                      <w:sz w:val="18"/>
                      <w:szCs w:val="18"/>
                      <w:u w:val="single"/>
                    </w:rPr>
                  </w:pPr>
                  <w:r>
                    <w:rPr>
                      <w:kern w:val="0"/>
                      <w:sz w:val="18"/>
                      <w:szCs w:val="18"/>
                      <w:u w:val="single"/>
                    </w:rPr>
                    <w:t>1</w:t>
                  </w:r>
                </w:p>
              </w:tc>
              <w:tc>
                <w:tcPr>
                  <w:tcW w:w="357" w:type="pct"/>
                  <w:vMerge w:val="restart"/>
                  <w:tcBorders>
                    <w:tl2br w:val="nil"/>
                    <w:tr2bl w:val="nil"/>
                  </w:tcBorders>
                  <w:vAlign w:val="center"/>
                </w:tcPr>
                <w:p w:rsidR="00667574" w:rsidRDefault="00604F58">
                  <w:pPr>
                    <w:spacing w:line="240" w:lineRule="atLeast"/>
                    <w:jc w:val="center"/>
                    <w:rPr>
                      <w:sz w:val="18"/>
                      <w:szCs w:val="18"/>
                      <w:u w:val="single"/>
                    </w:rPr>
                  </w:pPr>
                  <w:r>
                    <w:rPr>
                      <w:rFonts w:hint="eastAsia"/>
                      <w:sz w:val="18"/>
                      <w:szCs w:val="18"/>
                      <w:u w:val="single"/>
                    </w:rPr>
                    <w:t>危废暂存间</w:t>
                  </w:r>
                </w:p>
              </w:tc>
              <w:tc>
                <w:tcPr>
                  <w:tcW w:w="536" w:type="pct"/>
                  <w:tcBorders>
                    <w:tl2br w:val="nil"/>
                    <w:tr2bl w:val="nil"/>
                  </w:tcBorders>
                  <w:vAlign w:val="center"/>
                </w:tcPr>
                <w:p w:rsidR="00667574" w:rsidRDefault="00604F58">
                  <w:pPr>
                    <w:snapToGrid w:val="0"/>
                    <w:jc w:val="center"/>
                    <w:rPr>
                      <w:kern w:val="0"/>
                      <w:sz w:val="18"/>
                      <w:szCs w:val="18"/>
                      <w:u w:val="single"/>
                    </w:rPr>
                  </w:pPr>
                  <w:r>
                    <w:rPr>
                      <w:rFonts w:hint="eastAsia"/>
                      <w:bCs/>
                      <w:sz w:val="18"/>
                      <w:szCs w:val="18"/>
                      <w:u w:val="single"/>
                    </w:rPr>
                    <w:t>废矿物油</w:t>
                  </w:r>
                </w:p>
              </w:tc>
              <w:tc>
                <w:tcPr>
                  <w:tcW w:w="462" w:type="pct"/>
                  <w:tcBorders>
                    <w:tl2br w:val="nil"/>
                    <w:tr2bl w:val="nil"/>
                  </w:tcBorders>
                  <w:vAlign w:val="center"/>
                </w:tcPr>
                <w:p w:rsidR="00667574" w:rsidRDefault="00604F58">
                  <w:pPr>
                    <w:spacing w:line="240" w:lineRule="atLeast"/>
                    <w:jc w:val="center"/>
                    <w:rPr>
                      <w:kern w:val="0"/>
                      <w:sz w:val="18"/>
                      <w:szCs w:val="18"/>
                      <w:u w:val="single"/>
                    </w:rPr>
                  </w:pPr>
                  <w:r>
                    <w:rPr>
                      <w:kern w:val="0"/>
                      <w:sz w:val="18"/>
                      <w:szCs w:val="18"/>
                      <w:u w:val="single"/>
                    </w:rPr>
                    <w:t>HW08</w:t>
                  </w:r>
                </w:p>
              </w:tc>
              <w:tc>
                <w:tcPr>
                  <w:tcW w:w="684" w:type="pct"/>
                  <w:tcBorders>
                    <w:tl2br w:val="nil"/>
                    <w:tr2bl w:val="nil"/>
                  </w:tcBorders>
                  <w:vAlign w:val="center"/>
                </w:tcPr>
                <w:p w:rsidR="00667574" w:rsidRDefault="00604F58">
                  <w:pPr>
                    <w:spacing w:line="240" w:lineRule="atLeast"/>
                    <w:jc w:val="center"/>
                    <w:rPr>
                      <w:kern w:val="0"/>
                      <w:sz w:val="18"/>
                      <w:szCs w:val="18"/>
                      <w:u w:val="single"/>
                    </w:rPr>
                  </w:pPr>
                  <w:r>
                    <w:rPr>
                      <w:kern w:val="0"/>
                      <w:sz w:val="18"/>
                      <w:szCs w:val="18"/>
                      <w:u w:val="single"/>
                    </w:rPr>
                    <w:t>900-21</w:t>
                  </w:r>
                  <w:r>
                    <w:rPr>
                      <w:rFonts w:hint="eastAsia"/>
                      <w:kern w:val="0"/>
                      <w:sz w:val="18"/>
                      <w:szCs w:val="18"/>
                      <w:u w:val="single"/>
                    </w:rPr>
                    <w:t>4</w:t>
                  </w:r>
                  <w:r>
                    <w:rPr>
                      <w:kern w:val="0"/>
                      <w:sz w:val="18"/>
                      <w:szCs w:val="18"/>
                      <w:u w:val="single"/>
                    </w:rPr>
                    <w:t>-08</w:t>
                  </w:r>
                </w:p>
              </w:tc>
              <w:tc>
                <w:tcPr>
                  <w:tcW w:w="558" w:type="pct"/>
                  <w:vMerge w:val="restart"/>
                  <w:tcBorders>
                    <w:tl2br w:val="nil"/>
                    <w:tr2bl w:val="nil"/>
                  </w:tcBorders>
                  <w:vAlign w:val="center"/>
                </w:tcPr>
                <w:p w:rsidR="00667574" w:rsidRDefault="00604F58">
                  <w:pPr>
                    <w:spacing w:line="240" w:lineRule="atLeast"/>
                    <w:jc w:val="center"/>
                    <w:rPr>
                      <w:sz w:val="18"/>
                      <w:szCs w:val="18"/>
                      <w:u w:val="single"/>
                    </w:rPr>
                  </w:pPr>
                  <w:r>
                    <w:rPr>
                      <w:sz w:val="18"/>
                      <w:szCs w:val="18"/>
                      <w:u w:val="single"/>
                    </w:rPr>
                    <w:t>同一类别危废，在暂存间内储存于同一独立隔间</w:t>
                  </w:r>
                </w:p>
              </w:tc>
              <w:tc>
                <w:tcPr>
                  <w:tcW w:w="377" w:type="pct"/>
                  <w:vMerge w:val="restart"/>
                  <w:tcBorders>
                    <w:tl2br w:val="nil"/>
                    <w:tr2bl w:val="nil"/>
                  </w:tcBorders>
                  <w:vAlign w:val="center"/>
                </w:tcPr>
                <w:p w:rsidR="00667574" w:rsidRDefault="00604F58">
                  <w:pPr>
                    <w:spacing w:line="240" w:lineRule="atLeast"/>
                    <w:jc w:val="center"/>
                    <w:rPr>
                      <w:sz w:val="18"/>
                      <w:szCs w:val="18"/>
                      <w:u w:val="single"/>
                    </w:rPr>
                  </w:pPr>
                  <w:r>
                    <w:rPr>
                      <w:rFonts w:hint="eastAsia"/>
                      <w:sz w:val="18"/>
                      <w:szCs w:val="18"/>
                      <w:u w:val="single"/>
                    </w:rPr>
                    <w:t>15</w:t>
                  </w:r>
                  <w:r>
                    <w:rPr>
                      <w:sz w:val="18"/>
                      <w:szCs w:val="18"/>
                      <w:u w:val="single"/>
                    </w:rPr>
                    <w:t>m</w:t>
                  </w:r>
                  <w:r>
                    <w:rPr>
                      <w:sz w:val="18"/>
                      <w:szCs w:val="18"/>
                      <w:u w:val="single"/>
                      <w:vertAlign w:val="superscript"/>
                    </w:rPr>
                    <w:t>2</w:t>
                  </w:r>
                </w:p>
              </w:tc>
              <w:tc>
                <w:tcPr>
                  <w:tcW w:w="1075" w:type="pct"/>
                  <w:vMerge w:val="restart"/>
                  <w:tcBorders>
                    <w:tl2br w:val="nil"/>
                    <w:tr2bl w:val="nil"/>
                  </w:tcBorders>
                  <w:vAlign w:val="center"/>
                </w:tcPr>
                <w:p w:rsidR="00667574" w:rsidRDefault="00604F58">
                  <w:pPr>
                    <w:spacing w:line="240" w:lineRule="atLeast"/>
                    <w:jc w:val="center"/>
                    <w:rPr>
                      <w:sz w:val="18"/>
                      <w:szCs w:val="18"/>
                      <w:u w:val="single"/>
                    </w:rPr>
                  </w:pPr>
                  <w:r>
                    <w:rPr>
                      <w:sz w:val="18"/>
                      <w:szCs w:val="18"/>
                      <w:u w:val="single"/>
                    </w:rPr>
                    <w:t>按</w:t>
                  </w:r>
                  <w:r>
                    <w:rPr>
                      <w:sz w:val="18"/>
                      <w:szCs w:val="18"/>
                      <w:u w:val="single"/>
                    </w:rPr>
                    <w:t>《</w:t>
                  </w:r>
                  <w:r>
                    <w:rPr>
                      <w:rFonts w:hint="eastAsia"/>
                      <w:sz w:val="18"/>
                      <w:szCs w:val="18"/>
                      <w:u w:val="single"/>
                    </w:rPr>
                    <w:t>危险废物识别标志设置技术规范</w:t>
                  </w:r>
                  <w:r>
                    <w:rPr>
                      <w:sz w:val="18"/>
                      <w:szCs w:val="18"/>
                      <w:u w:val="single"/>
                    </w:rPr>
                    <w:t>》（</w:t>
                  </w:r>
                  <w:r>
                    <w:rPr>
                      <w:rFonts w:hint="eastAsia"/>
                      <w:sz w:val="18"/>
                      <w:szCs w:val="18"/>
                      <w:u w:val="single"/>
                    </w:rPr>
                    <w:t>HJ1276-2022</w:t>
                  </w:r>
                  <w:r>
                    <w:rPr>
                      <w:sz w:val="18"/>
                      <w:szCs w:val="18"/>
                      <w:u w:val="single"/>
                    </w:rPr>
                    <w:t>）</w:t>
                  </w:r>
                  <w:r>
                    <w:rPr>
                      <w:sz w:val="18"/>
                      <w:szCs w:val="18"/>
                      <w:u w:val="single"/>
                    </w:rPr>
                    <w:t>粘贴标识并满足</w:t>
                  </w:r>
                  <w:r>
                    <w:rPr>
                      <w:rFonts w:hint="eastAsia"/>
                      <w:bCs/>
                      <w:sz w:val="18"/>
                      <w:szCs w:val="18"/>
                      <w:u w:val="single"/>
                    </w:rPr>
                    <w:t>《危险废物贮存污染控制标准》（</w:t>
                  </w:r>
                  <w:r>
                    <w:rPr>
                      <w:rFonts w:hint="eastAsia"/>
                      <w:bCs/>
                      <w:sz w:val="18"/>
                      <w:szCs w:val="18"/>
                      <w:u w:val="single"/>
                    </w:rPr>
                    <w:t>GB18597-2023</w:t>
                  </w:r>
                  <w:r>
                    <w:rPr>
                      <w:rFonts w:hint="eastAsia"/>
                      <w:bCs/>
                      <w:sz w:val="18"/>
                      <w:szCs w:val="18"/>
                      <w:u w:val="single"/>
                    </w:rPr>
                    <w:t>）</w:t>
                  </w:r>
                  <w:r>
                    <w:rPr>
                      <w:sz w:val="18"/>
                      <w:szCs w:val="18"/>
                      <w:u w:val="single"/>
                    </w:rPr>
                    <w:t>的相关要求</w:t>
                  </w:r>
                </w:p>
              </w:tc>
              <w:tc>
                <w:tcPr>
                  <w:tcW w:w="345" w:type="pct"/>
                  <w:vMerge w:val="restart"/>
                  <w:tcBorders>
                    <w:tl2br w:val="nil"/>
                    <w:tr2bl w:val="nil"/>
                  </w:tcBorders>
                  <w:vAlign w:val="center"/>
                </w:tcPr>
                <w:p w:rsidR="00667574" w:rsidRDefault="00604F58">
                  <w:pPr>
                    <w:spacing w:line="240" w:lineRule="atLeast"/>
                    <w:jc w:val="center"/>
                    <w:rPr>
                      <w:sz w:val="18"/>
                      <w:szCs w:val="18"/>
                      <w:u w:val="single"/>
                    </w:rPr>
                  </w:pPr>
                  <w:r>
                    <w:rPr>
                      <w:rFonts w:hint="eastAsia"/>
                      <w:sz w:val="18"/>
                      <w:szCs w:val="18"/>
                      <w:u w:val="single"/>
                    </w:rPr>
                    <w:t>1</w:t>
                  </w:r>
                  <w:r>
                    <w:rPr>
                      <w:sz w:val="18"/>
                      <w:szCs w:val="18"/>
                      <w:u w:val="single"/>
                    </w:rPr>
                    <w:t>t/</w:t>
                  </w:r>
                  <w:r>
                    <w:rPr>
                      <w:sz w:val="18"/>
                      <w:szCs w:val="18"/>
                      <w:u w:val="single"/>
                    </w:rPr>
                    <w:t>半年</w:t>
                  </w:r>
                </w:p>
              </w:tc>
              <w:tc>
                <w:tcPr>
                  <w:tcW w:w="383" w:type="pct"/>
                  <w:vMerge w:val="restart"/>
                  <w:tcBorders>
                    <w:tl2br w:val="nil"/>
                    <w:tr2bl w:val="nil"/>
                  </w:tcBorders>
                  <w:vAlign w:val="center"/>
                </w:tcPr>
                <w:p w:rsidR="00667574" w:rsidRDefault="00604F58">
                  <w:pPr>
                    <w:spacing w:line="240" w:lineRule="atLeast"/>
                    <w:jc w:val="center"/>
                    <w:rPr>
                      <w:sz w:val="18"/>
                      <w:szCs w:val="18"/>
                      <w:u w:val="single"/>
                    </w:rPr>
                  </w:pPr>
                  <w:r>
                    <w:rPr>
                      <w:sz w:val="18"/>
                      <w:szCs w:val="18"/>
                      <w:u w:val="single"/>
                    </w:rPr>
                    <w:t>最大贮存周期</w:t>
                  </w:r>
                  <w:r>
                    <w:rPr>
                      <w:rFonts w:hint="eastAsia"/>
                      <w:sz w:val="18"/>
                      <w:szCs w:val="18"/>
                      <w:u w:val="single"/>
                    </w:rPr>
                    <w:t>半年</w:t>
                  </w:r>
                </w:p>
              </w:tc>
            </w:tr>
            <w:tr w:rsidR="00667574">
              <w:trPr>
                <w:trHeight w:val="23"/>
                <w:jc w:val="center"/>
              </w:trPr>
              <w:tc>
                <w:tcPr>
                  <w:tcW w:w="217" w:type="pct"/>
                  <w:vMerge/>
                  <w:tcBorders>
                    <w:tl2br w:val="nil"/>
                    <w:tr2bl w:val="nil"/>
                  </w:tcBorders>
                  <w:vAlign w:val="center"/>
                </w:tcPr>
                <w:p w:rsidR="00667574" w:rsidRDefault="00667574">
                  <w:pPr>
                    <w:spacing w:line="240" w:lineRule="atLeast"/>
                    <w:jc w:val="center"/>
                    <w:rPr>
                      <w:kern w:val="0"/>
                      <w:sz w:val="18"/>
                      <w:szCs w:val="18"/>
                      <w:u w:val="single"/>
                    </w:rPr>
                  </w:pPr>
                </w:p>
              </w:tc>
              <w:tc>
                <w:tcPr>
                  <w:tcW w:w="357" w:type="pct"/>
                  <w:vMerge/>
                  <w:tcBorders>
                    <w:tl2br w:val="nil"/>
                    <w:tr2bl w:val="nil"/>
                  </w:tcBorders>
                  <w:vAlign w:val="center"/>
                </w:tcPr>
                <w:p w:rsidR="00667574" w:rsidRDefault="00667574">
                  <w:pPr>
                    <w:spacing w:line="240" w:lineRule="atLeast"/>
                    <w:jc w:val="center"/>
                    <w:rPr>
                      <w:sz w:val="18"/>
                      <w:szCs w:val="18"/>
                      <w:u w:val="single"/>
                    </w:rPr>
                  </w:pPr>
                </w:p>
              </w:tc>
              <w:tc>
                <w:tcPr>
                  <w:tcW w:w="536" w:type="pct"/>
                  <w:tcBorders>
                    <w:tl2br w:val="nil"/>
                    <w:tr2bl w:val="nil"/>
                  </w:tcBorders>
                  <w:vAlign w:val="center"/>
                </w:tcPr>
                <w:p w:rsidR="00667574" w:rsidRDefault="00604F58">
                  <w:pPr>
                    <w:snapToGrid w:val="0"/>
                    <w:jc w:val="center"/>
                    <w:rPr>
                      <w:kern w:val="0"/>
                      <w:sz w:val="18"/>
                      <w:szCs w:val="18"/>
                      <w:u w:val="single"/>
                    </w:rPr>
                  </w:pPr>
                  <w:r>
                    <w:rPr>
                      <w:rFonts w:hint="eastAsia"/>
                      <w:bCs/>
                      <w:sz w:val="18"/>
                      <w:szCs w:val="18"/>
                      <w:u w:val="single"/>
                    </w:rPr>
                    <w:t>废矿物油桶</w:t>
                  </w:r>
                </w:p>
              </w:tc>
              <w:tc>
                <w:tcPr>
                  <w:tcW w:w="462" w:type="pct"/>
                  <w:tcBorders>
                    <w:tl2br w:val="nil"/>
                    <w:tr2bl w:val="nil"/>
                  </w:tcBorders>
                  <w:vAlign w:val="center"/>
                </w:tcPr>
                <w:p w:rsidR="00667574" w:rsidRDefault="00604F58">
                  <w:pPr>
                    <w:spacing w:line="240" w:lineRule="atLeast"/>
                    <w:jc w:val="center"/>
                    <w:rPr>
                      <w:kern w:val="0"/>
                      <w:sz w:val="18"/>
                      <w:szCs w:val="18"/>
                      <w:u w:val="single"/>
                    </w:rPr>
                  </w:pPr>
                  <w:r>
                    <w:rPr>
                      <w:rFonts w:hint="eastAsia"/>
                      <w:kern w:val="0"/>
                      <w:sz w:val="18"/>
                      <w:szCs w:val="18"/>
                      <w:u w:val="single"/>
                    </w:rPr>
                    <w:t>HW49</w:t>
                  </w:r>
                </w:p>
              </w:tc>
              <w:tc>
                <w:tcPr>
                  <w:tcW w:w="684" w:type="pct"/>
                  <w:tcBorders>
                    <w:tl2br w:val="nil"/>
                    <w:tr2bl w:val="nil"/>
                  </w:tcBorders>
                  <w:vAlign w:val="center"/>
                </w:tcPr>
                <w:p w:rsidR="00667574" w:rsidRDefault="00604F58">
                  <w:pPr>
                    <w:spacing w:line="240" w:lineRule="atLeast"/>
                    <w:jc w:val="center"/>
                    <w:rPr>
                      <w:kern w:val="0"/>
                      <w:sz w:val="18"/>
                      <w:szCs w:val="18"/>
                      <w:u w:val="single"/>
                    </w:rPr>
                  </w:pPr>
                  <w:r>
                    <w:rPr>
                      <w:kern w:val="0"/>
                      <w:sz w:val="18"/>
                      <w:szCs w:val="18"/>
                      <w:u w:val="single"/>
                    </w:rPr>
                    <w:t>900-041-49</w:t>
                  </w:r>
                </w:p>
              </w:tc>
              <w:tc>
                <w:tcPr>
                  <w:tcW w:w="558" w:type="pct"/>
                  <w:vMerge/>
                  <w:tcBorders>
                    <w:tl2br w:val="nil"/>
                    <w:tr2bl w:val="nil"/>
                  </w:tcBorders>
                  <w:vAlign w:val="center"/>
                </w:tcPr>
                <w:p w:rsidR="00667574" w:rsidRDefault="00667574">
                  <w:pPr>
                    <w:spacing w:line="240" w:lineRule="atLeast"/>
                    <w:jc w:val="center"/>
                    <w:rPr>
                      <w:sz w:val="18"/>
                      <w:szCs w:val="18"/>
                      <w:u w:val="single"/>
                    </w:rPr>
                  </w:pPr>
                </w:p>
              </w:tc>
              <w:tc>
                <w:tcPr>
                  <w:tcW w:w="377" w:type="pct"/>
                  <w:vMerge/>
                  <w:tcBorders>
                    <w:tl2br w:val="nil"/>
                    <w:tr2bl w:val="nil"/>
                  </w:tcBorders>
                  <w:vAlign w:val="center"/>
                </w:tcPr>
                <w:p w:rsidR="00667574" w:rsidRDefault="00667574">
                  <w:pPr>
                    <w:spacing w:line="240" w:lineRule="atLeast"/>
                    <w:jc w:val="center"/>
                    <w:rPr>
                      <w:sz w:val="18"/>
                      <w:szCs w:val="18"/>
                      <w:u w:val="single"/>
                    </w:rPr>
                  </w:pPr>
                </w:p>
              </w:tc>
              <w:tc>
                <w:tcPr>
                  <w:tcW w:w="1075" w:type="pct"/>
                  <w:vMerge/>
                  <w:tcBorders>
                    <w:tl2br w:val="nil"/>
                    <w:tr2bl w:val="nil"/>
                  </w:tcBorders>
                  <w:vAlign w:val="center"/>
                </w:tcPr>
                <w:p w:rsidR="00667574" w:rsidRDefault="00667574">
                  <w:pPr>
                    <w:spacing w:line="240" w:lineRule="atLeast"/>
                    <w:jc w:val="center"/>
                    <w:rPr>
                      <w:sz w:val="18"/>
                      <w:szCs w:val="18"/>
                      <w:u w:val="single"/>
                    </w:rPr>
                  </w:pPr>
                </w:p>
              </w:tc>
              <w:tc>
                <w:tcPr>
                  <w:tcW w:w="345" w:type="pct"/>
                  <w:vMerge/>
                  <w:tcBorders>
                    <w:tl2br w:val="nil"/>
                    <w:tr2bl w:val="nil"/>
                  </w:tcBorders>
                  <w:vAlign w:val="center"/>
                </w:tcPr>
                <w:p w:rsidR="00667574" w:rsidRDefault="00667574">
                  <w:pPr>
                    <w:spacing w:line="240" w:lineRule="atLeast"/>
                    <w:jc w:val="center"/>
                    <w:rPr>
                      <w:sz w:val="18"/>
                      <w:szCs w:val="18"/>
                      <w:u w:val="single"/>
                    </w:rPr>
                  </w:pPr>
                </w:p>
              </w:tc>
              <w:tc>
                <w:tcPr>
                  <w:tcW w:w="383" w:type="pct"/>
                  <w:vMerge/>
                  <w:tcBorders>
                    <w:tl2br w:val="nil"/>
                    <w:tr2bl w:val="nil"/>
                  </w:tcBorders>
                  <w:vAlign w:val="center"/>
                </w:tcPr>
                <w:p w:rsidR="00667574" w:rsidRDefault="00667574">
                  <w:pPr>
                    <w:spacing w:line="240" w:lineRule="atLeast"/>
                    <w:jc w:val="center"/>
                    <w:rPr>
                      <w:sz w:val="18"/>
                      <w:szCs w:val="18"/>
                      <w:u w:val="single"/>
                    </w:rPr>
                  </w:pPr>
                </w:p>
              </w:tc>
            </w:tr>
          </w:tbl>
          <w:p w:rsidR="00667574" w:rsidRDefault="00667574"/>
          <w:p w:rsidR="00667574" w:rsidRDefault="00604F58">
            <w:pPr>
              <w:tabs>
                <w:tab w:val="left" w:pos="570"/>
              </w:tabs>
              <w:spacing w:line="360" w:lineRule="auto"/>
              <w:ind w:firstLineChars="200" w:firstLine="482"/>
              <w:rPr>
                <w:b/>
                <w:bCs/>
                <w:sz w:val="24"/>
              </w:rPr>
            </w:pPr>
            <w:r>
              <w:rPr>
                <w:b/>
                <w:bCs/>
                <w:sz w:val="24"/>
              </w:rPr>
              <w:t>4.2</w:t>
            </w:r>
            <w:r>
              <w:rPr>
                <w:b/>
                <w:bCs/>
                <w:sz w:val="24"/>
              </w:rPr>
              <w:t>固体废物环境管理要求</w:t>
            </w:r>
          </w:p>
          <w:p w:rsidR="00667574" w:rsidRDefault="00604F58">
            <w:pPr>
              <w:tabs>
                <w:tab w:val="left" w:pos="570"/>
              </w:tabs>
              <w:spacing w:line="360" w:lineRule="auto"/>
              <w:ind w:firstLineChars="200" w:firstLine="480"/>
              <w:rPr>
                <w:sz w:val="24"/>
                <w:u w:val="single"/>
              </w:rPr>
            </w:pPr>
            <w:r>
              <w:rPr>
                <w:sz w:val="24"/>
                <w:u w:val="single"/>
              </w:rPr>
              <w:t>（</w:t>
            </w:r>
            <w:r>
              <w:rPr>
                <w:sz w:val="24"/>
                <w:u w:val="single"/>
              </w:rPr>
              <w:t>1</w:t>
            </w:r>
            <w:r>
              <w:rPr>
                <w:sz w:val="24"/>
                <w:u w:val="single"/>
              </w:rPr>
              <w:t>）一般固废暂存间</w:t>
            </w:r>
          </w:p>
          <w:p w:rsidR="00667574" w:rsidRDefault="00604F58">
            <w:pPr>
              <w:tabs>
                <w:tab w:val="left" w:pos="570"/>
              </w:tabs>
              <w:spacing w:line="360" w:lineRule="auto"/>
              <w:ind w:firstLineChars="200" w:firstLine="480"/>
              <w:rPr>
                <w:sz w:val="24"/>
                <w:u w:val="single"/>
              </w:rPr>
            </w:pPr>
            <w:r>
              <w:rPr>
                <w:sz w:val="24"/>
                <w:u w:val="single"/>
              </w:rPr>
              <w:t>要求建设单位在厂房原料区建设一般固废暂存间，占地面积约</w:t>
            </w:r>
            <w:r>
              <w:rPr>
                <w:sz w:val="24"/>
                <w:u w:val="single"/>
              </w:rPr>
              <w:t>20</w:t>
            </w:r>
            <w:r>
              <w:rPr>
                <w:sz w:val="24"/>
                <w:u w:val="single"/>
              </w:rPr>
              <w:t>平方米，一般固废暂存间选址、运行等满足《一般工业固体废物贮存和填埋</w:t>
            </w:r>
            <w:r>
              <w:rPr>
                <w:sz w:val="24"/>
                <w:u w:val="single"/>
              </w:rPr>
              <w:t xml:space="preserve"> </w:t>
            </w:r>
            <w:r>
              <w:rPr>
                <w:sz w:val="24"/>
                <w:u w:val="single"/>
              </w:rPr>
              <w:t>污染控制标准》（</w:t>
            </w:r>
            <w:r>
              <w:rPr>
                <w:sz w:val="24"/>
                <w:u w:val="single"/>
              </w:rPr>
              <w:t>GB18599-2020</w:t>
            </w:r>
            <w:r>
              <w:rPr>
                <w:sz w:val="24"/>
                <w:u w:val="single"/>
              </w:rPr>
              <w:t>）中相关要求。具体要求如下：</w:t>
            </w:r>
          </w:p>
          <w:p w:rsidR="00667574" w:rsidRDefault="00604F58">
            <w:pPr>
              <w:tabs>
                <w:tab w:val="left" w:pos="570"/>
              </w:tabs>
              <w:spacing w:line="360" w:lineRule="auto"/>
              <w:ind w:firstLineChars="200" w:firstLine="480"/>
              <w:rPr>
                <w:sz w:val="24"/>
                <w:u w:val="single"/>
              </w:rPr>
            </w:pPr>
            <w:r>
              <w:rPr>
                <w:sz w:val="24"/>
                <w:u w:val="single"/>
              </w:rPr>
              <w:t>①</w:t>
            </w:r>
            <w:r>
              <w:rPr>
                <w:sz w:val="24"/>
                <w:u w:val="single"/>
              </w:rPr>
              <w:t>要按照《一般工业固体废物贮存和填埋污染控制标准》</w:t>
            </w:r>
            <w:r>
              <w:rPr>
                <w:sz w:val="24"/>
                <w:u w:val="single"/>
              </w:rPr>
              <w:t xml:space="preserve"> </w:t>
            </w:r>
            <w:r>
              <w:rPr>
                <w:sz w:val="24"/>
                <w:u w:val="single"/>
              </w:rPr>
              <w:t>（</w:t>
            </w:r>
            <w:r>
              <w:rPr>
                <w:sz w:val="24"/>
                <w:u w:val="single"/>
              </w:rPr>
              <w:t>GB18599-2020</w:t>
            </w:r>
            <w:r>
              <w:rPr>
                <w:sz w:val="24"/>
                <w:u w:val="single"/>
              </w:rPr>
              <w:t>）的要求设置暂存场所；</w:t>
            </w:r>
          </w:p>
          <w:p w:rsidR="00667574" w:rsidRDefault="00604F58">
            <w:pPr>
              <w:tabs>
                <w:tab w:val="left" w:pos="570"/>
              </w:tabs>
              <w:spacing w:line="360" w:lineRule="auto"/>
              <w:ind w:firstLineChars="200" w:firstLine="480"/>
              <w:rPr>
                <w:sz w:val="24"/>
                <w:u w:val="single"/>
              </w:rPr>
            </w:pPr>
            <w:r>
              <w:rPr>
                <w:sz w:val="24"/>
                <w:u w:val="single"/>
              </w:rPr>
              <w:t>②</w:t>
            </w:r>
            <w:r>
              <w:rPr>
                <w:sz w:val="24"/>
                <w:u w:val="single"/>
              </w:rPr>
              <w:t>不得露天堆放，防止雨水进入产生二次污染；</w:t>
            </w:r>
          </w:p>
          <w:p w:rsidR="00667574" w:rsidRDefault="00604F58">
            <w:pPr>
              <w:tabs>
                <w:tab w:val="left" w:pos="570"/>
              </w:tabs>
              <w:spacing w:line="360" w:lineRule="auto"/>
              <w:ind w:firstLineChars="200" w:firstLine="480"/>
              <w:rPr>
                <w:sz w:val="24"/>
                <w:u w:val="single"/>
              </w:rPr>
            </w:pPr>
            <w:r>
              <w:rPr>
                <w:sz w:val="24"/>
                <w:u w:val="single"/>
              </w:rPr>
              <w:t>③</w:t>
            </w:r>
            <w:r>
              <w:rPr>
                <w:sz w:val="24"/>
                <w:u w:val="single"/>
              </w:rPr>
              <w:t>一般固体废物按照不同的类别和性质，分区堆放。</w:t>
            </w:r>
          </w:p>
          <w:p w:rsidR="00667574" w:rsidRDefault="00604F58">
            <w:pPr>
              <w:tabs>
                <w:tab w:val="left" w:pos="570"/>
              </w:tabs>
              <w:spacing w:line="360" w:lineRule="auto"/>
              <w:ind w:firstLineChars="200" w:firstLine="480"/>
              <w:rPr>
                <w:sz w:val="24"/>
                <w:u w:val="single"/>
              </w:rPr>
            </w:pPr>
            <w:r>
              <w:rPr>
                <w:sz w:val="24"/>
                <w:u w:val="single"/>
              </w:rPr>
              <w:t>通过规范设置一般固废暂存间，同时建立完善厂内一般固废防范措施和管理制度，可使一般固废在收集、存放过程中对环境的影响至最低限度。</w:t>
            </w:r>
          </w:p>
          <w:p w:rsidR="00667574" w:rsidRDefault="00604F58">
            <w:pPr>
              <w:tabs>
                <w:tab w:val="left" w:pos="570"/>
              </w:tabs>
              <w:spacing w:line="360" w:lineRule="auto"/>
              <w:ind w:firstLineChars="200" w:firstLine="480"/>
              <w:rPr>
                <w:sz w:val="24"/>
                <w:u w:val="single"/>
              </w:rPr>
            </w:pPr>
            <w:r>
              <w:rPr>
                <w:sz w:val="24"/>
                <w:u w:val="single"/>
              </w:rPr>
              <w:t>（</w:t>
            </w:r>
            <w:r>
              <w:rPr>
                <w:rFonts w:hint="eastAsia"/>
                <w:sz w:val="24"/>
                <w:u w:val="single"/>
              </w:rPr>
              <w:t>2</w:t>
            </w:r>
            <w:r>
              <w:rPr>
                <w:sz w:val="24"/>
                <w:u w:val="single"/>
              </w:rPr>
              <w:t>）危险废物管理要求</w:t>
            </w:r>
          </w:p>
          <w:p w:rsidR="00667574" w:rsidRDefault="00604F58">
            <w:pPr>
              <w:tabs>
                <w:tab w:val="left" w:pos="570"/>
              </w:tabs>
              <w:spacing w:line="360" w:lineRule="auto"/>
              <w:ind w:firstLineChars="200" w:firstLine="480"/>
              <w:rPr>
                <w:sz w:val="24"/>
                <w:u w:val="single"/>
              </w:rPr>
            </w:pPr>
            <w:r>
              <w:rPr>
                <w:sz w:val="24"/>
                <w:u w:val="single"/>
              </w:rPr>
              <w:t>①</w:t>
            </w:r>
            <w:r>
              <w:rPr>
                <w:sz w:val="24"/>
                <w:u w:val="single"/>
              </w:rPr>
              <w:t>对于本项目产生的危险废弃物严格按照危险废物的特性分类收集、贮存、</w:t>
            </w:r>
            <w:r>
              <w:rPr>
                <w:sz w:val="24"/>
                <w:u w:val="single"/>
              </w:rPr>
              <w:lastRenderedPageBreak/>
              <w:t>运输、处置，并与非危险废物分开贮存；并定期交由有资质的单位处理处置。</w:t>
            </w:r>
          </w:p>
          <w:p w:rsidR="00667574" w:rsidRDefault="00604F58">
            <w:pPr>
              <w:tabs>
                <w:tab w:val="left" w:pos="570"/>
              </w:tabs>
              <w:spacing w:line="360" w:lineRule="auto"/>
              <w:ind w:firstLineChars="200" w:firstLine="480"/>
              <w:rPr>
                <w:sz w:val="24"/>
                <w:u w:val="single"/>
              </w:rPr>
            </w:pPr>
            <w:r>
              <w:rPr>
                <w:sz w:val="24"/>
                <w:u w:val="single"/>
              </w:rPr>
              <w:t>②</w:t>
            </w:r>
            <w:r>
              <w:rPr>
                <w:sz w:val="24"/>
                <w:u w:val="single"/>
              </w:rPr>
              <w:t>危险废物转移，严格按照国家有关规定填写危险废物转移联单并报当地生态环境部门备案；制定危险废物风险事故的防范措施和应急预案，向当地生</w:t>
            </w:r>
            <w:r>
              <w:rPr>
                <w:sz w:val="24"/>
                <w:u w:val="single"/>
              </w:rPr>
              <w:t>态环境部门备案；因发生事故或者其他突发性事件，造成危险废物严重污染环境的情况，立即采取措施消除或者减轻对环境的污染危害，及时通报可能受到污染危害的单位和居民，向当地生态环境部门和有关部门报告，接受调查处理。</w:t>
            </w:r>
          </w:p>
          <w:p w:rsidR="00667574" w:rsidRDefault="00604F58">
            <w:pPr>
              <w:tabs>
                <w:tab w:val="left" w:pos="570"/>
              </w:tabs>
              <w:spacing w:line="360" w:lineRule="auto"/>
              <w:ind w:firstLineChars="200" w:firstLine="480"/>
              <w:rPr>
                <w:sz w:val="24"/>
                <w:u w:val="single"/>
              </w:rPr>
            </w:pPr>
            <w:r>
              <w:rPr>
                <w:sz w:val="24"/>
                <w:u w:val="single"/>
              </w:rPr>
              <w:t>（</w:t>
            </w:r>
            <w:r>
              <w:rPr>
                <w:rFonts w:hint="eastAsia"/>
                <w:sz w:val="24"/>
                <w:u w:val="single"/>
              </w:rPr>
              <w:t>3</w:t>
            </w:r>
            <w:r>
              <w:rPr>
                <w:sz w:val="24"/>
                <w:u w:val="single"/>
              </w:rPr>
              <w:t>）</w:t>
            </w:r>
            <w:r>
              <w:rPr>
                <w:rFonts w:hint="eastAsia"/>
                <w:sz w:val="24"/>
                <w:u w:val="single"/>
              </w:rPr>
              <w:t>危险废物</w:t>
            </w:r>
            <w:r>
              <w:rPr>
                <w:sz w:val="24"/>
                <w:u w:val="single"/>
              </w:rPr>
              <w:t>贮存场所污染防治措施</w:t>
            </w:r>
          </w:p>
          <w:p w:rsidR="00667574" w:rsidRDefault="00604F58">
            <w:pPr>
              <w:tabs>
                <w:tab w:val="left" w:pos="570"/>
              </w:tabs>
              <w:spacing w:line="360" w:lineRule="auto"/>
              <w:ind w:firstLineChars="200" w:firstLine="480"/>
              <w:rPr>
                <w:sz w:val="24"/>
                <w:u w:val="single"/>
              </w:rPr>
            </w:pPr>
            <w:r>
              <w:rPr>
                <w:sz w:val="24"/>
                <w:u w:val="single"/>
              </w:rPr>
              <w:t>根据《关于发布</w:t>
            </w:r>
            <w:r>
              <w:rPr>
                <w:sz w:val="24"/>
                <w:u w:val="single"/>
              </w:rPr>
              <w:t>&lt;</w:t>
            </w:r>
            <w:r>
              <w:rPr>
                <w:sz w:val="24"/>
                <w:u w:val="single"/>
              </w:rPr>
              <w:t>建设项目危险废物环境影响评价指南</w:t>
            </w:r>
            <w:r>
              <w:rPr>
                <w:sz w:val="24"/>
                <w:u w:val="single"/>
              </w:rPr>
              <w:t>&gt;</w:t>
            </w:r>
            <w:r>
              <w:rPr>
                <w:sz w:val="24"/>
                <w:u w:val="single"/>
              </w:rPr>
              <w:t>的公告》（公告</w:t>
            </w:r>
            <w:r>
              <w:rPr>
                <w:sz w:val="24"/>
                <w:u w:val="single"/>
              </w:rPr>
              <w:t>2017</w:t>
            </w:r>
            <w:r>
              <w:rPr>
                <w:sz w:val="24"/>
                <w:u w:val="single"/>
              </w:rPr>
              <w:t>年第</w:t>
            </w:r>
            <w:r>
              <w:rPr>
                <w:sz w:val="24"/>
                <w:u w:val="single"/>
              </w:rPr>
              <w:t>43</w:t>
            </w:r>
            <w:r>
              <w:rPr>
                <w:sz w:val="24"/>
                <w:u w:val="single"/>
              </w:rPr>
              <w:t>号），要求建设单位严格按照</w:t>
            </w:r>
            <w:r>
              <w:rPr>
                <w:rFonts w:hint="eastAsia"/>
                <w:sz w:val="24"/>
                <w:u w:val="single"/>
              </w:rPr>
              <w:t>《</w:t>
            </w:r>
            <w:r>
              <w:rPr>
                <w:sz w:val="24"/>
                <w:u w:val="single"/>
              </w:rPr>
              <w:t>危险废物贮存污染控制标准》</w:t>
            </w:r>
            <w:r>
              <w:rPr>
                <w:rFonts w:hint="eastAsia"/>
                <w:sz w:val="24"/>
                <w:u w:val="single"/>
              </w:rPr>
              <w:t>（</w:t>
            </w:r>
            <w:r>
              <w:rPr>
                <w:sz w:val="24"/>
                <w:u w:val="single"/>
              </w:rPr>
              <w:t>GB18597-2023</w:t>
            </w:r>
            <w:r>
              <w:rPr>
                <w:rFonts w:hint="eastAsia"/>
                <w:sz w:val="24"/>
                <w:u w:val="single"/>
              </w:rPr>
              <w:t>）</w:t>
            </w:r>
            <w:r>
              <w:rPr>
                <w:sz w:val="24"/>
                <w:u w:val="single"/>
              </w:rPr>
              <w:t>的要求规范进行危险废物暂存场所的设计、维护管理、做到防风、防雨、防晒、防渗漏，做到堆放合理，</w:t>
            </w:r>
            <w:r>
              <w:rPr>
                <w:rFonts w:hint="eastAsia"/>
                <w:sz w:val="24"/>
                <w:u w:val="single"/>
              </w:rPr>
              <w:t>警示标识</w:t>
            </w:r>
            <w:r>
              <w:rPr>
                <w:sz w:val="24"/>
                <w:u w:val="single"/>
              </w:rPr>
              <w:t>明显，</w:t>
            </w:r>
            <w:r>
              <w:rPr>
                <w:sz w:val="24"/>
                <w:u w:val="single"/>
              </w:rPr>
              <w:t>防止发生二次污染，需采取以下措施：</w:t>
            </w:r>
            <w:r>
              <w:rPr>
                <w:sz w:val="24"/>
                <w:u w:val="single"/>
              </w:rPr>
              <w:t xml:space="preserve"> </w:t>
            </w:r>
          </w:p>
          <w:p w:rsidR="00667574" w:rsidRDefault="00604F58">
            <w:pPr>
              <w:tabs>
                <w:tab w:val="left" w:pos="570"/>
              </w:tabs>
              <w:spacing w:line="360" w:lineRule="auto"/>
              <w:ind w:firstLineChars="200" w:firstLine="480"/>
              <w:rPr>
                <w:sz w:val="24"/>
                <w:u w:val="single"/>
              </w:rPr>
            </w:pPr>
            <w:r>
              <w:rPr>
                <w:sz w:val="24"/>
                <w:u w:val="single"/>
              </w:rPr>
              <w:t>①</w:t>
            </w:r>
            <w:r>
              <w:rPr>
                <w:sz w:val="24"/>
                <w:u w:val="single"/>
              </w:rPr>
              <w:t>危险废物应贮存在能防风、防雨、防晒、防渗漏的固定危废房内。</w:t>
            </w:r>
          </w:p>
          <w:p w:rsidR="00667574" w:rsidRDefault="00604F58">
            <w:pPr>
              <w:tabs>
                <w:tab w:val="left" w:pos="570"/>
              </w:tabs>
              <w:spacing w:line="360" w:lineRule="auto"/>
              <w:ind w:firstLineChars="200" w:firstLine="480"/>
              <w:rPr>
                <w:sz w:val="24"/>
                <w:u w:val="single"/>
              </w:rPr>
            </w:pPr>
            <w:r>
              <w:rPr>
                <w:sz w:val="24"/>
                <w:u w:val="single"/>
              </w:rPr>
              <w:t>②</w:t>
            </w:r>
            <w:r>
              <w:rPr>
                <w:sz w:val="24"/>
                <w:u w:val="single"/>
              </w:rPr>
              <w:t>按</w:t>
            </w:r>
            <w:r>
              <w:rPr>
                <w:sz w:val="24"/>
                <w:u w:val="single"/>
              </w:rPr>
              <w:t>GB15562.2</w:t>
            </w:r>
            <w:r>
              <w:rPr>
                <w:sz w:val="24"/>
                <w:u w:val="single"/>
              </w:rPr>
              <w:t>设置环境保护图形标志。建立档案制度，详细记录入场的固体废物的种类和数量等信息，长期保存，供随时查阅。</w:t>
            </w:r>
          </w:p>
          <w:p w:rsidR="00667574" w:rsidRDefault="00604F58">
            <w:pPr>
              <w:tabs>
                <w:tab w:val="left" w:pos="570"/>
              </w:tabs>
              <w:spacing w:line="360" w:lineRule="auto"/>
              <w:ind w:firstLineChars="200" w:firstLine="480"/>
              <w:rPr>
                <w:sz w:val="24"/>
                <w:u w:val="single"/>
              </w:rPr>
            </w:pPr>
            <w:r>
              <w:rPr>
                <w:sz w:val="24"/>
                <w:u w:val="single"/>
              </w:rPr>
              <w:t>③</w:t>
            </w:r>
            <w:r>
              <w:rPr>
                <w:sz w:val="24"/>
                <w:u w:val="single"/>
              </w:rPr>
              <w:t>在常温、常压下易爆、易燃及排出有毒气体的危险废物必须进行预处理，使之稳定后贮存，否则，按易爆、易燃危险品贮存。</w:t>
            </w:r>
          </w:p>
          <w:p w:rsidR="00667574" w:rsidRDefault="00604F58">
            <w:pPr>
              <w:tabs>
                <w:tab w:val="left" w:pos="570"/>
              </w:tabs>
              <w:spacing w:line="360" w:lineRule="auto"/>
              <w:ind w:firstLineChars="200" w:firstLine="480"/>
              <w:rPr>
                <w:sz w:val="24"/>
                <w:u w:val="single"/>
              </w:rPr>
            </w:pPr>
            <w:r>
              <w:rPr>
                <w:sz w:val="24"/>
                <w:u w:val="single"/>
              </w:rPr>
              <w:t>④</w:t>
            </w:r>
            <w:r>
              <w:rPr>
                <w:sz w:val="24"/>
                <w:u w:val="single"/>
              </w:rPr>
              <w:t>禁止将不兼容（相互反应）的危险废物在同一容器内混装。无法装入常用容器的危险废物可用防漏胶袋等盛装。</w:t>
            </w:r>
          </w:p>
          <w:p w:rsidR="00667574" w:rsidRDefault="00604F58">
            <w:pPr>
              <w:tabs>
                <w:tab w:val="left" w:pos="570"/>
              </w:tabs>
              <w:spacing w:line="360" w:lineRule="auto"/>
              <w:ind w:firstLineChars="200" w:firstLine="480"/>
              <w:rPr>
                <w:sz w:val="24"/>
                <w:u w:val="single"/>
              </w:rPr>
            </w:pPr>
            <w:r>
              <w:rPr>
                <w:sz w:val="24"/>
                <w:u w:val="single"/>
              </w:rPr>
              <w:t>⑤</w:t>
            </w:r>
            <w:r>
              <w:rPr>
                <w:sz w:val="24"/>
                <w:u w:val="single"/>
              </w:rPr>
              <w:t>装载液体、半固体危险废物的容器内须留足够空间，容器顶部与液体表面之间保</w:t>
            </w:r>
            <w:r>
              <w:rPr>
                <w:sz w:val="24"/>
                <w:u w:val="single"/>
              </w:rPr>
              <w:t>留</w:t>
            </w:r>
            <w:r>
              <w:rPr>
                <w:sz w:val="24"/>
                <w:u w:val="single"/>
              </w:rPr>
              <w:t>100mm</w:t>
            </w:r>
            <w:r>
              <w:rPr>
                <w:sz w:val="24"/>
                <w:u w:val="single"/>
              </w:rPr>
              <w:t>以上的空间。</w:t>
            </w:r>
          </w:p>
          <w:p w:rsidR="00667574" w:rsidRDefault="00604F58">
            <w:pPr>
              <w:tabs>
                <w:tab w:val="left" w:pos="570"/>
              </w:tabs>
              <w:spacing w:line="360" w:lineRule="auto"/>
              <w:ind w:firstLineChars="200" w:firstLine="480"/>
              <w:rPr>
                <w:sz w:val="24"/>
                <w:u w:val="single"/>
              </w:rPr>
            </w:pPr>
            <w:r>
              <w:rPr>
                <w:sz w:val="24"/>
                <w:u w:val="single"/>
              </w:rPr>
              <w:t>⑥</w:t>
            </w:r>
            <w:r>
              <w:rPr>
                <w:sz w:val="24"/>
                <w:u w:val="single"/>
              </w:rPr>
              <w:t>应当使用符合标准的容器盛装危险废物。不相容的危险废物必须分开存放，并设有隔离间隔带。</w:t>
            </w:r>
          </w:p>
          <w:p w:rsidR="00667574" w:rsidRDefault="00604F58">
            <w:pPr>
              <w:tabs>
                <w:tab w:val="left" w:pos="570"/>
              </w:tabs>
              <w:spacing w:line="360" w:lineRule="auto"/>
              <w:ind w:firstLineChars="200" w:firstLine="480"/>
              <w:rPr>
                <w:sz w:val="24"/>
                <w:u w:val="single"/>
              </w:rPr>
            </w:pPr>
            <w:r>
              <w:rPr>
                <w:sz w:val="24"/>
                <w:u w:val="single"/>
              </w:rPr>
              <w:t>⑦</w:t>
            </w:r>
            <w:r>
              <w:rPr>
                <w:sz w:val="24"/>
                <w:u w:val="single"/>
              </w:rPr>
              <w:t>危险废物贮存前应进行检验，确保同预定接收的危险废物一致，并注册登记，</w:t>
            </w:r>
            <w:r>
              <w:rPr>
                <w:rFonts w:hint="eastAsia"/>
                <w:sz w:val="24"/>
                <w:u w:val="single"/>
              </w:rPr>
              <w:t>做好</w:t>
            </w:r>
            <w:r>
              <w:rPr>
                <w:sz w:val="24"/>
                <w:u w:val="single"/>
              </w:rPr>
              <w:t>记录，记录上须注明危险废物的名称、来源、数量、特性和包装容器的类别、入库日期、存放库位、废物出库日期及接受单位名称。</w:t>
            </w:r>
          </w:p>
          <w:p w:rsidR="00667574" w:rsidRDefault="00604F58">
            <w:pPr>
              <w:tabs>
                <w:tab w:val="left" w:pos="570"/>
              </w:tabs>
              <w:spacing w:line="360" w:lineRule="auto"/>
              <w:ind w:firstLineChars="200" w:firstLine="480"/>
              <w:rPr>
                <w:sz w:val="24"/>
                <w:u w:val="single"/>
              </w:rPr>
            </w:pPr>
            <w:r>
              <w:rPr>
                <w:sz w:val="24"/>
                <w:u w:val="single"/>
              </w:rPr>
              <w:t>⑧</w:t>
            </w:r>
            <w:r>
              <w:rPr>
                <w:sz w:val="24"/>
                <w:u w:val="single"/>
              </w:rPr>
              <w:t>必须定期对贮存危险废物的包装容器及贮存设施进行检查，发现破损，应及时采取措施清理更换。</w:t>
            </w:r>
          </w:p>
          <w:p w:rsidR="00667574" w:rsidRDefault="00604F58">
            <w:pPr>
              <w:tabs>
                <w:tab w:val="left" w:pos="570"/>
              </w:tabs>
              <w:spacing w:line="360" w:lineRule="auto"/>
              <w:ind w:firstLineChars="200" w:firstLine="480"/>
              <w:rPr>
                <w:sz w:val="24"/>
                <w:u w:val="single"/>
              </w:rPr>
            </w:pPr>
            <w:r>
              <w:rPr>
                <w:sz w:val="24"/>
                <w:u w:val="single"/>
              </w:rPr>
              <w:lastRenderedPageBreak/>
              <w:t>⑨</w:t>
            </w:r>
            <w:r>
              <w:rPr>
                <w:sz w:val="24"/>
                <w:u w:val="single"/>
              </w:rPr>
              <w:t>危险废物贮存设施内清理出来的泄漏物，一律按危险废物处理。</w:t>
            </w:r>
          </w:p>
          <w:p w:rsidR="00667574" w:rsidRDefault="00604F58">
            <w:pPr>
              <w:tabs>
                <w:tab w:val="left" w:pos="570"/>
              </w:tabs>
              <w:spacing w:line="360" w:lineRule="auto"/>
              <w:ind w:firstLineChars="200" w:firstLine="480"/>
              <w:rPr>
                <w:sz w:val="24"/>
                <w:u w:val="single"/>
              </w:rPr>
            </w:pPr>
            <w:r>
              <w:rPr>
                <w:sz w:val="24"/>
                <w:u w:val="single"/>
              </w:rPr>
              <w:t>（</w:t>
            </w:r>
            <w:r>
              <w:rPr>
                <w:rFonts w:hint="eastAsia"/>
                <w:sz w:val="24"/>
                <w:u w:val="single"/>
              </w:rPr>
              <w:t>4</w:t>
            </w:r>
            <w:r>
              <w:rPr>
                <w:sz w:val="24"/>
                <w:u w:val="single"/>
              </w:rPr>
              <w:t>）危险废物运输过程污染防治措施</w:t>
            </w:r>
          </w:p>
          <w:p w:rsidR="00667574" w:rsidRDefault="00604F58">
            <w:pPr>
              <w:tabs>
                <w:tab w:val="left" w:pos="570"/>
              </w:tabs>
              <w:spacing w:line="360" w:lineRule="auto"/>
              <w:ind w:firstLineChars="200" w:firstLine="480"/>
              <w:rPr>
                <w:sz w:val="24"/>
                <w:u w:val="single"/>
              </w:rPr>
            </w:pPr>
            <w:r>
              <w:rPr>
                <w:sz w:val="24"/>
                <w:u w:val="single"/>
              </w:rPr>
              <w:t>本项目危险废物将交由有资质的专业废物处理单位进行安全处置。根据《关于发布</w:t>
            </w:r>
            <w:r>
              <w:rPr>
                <w:sz w:val="24"/>
                <w:u w:val="single"/>
              </w:rPr>
              <w:t>&lt;</w:t>
            </w:r>
            <w:r>
              <w:rPr>
                <w:sz w:val="24"/>
                <w:u w:val="single"/>
              </w:rPr>
              <w:t>建设项目危险废物环境影响评价指南</w:t>
            </w:r>
            <w:r>
              <w:rPr>
                <w:sz w:val="24"/>
                <w:u w:val="single"/>
              </w:rPr>
              <w:t>&gt;</w:t>
            </w:r>
            <w:r>
              <w:rPr>
                <w:sz w:val="24"/>
                <w:u w:val="single"/>
              </w:rPr>
              <w:t>的公告》（公告</w:t>
            </w:r>
            <w:r>
              <w:rPr>
                <w:sz w:val="24"/>
                <w:u w:val="single"/>
              </w:rPr>
              <w:t>2017</w:t>
            </w:r>
            <w:r>
              <w:rPr>
                <w:sz w:val="24"/>
                <w:u w:val="single"/>
              </w:rPr>
              <w:t>年第</w:t>
            </w:r>
            <w:r>
              <w:rPr>
                <w:sz w:val="24"/>
                <w:u w:val="single"/>
              </w:rPr>
              <w:t>43</w:t>
            </w:r>
            <w:r>
              <w:rPr>
                <w:sz w:val="24"/>
                <w:u w:val="single"/>
              </w:rPr>
              <w:t>号），危险废物转移运输途中应采取相应的污染防范及事故应急措施。</w:t>
            </w:r>
          </w:p>
          <w:p w:rsidR="00667574" w:rsidRDefault="00604F58">
            <w:pPr>
              <w:tabs>
                <w:tab w:val="left" w:pos="570"/>
              </w:tabs>
              <w:spacing w:line="360" w:lineRule="auto"/>
              <w:ind w:firstLineChars="200" w:firstLine="480"/>
              <w:rPr>
                <w:sz w:val="24"/>
                <w:u w:val="single"/>
              </w:rPr>
            </w:pPr>
            <w:r>
              <w:rPr>
                <w:sz w:val="24"/>
                <w:u w:val="single"/>
              </w:rPr>
              <w:t>本评价要求建设单位设置以下运输过程危废防治措施：</w:t>
            </w:r>
          </w:p>
          <w:p w:rsidR="00667574" w:rsidRDefault="00604F58">
            <w:pPr>
              <w:tabs>
                <w:tab w:val="left" w:pos="570"/>
              </w:tabs>
              <w:spacing w:line="360" w:lineRule="auto"/>
              <w:ind w:firstLineChars="200" w:firstLine="480"/>
              <w:rPr>
                <w:sz w:val="24"/>
                <w:u w:val="single"/>
              </w:rPr>
            </w:pPr>
            <w:r>
              <w:rPr>
                <w:sz w:val="24"/>
                <w:u w:val="single"/>
              </w:rPr>
              <w:t>①</w:t>
            </w:r>
            <w:r>
              <w:rPr>
                <w:sz w:val="24"/>
                <w:u w:val="single"/>
              </w:rPr>
              <w:t>装载固体废物和危险废物的车辆做好防渗、防漏、防飞扬的措施。</w:t>
            </w:r>
          </w:p>
          <w:p w:rsidR="00667574" w:rsidRDefault="00604F58">
            <w:pPr>
              <w:tabs>
                <w:tab w:val="left" w:pos="570"/>
              </w:tabs>
              <w:spacing w:line="360" w:lineRule="auto"/>
              <w:ind w:firstLineChars="200" w:firstLine="480"/>
              <w:rPr>
                <w:sz w:val="24"/>
                <w:u w:val="single"/>
              </w:rPr>
            </w:pPr>
            <w:r>
              <w:rPr>
                <w:sz w:val="24"/>
                <w:u w:val="single"/>
              </w:rPr>
              <w:t>②</w:t>
            </w:r>
            <w:r>
              <w:rPr>
                <w:sz w:val="24"/>
                <w:u w:val="single"/>
              </w:rPr>
              <w:t>有化学反应或混装有危险后果的固体废物和危险废物严禁混装运输。</w:t>
            </w:r>
          </w:p>
          <w:p w:rsidR="00667574" w:rsidRDefault="00604F58">
            <w:pPr>
              <w:tabs>
                <w:tab w:val="left" w:pos="570"/>
              </w:tabs>
              <w:spacing w:line="360" w:lineRule="auto"/>
              <w:ind w:firstLineChars="200" w:firstLine="480"/>
              <w:rPr>
                <w:sz w:val="24"/>
                <w:u w:val="single"/>
              </w:rPr>
            </w:pPr>
            <w:r>
              <w:rPr>
                <w:sz w:val="24"/>
                <w:u w:val="single"/>
              </w:rPr>
              <w:t>③</w:t>
            </w:r>
            <w:r>
              <w:rPr>
                <w:sz w:val="24"/>
                <w:u w:val="single"/>
              </w:rPr>
              <w:t>装载危险废物车辆的行驶路线须绕开人口密集的居民区和受保护的水体等环境保护目标。</w:t>
            </w:r>
          </w:p>
          <w:p w:rsidR="00667574" w:rsidRDefault="00604F58" w:rsidP="00A51482">
            <w:pPr>
              <w:pStyle w:val="A10"/>
              <w:rPr>
                <w:szCs w:val="24"/>
                <w:u w:val="single"/>
              </w:rPr>
            </w:pPr>
            <w:r>
              <w:rPr>
                <w:szCs w:val="24"/>
                <w:u w:val="single"/>
              </w:rPr>
              <w:t>同时，建设单位应按《中华人民共和国固体废物污染环境防治法》的规定向当地生态环境部门如实申报本项目危险废物的产生量、采取的处置措施及去向，并按其相关要求对本项目产生的固体废物特别是危险废物进行全过程严格管理</w:t>
            </w:r>
            <w:r>
              <w:rPr>
                <w:rFonts w:hint="eastAsia"/>
                <w:szCs w:val="24"/>
                <w:u w:val="single"/>
              </w:rPr>
              <w:t>。</w:t>
            </w:r>
          </w:p>
          <w:p w:rsidR="00667574" w:rsidRDefault="00604F58">
            <w:pPr>
              <w:spacing w:line="360" w:lineRule="auto"/>
              <w:ind w:firstLineChars="200" w:firstLine="482"/>
              <w:rPr>
                <w:b/>
                <w:bCs/>
                <w:color w:val="000000"/>
                <w:sz w:val="24"/>
              </w:rPr>
            </w:pPr>
            <w:r>
              <w:rPr>
                <w:b/>
                <w:bCs/>
                <w:color w:val="000000"/>
                <w:sz w:val="24"/>
              </w:rPr>
              <w:t>4.3</w:t>
            </w:r>
            <w:r>
              <w:rPr>
                <w:b/>
                <w:bCs/>
                <w:color w:val="000000"/>
                <w:sz w:val="24"/>
              </w:rPr>
              <w:t>固体废物影响分析结论</w:t>
            </w:r>
          </w:p>
          <w:p w:rsidR="00667574" w:rsidRDefault="00604F58">
            <w:pPr>
              <w:spacing w:line="360" w:lineRule="auto"/>
              <w:ind w:firstLineChars="200" w:firstLine="480"/>
              <w:rPr>
                <w:color w:val="000000"/>
                <w:sz w:val="24"/>
              </w:rPr>
            </w:pPr>
            <w:r>
              <w:rPr>
                <w:color w:val="000000"/>
                <w:sz w:val="24"/>
              </w:rPr>
              <w:t>综上所述，本项目产生的固废经妥善处理、处置后，可以实现零排放，对周围环境及人体不会造成影响，亦不会对环境产生二次污染，所采取的治理措施是可行的。</w:t>
            </w:r>
          </w:p>
          <w:p w:rsidR="00667574" w:rsidRDefault="00604F58">
            <w:pPr>
              <w:pStyle w:val="A10"/>
              <w:ind w:firstLine="482"/>
              <w:rPr>
                <w:b/>
                <w:bCs/>
                <w:szCs w:val="24"/>
              </w:rPr>
            </w:pPr>
            <w:r>
              <w:rPr>
                <w:rFonts w:hint="eastAsia"/>
                <w:b/>
                <w:bCs/>
                <w:szCs w:val="24"/>
              </w:rPr>
              <w:t>5</w:t>
            </w:r>
            <w:r>
              <w:rPr>
                <w:rFonts w:hint="eastAsia"/>
                <w:b/>
                <w:bCs/>
                <w:szCs w:val="24"/>
              </w:rPr>
              <w:t>、地下水环境影响分析</w:t>
            </w:r>
          </w:p>
          <w:p w:rsidR="00667574" w:rsidRDefault="00604F58" w:rsidP="00A51482">
            <w:pPr>
              <w:pStyle w:val="A10"/>
              <w:rPr>
                <w:szCs w:val="24"/>
              </w:rPr>
            </w:pPr>
            <w:r>
              <w:rPr>
                <w:rFonts w:hint="eastAsia"/>
                <w:szCs w:val="24"/>
              </w:rPr>
              <w:t>根据工艺分析可知，项目存在对地下水和土壤产生的影响的途径主要为</w:t>
            </w:r>
            <w:r>
              <w:rPr>
                <w:rFonts w:hint="eastAsia"/>
                <w:szCs w:val="24"/>
              </w:rPr>
              <w:t>废矿物油</w:t>
            </w:r>
            <w:r>
              <w:rPr>
                <w:rFonts w:hint="eastAsia"/>
                <w:szCs w:val="24"/>
              </w:rPr>
              <w:t>渗漏。</w:t>
            </w:r>
          </w:p>
          <w:p w:rsidR="00667574" w:rsidRDefault="00604F58" w:rsidP="00A51482">
            <w:pPr>
              <w:pStyle w:val="A10"/>
              <w:rPr>
                <w:szCs w:val="24"/>
              </w:rPr>
            </w:pPr>
            <w:r>
              <w:rPr>
                <w:rFonts w:hint="eastAsia"/>
                <w:szCs w:val="24"/>
              </w:rPr>
              <w:t>根据污染物泄漏的途径和位置划分将厂区划分为重点防渗区、一般防渗区以及非污染防治区的三类防治区域。</w:t>
            </w:r>
          </w:p>
          <w:p w:rsidR="00667574" w:rsidRDefault="00604F58" w:rsidP="00A51482">
            <w:pPr>
              <w:pStyle w:val="A10"/>
              <w:rPr>
                <w:szCs w:val="24"/>
              </w:rPr>
            </w:pPr>
            <w:r>
              <w:rPr>
                <w:rFonts w:hint="eastAsia"/>
                <w:szCs w:val="24"/>
              </w:rPr>
              <w:t>重点防渗区为：危废暂存间。</w:t>
            </w:r>
          </w:p>
          <w:p w:rsidR="00667574" w:rsidRDefault="00604F58" w:rsidP="00A51482">
            <w:pPr>
              <w:pStyle w:val="A10"/>
              <w:rPr>
                <w:szCs w:val="24"/>
              </w:rPr>
            </w:pPr>
            <w:r>
              <w:rPr>
                <w:rFonts w:hint="eastAsia"/>
                <w:szCs w:val="24"/>
              </w:rPr>
              <w:t>一般防渗区为：废水处理设施、其他生产和储存区域。</w:t>
            </w:r>
          </w:p>
          <w:p w:rsidR="00667574" w:rsidRDefault="00604F58" w:rsidP="00A51482">
            <w:pPr>
              <w:pStyle w:val="A10"/>
              <w:rPr>
                <w:szCs w:val="24"/>
              </w:rPr>
            </w:pPr>
            <w:r>
              <w:rPr>
                <w:rFonts w:hint="eastAsia"/>
                <w:szCs w:val="24"/>
              </w:rPr>
              <w:t>非污染防治区：生活办公区和绿化区域等。</w:t>
            </w:r>
          </w:p>
          <w:p w:rsidR="00667574" w:rsidRDefault="00604F58" w:rsidP="00A51482">
            <w:pPr>
              <w:pStyle w:val="A10"/>
              <w:rPr>
                <w:szCs w:val="24"/>
              </w:rPr>
            </w:pPr>
            <w:r>
              <w:rPr>
                <w:rFonts w:hint="eastAsia"/>
                <w:szCs w:val="24"/>
              </w:rPr>
              <w:t>（</w:t>
            </w:r>
            <w:r>
              <w:rPr>
                <w:rFonts w:hint="eastAsia"/>
                <w:szCs w:val="24"/>
              </w:rPr>
              <w:t>1</w:t>
            </w:r>
            <w:r>
              <w:rPr>
                <w:rFonts w:hint="eastAsia"/>
                <w:szCs w:val="24"/>
              </w:rPr>
              <w:t>）重点污染区防渗措施：防渗要求：等效黏土防渗层</w:t>
            </w:r>
            <w:r>
              <w:rPr>
                <w:rFonts w:hint="eastAsia"/>
                <w:szCs w:val="24"/>
              </w:rPr>
              <w:t xml:space="preserve"> Mb</w:t>
            </w:r>
            <w:r>
              <w:rPr>
                <w:rFonts w:hint="eastAsia"/>
                <w:szCs w:val="24"/>
              </w:rPr>
              <w:t>≥</w:t>
            </w:r>
            <w:r>
              <w:rPr>
                <w:rFonts w:hint="eastAsia"/>
                <w:szCs w:val="24"/>
              </w:rPr>
              <w:t>6.0m</w:t>
            </w:r>
            <w:r>
              <w:rPr>
                <w:rFonts w:hint="eastAsia"/>
                <w:szCs w:val="24"/>
              </w:rPr>
              <w:t>，</w:t>
            </w:r>
            <w:r>
              <w:rPr>
                <w:rFonts w:hint="eastAsia"/>
                <w:szCs w:val="24"/>
              </w:rPr>
              <w:t>K</w:t>
            </w:r>
            <w:r>
              <w:rPr>
                <w:rFonts w:hint="eastAsia"/>
                <w:szCs w:val="24"/>
              </w:rPr>
              <w:t>≤</w:t>
            </w:r>
            <w:r>
              <w:rPr>
                <w:rFonts w:hint="eastAsia"/>
                <w:szCs w:val="24"/>
              </w:rPr>
              <w:t>1</w:t>
            </w:r>
            <w:r>
              <w:rPr>
                <w:rFonts w:hint="eastAsia"/>
                <w:szCs w:val="24"/>
              </w:rPr>
              <w:t>×</w:t>
            </w:r>
            <w:r>
              <w:rPr>
                <w:rFonts w:hint="eastAsia"/>
                <w:szCs w:val="24"/>
              </w:rPr>
              <w:t>10</w:t>
            </w:r>
            <w:r>
              <w:rPr>
                <w:rFonts w:hint="eastAsia"/>
                <w:szCs w:val="24"/>
                <w:vertAlign w:val="superscript"/>
              </w:rPr>
              <w:t>-7</w:t>
            </w:r>
            <w:r>
              <w:rPr>
                <w:rFonts w:hint="eastAsia"/>
                <w:szCs w:val="24"/>
              </w:rPr>
              <w:t>cm/s</w:t>
            </w:r>
            <w:r>
              <w:rPr>
                <w:rFonts w:hint="eastAsia"/>
                <w:szCs w:val="24"/>
              </w:rPr>
              <w:t>；或参照</w:t>
            </w:r>
            <w:r>
              <w:rPr>
                <w:rFonts w:hint="eastAsia"/>
                <w:szCs w:val="24"/>
              </w:rPr>
              <w:t>GB18598</w:t>
            </w:r>
            <w:r>
              <w:rPr>
                <w:rFonts w:hint="eastAsia"/>
                <w:szCs w:val="24"/>
              </w:rPr>
              <w:t>执行。</w:t>
            </w:r>
          </w:p>
          <w:p w:rsidR="00667574" w:rsidRDefault="00604F58" w:rsidP="00A51482">
            <w:pPr>
              <w:pStyle w:val="A10"/>
              <w:rPr>
                <w:szCs w:val="24"/>
              </w:rPr>
            </w:pPr>
            <w:r>
              <w:rPr>
                <w:rFonts w:hint="eastAsia"/>
                <w:szCs w:val="24"/>
              </w:rPr>
              <w:t>（</w:t>
            </w:r>
            <w:r>
              <w:rPr>
                <w:rFonts w:hint="eastAsia"/>
                <w:szCs w:val="24"/>
              </w:rPr>
              <w:t>2</w:t>
            </w:r>
            <w:r>
              <w:rPr>
                <w:rFonts w:hint="eastAsia"/>
                <w:szCs w:val="24"/>
              </w:rPr>
              <w:t>）一般污染区防渗措施：防渗要求：等效黏土防渗层</w:t>
            </w:r>
            <w:r>
              <w:rPr>
                <w:rFonts w:hint="eastAsia"/>
                <w:szCs w:val="24"/>
              </w:rPr>
              <w:t xml:space="preserve"> Mb</w:t>
            </w:r>
            <w:r>
              <w:rPr>
                <w:rFonts w:hint="eastAsia"/>
                <w:szCs w:val="24"/>
              </w:rPr>
              <w:t>≥</w:t>
            </w:r>
            <w:r>
              <w:rPr>
                <w:rFonts w:hint="eastAsia"/>
                <w:szCs w:val="24"/>
              </w:rPr>
              <w:t>1.5m</w:t>
            </w:r>
            <w:r>
              <w:rPr>
                <w:rFonts w:hint="eastAsia"/>
                <w:szCs w:val="24"/>
              </w:rPr>
              <w:t>，</w:t>
            </w:r>
            <w:r>
              <w:rPr>
                <w:rFonts w:hint="eastAsia"/>
                <w:szCs w:val="24"/>
              </w:rPr>
              <w:t>K</w:t>
            </w:r>
            <w:r>
              <w:rPr>
                <w:rFonts w:hint="eastAsia"/>
                <w:szCs w:val="24"/>
              </w:rPr>
              <w:t>≤</w:t>
            </w:r>
            <w:r>
              <w:rPr>
                <w:rFonts w:hint="eastAsia"/>
                <w:szCs w:val="24"/>
              </w:rPr>
              <w:t>1</w:t>
            </w:r>
            <w:r>
              <w:rPr>
                <w:rFonts w:hint="eastAsia"/>
                <w:szCs w:val="24"/>
              </w:rPr>
              <w:lastRenderedPageBreak/>
              <w:t>×</w:t>
            </w:r>
            <w:r>
              <w:rPr>
                <w:rFonts w:hint="eastAsia"/>
                <w:szCs w:val="24"/>
              </w:rPr>
              <w:t>10</w:t>
            </w:r>
            <w:r>
              <w:rPr>
                <w:rFonts w:hint="eastAsia"/>
                <w:szCs w:val="24"/>
                <w:vertAlign w:val="superscript"/>
              </w:rPr>
              <w:t>-7</w:t>
            </w:r>
            <w:r>
              <w:rPr>
                <w:rFonts w:hint="eastAsia"/>
                <w:szCs w:val="24"/>
              </w:rPr>
              <w:t>cm/s</w:t>
            </w:r>
            <w:r>
              <w:rPr>
                <w:rFonts w:hint="eastAsia"/>
                <w:szCs w:val="24"/>
              </w:rPr>
              <w:t>；或参照</w:t>
            </w:r>
            <w:r>
              <w:rPr>
                <w:rFonts w:hint="eastAsia"/>
                <w:szCs w:val="24"/>
              </w:rPr>
              <w:t xml:space="preserve"> GB16889</w:t>
            </w:r>
            <w:r>
              <w:rPr>
                <w:rFonts w:hint="eastAsia"/>
                <w:szCs w:val="24"/>
              </w:rPr>
              <w:t>执行。</w:t>
            </w:r>
          </w:p>
          <w:p w:rsidR="00667574" w:rsidRDefault="00604F58" w:rsidP="00A51482">
            <w:pPr>
              <w:pStyle w:val="A10"/>
              <w:rPr>
                <w:szCs w:val="24"/>
              </w:rPr>
            </w:pPr>
            <w:r>
              <w:rPr>
                <w:rFonts w:hint="eastAsia"/>
                <w:szCs w:val="24"/>
              </w:rPr>
              <w:t>采取分区防渗措施处理后，项目生产运行过程中对所在地</w:t>
            </w:r>
            <w:r>
              <w:rPr>
                <w:rFonts w:hint="eastAsia"/>
                <w:szCs w:val="24"/>
              </w:rPr>
              <w:t>地下水和土壤环境影响很小。</w:t>
            </w:r>
          </w:p>
          <w:p w:rsidR="00667574" w:rsidRDefault="00604F58">
            <w:pPr>
              <w:pStyle w:val="A10"/>
              <w:ind w:firstLine="482"/>
              <w:rPr>
                <w:b/>
                <w:bCs/>
                <w:szCs w:val="24"/>
              </w:rPr>
            </w:pPr>
            <w:r>
              <w:rPr>
                <w:rFonts w:hint="eastAsia"/>
                <w:b/>
                <w:bCs/>
                <w:szCs w:val="24"/>
              </w:rPr>
              <w:t>6</w:t>
            </w:r>
            <w:r>
              <w:rPr>
                <w:rFonts w:hint="eastAsia"/>
                <w:b/>
                <w:bCs/>
                <w:szCs w:val="24"/>
              </w:rPr>
              <w:t>、</w:t>
            </w:r>
            <w:r>
              <w:rPr>
                <w:b/>
                <w:bCs/>
                <w:szCs w:val="24"/>
              </w:rPr>
              <w:t>环境风险分析</w:t>
            </w:r>
            <w:r>
              <w:rPr>
                <w:b/>
                <w:bCs/>
                <w:szCs w:val="24"/>
              </w:rPr>
              <w:t xml:space="preserve"> </w:t>
            </w:r>
          </w:p>
          <w:p w:rsidR="00667574" w:rsidRDefault="00604F58">
            <w:pPr>
              <w:spacing w:line="360" w:lineRule="auto"/>
              <w:ind w:firstLineChars="200" w:firstLine="482"/>
              <w:rPr>
                <w:b/>
                <w:bCs/>
                <w:sz w:val="24"/>
              </w:rPr>
            </w:pPr>
            <w:r>
              <w:rPr>
                <w:b/>
                <w:bCs/>
                <w:sz w:val="24"/>
              </w:rPr>
              <w:t>6.1</w:t>
            </w:r>
            <w:r>
              <w:rPr>
                <w:b/>
                <w:bCs/>
                <w:sz w:val="24"/>
              </w:rPr>
              <w:t>风险识别</w:t>
            </w:r>
          </w:p>
          <w:p w:rsidR="00667574" w:rsidRDefault="00604F58">
            <w:pPr>
              <w:spacing w:line="360" w:lineRule="auto"/>
              <w:ind w:firstLineChars="200" w:firstLine="480"/>
              <w:rPr>
                <w:sz w:val="24"/>
              </w:rPr>
            </w:pPr>
            <w:r>
              <w:rPr>
                <w:sz w:val="24"/>
              </w:rPr>
              <w:t>对照《建设项目环境风险评价技术导则》（</w:t>
            </w:r>
            <w:r>
              <w:rPr>
                <w:sz w:val="24"/>
              </w:rPr>
              <w:t>HJ 169-2018</w:t>
            </w:r>
            <w:r>
              <w:rPr>
                <w:sz w:val="24"/>
              </w:rPr>
              <w:t>）附录</w:t>
            </w:r>
            <w:r>
              <w:rPr>
                <w:sz w:val="24"/>
              </w:rPr>
              <w:t>B</w:t>
            </w:r>
            <w:r>
              <w:rPr>
                <w:sz w:val="24"/>
              </w:rPr>
              <w:t>所列重点关注的危险物质及临界量，本项目具有危险品性质的物质</w:t>
            </w:r>
            <w:r>
              <w:rPr>
                <w:rFonts w:hint="eastAsia"/>
                <w:sz w:val="24"/>
              </w:rPr>
              <w:t>见下表。</w:t>
            </w:r>
          </w:p>
          <w:p w:rsidR="00667574" w:rsidRDefault="00604F58">
            <w:pPr>
              <w:autoSpaceDE w:val="0"/>
              <w:autoSpaceDN w:val="0"/>
              <w:spacing w:line="360" w:lineRule="auto"/>
              <w:ind w:firstLineChars="200" w:firstLine="480"/>
              <w:rPr>
                <w:sz w:val="24"/>
              </w:rPr>
            </w:pPr>
            <w:r>
              <w:rPr>
                <w:sz w:val="24"/>
              </w:rPr>
              <w:t>根据《建设项目环境风险评价技术导则》（</w:t>
            </w:r>
            <w:r>
              <w:rPr>
                <w:sz w:val="24"/>
              </w:rPr>
              <w:t>HJ169-2018</w:t>
            </w:r>
            <w:r>
              <w:rPr>
                <w:sz w:val="24"/>
              </w:rPr>
              <w:t>）中关于环境风险潜势初判方式首先按下式计算物质总量与临界量比值（</w:t>
            </w:r>
            <w:r>
              <w:rPr>
                <w:sz w:val="24"/>
              </w:rPr>
              <w:t>Q</w:t>
            </w:r>
            <w:r>
              <w:rPr>
                <w:sz w:val="24"/>
              </w:rPr>
              <w:t>）</w:t>
            </w:r>
          </w:p>
          <w:p w:rsidR="00667574" w:rsidRDefault="00604F58">
            <w:pPr>
              <w:autoSpaceDE w:val="0"/>
              <w:autoSpaceDN w:val="0"/>
              <w:spacing w:line="360" w:lineRule="auto"/>
              <w:ind w:firstLineChars="200" w:firstLine="480"/>
              <w:jc w:val="center"/>
              <w:rPr>
                <w:sz w:val="24"/>
              </w:rPr>
            </w:pPr>
            <w:r>
              <w:rPr>
                <w:noProof/>
                <w:sz w:val="24"/>
              </w:rPr>
              <w:drawing>
                <wp:inline distT="0" distB="0" distL="114300" distR="114300">
                  <wp:extent cx="1733550" cy="485775"/>
                  <wp:effectExtent l="0" t="0" r="0" b="9525"/>
                  <wp:docPr id="1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2"/>
                          <pic:cNvPicPr>
                            <a:picLocks noChangeAspect="1"/>
                          </pic:cNvPicPr>
                        </pic:nvPicPr>
                        <pic:blipFill>
                          <a:blip r:embed="rId32" cstate="print"/>
                          <a:stretch>
                            <a:fillRect/>
                          </a:stretch>
                        </pic:blipFill>
                        <pic:spPr>
                          <a:xfrm>
                            <a:off x="0" y="0"/>
                            <a:ext cx="1733550" cy="485775"/>
                          </a:xfrm>
                          <a:prstGeom prst="rect">
                            <a:avLst/>
                          </a:prstGeom>
                          <a:noFill/>
                          <a:ln>
                            <a:noFill/>
                          </a:ln>
                        </pic:spPr>
                      </pic:pic>
                    </a:graphicData>
                  </a:graphic>
                </wp:inline>
              </w:drawing>
            </w:r>
          </w:p>
          <w:p w:rsidR="00667574" w:rsidRDefault="00604F58">
            <w:pPr>
              <w:autoSpaceDE w:val="0"/>
              <w:autoSpaceDN w:val="0"/>
              <w:spacing w:line="360" w:lineRule="auto"/>
              <w:ind w:firstLineChars="200" w:firstLine="480"/>
              <w:rPr>
                <w:sz w:val="24"/>
              </w:rPr>
            </w:pPr>
            <w:r>
              <w:rPr>
                <w:sz w:val="24"/>
              </w:rPr>
              <w:t>式中：</w:t>
            </w:r>
            <w:r>
              <w:rPr>
                <w:sz w:val="24"/>
              </w:rPr>
              <w:t>q</w:t>
            </w:r>
            <w:r>
              <w:rPr>
                <w:sz w:val="24"/>
                <w:vertAlign w:val="subscript"/>
              </w:rPr>
              <w:t>1</w:t>
            </w:r>
            <w:r>
              <w:rPr>
                <w:sz w:val="24"/>
              </w:rPr>
              <w:t>，</w:t>
            </w:r>
            <w:r>
              <w:rPr>
                <w:sz w:val="24"/>
              </w:rPr>
              <w:t>q</w:t>
            </w:r>
            <w:r>
              <w:rPr>
                <w:sz w:val="24"/>
                <w:vertAlign w:val="subscript"/>
              </w:rPr>
              <w:t>2</w:t>
            </w:r>
            <w:r>
              <w:rPr>
                <w:sz w:val="24"/>
              </w:rPr>
              <w:t>，</w:t>
            </w:r>
            <w:r>
              <w:rPr>
                <w:sz w:val="24"/>
              </w:rPr>
              <w:t>q</w:t>
            </w:r>
            <w:r>
              <w:rPr>
                <w:sz w:val="24"/>
                <w:vertAlign w:val="subscript"/>
              </w:rPr>
              <w:t>3</w:t>
            </w:r>
            <w:r>
              <w:rPr>
                <w:sz w:val="24"/>
              </w:rPr>
              <w:t>……q</w:t>
            </w:r>
            <w:r>
              <w:rPr>
                <w:sz w:val="24"/>
                <w:vertAlign w:val="subscript"/>
              </w:rPr>
              <w:t>n</w:t>
            </w:r>
            <w:r>
              <w:rPr>
                <w:sz w:val="24"/>
              </w:rPr>
              <w:t>——</w:t>
            </w:r>
            <w:r>
              <w:rPr>
                <w:sz w:val="24"/>
              </w:rPr>
              <w:t>每种危险物质的最大存在量，</w:t>
            </w:r>
            <w:r>
              <w:rPr>
                <w:sz w:val="24"/>
              </w:rPr>
              <w:t>t</w:t>
            </w:r>
            <w:r>
              <w:rPr>
                <w:sz w:val="24"/>
              </w:rPr>
              <w:t>；</w:t>
            </w:r>
          </w:p>
          <w:p w:rsidR="00667574" w:rsidRDefault="00604F58">
            <w:pPr>
              <w:autoSpaceDE w:val="0"/>
              <w:autoSpaceDN w:val="0"/>
              <w:spacing w:line="360" w:lineRule="auto"/>
              <w:ind w:firstLineChars="500" w:firstLine="1200"/>
              <w:rPr>
                <w:sz w:val="24"/>
              </w:rPr>
            </w:pPr>
            <w:r>
              <w:rPr>
                <w:sz w:val="24"/>
              </w:rPr>
              <w:t>Q</w:t>
            </w:r>
            <w:r>
              <w:rPr>
                <w:sz w:val="24"/>
                <w:vertAlign w:val="subscript"/>
              </w:rPr>
              <w:t>1</w:t>
            </w:r>
            <w:r>
              <w:rPr>
                <w:sz w:val="24"/>
              </w:rPr>
              <w:t>，</w:t>
            </w:r>
            <w:r>
              <w:rPr>
                <w:sz w:val="24"/>
              </w:rPr>
              <w:t>Q</w:t>
            </w:r>
            <w:r>
              <w:rPr>
                <w:sz w:val="24"/>
                <w:vertAlign w:val="subscript"/>
              </w:rPr>
              <w:t>2</w:t>
            </w:r>
            <w:r>
              <w:rPr>
                <w:sz w:val="24"/>
              </w:rPr>
              <w:t>，</w:t>
            </w:r>
            <w:r>
              <w:rPr>
                <w:sz w:val="24"/>
              </w:rPr>
              <w:t>Q</w:t>
            </w:r>
            <w:r>
              <w:rPr>
                <w:sz w:val="24"/>
                <w:vertAlign w:val="subscript"/>
              </w:rPr>
              <w:t>3</w:t>
            </w:r>
            <w:r>
              <w:rPr>
                <w:sz w:val="24"/>
              </w:rPr>
              <w:t>……Q</w:t>
            </w:r>
            <w:r>
              <w:rPr>
                <w:sz w:val="24"/>
                <w:vertAlign w:val="subscript"/>
              </w:rPr>
              <w:t>n</w:t>
            </w:r>
            <w:r>
              <w:rPr>
                <w:sz w:val="24"/>
              </w:rPr>
              <w:t>——</w:t>
            </w:r>
            <w:r>
              <w:rPr>
                <w:sz w:val="24"/>
              </w:rPr>
              <w:t>每种危险物质的临界量，</w:t>
            </w:r>
            <w:r>
              <w:rPr>
                <w:sz w:val="24"/>
              </w:rPr>
              <w:t>t</w:t>
            </w:r>
            <w:r>
              <w:rPr>
                <w:sz w:val="24"/>
              </w:rPr>
              <w:t>；</w:t>
            </w:r>
          </w:p>
          <w:p w:rsidR="00667574" w:rsidRDefault="00604F58">
            <w:pPr>
              <w:autoSpaceDE w:val="0"/>
              <w:autoSpaceDN w:val="0"/>
              <w:spacing w:line="360" w:lineRule="auto"/>
              <w:ind w:firstLineChars="500" w:firstLine="1200"/>
              <w:rPr>
                <w:sz w:val="24"/>
              </w:rPr>
            </w:pPr>
            <w:r>
              <w:rPr>
                <w:sz w:val="24"/>
              </w:rPr>
              <w:t>当</w:t>
            </w:r>
            <w:r>
              <w:rPr>
                <w:sz w:val="24"/>
              </w:rPr>
              <w:t>Q</w:t>
            </w:r>
            <w:r>
              <w:rPr>
                <w:sz w:val="24"/>
              </w:rPr>
              <w:t>＜</w:t>
            </w:r>
            <w:r>
              <w:rPr>
                <w:sz w:val="24"/>
              </w:rPr>
              <w:t>1</w:t>
            </w:r>
            <w:r>
              <w:rPr>
                <w:sz w:val="24"/>
              </w:rPr>
              <w:t>时，该项目环境风险潜势为</w:t>
            </w:r>
            <w:r>
              <w:rPr>
                <w:sz w:val="24"/>
              </w:rPr>
              <w:t>Ⅰ</w:t>
            </w:r>
            <w:r>
              <w:rPr>
                <w:sz w:val="24"/>
              </w:rPr>
              <w:t>。</w:t>
            </w:r>
          </w:p>
          <w:p w:rsidR="00667574" w:rsidRDefault="00604F58">
            <w:pPr>
              <w:spacing w:line="360" w:lineRule="auto"/>
              <w:ind w:firstLineChars="200" w:firstLine="480"/>
              <w:rPr>
                <w:sz w:val="24"/>
              </w:rPr>
            </w:pPr>
            <w:r>
              <w:rPr>
                <w:sz w:val="24"/>
              </w:rPr>
              <w:t>当</w:t>
            </w:r>
            <w:r>
              <w:rPr>
                <w:sz w:val="24"/>
              </w:rPr>
              <w:t>Q≥1</w:t>
            </w:r>
            <w:r>
              <w:rPr>
                <w:sz w:val="24"/>
              </w:rPr>
              <w:t>时，将</w:t>
            </w:r>
            <w:r>
              <w:rPr>
                <w:sz w:val="24"/>
              </w:rPr>
              <w:t>Q</w:t>
            </w:r>
            <w:r>
              <w:rPr>
                <w:sz w:val="24"/>
              </w:rPr>
              <w:t>值划分为：（</w:t>
            </w:r>
            <w:r>
              <w:rPr>
                <w:sz w:val="24"/>
              </w:rPr>
              <w:t>1</w:t>
            </w:r>
            <w:r>
              <w:rPr>
                <w:sz w:val="24"/>
              </w:rPr>
              <w:t>）</w:t>
            </w:r>
            <w:r>
              <w:rPr>
                <w:sz w:val="24"/>
              </w:rPr>
              <w:t>1≤Q</w:t>
            </w:r>
            <w:r>
              <w:rPr>
                <w:sz w:val="24"/>
              </w:rPr>
              <w:t>＜</w:t>
            </w:r>
            <w:r>
              <w:rPr>
                <w:sz w:val="24"/>
              </w:rPr>
              <w:t>10</w:t>
            </w:r>
            <w:r>
              <w:rPr>
                <w:sz w:val="24"/>
              </w:rPr>
              <w:t>；（</w:t>
            </w:r>
            <w:r>
              <w:rPr>
                <w:sz w:val="24"/>
              </w:rPr>
              <w:t>2</w:t>
            </w:r>
            <w:r>
              <w:rPr>
                <w:sz w:val="24"/>
              </w:rPr>
              <w:t>）</w:t>
            </w:r>
            <w:r>
              <w:rPr>
                <w:sz w:val="24"/>
              </w:rPr>
              <w:t>10≤Q</w:t>
            </w:r>
            <w:r>
              <w:rPr>
                <w:sz w:val="24"/>
              </w:rPr>
              <w:t>＜</w:t>
            </w:r>
            <w:r>
              <w:rPr>
                <w:sz w:val="24"/>
              </w:rPr>
              <w:t>100</w:t>
            </w:r>
            <w:r>
              <w:rPr>
                <w:sz w:val="24"/>
              </w:rPr>
              <w:t>；（</w:t>
            </w:r>
            <w:r>
              <w:rPr>
                <w:sz w:val="24"/>
              </w:rPr>
              <w:t>3</w:t>
            </w:r>
            <w:r>
              <w:rPr>
                <w:sz w:val="24"/>
              </w:rPr>
              <w:t>）</w:t>
            </w:r>
            <w:r>
              <w:rPr>
                <w:sz w:val="24"/>
              </w:rPr>
              <w:t>Q≥100</w:t>
            </w:r>
            <w:r>
              <w:rPr>
                <w:sz w:val="24"/>
              </w:rPr>
              <w:t>。</w:t>
            </w:r>
          </w:p>
          <w:p w:rsidR="00667574" w:rsidRDefault="00604F58">
            <w:pPr>
              <w:spacing w:line="360" w:lineRule="auto"/>
              <w:ind w:firstLineChars="200" w:firstLine="422"/>
              <w:jc w:val="center"/>
              <w:rPr>
                <w:b/>
                <w:bCs/>
                <w:szCs w:val="21"/>
              </w:rPr>
            </w:pPr>
            <w:r>
              <w:rPr>
                <w:b/>
                <w:bCs/>
                <w:szCs w:val="21"/>
              </w:rPr>
              <w:t>表</w:t>
            </w:r>
            <w:r>
              <w:rPr>
                <w:rFonts w:hint="eastAsia"/>
                <w:b/>
                <w:bCs/>
                <w:szCs w:val="21"/>
              </w:rPr>
              <w:t>4-18</w:t>
            </w:r>
            <w:r>
              <w:rPr>
                <w:b/>
                <w:bCs/>
                <w:szCs w:val="21"/>
              </w:rPr>
              <w:t xml:space="preserve"> </w:t>
            </w:r>
            <w:r>
              <w:rPr>
                <w:b/>
                <w:bCs/>
                <w:szCs w:val="21"/>
              </w:rPr>
              <w:t>建设项目</w:t>
            </w:r>
            <w:r>
              <w:rPr>
                <w:b/>
                <w:bCs/>
                <w:szCs w:val="21"/>
              </w:rPr>
              <w:t xml:space="preserve"> Q </w:t>
            </w:r>
            <w:r>
              <w:rPr>
                <w:b/>
                <w:bCs/>
                <w:szCs w:val="21"/>
              </w:rPr>
              <w:t>值确定表</w:t>
            </w:r>
          </w:p>
          <w:tbl>
            <w:tblPr>
              <w:tblW w:w="8425" w:type="dxa"/>
              <w:tblInd w:w="17"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0" w:type="dxa"/>
                <w:right w:w="0" w:type="dxa"/>
              </w:tblCellMar>
              <w:tblLook w:val="04A0"/>
            </w:tblPr>
            <w:tblGrid>
              <w:gridCol w:w="729"/>
              <w:gridCol w:w="1847"/>
              <w:gridCol w:w="991"/>
              <w:gridCol w:w="1709"/>
              <w:gridCol w:w="1193"/>
              <w:gridCol w:w="1956"/>
            </w:tblGrid>
            <w:tr w:rsidR="00667574">
              <w:trPr>
                <w:trHeight w:val="340"/>
              </w:trPr>
              <w:tc>
                <w:tcPr>
                  <w:tcW w:w="729" w:type="dxa"/>
                  <w:tcBorders>
                    <w:tl2br w:val="nil"/>
                    <w:tr2bl w:val="nil"/>
                  </w:tcBorders>
                  <w:vAlign w:val="center"/>
                </w:tcPr>
                <w:p w:rsidR="00667574" w:rsidRDefault="00604F58">
                  <w:pPr>
                    <w:jc w:val="center"/>
                    <w:rPr>
                      <w:b/>
                      <w:bCs/>
                      <w:lang w:eastAsia="en-US"/>
                    </w:rPr>
                  </w:pPr>
                  <w:r>
                    <w:rPr>
                      <w:b/>
                      <w:bCs/>
                      <w:lang w:eastAsia="en-US"/>
                    </w:rPr>
                    <w:t>序号</w:t>
                  </w:r>
                </w:p>
              </w:tc>
              <w:tc>
                <w:tcPr>
                  <w:tcW w:w="1847" w:type="dxa"/>
                  <w:tcBorders>
                    <w:tl2br w:val="nil"/>
                    <w:tr2bl w:val="nil"/>
                  </w:tcBorders>
                  <w:vAlign w:val="center"/>
                </w:tcPr>
                <w:p w:rsidR="00667574" w:rsidRDefault="00604F58">
                  <w:pPr>
                    <w:jc w:val="center"/>
                    <w:rPr>
                      <w:b/>
                      <w:bCs/>
                      <w:lang w:eastAsia="en-US"/>
                    </w:rPr>
                  </w:pPr>
                  <w:r>
                    <w:rPr>
                      <w:b/>
                      <w:bCs/>
                      <w:lang w:eastAsia="en-US"/>
                    </w:rPr>
                    <w:t>危险物质名称</w:t>
                  </w:r>
                </w:p>
              </w:tc>
              <w:tc>
                <w:tcPr>
                  <w:tcW w:w="991" w:type="dxa"/>
                  <w:tcBorders>
                    <w:tl2br w:val="nil"/>
                    <w:tr2bl w:val="nil"/>
                  </w:tcBorders>
                  <w:vAlign w:val="center"/>
                </w:tcPr>
                <w:p w:rsidR="00667574" w:rsidRDefault="00604F58">
                  <w:pPr>
                    <w:jc w:val="center"/>
                    <w:rPr>
                      <w:b/>
                      <w:bCs/>
                      <w:lang w:eastAsia="en-US"/>
                    </w:rPr>
                  </w:pPr>
                  <w:r>
                    <w:rPr>
                      <w:b/>
                      <w:bCs/>
                      <w:lang w:eastAsia="en-US"/>
                    </w:rPr>
                    <w:t xml:space="preserve">CAS </w:t>
                  </w:r>
                  <w:r>
                    <w:rPr>
                      <w:b/>
                      <w:bCs/>
                      <w:lang w:eastAsia="en-US"/>
                    </w:rPr>
                    <w:t>号</w:t>
                  </w:r>
                </w:p>
              </w:tc>
              <w:tc>
                <w:tcPr>
                  <w:tcW w:w="1709" w:type="dxa"/>
                  <w:tcBorders>
                    <w:tl2br w:val="nil"/>
                    <w:tr2bl w:val="nil"/>
                  </w:tcBorders>
                  <w:vAlign w:val="center"/>
                </w:tcPr>
                <w:p w:rsidR="00667574" w:rsidRDefault="00604F58">
                  <w:pPr>
                    <w:jc w:val="center"/>
                    <w:rPr>
                      <w:b/>
                      <w:bCs/>
                      <w:lang w:eastAsia="en-US"/>
                    </w:rPr>
                  </w:pPr>
                  <w:r>
                    <w:rPr>
                      <w:b/>
                      <w:bCs/>
                      <w:lang w:eastAsia="en-US"/>
                    </w:rPr>
                    <w:t>最大存在总量</w:t>
                  </w:r>
                  <w:r>
                    <w:rPr>
                      <w:b/>
                      <w:bCs/>
                      <w:lang w:eastAsia="en-US"/>
                    </w:rPr>
                    <w:t>/t</w:t>
                  </w:r>
                </w:p>
              </w:tc>
              <w:tc>
                <w:tcPr>
                  <w:tcW w:w="1193" w:type="dxa"/>
                  <w:tcBorders>
                    <w:tl2br w:val="nil"/>
                    <w:tr2bl w:val="nil"/>
                  </w:tcBorders>
                  <w:vAlign w:val="center"/>
                </w:tcPr>
                <w:p w:rsidR="00667574" w:rsidRDefault="00604F58">
                  <w:pPr>
                    <w:jc w:val="center"/>
                    <w:rPr>
                      <w:b/>
                      <w:bCs/>
                      <w:lang w:eastAsia="en-US"/>
                    </w:rPr>
                  </w:pPr>
                  <w:r>
                    <w:rPr>
                      <w:b/>
                      <w:bCs/>
                      <w:lang w:eastAsia="en-US"/>
                    </w:rPr>
                    <w:t>临界量</w:t>
                  </w:r>
                  <w:r>
                    <w:rPr>
                      <w:b/>
                      <w:bCs/>
                      <w:lang w:eastAsia="en-US"/>
                    </w:rPr>
                    <w:t>Qn/t</w:t>
                  </w:r>
                </w:p>
              </w:tc>
              <w:tc>
                <w:tcPr>
                  <w:tcW w:w="1956" w:type="dxa"/>
                  <w:tcBorders>
                    <w:tl2br w:val="nil"/>
                    <w:tr2bl w:val="nil"/>
                  </w:tcBorders>
                  <w:vAlign w:val="center"/>
                </w:tcPr>
                <w:p w:rsidR="00667574" w:rsidRDefault="00604F58">
                  <w:pPr>
                    <w:jc w:val="center"/>
                    <w:rPr>
                      <w:b/>
                      <w:bCs/>
                      <w:lang w:eastAsia="en-US"/>
                    </w:rPr>
                  </w:pPr>
                  <w:r>
                    <w:rPr>
                      <w:b/>
                      <w:bCs/>
                      <w:lang w:eastAsia="en-US"/>
                    </w:rPr>
                    <w:t>该种危险物质</w:t>
                  </w:r>
                  <w:r>
                    <w:rPr>
                      <w:b/>
                      <w:bCs/>
                      <w:lang w:eastAsia="en-US"/>
                    </w:rPr>
                    <w:t xml:space="preserve"> Q</w:t>
                  </w:r>
                  <w:r>
                    <w:rPr>
                      <w:b/>
                      <w:bCs/>
                      <w:lang w:eastAsia="en-US"/>
                    </w:rPr>
                    <w:t>值</w:t>
                  </w:r>
                </w:p>
              </w:tc>
            </w:tr>
            <w:tr w:rsidR="00667574">
              <w:trPr>
                <w:trHeight w:val="340"/>
              </w:trPr>
              <w:tc>
                <w:tcPr>
                  <w:tcW w:w="729" w:type="dxa"/>
                  <w:tcBorders>
                    <w:tl2br w:val="nil"/>
                    <w:tr2bl w:val="nil"/>
                  </w:tcBorders>
                  <w:vAlign w:val="center"/>
                </w:tcPr>
                <w:p w:rsidR="00667574" w:rsidRDefault="00604F58">
                  <w:pPr>
                    <w:jc w:val="center"/>
                  </w:pPr>
                  <w:r>
                    <w:rPr>
                      <w:rFonts w:hint="eastAsia"/>
                    </w:rPr>
                    <w:t>1</w:t>
                  </w:r>
                </w:p>
              </w:tc>
              <w:tc>
                <w:tcPr>
                  <w:tcW w:w="1847" w:type="dxa"/>
                  <w:tcBorders>
                    <w:tl2br w:val="nil"/>
                    <w:tr2bl w:val="nil"/>
                  </w:tcBorders>
                  <w:vAlign w:val="center"/>
                </w:tcPr>
                <w:p w:rsidR="00667574" w:rsidRDefault="00604F58">
                  <w:pPr>
                    <w:jc w:val="center"/>
                  </w:pPr>
                  <w:r>
                    <w:rPr>
                      <w:rFonts w:hint="eastAsia"/>
                    </w:rPr>
                    <w:t>矿物油</w:t>
                  </w:r>
                </w:p>
              </w:tc>
              <w:tc>
                <w:tcPr>
                  <w:tcW w:w="991" w:type="dxa"/>
                  <w:tcBorders>
                    <w:tl2br w:val="nil"/>
                    <w:tr2bl w:val="nil"/>
                  </w:tcBorders>
                  <w:vAlign w:val="center"/>
                </w:tcPr>
                <w:p w:rsidR="00667574" w:rsidRDefault="00604F58">
                  <w:pPr>
                    <w:jc w:val="center"/>
                  </w:pPr>
                  <w:r>
                    <w:rPr>
                      <w:rFonts w:hint="eastAsia"/>
                    </w:rPr>
                    <w:t>/</w:t>
                  </w:r>
                </w:p>
              </w:tc>
              <w:tc>
                <w:tcPr>
                  <w:tcW w:w="1709" w:type="dxa"/>
                  <w:tcBorders>
                    <w:tl2br w:val="nil"/>
                    <w:tr2bl w:val="nil"/>
                  </w:tcBorders>
                  <w:vAlign w:val="center"/>
                </w:tcPr>
                <w:p w:rsidR="00667574" w:rsidRDefault="00604F58">
                  <w:pPr>
                    <w:jc w:val="center"/>
                  </w:pPr>
                  <w:r>
                    <w:rPr>
                      <w:rFonts w:hint="eastAsia"/>
                    </w:rPr>
                    <w:t>0.35</w:t>
                  </w:r>
                </w:p>
              </w:tc>
              <w:tc>
                <w:tcPr>
                  <w:tcW w:w="1193" w:type="dxa"/>
                  <w:tcBorders>
                    <w:tl2br w:val="nil"/>
                    <w:tr2bl w:val="nil"/>
                  </w:tcBorders>
                  <w:vAlign w:val="center"/>
                </w:tcPr>
                <w:p w:rsidR="00667574" w:rsidRDefault="00604F58">
                  <w:pPr>
                    <w:jc w:val="center"/>
                  </w:pPr>
                  <w:r>
                    <w:rPr>
                      <w:rFonts w:hint="eastAsia"/>
                    </w:rPr>
                    <w:t>2500</w:t>
                  </w:r>
                </w:p>
              </w:tc>
              <w:tc>
                <w:tcPr>
                  <w:tcW w:w="1956" w:type="dxa"/>
                  <w:tcBorders>
                    <w:tl2br w:val="nil"/>
                    <w:tr2bl w:val="nil"/>
                  </w:tcBorders>
                  <w:vAlign w:val="center"/>
                </w:tcPr>
                <w:p w:rsidR="00667574" w:rsidRDefault="00604F58">
                  <w:pPr>
                    <w:jc w:val="center"/>
                  </w:pPr>
                  <w:r>
                    <w:rPr>
                      <w:rFonts w:hint="eastAsia"/>
                    </w:rPr>
                    <w:t>0.00014</w:t>
                  </w:r>
                </w:p>
              </w:tc>
            </w:tr>
            <w:tr w:rsidR="00667574">
              <w:trPr>
                <w:trHeight w:val="340"/>
              </w:trPr>
              <w:tc>
                <w:tcPr>
                  <w:tcW w:w="6469" w:type="dxa"/>
                  <w:gridSpan w:val="5"/>
                  <w:tcBorders>
                    <w:tl2br w:val="nil"/>
                    <w:tr2bl w:val="nil"/>
                  </w:tcBorders>
                  <w:vAlign w:val="center"/>
                </w:tcPr>
                <w:p w:rsidR="00667574" w:rsidRDefault="00604F58">
                  <w:pPr>
                    <w:jc w:val="center"/>
                    <w:rPr>
                      <w:lang w:eastAsia="en-US"/>
                    </w:rPr>
                  </w:pPr>
                  <w:r>
                    <w:rPr>
                      <w:lang w:eastAsia="en-US"/>
                    </w:rPr>
                    <w:t>项目</w:t>
                  </w:r>
                  <w:r>
                    <w:rPr>
                      <w:lang w:eastAsia="en-US"/>
                    </w:rPr>
                    <w:t>Q</w:t>
                  </w:r>
                  <w:r>
                    <w:rPr>
                      <w:lang w:eastAsia="en-US"/>
                    </w:rPr>
                    <w:t>值</w:t>
                  </w:r>
                  <w:r>
                    <w:rPr>
                      <w:lang w:eastAsia="en-US"/>
                    </w:rPr>
                    <w:t>∑</w:t>
                  </w:r>
                </w:p>
              </w:tc>
              <w:tc>
                <w:tcPr>
                  <w:tcW w:w="1956" w:type="dxa"/>
                  <w:tcBorders>
                    <w:tl2br w:val="nil"/>
                    <w:tr2bl w:val="nil"/>
                  </w:tcBorders>
                  <w:vAlign w:val="center"/>
                </w:tcPr>
                <w:p w:rsidR="00667574" w:rsidRDefault="00604F58">
                  <w:pPr>
                    <w:jc w:val="center"/>
                  </w:pPr>
                  <w:r>
                    <w:rPr>
                      <w:rFonts w:hint="eastAsia"/>
                    </w:rPr>
                    <w:t>0.00014</w:t>
                  </w:r>
                </w:p>
              </w:tc>
            </w:tr>
          </w:tbl>
          <w:p w:rsidR="00667574" w:rsidRDefault="00604F58">
            <w:pPr>
              <w:spacing w:line="360" w:lineRule="auto"/>
              <w:ind w:firstLineChars="200" w:firstLine="480"/>
              <w:rPr>
                <w:sz w:val="24"/>
              </w:rPr>
            </w:pPr>
            <w:r>
              <w:rPr>
                <w:sz w:val="24"/>
              </w:rPr>
              <w:t>本项目危险物质数量与临界量的比值</w:t>
            </w:r>
            <w:r>
              <w:rPr>
                <w:sz w:val="24"/>
              </w:rPr>
              <w:t xml:space="preserve"> Q=</w:t>
            </w:r>
            <w:r>
              <w:rPr>
                <w:rFonts w:hint="eastAsia"/>
                <w:sz w:val="24"/>
              </w:rPr>
              <w:t>0.000</w:t>
            </w:r>
            <w:r>
              <w:rPr>
                <w:rFonts w:hint="eastAsia"/>
                <w:sz w:val="24"/>
              </w:rPr>
              <w:t>1</w:t>
            </w:r>
            <w:r>
              <w:rPr>
                <w:rFonts w:hint="eastAsia"/>
                <w:sz w:val="24"/>
              </w:rPr>
              <w:t>4</w:t>
            </w:r>
            <w:r>
              <w:rPr>
                <w:sz w:val="24"/>
              </w:rPr>
              <w:t>&lt;1</w:t>
            </w:r>
            <w:r>
              <w:rPr>
                <w:sz w:val="24"/>
              </w:rPr>
              <w:t>，本项目环境风险潜势为</w:t>
            </w:r>
            <w:r>
              <w:rPr>
                <w:sz w:val="24"/>
              </w:rPr>
              <w:t>Ⅰ</w:t>
            </w:r>
            <w:r>
              <w:rPr>
                <w:sz w:val="24"/>
              </w:rPr>
              <w:t>。根据《建设项目环境风险评价技术导则》（</w:t>
            </w:r>
            <w:r>
              <w:rPr>
                <w:sz w:val="24"/>
              </w:rPr>
              <w:t>HJ169-2018</w:t>
            </w:r>
            <w:r>
              <w:rPr>
                <w:sz w:val="24"/>
              </w:rPr>
              <w:t>）</w:t>
            </w:r>
            <w:r>
              <w:rPr>
                <w:sz w:val="24"/>
              </w:rPr>
              <w:t>4.3</w:t>
            </w:r>
            <w:r>
              <w:rPr>
                <w:sz w:val="24"/>
              </w:rPr>
              <w:t>评价工作等级划分，本项目评价等级为简单分析。</w:t>
            </w:r>
          </w:p>
          <w:p w:rsidR="00667574" w:rsidRDefault="00604F58">
            <w:pPr>
              <w:spacing w:line="360" w:lineRule="auto"/>
              <w:ind w:firstLineChars="200" w:firstLine="482"/>
              <w:rPr>
                <w:b/>
                <w:bCs/>
                <w:sz w:val="24"/>
              </w:rPr>
            </w:pPr>
            <w:r>
              <w:rPr>
                <w:b/>
                <w:bCs/>
                <w:sz w:val="24"/>
              </w:rPr>
              <w:t>6.2</w:t>
            </w:r>
            <w:r>
              <w:rPr>
                <w:b/>
                <w:bCs/>
                <w:sz w:val="24"/>
              </w:rPr>
              <w:t>环境风险影响途径</w:t>
            </w:r>
          </w:p>
          <w:p w:rsidR="00667574" w:rsidRDefault="00604F58">
            <w:pPr>
              <w:spacing w:line="360" w:lineRule="auto"/>
              <w:ind w:firstLineChars="200" w:firstLine="480"/>
              <w:rPr>
                <w:sz w:val="24"/>
              </w:rPr>
            </w:pPr>
            <w:r>
              <w:rPr>
                <w:sz w:val="24"/>
              </w:rPr>
              <w:t>通过对本项目原料、生产工艺、环保设施等进行风险辨识可知，在营运期间可能发生的环境风险事故主要为除尘设施故障导致的粉尘事故排放风险。</w:t>
            </w:r>
          </w:p>
          <w:p w:rsidR="00667574" w:rsidRDefault="00604F58">
            <w:pPr>
              <w:spacing w:line="360" w:lineRule="auto"/>
              <w:ind w:firstLineChars="200" w:firstLine="480"/>
              <w:rPr>
                <w:sz w:val="24"/>
              </w:rPr>
            </w:pPr>
            <w:r>
              <w:rPr>
                <w:sz w:val="24"/>
              </w:rPr>
              <w:t>①</w:t>
            </w:r>
            <w:r>
              <w:rPr>
                <w:sz w:val="24"/>
              </w:rPr>
              <w:t>粉尘事故排放风险</w:t>
            </w:r>
          </w:p>
          <w:p w:rsidR="00667574" w:rsidRDefault="00604F58">
            <w:pPr>
              <w:spacing w:line="360" w:lineRule="auto"/>
              <w:ind w:firstLineChars="200" w:firstLine="480"/>
              <w:rPr>
                <w:sz w:val="24"/>
              </w:rPr>
            </w:pPr>
            <w:r>
              <w:rPr>
                <w:sz w:val="24"/>
              </w:rPr>
              <w:t>本项目的主要污染因子为粉尘，一旦除尘器故障，导致废气无法进行收集处理直接外排至大气环境，会导致周边大气环境污染。</w:t>
            </w:r>
          </w:p>
          <w:p w:rsidR="00667574" w:rsidRDefault="00604F58">
            <w:pPr>
              <w:spacing w:line="360" w:lineRule="auto"/>
              <w:ind w:firstLineChars="200" w:firstLine="480"/>
              <w:rPr>
                <w:sz w:val="24"/>
                <w:u w:val="single"/>
              </w:rPr>
            </w:pPr>
            <w:r>
              <w:rPr>
                <w:sz w:val="24"/>
                <w:u w:val="single"/>
              </w:rPr>
              <w:lastRenderedPageBreak/>
              <w:t>②</w:t>
            </w:r>
            <w:r>
              <w:rPr>
                <w:sz w:val="24"/>
                <w:u w:val="single"/>
              </w:rPr>
              <w:t>生产废水泄漏风险</w:t>
            </w:r>
          </w:p>
          <w:p w:rsidR="00667574" w:rsidRDefault="00604F58">
            <w:pPr>
              <w:spacing w:line="360" w:lineRule="auto"/>
              <w:ind w:firstLineChars="200" w:firstLine="480"/>
              <w:rPr>
                <w:sz w:val="24"/>
                <w:u w:val="single"/>
              </w:rPr>
            </w:pPr>
            <w:r>
              <w:rPr>
                <w:sz w:val="24"/>
                <w:u w:val="single"/>
              </w:rPr>
              <w:t>本项目的生产废水主要来源于厂区各类</w:t>
            </w:r>
            <w:r>
              <w:rPr>
                <w:rFonts w:hint="eastAsia"/>
                <w:sz w:val="24"/>
                <w:u w:val="single"/>
              </w:rPr>
              <w:t>生产</w:t>
            </w:r>
            <w:r>
              <w:rPr>
                <w:sz w:val="24"/>
                <w:u w:val="single"/>
              </w:rPr>
              <w:t>废水，均由</w:t>
            </w:r>
            <w:r>
              <w:rPr>
                <w:rFonts w:hint="eastAsia"/>
                <w:sz w:val="24"/>
                <w:u w:val="single"/>
              </w:rPr>
              <w:t>三级</w:t>
            </w:r>
            <w:r>
              <w:rPr>
                <w:sz w:val="24"/>
                <w:u w:val="single"/>
              </w:rPr>
              <w:t>沉淀池进行沉淀处理后回用于</w:t>
            </w:r>
            <w:r>
              <w:rPr>
                <w:rFonts w:hint="eastAsia"/>
                <w:sz w:val="24"/>
                <w:u w:val="single"/>
              </w:rPr>
              <w:t>厂内生产</w:t>
            </w:r>
            <w:r>
              <w:rPr>
                <w:sz w:val="24"/>
                <w:u w:val="single"/>
              </w:rPr>
              <w:t>，一旦沉淀池发生泄漏，导致未经处理的废水携带大量悬浮物外排至地表水环境</w:t>
            </w:r>
            <w:r>
              <w:rPr>
                <w:rFonts w:hint="eastAsia"/>
                <w:sz w:val="24"/>
                <w:u w:val="single"/>
              </w:rPr>
              <w:t>--</w:t>
            </w:r>
            <w:r>
              <w:rPr>
                <w:rFonts w:hint="eastAsia"/>
                <w:sz w:val="24"/>
                <w:u w:val="single"/>
              </w:rPr>
              <w:t>项目东侧水塘中</w:t>
            </w:r>
            <w:r>
              <w:rPr>
                <w:sz w:val="24"/>
                <w:u w:val="single"/>
              </w:rPr>
              <w:t>，导致周边水体被污染。</w:t>
            </w:r>
          </w:p>
          <w:p w:rsidR="00667574" w:rsidRDefault="00604F58">
            <w:pPr>
              <w:spacing w:line="360" w:lineRule="auto"/>
              <w:ind w:firstLineChars="200" w:firstLine="482"/>
              <w:rPr>
                <w:b/>
                <w:bCs/>
                <w:sz w:val="24"/>
              </w:rPr>
            </w:pPr>
            <w:r>
              <w:rPr>
                <w:b/>
                <w:bCs/>
                <w:sz w:val="24"/>
              </w:rPr>
              <w:t>6.</w:t>
            </w:r>
            <w:r>
              <w:rPr>
                <w:b/>
                <w:bCs/>
                <w:sz w:val="24"/>
              </w:rPr>
              <w:t>3</w:t>
            </w:r>
            <w:r>
              <w:rPr>
                <w:b/>
                <w:bCs/>
                <w:sz w:val="24"/>
              </w:rPr>
              <w:t>环境风险防范措施</w:t>
            </w:r>
          </w:p>
          <w:p w:rsidR="00667574" w:rsidRDefault="00604F58">
            <w:pPr>
              <w:spacing w:line="360" w:lineRule="auto"/>
              <w:ind w:firstLineChars="200" w:firstLine="480"/>
              <w:rPr>
                <w:sz w:val="24"/>
              </w:rPr>
            </w:pPr>
            <w:r>
              <w:rPr>
                <w:sz w:val="24"/>
              </w:rPr>
              <w:t>①</w:t>
            </w:r>
            <w:r>
              <w:rPr>
                <w:sz w:val="24"/>
              </w:rPr>
              <w:t>粉尘事故排放风险防范措施</w:t>
            </w:r>
          </w:p>
          <w:p w:rsidR="00667574" w:rsidRDefault="00604F58">
            <w:pPr>
              <w:spacing w:line="360" w:lineRule="auto"/>
              <w:ind w:firstLineChars="200" w:firstLine="480"/>
              <w:rPr>
                <w:sz w:val="24"/>
              </w:rPr>
            </w:pPr>
            <w:r>
              <w:rPr>
                <w:sz w:val="24"/>
              </w:rPr>
              <w:t>项目在生产过程中必须加强管理，对废气治理设施进行定期巡检、调节、保养、维修，及时发现可能引起事故的异常运行苗头，使设备处于最佳工况，保证各类废气处理正常运行，避免事故发生。当废气处理设备出现故障不能正常运行时，应尽快停产进行维修，避免对周围环境造成污染影响。同时，厂方须建立严格、规范的大气污染应急预案，加强废气净化设施的日常管理、维护，一旦发生事故性排放，立即停止生产线运行，直至废气处理设施恢复正常为止。</w:t>
            </w:r>
          </w:p>
          <w:p w:rsidR="00667574" w:rsidRDefault="00604F58">
            <w:pPr>
              <w:spacing w:line="360" w:lineRule="auto"/>
              <w:ind w:firstLineChars="200" w:firstLine="480"/>
              <w:rPr>
                <w:sz w:val="24"/>
              </w:rPr>
            </w:pPr>
            <w:r>
              <w:rPr>
                <w:sz w:val="24"/>
              </w:rPr>
              <w:t>②</w:t>
            </w:r>
            <w:r>
              <w:rPr>
                <w:sz w:val="24"/>
              </w:rPr>
              <w:t>沉淀池泄漏风险防范措施</w:t>
            </w:r>
          </w:p>
          <w:p w:rsidR="00667574" w:rsidRDefault="00604F58">
            <w:pPr>
              <w:spacing w:line="360" w:lineRule="auto"/>
              <w:ind w:firstLineChars="200" w:firstLine="480"/>
              <w:rPr>
                <w:sz w:val="24"/>
              </w:rPr>
            </w:pPr>
            <w:r>
              <w:rPr>
                <w:sz w:val="24"/>
              </w:rPr>
              <w:t>厂区应安排专人定期对沉淀池进</w:t>
            </w:r>
            <w:r>
              <w:rPr>
                <w:sz w:val="24"/>
              </w:rPr>
              <w:t>行巡查巡检，在沉淀池周围设置导流沟，一旦发生泄漏将沉淀池的废水通过导流沟引至厂区内的蓄水池收集池进行收集处理。</w:t>
            </w:r>
          </w:p>
          <w:p w:rsidR="00667574" w:rsidRDefault="00604F58">
            <w:pPr>
              <w:spacing w:line="360" w:lineRule="auto"/>
              <w:ind w:firstLineChars="200" w:firstLine="482"/>
              <w:rPr>
                <w:b/>
                <w:bCs/>
                <w:sz w:val="24"/>
              </w:rPr>
            </w:pPr>
            <w:r>
              <w:rPr>
                <w:b/>
                <w:bCs/>
                <w:sz w:val="24"/>
              </w:rPr>
              <w:t>6.4</w:t>
            </w:r>
            <w:r>
              <w:rPr>
                <w:b/>
                <w:bCs/>
                <w:sz w:val="24"/>
              </w:rPr>
              <w:t>环境风险结论</w:t>
            </w:r>
          </w:p>
          <w:p w:rsidR="00667574" w:rsidRDefault="00604F58">
            <w:pPr>
              <w:spacing w:line="360" w:lineRule="auto"/>
              <w:ind w:firstLineChars="200" w:firstLine="480"/>
              <w:rPr>
                <w:sz w:val="24"/>
              </w:rPr>
            </w:pPr>
            <w:r>
              <w:rPr>
                <w:sz w:val="24"/>
              </w:rPr>
              <w:t>本项目运行期间的环境风险较小，在落实本报告提出的各项环境风险防范措施，加强安全生产管理，明确岗位责任制，提高环境风险意识，加强环境管理，建立并完善各项环境风险管理制度，可有效降低项目运营期的环境风险，确保项目运营期的环境风险处在可接受的水平。</w:t>
            </w:r>
          </w:p>
          <w:p w:rsidR="00667574" w:rsidRDefault="00604F58" w:rsidP="00A51482">
            <w:pPr>
              <w:pStyle w:val="A10"/>
              <w:ind w:firstLine="482"/>
              <w:rPr>
                <w:b/>
                <w:bCs/>
              </w:rPr>
            </w:pPr>
            <w:r>
              <w:rPr>
                <w:rFonts w:hint="eastAsia"/>
                <w:b/>
                <w:bCs/>
              </w:rPr>
              <w:t>7</w:t>
            </w:r>
            <w:r>
              <w:rPr>
                <w:rFonts w:hint="eastAsia"/>
                <w:b/>
                <w:bCs/>
              </w:rPr>
              <w:t>、</w:t>
            </w:r>
            <w:r>
              <w:rPr>
                <w:b/>
                <w:bCs/>
              </w:rPr>
              <w:t>排污口规范化整治</w:t>
            </w:r>
          </w:p>
          <w:p w:rsidR="00667574" w:rsidRDefault="00604F58">
            <w:pPr>
              <w:pStyle w:val="A10"/>
            </w:pPr>
            <w:r>
              <w:t>为进一步强化对污染源的现场监督管理及更好地落实国务院提出的实施污染</w:t>
            </w:r>
            <w:r>
              <w:t xml:space="preserve"> </w:t>
            </w:r>
            <w:r>
              <w:t>物排放总量控制和</w:t>
            </w:r>
            <w:r>
              <w:t>“</w:t>
            </w:r>
            <w:r>
              <w:t>一控双达标</w:t>
            </w:r>
            <w:r>
              <w:t>”</w:t>
            </w:r>
            <w:r>
              <w:t>的要求，规定一切新建、扩建、改造和限期治理的排污单位必须在建设污染治理设施的同时建设规范化排放口，并作为落实环境保护</w:t>
            </w:r>
            <w:r>
              <w:t>“</w:t>
            </w:r>
            <w:r>
              <w:t>三同时</w:t>
            </w:r>
            <w:r>
              <w:t>”</w:t>
            </w:r>
            <w:r>
              <w:t>制度的必要组成部分和项目验收内容之一，因此企业应做到：</w:t>
            </w:r>
          </w:p>
          <w:p w:rsidR="00667574" w:rsidRDefault="00604F58">
            <w:pPr>
              <w:pStyle w:val="A10"/>
            </w:pPr>
            <w:r>
              <w:t>①</w:t>
            </w:r>
            <w:r>
              <w:t>建立排污口档案。内容包括排污单位名称、排污口编号、适用的计量方式、排</w:t>
            </w:r>
            <w:r>
              <w:t xml:space="preserve"> </w:t>
            </w:r>
            <w:r>
              <w:t>污口位置；所排污染物来源、种类、浓度及计量</w:t>
            </w:r>
            <w:r>
              <w:rPr>
                <w:rFonts w:hint="eastAsia"/>
              </w:rPr>
              <w:t>记录</w:t>
            </w:r>
            <w:r>
              <w:t>；排放去向、维护和更新</w:t>
            </w:r>
            <w:r>
              <w:lastRenderedPageBreak/>
              <w:t>纪录。</w:t>
            </w:r>
          </w:p>
          <w:p w:rsidR="00667574" w:rsidRDefault="00604F58">
            <w:pPr>
              <w:pStyle w:val="A10"/>
            </w:pPr>
            <w:r>
              <w:t>②</w:t>
            </w:r>
            <w:r>
              <w:t>按《环境保护图形标志</w:t>
            </w:r>
            <w:r>
              <w:rPr>
                <w:rFonts w:hint="eastAsia"/>
              </w:rPr>
              <w:t>--</w:t>
            </w:r>
            <w:r>
              <w:t>排放口（源）》（</w:t>
            </w:r>
            <w:r>
              <w:t>GB15562.1-1995</w:t>
            </w:r>
            <w:r>
              <w:t>）及《环境保护图形固体废物贮存（处置）场》（</w:t>
            </w:r>
            <w:r>
              <w:t>GBl5562.2-1995</w:t>
            </w:r>
            <w:r>
              <w:t>）</w:t>
            </w:r>
            <w:r>
              <w:rPr>
                <w:rFonts w:hint="eastAsia"/>
              </w:rPr>
              <w:t>修改单</w:t>
            </w:r>
            <w:r>
              <w:t>中</w:t>
            </w:r>
            <w:r>
              <w:t>有关规定，在各气、水、声和固体废物贮存场排污口（源）挂牌标识，做到各排污口（源）的环保标志明显，便于企业管理和公众监督。</w:t>
            </w:r>
          </w:p>
          <w:p w:rsidR="00667574" w:rsidRDefault="00604F58" w:rsidP="00A51482">
            <w:pPr>
              <w:pStyle w:val="A10"/>
              <w:ind w:firstLine="482"/>
              <w:rPr>
                <w:b/>
                <w:bCs/>
              </w:rPr>
            </w:pPr>
            <w:r>
              <w:rPr>
                <w:rFonts w:hint="eastAsia"/>
                <w:b/>
                <w:bCs/>
              </w:rPr>
              <w:t>8</w:t>
            </w:r>
            <w:r>
              <w:rPr>
                <w:rFonts w:hint="eastAsia"/>
                <w:b/>
                <w:bCs/>
              </w:rPr>
              <w:t>、</w:t>
            </w:r>
            <w:r>
              <w:rPr>
                <w:b/>
                <w:bCs/>
              </w:rPr>
              <w:t>环境管理目标</w:t>
            </w:r>
          </w:p>
          <w:p w:rsidR="00667574" w:rsidRDefault="00604F58">
            <w:pPr>
              <w:pStyle w:val="A10"/>
            </w:pPr>
            <w:r>
              <w:t>项目在营运期，全面推行清洁生产技术，对全体员工进行清洁生产培训，在企业内部全面</w:t>
            </w:r>
            <w:r>
              <w:rPr>
                <w:rFonts w:hint="eastAsia"/>
              </w:rPr>
              <w:t>实行</w:t>
            </w:r>
            <w:r>
              <w:t>清洁生产，所有的生产行为都必须符合清洁生产的要求。严格控制污染源和污染物的排放，对项目的污染物进行全面处理和全面达标控制。坚持生态保护与污染防治相结合，生态建设与生态保护并举，大力推进区域生态建设的步伐。加强环境管理能力建设，提高企业环境管理水平</w:t>
            </w:r>
            <w:r>
              <w:rPr>
                <w:rFonts w:hint="eastAsia"/>
              </w:rPr>
              <w:t>。</w:t>
            </w:r>
          </w:p>
          <w:p w:rsidR="00667574" w:rsidRDefault="00604F58">
            <w:pPr>
              <w:pStyle w:val="A10"/>
            </w:pPr>
            <w:r>
              <w:t>（</w:t>
            </w:r>
            <w:r>
              <w:t>1</w:t>
            </w:r>
            <w:r>
              <w:t>）落实各项污染防治措施，加强环境保护</w:t>
            </w:r>
            <w:r>
              <w:t>工作的管理，严格执行环境保护工作规章制度；</w:t>
            </w:r>
          </w:p>
          <w:p w:rsidR="00667574" w:rsidRDefault="00604F58">
            <w:pPr>
              <w:pStyle w:val="A10"/>
            </w:pPr>
            <w:r>
              <w:t>（</w:t>
            </w:r>
            <w:r>
              <w:t>2</w:t>
            </w:r>
            <w:r>
              <w:t>）建立环保档案，包括环评报告、环保工程验收报告、污染源监测报告、环保设施设备运行管理以及其他环境统计资料；</w:t>
            </w:r>
          </w:p>
          <w:p w:rsidR="00667574" w:rsidRDefault="00604F58">
            <w:pPr>
              <w:pStyle w:val="A10"/>
            </w:pPr>
            <w:r>
              <w:t>（</w:t>
            </w:r>
            <w:r>
              <w:t>3</w:t>
            </w:r>
            <w:r>
              <w:t>）对设施进行性能测试及综合性能指标评价，确保设施的安全稳定达标运行；</w:t>
            </w:r>
            <w:r>
              <w:t xml:space="preserve"> </w:t>
            </w:r>
          </w:p>
          <w:p w:rsidR="00667574" w:rsidRDefault="00604F58">
            <w:pPr>
              <w:pStyle w:val="A10"/>
            </w:pPr>
            <w:r>
              <w:t>（</w:t>
            </w:r>
            <w:r>
              <w:t>4</w:t>
            </w:r>
            <w:r>
              <w:t>）及时了解国家、地方对本项目的有关环境保护的法律、法规</w:t>
            </w:r>
            <w:r>
              <w:rPr>
                <w:rFonts w:hint="eastAsia"/>
              </w:rPr>
              <w:t>和其他</w:t>
            </w:r>
            <w:r>
              <w:t>要求，加强与环保行政主管部门的沟通与联系，主动接受其管理、监督和指导。</w:t>
            </w:r>
          </w:p>
          <w:p w:rsidR="00667574" w:rsidRDefault="00604F58">
            <w:pPr>
              <w:pStyle w:val="A10"/>
            </w:pPr>
            <w:r>
              <w:t>（</w:t>
            </w:r>
            <w:r>
              <w:t>5</w:t>
            </w:r>
            <w:r>
              <w:t>）在设施运行期间制定处置设施运行内部监测计划，建立运行参数和污染物排放的监测记录制度；</w:t>
            </w:r>
            <w:r>
              <w:t xml:space="preserve"> </w:t>
            </w:r>
          </w:p>
          <w:p w:rsidR="00667574" w:rsidRDefault="00604F58">
            <w:pPr>
              <w:pStyle w:val="A10"/>
            </w:pPr>
            <w:r>
              <w:t>（</w:t>
            </w:r>
            <w:r>
              <w:rPr>
                <w:rFonts w:hint="eastAsia"/>
              </w:rPr>
              <w:t>6</w:t>
            </w:r>
            <w:r>
              <w:t>）建立、健全操作规范，完善员工操作培训，普及职</w:t>
            </w:r>
            <w:r>
              <w:t>业安全和劳动卫生教育宣传；</w:t>
            </w:r>
            <w:r>
              <w:t xml:space="preserve"> </w:t>
            </w:r>
          </w:p>
          <w:p w:rsidR="00667574" w:rsidRDefault="00604F58">
            <w:pPr>
              <w:pStyle w:val="A10"/>
            </w:pPr>
            <w:r>
              <w:t>（</w:t>
            </w:r>
            <w:r>
              <w:rPr>
                <w:rFonts w:hint="eastAsia"/>
              </w:rPr>
              <w:t>7</w:t>
            </w:r>
            <w:r>
              <w:t>）废气处理系统设自动报警系统，正常运行范围以及主要辅机设备发生故障等报警内容，紧急状态下应具备停止排风的功能</w:t>
            </w:r>
            <w:r>
              <w:rPr>
                <w:rFonts w:hint="eastAsia"/>
              </w:rPr>
              <w:t>。</w:t>
            </w:r>
          </w:p>
          <w:p w:rsidR="00667574" w:rsidRDefault="00604F58" w:rsidP="00A51482">
            <w:pPr>
              <w:pStyle w:val="A10"/>
              <w:ind w:firstLine="482"/>
              <w:rPr>
                <w:b/>
                <w:bCs/>
                <w:u w:val="single"/>
              </w:rPr>
            </w:pPr>
            <w:r>
              <w:rPr>
                <w:rFonts w:hint="eastAsia"/>
                <w:b/>
                <w:bCs/>
                <w:u w:val="single"/>
              </w:rPr>
              <w:t>9</w:t>
            </w:r>
            <w:r>
              <w:rPr>
                <w:b/>
                <w:bCs/>
                <w:u w:val="single"/>
              </w:rPr>
              <w:t>、环保投资</w:t>
            </w:r>
          </w:p>
          <w:p w:rsidR="00667574" w:rsidRDefault="00604F58">
            <w:pPr>
              <w:pStyle w:val="A10"/>
              <w:rPr>
                <w:u w:val="single"/>
              </w:rPr>
            </w:pPr>
            <w:r>
              <w:rPr>
                <w:u w:val="single"/>
              </w:rPr>
              <w:t>项目工程总投资为</w:t>
            </w:r>
            <w:r>
              <w:rPr>
                <w:rFonts w:hint="eastAsia"/>
                <w:u w:val="single"/>
              </w:rPr>
              <w:t>200</w:t>
            </w:r>
            <w:r>
              <w:rPr>
                <w:u w:val="single"/>
              </w:rPr>
              <w:t>万元，其中环保投资为</w:t>
            </w:r>
            <w:r>
              <w:rPr>
                <w:rFonts w:hint="eastAsia"/>
                <w:u w:val="single"/>
              </w:rPr>
              <w:t>35</w:t>
            </w:r>
            <w:r>
              <w:rPr>
                <w:u w:val="single"/>
              </w:rPr>
              <w:t>万元。环保投资占总投资的</w:t>
            </w:r>
            <w:r>
              <w:rPr>
                <w:rFonts w:hint="eastAsia"/>
                <w:u w:val="single"/>
              </w:rPr>
              <w:t>17.5</w:t>
            </w:r>
            <w:r>
              <w:rPr>
                <w:u w:val="single"/>
              </w:rPr>
              <w:t>%</w:t>
            </w:r>
            <w:r>
              <w:rPr>
                <w:u w:val="single"/>
              </w:rPr>
              <w:t>。环保投资估算详见表</w:t>
            </w:r>
            <w:r>
              <w:rPr>
                <w:u w:val="single"/>
              </w:rPr>
              <w:t>4-</w:t>
            </w:r>
            <w:r>
              <w:rPr>
                <w:rFonts w:hint="eastAsia"/>
                <w:u w:val="single"/>
              </w:rPr>
              <w:t>19</w:t>
            </w:r>
            <w:r>
              <w:rPr>
                <w:u w:val="single"/>
              </w:rPr>
              <w:t>。</w:t>
            </w:r>
          </w:p>
          <w:p w:rsidR="00667574" w:rsidRDefault="00604F58" w:rsidP="00A51482">
            <w:pPr>
              <w:pStyle w:val="A10"/>
              <w:ind w:firstLine="482"/>
              <w:jc w:val="center"/>
              <w:rPr>
                <w:b/>
                <w:bCs/>
                <w:u w:val="single"/>
              </w:rPr>
            </w:pPr>
            <w:r>
              <w:rPr>
                <w:b/>
                <w:bCs/>
                <w:u w:val="single"/>
              </w:rPr>
              <w:lastRenderedPageBreak/>
              <w:t>表</w:t>
            </w:r>
            <w:r>
              <w:rPr>
                <w:rFonts w:hint="eastAsia"/>
                <w:b/>
                <w:bCs/>
                <w:u w:val="single"/>
              </w:rPr>
              <w:t>4</w:t>
            </w:r>
            <w:r>
              <w:rPr>
                <w:b/>
                <w:bCs/>
                <w:u w:val="single"/>
              </w:rPr>
              <w:t>-</w:t>
            </w:r>
            <w:r>
              <w:rPr>
                <w:rFonts w:hint="eastAsia"/>
                <w:b/>
                <w:bCs/>
                <w:u w:val="single"/>
              </w:rPr>
              <w:t>19</w:t>
            </w:r>
            <w:r>
              <w:rPr>
                <w:b/>
                <w:bCs/>
                <w:u w:val="single"/>
              </w:rPr>
              <w:t xml:space="preserve">  </w:t>
            </w:r>
            <w:r>
              <w:rPr>
                <w:b/>
                <w:bCs/>
                <w:u w:val="single"/>
              </w:rPr>
              <w:t>项目环保投资一览表</w:t>
            </w:r>
          </w:p>
          <w:tbl>
            <w:tblPr>
              <w:tblW w:w="819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138"/>
              <w:gridCol w:w="1665"/>
              <w:gridCol w:w="1363"/>
              <w:gridCol w:w="4025"/>
            </w:tblGrid>
            <w:tr w:rsidR="00667574">
              <w:trPr>
                <w:trHeight w:val="397"/>
                <w:jc w:val="center"/>
              </w:trPr>
              <w:tc>
                <w:tcPr>
                  <w:tcW w:w="1138" w:type="dxa"/>
                  <w:tcBorders>
                    <w:tl2br w:val="nil"/>
                    <w:tr2bl w:val="nil"/>
                  </w:tcBorders>
                  <w:vAlign w:val="center"/>
                </w:tcPr>
                <w:p w:rsidR="00667574" w:rsidRDefault="00604F58">
                  <w:pPr>
                    <w:adjustRightInd w:val="0"/>
                    <w:snapToGrid w:val="0"/>
                    <w:jc w:val="center"/>
                    <w:rPr>
                      <w:b/>
                      <w:bCs/>
                      <w:color w:val="000000"/>
                      <w:szCs w:val="21"/>
                      <w:u w:val="single"/>
                    </w:rPr>
                  </w:pPr>
                  <w:r>
                    <w:rPr>
                      <w:b/>
                      <w:bCs/>
                      <w:color w:val="000000"/>
                      <w:szCs w:val="21"/>
                      <w:u w:val="single"/>
                    </w:rPr>
                    <w:t>项</w:t>
                  </w:r>
                  <w:r>
                    <w:rPr>
                      <w:b/>
                      <w:bCs/>
                      <w:color w:val="000000"/>
                      <w:szCs w:val="21"/>
                      <w:u w:val="single"/>
                    </w:rPr>
                    <w:t xml:space="preserve">  </w:t>
                  </w:r>
                  <w:r>
                    <w:rPr>
                      <w:b/>
                      <w:bCs/>
                      <w:color w:val="000000"/>
                      <w:szCs w:val="21"/>
                      <w:u w:val="single"/>
                    </w:rPr>
                    <w:t>目</w:t>
                  </w:r>
                </w:p>
              </w:tc>
              <w:tc>
                <w:tcPr>
                  <w:tcW w:w="1665" w:type="dxa"/>
                  <w:tcBorders>
                    <w:tl2br w:val="nil"/>
                    <w:tr2bl w:val="nil"/>
                  </w:tcBorders>
                  <w:vAlign w:val="center"/>
                </w:tcPr>
                <w:p w:rsidR="00667574" w:rsidRDefault="00604F58">
                  <w:pPr>
                    <w:adjustRightInd w:val="0"/>
                    <w:snapToGrid w:val="0"/>
                    <w:jc w:val="center"/>
                    <w:rPr>
                      <w:b/>
                      <w:bCs/>
                      <w:color w:val="000000"/>
                      <w:szCs w:val="21"/>
                      <w:u w:val="single"/>
                    </w:rPr>
                  </w:pPr>
                  <w:r>
                    <w:rPr>
                      <w:b/>
                      <w:bCs/>
                      <w:color w:val="000000"/>
                      <w:szCs w:val="21"/>
                      <w:u w:val="single"/>
                    </w:rPr>
                    <w:t>污染源</w:t>
                  </w:r>
                </w:p>
              </w:tc>
              <w:tc>
                <w:tcPr>
                  <w:tcW w:w="1363" w:type="dxa"/>
                  <w:tcBorders>
                    <w:tl2br w:val="nil"/>
                    <w:tr2bl w:val="nil"/>
                  </w:tcBorders>
                  <w:vAlign w:val="center"/>
                </w:tcPr>
                <w:p w:rsidR="00667574" w:rsidRDefault="00604F58">
                  <w:pPr>
                    <w:adjustRightInd w:val="0"/>
                    <w:snapToGrid w:val="0"/>
                    <w:jc w:val="center"/>
                    <w:rPr>
                      <w:b/>
                      <w:bCs/>
                      <w:color w:val="000000"/>
                      <w:szCs w:val="21"/>
                      <w:u w:val="single"/>
                    </w:rPr>
                  </w:pPr>
                  <w:r>
                    <w:rPr>
                      <w:b/>
                      <w:bCs/>
                      <w:color w:val="000000"/>
                      <w:szCs w:val="21"/>
                      <w:u w:val="single"/>
                    </w:rPr>
                    <w:t>投资（万元）</w:t>
                  </w:r>
                </w:p>
              </w:tc>
              <w:tc>
                <w:tcPr>
                  <w:tcW w:w="4025" w:type="dxa"/>
                  <w:tcBorders>
                    <w:tl2br w:val="nil"/>
                    <w:tr2bl w:val="nil"/>
                  </w:tcBorders>
                  <w:vAlign w:val="center"/>
                </w:tcPr>
                <w:p w:rsidR="00667574" w:rsidRDefault="00604F58">
                  <w:pPr>
                    <w:adjustRightInd w:val="0"/>
                    <w:snapToGrid w:val="0"/>
                    <w:jc w:val="center"/>
                    <w:rPr>
                      <w:b/>
                      <w:bCs/>
                      <w:color w:val="000000"/>
                      <w:szCs w:val="21"/>
                      <w:u w:val="single"/>
                    </w:rPr>
                  </w:pPr>
                  <w:r>
                    <w:rPr>
                      <w:b/>
                      <w:bCs/>
                      <w:color w:val="000000"/>
                      <w:szCs w:val="21"/>
                      <w:u w:val="single"/>
                    </w:rPr>
                    <w:t>治理措施</w:t>
                  </w:r>
                </w:p>
              </w:tc>
            </w:tr>
            <w:tr w:rsidR="00667574">
              <w:trPr>
                <w:trHeight w:val="397"/>
                <w:jc w:val="center"/>
              </w:trPr>
              <w:tc>
                <w:tcPr>
                  <w:tcW w:w="1138" w:type="dxa"/>
                  <w:vMerge w:val="restart"/>
                  <w:tcBorders>
                    <w:tl2br w:val="nil"/>
                    <w:tr2bl w:val="nil"/>
                  </w:tcBorders>
                  <w:vAlign w:val="center"/>
                </w:tcPr>
                <w:p w:rsidR="00667574" w:rsidRDefault="00604F58">
                  <w:pPr>
                    <w:adjustRightInd w:val="0"/>
                    <w:snapToGrid w:val="0"/>
                    <w:jc w:val="center"/>
                    <w:rPr>
                      <w:szCs w:val="21"/>
                      <w:u w:val="single"/>
                    </w:rPr>
                  </w:pPr>
                  <w:r>
                    <w:rPr>
                      <w:szCs w:val="21"/>
                      <w:u w:val="single"/>
                    </w:rPr>
                    <w:t>废气治理</w:t>
                  </w:r>
                </w:p>
              </w:tc>
              <w:tc>
                <w:tcPr>
                  <w:tcW w:w="1665" w:type="dxa"/>
                  <w:tcBorders>
                    <w:bottom w:val="single" w:sz="4" w:space="0" w:color="auto"/>
                    <w:tl2br w:val="nil"/>
                    <w:tr2bl w:val="nil"/>
                  </w:tcBorders>
                  <w:vAlign w:val="center"/>
                </w:tcPr>
                <w:p w:rsidR="00667574" w:rsidRDefault="00604F58">
                  <w:pPr>
                    <w:adjustRightInd w:val="0"/>
                    <w:snapToGrid w:val="0"/>
                    <w:jc w:val="center"/>
                    <w:rPr>
                      <w:szCs w:val="21"/>
                      <w:u w:val="single"/>
                    </w:rPr>
                  </w:pPr>
                  <w:r>
                    <w:rPr>
                      <w:rFonts w:hint="eastAsia"/>
                      <w:szCs w:val="21"/>
                      <w:u w:val="single"/>
                    </w:rPr>
                    <w:t>生产区、堆场、卸料区</w:t>
                  </w:r>
                </w:p>
              </w:tc>
              <w:tc>
                <w:tcPr>
                  <w:tcW w:w="1363" w:type="dxa"/>
                  <w:tcBorders>
                    <w:bottom w:val="single" w:sz="4" w:space="0" w:color="auto"/>
                    <w:tl2br w:val="nil"/>
                    <w:tr2bl w:val="nil"/>
                  </w:tcBorders>
                  <w:vAlign w:val="center"/>
                </w:tcPr>
                <w:p w:rsidR="00667574" w:rsidRDefault="00604F58">
                  <w:pPr>
                    <w:adjustRightInd w:val="0"/>
                    <w:snapToGrid w:val="0"/>
                    <w:jc w:val="center"/>
                    <w:rPr>
                      <w:szCs w:val="21"/>
                      <w:u w:val="single"/>
                    </w:rPr>
                  </w:pPr>
                  <w:r>
                    <w:rPr>
                      <w:rFonts w:hint="eastAsia"/>
                      <w:szCs w:val="21"/>
                      <w:u w:val="single"/>
                    </w:rPr>
                    <w:t>13</w:t>
                  </w:r>
                </w:p>
              </w:tc>
              <w:tc>
                <w:tcPr>
                  <w:tcW w:w="4025" w:type="dxa"/>
                  <w:tcBorders>
                    <w:bottom w:val="single" w:sz="4" w:space="0" w:color="auto"/>
                    <w:tl2br w:val="nil"/>
                    <w:tr2bl w:val="nil"/>
                  </w:tcBorders>
                  <w:vAlign w:val="center"/>
                </w:tcPr>
                <w:p w:rsidR="00667574" w:rsidRDefault="00604F58">
                  <w:pPr>
                    <w:adjustRightInd w:val="0"/>
                    <w:snapToGrid w:val="0"/>
                    <w:jc w:val="center"/>
                    <w:rPr>
                      <w:szCs w:val="21"/>
                      <w:u w:val="single"/>
                    </w:rPr>
                  </w:pPr>
                  <w:r>
                    <w:rPr>
                      <w:rFonts w:hint="eastAsia"/>
                      <w:kern w:val="0"/>
                      <w:szCs w:val="21"/>
                      <w:u w:val="single"/>
                    </w:rPr>
                    <w:t>封闭式搅拌车间、袋式除尘器</w:t>
                  </w:r>
                  <w:r>
                    <w:rPr>
                      <w:rFonts w:hint="eastAsia"/>
                      <w:kern w:val="0"/>
                      <w:szCs w:val="21"/>
                      <w:u w:val="single"/>
                    </w:rPr>
                    <w:t>+15m</w:t>
                  </w:r>
                  <w:r>
                    <w:rPr>
                      <w:rFonts w:hint="eastAsia"/>
                      <w:kern w:val="0"/>
                      <w:szCs w:val="21"/>
                      <w:u w:val="single"/>
                    </w:rPr>
                    <w:t>排气筒；防水工序设置移动式收尘装置；原料堆场三面围挡</w:t>
                  </w:r>
                  <w:r>
                    <w:rPr>
                      <w:rFonts w:hint="eastAsia"/>
                      <w:kern w:val="0"/>
                      <w:szCs w:val="21"/>
                      <w:u w:val="single"/>
                    </w:rPr>
                    <w:t>+</w:t>
                  </w:r>
                  <w:r>
                    <w:rPr>
                      <w:rFonts w:hint="eastAsia"/>
                      <w:kern w:val="0"/>
                      <w:szCs w:val="21"/>
                      <w:u w:val="single"/>
                    </w:rPr>
                    <w:t>顶棚；堆场喷雾降尘系统</w:t>
                  </w:r>
                </w:p>
              </w:tc>
            </w:tr>
            <w:tr w:rsidR="00667574">
              <w:trPr>
                <w:trHeight w:val="397"/>
                <w:jc w:val="center"/>
              </w:trPr>
              <w:tc>
                <w:tcPr>
                  <w:tcW w:w="1138" w:type="dxa"/>
                  <w:vMerge/>
                  <w:tcBorders>
                    <w:tl2br w:val="nil"/>
                    <w:tr2bl w:val="nil"/>
                  </w:tcBorders>
                  <w:vAlign w:val="center"/>
                </w:tcPr>
                <w:p w:rsidR="00667574" w:rsidRDefault="00667574">
                  <w:pPr>
                    <w:adjustRightInd w:val="0"/>
                    <w:snapToGrid w:val="0"/>
                    <w:jc w:val="center"/>
                    <w:rPr>
                      <w:szCs w:val="21"/>
                      <w:u w:val="single"/>
                    </w:rPr>
                  </w:pPr>
                </w:p>
              </w:tc>
              <w:tc>
                <w:tcPr>
                  <w:tcW w:w="1665" w:type="dxa"/>
                  <w:tcBorders>
                    <w:top w:val="single" w:sz="4" w:space="0" w:color="auto"/>
                    <w:tl2br w:val="nil"/>
                    <w:tr2bl w:val="nil"/>
                  </w:tcBorders>
                  <w:vAlign w:val="center"/>
                </w:tcPr>
                <w:p w:rsidR="00667574" w:rsidRDefault="00604F58">
                  <w:pPr>
                    <w:adjustRightInd w:val="0"/>
                    <w:snapToGrid w:val="0"/>
                    <w:jc w:val="center"/>
                    <w:rPr>
                      <w:szCs w:val="21"/>
                      <w:u w:val="single"/>
                    </w:rPr>
                  </w:pPr>
                  <w:r>
                    <w:rPr>
                      <w:rFonts w:hint="eastAsia"/>
                      <w:szCs w:val="21"/>
                      <w:u w:val="single"/>
                    </w:rPr>
                    <w:t>食堂油烟</w:t>
                  </w:r>
                </w:p>
              </w:tc>
              <w:tc>
                <w:tcPr>
                  <w:tcW w:w="1363" w:type="dxa"/>
                  <w:tcBorders>
                    <w:top w:val="single" w:sz="4" w:space="0" w:color="auto"/>
                    <w:tl2br w:val="nil"/>
                    <w:tr2bl w:val="nil"/>
                  </w:tcBorders>
                  <w:vAlign w:val="center"/>
                </w:tcPr>
                <w:p w:rsidR="00667574" w:rsidRDefault="00604F58">
                  <w:pPr>
                    <w:adjustRightInd w:val="0"/>
                    <w:snapToGrid w:val="0"/>
                    <w:jc w:val="center"/>
                    <w:rPr>
                      <w:szCs w:val="21"/>
                      <w:u w:val="single"/>
                    </w:rPr>
                  </w:pPr>
                  <w:r>
                    <w:rPr>
                      <w:rFonts w:hint="eastAsia"/>
                      <w:szCs w:val="21"/>
                      <w:u w:val="single"/>
                    </w:rPr>
                    <w:t>1</w:t>
                  </w:r>
                </w:p>
              </w:tc>
              <w:tc>
                <w:tcPr>
                  <w:tcW w:w="4025" w:type="dxa"/>
                  <w:tcBorders>
                    <w:top w:val="single" w:sz="4" w:space="0" w:color="auto"/>
                    <w:tl2br w:val="nil"/>
                    <w:tr2bl w:val="nil"/>
                  </w:tcBorders>
                  <w:vAlign w:val="center"/>
                </w:tcPr>
                <w:p w:rsidR="00667574" w:rsidRDefault="00604F58">
                  <w:pPr>
                    <w:adjustRightInd w:val="0"/>
                    <w:snapToGrid w:val="0"/>
                    <w:jc w:val="center"/>
                    <w:rPr>
                      <w:kern w:val="0"/>
                      <w:szCs w:val="21"/>
                      <w:u w:val="single"/>
                    </w:rPr>
                  </w:pPr>
                  <w:r>
                    <w:rPr>
                      <w:rFonts w:hint="eastAsia"/>
                      <w:szCs w:val="21"/>
                      <w:u w:val="single"/>
                    </w:rPr>
                    <w:t>集气罩</w:t>
                  </w:r>
                  <w:r>
                    <w:rPr>
                      <w:rFonts w:hint="eastAsia"/>
                      <w:szCs w:val="21"/>
                      <w:u w:val="single"/>
                    </w:rPr>
                    <w:t>+</w:t>
                  </w:r>
                  <w:r>
                    <w:rPr>
                      <w:rFonts w:hint="eastAsia"/>
                      <w:szCs w:val="21"/>
                      <w:u w:val="single"/>
                    </w:rPr>
                    <w:t>油烟净化器</w:t>
                  </w:r>
                  <w:r>
                    <w:rPr>
                      <w:rFonts w:hint="eastAsia"/>
                      <w:szCs w:val="21"/>
                      <w:u w:val="single"/>
                    </w:rPr>
                    <w:t>+</w:t>
                  </w:r>
                  <w:r>
                    <w:rPr>
                      <w:rFonts w:hint="eastAsia"/>
                      <w:szCs w:val="21"/>
                      <w:u w:val="single"/>
                    </w:rPr>
                    <w:t>屋顶</w:t>
                  </w:r>
                  <w:r>
                    <w:rPr>
                      <w:rFonts w:hint="eastAsia"/>
                      <w:szCs w:val="21"/>
                      <w:u w:val="single"/>
                    </w:rPr>
                    <w:t>排放</w:t>
                  </w:r>
                </w:p>
              </w:tc>
            </w:tr>
            <w:tr w:rsidR="00667574">
              <w:trPr>
                <w:trHeight w:val="397"/>
                <w:jc w:val="center"/>
              </w:trPr>
              <w:tc>
                <w:tcPr>
                  <w:tcW w:w="1138" w:type="dxa"/>
                  <w:vMerge w:val="restart"/>
                  <w:tcBorders>
                    <w:tl2br w:val="nil"/>
                    <w:tr2bl w:val="nil"/>
                  </w:tcBorders>
                  <w:vAlign w:val="center"/>
                </w:tcPr>
                <w:p w:rsidR="00667574" w:rsidRDefault="00604F58">
                  <w:pPr>
                    <w:jc w:val="center"/>
                    <w:rPr>
                      <w:szCs w:val="21"/>
                      <w:u w:val="single"/>
                    </w:rPr>
                  </w:pPr>
                  <w:r>
                    <w:rPr>
                      <w:szCs w:val="21"/>
                      <w:u w:val="single"/>
                    </w:rPr>
                    <w:t>废水处理</w:t>
                  </w:r>
                </w:p>
              </w:tc>
              <w:tc>
                <w:tcPr>
                  <w:tcW w:w="1665" w:type="dxa"/>
                  <w:tcBorders>
                    <w:tl2br w:val="nil"/>
                    <w:tr2bl w:val="nil"/>
                  </w:tcBorders>
                  <w:vAlign w:val="center"/>
                </w:tcPr>
                <w:p w:rsidR="00667574" w:rsidRDefault="00604F58">
                  <w:pPr>
                    <w:jc w:val="center"/>
                    <w:rPr>
                      <w:szCs w:val="21"/>
                      <w:u w:val="single"/>
                    </w:rPr>
                  </w:pPr>
                  <w:r>
                    <w:rPr>
                      <w:szCs w:val="21"/>
                      <w:u w:val="single"/>
                    </w:rPr>
                    <w:t>生活废水</w:t>
                  </w:r>
                </w:p>
              </w:tc>
              <w:tc>
                <w:tcPr>
                  <w:tcW w:w="1363" w:type="dxa"/>
                  <w:tcBorders>
                    <w:tl2br w:val="nil"/>
                    <w:tr2bl w:val="nil"/>
                  </w:tcBorders>
                  <w:vAlign w:val="center"/>
                </w:tcPr>
                <w:p w:rsidR="00667574" w:rsidRDefault="00604F58">
                  <w:pPr>
                    <w:jc w:val="center"/>
                    <w:rPr>
                      <w:szCs w:val="21"/>
                      <w:u w:val="single"/>
                    </w:rPr>
                  </w:pPr>
                  <w:r>
                    <w:rPr>
                      <w:rFonts w:hint="eastAsia"/>
                      <w:szCs w:val="21"/>
                      <w:u w:val="single"/>
                    </w:rPr>
                    <w:t>0.5</w:t>
                  </w:r>
                </w:p>
              </w:tc>
              <w:tc>
                <w:tcPr>
                  <w:tcW w:w="4025" w:type="dxa"/>
                  <w:tcBorders>
                    <w:tl2br w:val="nil"/>
                    <w:tr2bl w:val="nil"/>
                  </w:tcBorders>
                  <w:vAlign w:val="center"/>
                </w:tcPr>
                <w:p w:rsidR="00667574" w:rsidRDefault="00604F58">
                  <w:pPr>
                    <w:jc w:val="center"/>
                    <w:rPr>
                      <w:szCs w:val="21"/>
                      <w:u w:val="single"/>
                    </w:rPr>
                  </w:pPr>
                  <w:r>
                    <w:rPr>
                      <w:szCs w:val="21"/>
                      <w:u w:val="single"/>
                    </w:rPr>
                    <w:t>化粪池</w:t>
                  </w:r>
                  <w:r>
                    <w:rPr>
                      <w:rFonts w:hint="eastAsia"/>
                      <w:szCs w:val="21"/>
                      <w:u w:val="single"/>
                    </w:rPr>
                    <w:t>处理</w:t>
                  </w:r>
                </w:p>
              </w:tc>
            </w:tr>
            <w:tr w:rsidR="00667574">
              <w:trPr>
                <w:trHeight w:val="397"/>
                <w:jc w:val="center"/>
              </w:trPr>
              <w:tc>
                <w:tcPr>
                  <w:tcW w:w="1138" w:type="dxa"/>
                  <w:vMerge/>
                  <w:tcBorders>
                    <w:tl2br w:val="nil"/>
                    <w:tr2bl w:val="nil"/>
                  </w:tcBorders>
                  <w:vAlign w:val="center"/>
                </w:tcPr>
                <w:p w:rsidR="00667574" w:rsidRDefault="00667574">
                  <w:pPr>
                    <w:jc w:val="center"/>
                    <w:rPr>
                      <w:szCs w:val="21"/>
                      <w:u w:val="single"/>
                    </w:rPr>
                  </w:pPr>
                </w:p>
              </w:tc>
              <w:tc>
                <w:tcPr>
                  <w:tcW w:w="1665" w:type="dxa"/>
                  <w:tcBorders>
                    <w:tl2br w:val="nil"/>
                    <w:tr2bl w:val="nil"/>
                  </w:tcBorders>
                  <w:vAlign w:val="center"/>
                </w:tcPr>
                <w:p w:rsidR="00667574" w:rsidRDefault="00604F58">
                  <w:pPr>
                    <w:jc w:val="center"/>
                    <w:rPr>
                      <w:szCs w:val="21"/>
                      <w:u w:val="single"/>
                    </w:rPr>
                  </w:pPr>
                  <w:r>
                    <w:rPr>
                      <w:rFonts w:hint="eastAsia"/>
                      <w:szCs w:val="21"/>
                      <w:u w:val="single"/>
                    </w:rPr>
                    <w:t>生产废水</w:t>
                  </w:r>
                </w:p>
              </w:tc>
              <w:tc>
                <w:tcPr>
                  <w:tcW w:w="1363" w:type="dxa"/>
                  <w:tcBorders>
                    <w:tl2br w:val="nil"/>
                    <w:tr2bl w:val="nil"/>
                  </w:tcBorders>
                  <w:vAlign w:val="center"/>
                </w:tcPr>
                <w:p w:rsidR="00667574" w:rsidRDefault="00604F58">
                  <w:pPr>
                    <w:jc w:val="center"/>
                    <w:rPr>
                      <w:szCs w:val="21"/>
                      <w:u w:val="single"/>
                    </w:rPr>
                  </w:pPr>
                  <w:r>
                    <w:rPr>
                      <w:rFonts w:hint="eastAsia"/>
                      <w:szCs w:val="21"/>
                      <w:u w:val="single"/>
                    </w:rPr>
                    <w:t>10</w:t>
                  </w:r>
                </w:p>
              </w:tc>
              <w:tc>
                <w:tcPr>
                  <w:tcW w:w="4025" w:type="dxa"/>
                  <w:tcBorders>
                    <w:tl2br w:val="nil"/>
                    <w:tr2bl w:val="nil"/>
                  </w:tcBorders>
                  <w:vAlign w:val="center"/>
                </w:tcPr>
                <w:p w:rsidR="00667574" w:rsidRDefault="00604F58">
                  <w:pPr>
                    <w:jc w:val="center"/>
                    <w:rPr>
                      <w:szCs w:val="21"/>
                      <w:u w:val="single"/>
                    </w:rPr>
                  </w:pPr>
                  <w:r>
                    <w:rPr>
                      <w:rFonts w:hint="eastAsia"/>
                      <w:szCs w:val="21"/>
                      <w:u w:val="single"/>
                    </w:rPr>
                    <w:t>三级沉淀池</w:t>
                  </w:r>
                  <w:r>
                    <w:rPr>
                      <w:rFonts w:hint="eastAsia"/>
                      <w:szCs w:val="21"/>
                      <w:u w:val="single"/>
                    </w:rPr>
                    <w:t>+</w:t>
                  </w:r>
                  <w:r>
                    <w:rPr>
                      <w:rFonts w:hint="eastAsia"/>
                      <w:szCs w:val="21"/>
                      <w:u w:val="single"/>
                    </w:rPr>
                    <w:t>清水池，</w:t>
                  </w:r>
                  <w:r>
                    <w:rPr>
                      <w:rFonts w:hint="eastAsia"/>
                      <w:u w:val="single"/>
                    </w:rPr>
                    <w:t>废水收集管网</w:t>
                  </w:r>
                  <w:r>
                    <w:rPr>
                      <w:rFonts w:hint="eastAsia"/>
                      <w:u w:val="single"/>
                    </w:rPr>
                    <w:t>+</w:t>
                  </w:r>
                  <w:r>
                    <w:rPr>
                      <w:rFonts w:hint="eastAsia"/>
                      <w:u w:val="single"/>
                    </w:rPr>
                    <w:t>回用管网</w:t>
                  </w:r>
                </w:p>
              </w:tc>
            </w:tr>
            <w:tr w:rsidR="00667574">
              <w:trPr>
                <w:trHeight w:val="397"/>
                <w:jc w:val="center"/>
              </w:trPr>
              <w:tc>
                <w:tcPr>
                  <w:tcW w:w="1138" w:type="dxa"/>
                  <w:vMerge/>
                  <w:tcBorders>
                    <w:tl2br w:val="nil"/>
                    <w:tr2bl w:val="nil"/>
                  </w:tcBorders>
                  <w:vAlign w:val="center"/>
                </w:tcPr>
                <w:p w:rsidR="00667574" w:rsidRDefault="00667574">
                  <w:pPr>
                    <w:jc w:val="center"/>
                    <w:rPr>
                      <w:szCs w:val="21"/>
                      <w:u w:val="single"/>
                    </w:rPr>
                  </w:pPr>
                </w:p>
              </w:tc>
              <w:tc>
                <w:tcPr>
                  <w:tcW w:w="1665" w:type="dxa"/>
                  <w:tcBorders>
                    <w:tl2br w:val="nil"/>
                    <w:tr2bl w:val="nil"/>
                  </w:tcBorders>
                  <w:vAlign w:val="center"/>
                </w:tcPr>
                <w:p w:rsidR="00667574" w:rsidRDefault="00604F58">
                  <w:pPr>
                    <w:jc w:val="center"/>
                    <w:rPr>
                      <w:szCs w:val="21"/>
                      <w:u w:val="single"/>
                    </w:rPr>
                  </w:pPr>
                  <w:r>
                    <w:rPr>
                      <w:rFonts w:hint="eastAsia"/>
                      <w:szCs w:val="21"/>
                      <w:u w:val="single"/>
                    </w:rPr>
                    <w:t>初期雨水</w:t>
                  </w:r>
                </w:p>
              </w:tc>
              <w:tc>
                <w:tcPr>
                  <w:tcW w:w="1363" w:type="dxa"/>
                  <w:tcBorders>
                    <w:tl2br w:val="nil"/>
                    <w:tr2bl w:val="nil"/>
                  </w:tcBorders>
                  <w:vAlign w:val="center"/>
                </w:tcPr>
                <w:p w:rsidR="00667574" w:rsidRDefault="00604F58">
                  <w:pPr>
                    <w:jc w:val="center"/>
                    <w:rPr>
                      <w:szCs w:val="21"/>
                      <w:u w:val="single"/>
                    </w:rPr>
                  </w:pPr>
                  <w:r>
                    <w:rPr>
                      <w:rFonts w:hint="eastAsia"/>
                      <w:szCs w:val="21"/>
                      <w:u w:val="single"/>
                    </w:rPr>
                    <w:t>2</w:t>
                  </w:r>
                </w:p>
              </w:tc>
              <w:tc>
                <w:tcPr>
                  <w:tcW w:w="4025" w:type="dxa"/>
                  <w:tcBorders>
                    <w:tl2br w:val="nil"/>
                    <w:tr2bl w:val="nil"/>
                  </w:tcBorders>
                  <w:vAlign w:val="center"/>
                </w:tcPr>
                <w:p w:rsidR="00667574" w:rsidRDefault="00604F58">
                  <w:pPr>
                    <w:jc w:val="center"/>
                    <w:rPr>
                      <w:szCs w:val="21"/>
                      <w:u w:val="single"/>
                    </w:rPr>
                  </w:pPr>
                  <w:r>
                    <w:rPr>
                      <w:rFonts w:hint="eastAsia"/>
                      <w:szCs w:val="21"/>
                      <w:u w:val="single"/>
                    </w:rPr>
                    <w:t>初期雨水池、雨水沟</w:t>
                  </w:r>
                </w:p>
              </w:tc>
            </w:tr>
            <w:tr w:rsidR="00667574">
              <w:trPr>
                <w:trHeight w:val="397"/>
                <w:jc w:val="center"/>
              </w:trPr>
              <w:tc>
                <w:tcPr>
                  <w:tcW w:w="1138" w:type="dxa"/>
                  <w:vMerge w:val="restart"/>
                  <w:tcBorders>
                    <w:tl2br w:val="nil"/>
                    <w:tr2bl w:val="nil"/>
                  </w:tcBorders>
                  <w:vAlign w:val="center"/>
                </w:tcPr>
                <w:p w:rsidR="00667574" w:rsidRDefault="00604F58">
                  <w:pPr>
                    <w:jc w:val="center"/>
                    <w:rPr>
                      <w:szCs w:val="21"/>
                      <w:u w:val="single"/>
                    </w:rPr>
                  </w:pPr>
                  <w:r>
                    <w:rPr>
                      <w:szCs w:val="21"/>
                      <w:u w:val="single"/>
                    </w:rPr>
                    <w:t>固废处理</w:t>
                  </w:r>
                </w:p>
              </w:tc>
              <w:tc>
                <w:tcPr>
                  <w:tcW w:w="1665" w:type="dxa"/>
                  <w:tcBorders>
                    <w:tl2br w:val="nil"/>
                    <w:tr2bl w:val="nil"/>
                  </w:tcBorders>
                  <w:vAlign w:val="center"/>
                </w:tcPr>
                <w:p w:rsidR="00667574" w:rsidRDefault="00604F58">
                  <w:pPr>
                    <w:jc w:val="center"/>
                    <w:rPr>
                      <w:szCs w:val="21"/>
                      <w:u w:val="single"/>
                    </w:rPr>
                  </w:pPr>
                  <w:r>
                    <w:rPr>
                      <w:szCs w:val="21"/>
                      <w:u w:val="single"/>
                    </w:rPr>
                    <w:t>生活垃圾</w:t>
                  </w:r>
                </w:p>
              </w:tc>
              <w:tc>
                <w:tcPr>
                  <w:tcW w:w="1363" w:type="dxa"/>
                  <w:tcBorders>
                    <w:tl2br w:val="nil"/>
                    <w:tr2bl w:val="nil"/>
                  </w:tcBorders>
                  <w:vAlign w:val="center"/>
                </w:tcPr>
                <w:p w:rsidR="00667574" w:rsidRDefault="00604F58">
                  <w:pPr>
                    <w:jc w:val="center"/>
                    <w:rPr>
                      <w:szCs w:val="21"/>
                      <w:u w:val="single"/>
                    </w:rPr>
                  </w:pPr>
                  <w:r>
                    <w:rPr>
                      <w:szCs w:val="21"/>
                      <w:u w:val="single"/>
                    </w:rPr>
                    <w:t>0.5</w:t>
                  </w:r>
                </w:p>
              </w:tc>
              <w:tc>
                <w:tcPr>
                  <w:tcW w:w="4025" w:type="dxa"/>
                  <w:tcBorders>
                    <w:tl2br w:val="nil"/>
                    <w:tr2bl w:val="nil"/>
                  </w:tcBorders>
                  <w:vAlign w:val="center"/>
                </w:tcPr>
                <w:p w:rsidR="00667574" w:rsidRDefault="00604F58">
                  <w:pPr>
                    <w:jc w:val="center"/>
                    <w:rPr>
                      <w:szCs w:val="21"/>
                      <w:u w:val="single"/>
                    </w:rPr>
                  </w:pPr>
                  <w:r>
                    <w:rPr>
                      <w:rFonts w:hint="eastAsia"/>
                      <w:szCs w:val="21"/>
                      <w:u w:val="single"/>
                    </w:rPr>
                    <w:t>垃圾桶、</w:t>
                  </w:r>
                  <w:r>
                    <w:rPr>
                      <w:szCs w:val="21"/>
                      <w:u w:val="single"/>
                    </w:rPr>
                    <w:t>收集后交由环卫部门</w:t>
                  </w:r>
                </w:p>
              </w:tc>
            </w:tr>
            <w:tr w:rsidR="00667574">
              <w:trPr>
                <w:trHeight w:val="397"/>
                <w:jc w:val="center"/>
              </w:trPr>
              <w:tc>
                <w:tcPr>
                  <w:tcW w:w="1138" w:type="dxa"/>
                  <w:vMerge/>
                  <w:tcBorders>
                    <w:tl2br w:val="nil"/>
                    <w:tr2bl w:val="nil"/>
                  </w:tcBorders>
                  <w:vAlign w:val="center"/>
                </w:tcPr>
                <w:p w:rsidR="00667574" w:rsidRDefault="00667574">
                  <w:pPr>
                    <w:jc w:val="center"/>
                    <w:rPr>
                      <w:szCs w:val="21"/>
                      <w:u w:val="single"/>
                    </w:rPr>
                  </w:pPr>
                </w:p>
              </w:tc>
              <w:tc>
                <w:tcPr>
                  <w:tcW w:w="1665" w:type="dxa"/>
                  <w:tcBorders>
                    <w:tl2br w:val="nil"/>
                    <w:tr2bl w:val="nil"/>
                  </w:tcBorders>
                  <w:vAlign w:val="center"/>
                </w:tcPr>
                <w:p w:rsidR="00667574" w:rsidRDefault="00604F58">
                  <w:pPr>
                    <w:jc w:val="center"/>
                    <w:rPr>
                      <w:szCs w:val="21"/>
                      <w:u w:val="single"/>
                    </w:rPr>
                  </w:pPr>
                  <w:r>
                    <w:rPr>
                      <w:rFonts w:hint="eastAsia"/>
                      <w:szCs w:val="21"/>
                      <w:u w:val="single"/>
                    </w:rPr>
                    <w:t>一般工业固废</w:t>
                  </w:r>
                </w:p>
              </w:tc>
              <w:tc>
                <w:tcPr>
                  <w:tcW w:w="1363" w:type="dxa"/>
                  <w:tcBorders>
                    <w:tl2br w:val="nil"/>
                    <w:tr2bl w:val="nil"/>
                  </w:tcBorders>
                  <w:vAlign w:val="center"/>
                </w:tcPr>
                <w:p w:rsidR="00667574" w:rsidRDefault="00604F58">
                  <w:pPr>
                    <w:jc w:val="center"/>
                    <w:rPr>
                      <w:szCs w:val="21"/>
                      <w:u w:val="single"/>
                    </w:rPr>
                  </w:pPr>
                  <w:r>
                    <w:rPr>
                      <w:rFonts w:hint="eastAsia"/>
                      <w:szCs w:val="21"/>
                      <w:u w:val="single"/>
                    </w:rPr>
                    <w:t>4</w:t>
                  </w:r>
                </w:p>
              </w:tc>
              <w:tc>
                <w:tcPr>
                  <w:tcW w:w="4025" w:type="dxa"/>
                  <w:tcBorders>
                    <w:tl2br w:val="nil"/>
                    <w:tr2bl w:val="nil"/>
                  </w:tcBorders>
                  <w:vAlign w:val="center"/>
                </w:tcPr>
                <w:p w:rsidR="00667574" w:rsidRDefault="00604F58">
                  <w:pPr>
                    <w:jc w:val="center"/>
                    <w:rPr>
                      <w:szCs w:val="21"/>
                      <w:u w:val="single"/>
                    </w:rPr>
                  </w:pPr>
                  <w:r>
                    <w:rPr>
                      <w:rFonts w:hint="eastAsia"/>
                      <w:szCs w:val="21"/>
                      <w:u w:val="single"/>
                    </w:rPr>
                    <w:t>污泥堆场、一般固废暂存间区</w:t>
                  </w:r>
                </w:p>
              </w:tc>
            </w:tr>
            <w:tr w:rsidR="00667574">
              <w:trPr>
                <w:trHeight w:val="397"/>
                <w:jc w:val="center"/>
              </w:trPr>
              <w:tc>
                <w:tcPr>
                  <w:tcW w:w="1138" w:type="dxa"/>
                  <w:vMerge/>
                  <w:tcBorders>
                    <w:tl2br w:val="nil"/>
                    <w:tr2bl w:val="nil"/>
                  </w:tcBorders>
                  <w:vAlign w:val="center"/>
                </w:tcPr>
                <w:p w:rsidR="00667574" w:rsidRDefault="00667574">
                  <w:pPr>
                    <w:jc w:val="center"/>
                    <w:rPr>
                      <w:szCs w:val="21"/>
                      <w:u w:val="single"/>
                    </w:rPr>
                  </w:pPr>
                </w:p>
              </w:tc>
              <w:tc>
                <w:tcPr>
                  <w:tcW w:w="1665" w:type="dxa"/>
                  <w:tcBorders>
                    <w:tl2br w:val="nil"/>
                    <w:tr2bl w:val="nil"/>
                  </w:tcBorders>
                  <w:vAlign w:val="center"/>
                </w:tcPr>
                <w:p w:rsidR="00667574" w:rsidRDefault="00604F58">
                  <w:pPr>
                    <w:jc w:val="center"/>
                    <w:rPr>
                      <w:szCs w:val="21"/>
                      <w:u w:val="single"/>
                    </w:rPr>
                  </w:pPr>
                  <w:r>
                    <w:rPr>
                      <w:rFonts w:hint="eastAsia"/>
                      <w:szCs w:val="21"/>
                      <w:u w:val="single"/>
                    </w:rPr>
                    <w:t>危险废物</w:t>
                  </w:r>
                </w:p>
              </w:tc>
              <w:tc>
                <w:tcPr>
                  <w:tcW w:w="1363" w:type="dxa"/>
                  <w:tcBorders>
                    <w:tl2br w:val="nil"/>
                    <w:tr2bl w:val="nil"/>
                  </w:tcBorders>
                  <w:vAlign w:val="center"/>
                </w:tcPr>
                <w:p w:rsidR="00667574" w:rsidRDefault="00604F58">
                  <w:pPr>
                    <w:jc w:val="center"/>
                    <w:rPr>
                      <w:szCs w:val="21"/>
                      <w:u w:val="single"/>
                    </w:rPr>
                  </w:pPr>
                  <w:r>
                    <w:rPr>
                      <w:rFonts w:hint="eastAsia"/>
                      <w:szCs w:val="21"/>
                      <w:u w:val="single"/>
                    </w:rPr>
                    <w:t>3</w:t>
                  </w:r>
                </w:p>
              </w:tc>
              <w:tc>
                <w:tcPr>
                  <w:tcW w:w="4025" w:type="dxa"/>
                  <w:tcBorders>
                    <w:tl2br w:val="nil"/>
                    <w:tr2bl w:val="nil"/>
                  </w:tcBorders>
                  <w:vAlign w:val="center"/>
                </w:tcPr>
                <w:p w:rsidR="00667574" w:rsidRDefault="00604F58">
                  <w:pPr>
                    <w:jc w:val="center"/>
                    <w:rPr>
                      <w:szCs w:val="21"/>
                      <w:u w:val="single"/>
                    </w:rPr>
                  </w:pPr>
                  <w:r>
                    <w:rPr>
                      <w:rFonts w:hint="eastAsia"/>
                      <w:szCs w:val="21"/>
                      <w:u w:val="single"/>
                    </w:rPr>
                    <w:t>危险废物暂存间、交由有资质的单位进行处置</w:t>
                  </w:r>
                </w:p>
              </w:tc>
            </w:tr>
            <w:tr w:rsidR="00667574">
              <w:trPr>
                <w:trHeight w:val="397"/>
                <w:jc w:val="center"/>
              </w:trPr>
              <w:tc>
                <w:tcPr>
                  <w:tcW w:w="1138" w:type="dxa"/>
                  <w:tcBorders>
                    <w:tl2br w:val="nil"/>
                    <w:tr2bl w:val="nil"/>
                  </w:tcBorders>
                  <w:vAlign w:val="center"/>
                </w:tcPr>
                <w:p w:rsidR="00667574" w:rsidRDefault="00604F58">
                  <w:pPr>
                    <w:jc w:val="center"/>
                    <w:rPr>
                      <w:szCs w:val="21"/>
                      <w:u w:val="single"/>
                    </w:rPr>
                  </w:pPr>
                  <w:r>
                    <w:rPr>
                      <w:szCs w:val="21"/>
                      <w:u w:val="single"/>
                    </w:rPr>
                    <w:t>噪声处理</w:t>
                  </w:r>
                </w:p>
              </w:tc>
              <w:tc>
                <w:tcPr>
                  <w:tcW w:w="1665" w:type="dxa"/>
                  <w:tcBorders>
                    <w:tl2br w:val="nil"/>
                    <w:tr2bl w:val="nil"/>
                  </w:tcBorders>
                  <w:vAlign w:val="center"/>
                </w:tcPr>
                <w:p w:rsidR="00667574" w:rsidRDefault="00604F58">
                  <w:pPr>
                    <w:jc w:val="center"/>
                    <w:rPr>
                      <w:szCs w:val="21"/>
                      <w:u w:val="single"/>
                    </w:rPr>
                  </w:pPr>
                  <w:r>
                    <w:rPr>
                      <w:szCs w:val="21"/>
                      <w:u w:val="single"/>
                    </w:rPr>
                    <w:t>设备噪声</w:t>
                  </w:r>
                </w:p>
              </w:tc>
              <w:tc>
                <w:tcPr>
                  <w:tcW w:w="1363" w:type="dxa"/>
                  <w:tcBorders>
                    <w:tl2br w:val="nil"/>
                    <w:tr2bl w:val="nil"/>
                  </w:tcBorders>
                  <w:vAlign w:val="center"/>
                </w:tcPr>
                <w:p w:rsidR="00667574" w:rsidRDefault="00604F58">
                  <w:pPr>
                    <w:jc w:val="center"/>
                    <w:rPr>
                      <w:szCs w:val="21"/>
                      <w:u w:val="single"/>
                    </w:rPr>
                  </w:pPr>
                  <w:r>
                    <w:rPr>
                      <w:rFonts w:hint="eastAsia"/>
                      <w:szCs w:val="21"/>
                      <w:u w:val="single"/>
                    </w:rPr>
                    <w:t>1</w:t>
                  </w:r>
                </w:p>
              </w:tc>
              <w:tc>
                <w:tcPr>
                  <w:tcW w:w="4025" w:type="dxa"/>
                  <w:tcBorders>
                    <w:tl2br w:val="nil"/>
                    <w:tr2bl w:val="nil"/>
                  </w:tcBorders>
                  <w:vAlign w:val="center"/>
                </w:tcPr>
                <w:p w:rsidR="00667574" w:rsidRDefault="00604F58">
                  <w:pPr>
                    <w:jc w:val="center"/>
                    <w:rPr>
                      <w:szCs w:val="21"/>
                      <w:u w:val="single"/>
                    </w:rPr>
                  </w:pPr>
                  <w:r>
                    <w:rPr>
                      <w:szCs w:val="21"/>
                      <w:u w:val="single"/>
                    </w:rPr>
                    <w:t>隔声减震</w:t>
                  </w:r>
                </w:p>
              </w:tc>
            </w:tr>
            <w:tr w:rsidR="00667574">
              <w:trPr>
                <w:trHeight w:val="397"/>
                <w:jc w:val="center"/>
              </w:trPr>
              <w:tc>
                <w:tcPr>
                  <w:tcW w:w="1138" w:type="dxa"/>
                  <w:tcBorders>
                    <w:tl2br w:val="nil"/>
                    <w:tr2bl w:val="nil"/>
                  </w:tcBorders>
                  <w:vAlign w:val="center"/>
                </w:tcPr>
                <w:p w:rsidR="00667574" w:rsidRDefault="00604F58">
                  <w:pPr>
                    <w:jc w:val="center"/>
                    <w:rPr>
                      <w:szCs w:val="21"/>
                      <w:u w:val="single"/>
                    </w:rPr>
                  </w:pPr>
                  <w:r>
                    <w:rPr>
                      <w:szCs w:val="21"/>
                      <w:u w:val="single"/>
                    </w:rPr>
                    <w:t>合计</w:t>
                  </w:r>
                </w:p>
              </w:tc>
              <w:tc>
                <w:tcPr>
                  <w:tcW w:w="1665" w:type="dxa"/>
                  <w:tcBorders>
                    <w:tl2br w:val="nil"/>
                    <w:tr2bl w:val="nil"/>
                  </w:tcBorders>
                  <w:vAlign w:val="center"/>
                </w:tcPr>
                <w:p w:rsidR="00667574" w:rsidRDefault="00604F58">
                  <w:pPr>
                    <w:jc w:val="center"/>
                    <w:rPr>
                      <w:szCs w:val="21"/>
                      <w:u w:val="single"/>
                    </w:rPr>
                  </w:pPr>
                  <w:r>
                    <w:rPr>
                      <w:szCs w:val="21"/>
                      <w:u w:val="single"/>
                    </w:rPr>
                    <w:t>/</w:t>
                  </w:r>
                </w:p>
              </w:tc>
              <w:tc>
                <w:tcPr>
                  <w:tcW w:w="1363" w:type="dxa"/>
                  <w:tcBorders>
                    <w:tl2br w:val="nil"/>
                    <w:tr2bl w:val="nil"/>
                  </w:tcBorders>
                  <w:vAlign w:val="center"/>
                </w:tcPr>
                <w:p w:rsidR="00667574" w:rsidRDefault="00604F58">
                  <w:pPr>
                    <w:jc w:val="center"/>
                    <w:rPr>
                      <w:szCs w:val="21"/>
                      <w:u w:val="single"/>
                    </w:rPr>
                  </w:pPr>
                  <w:r>
                    <w:rPr>
                      <w:rFonts w:hint="eastAsia"/>
                      <w:szCs w:val="21"/>
                      <w:u w:val="single"/>
                    </w:rPr>
                    <w:t>35</w:t>
                  </w:r>
                </w:p>
              </w:tc>
              <w:tc>
                <w:tcPr>
                  <w:tcW w:w="4025" w:type="dxa"/>
                  <w:tcBorders>
                    <w:tl2br w:val="nil"/>
                    <w:tr2bl w:val="nil"/>
                  </w:tcBorders>
                  <w:vAlign w:val="center"/>
                </w:tcPr>
                <w:p w:rsidR="00667574" w:rsidRDefault="00604F58">
                  <w:pPr>
                    <w:jc w:val="center"/>
                    <w:rPr>
                      <w:szCs w:val="21"/>
                      <w:u w:val="single"/>
                    </w:rPr>
                  </w:pPr>
                  <w:r>
                    <w:rPr>
                      <w:szCs w:val="21"/>
                      <w:u w:val="single"/>
                    </w:rPr>
                    <w:t>/</w:t>
                  </w:r>
                </w:p>
              </w:tc>
            </w:tr>
          </w:tbl>
          <w:p w:rsidR="00667574" w:rsidRDefault="00667574">
            <w:pPr>
              <w:rPr>
                <w:u w:val="single"/>
              </w:rPr>
            </w:pPr>
          </w:p>
          <w:p w:rsidR="00667574" w:rsidRDefault="00604F58" w:rsidP="00A51482">
            <w:pPr>
              <w:pStyle w:val="A10"/>
              <w:ind w:firstLine="482"/>
              <w:rPr>
                <w:b/>
                <w:bCs/>
                <w:u w:val="single"/>
              </w:rPr>
            </w:pPr>
            <w:r>
              <w:rPr>
                <w:rFonts w:hint="eastAsia"/>
                <w:b/>
                <w:bCs/>
                <w:u w:val="single"/>
              </w:rPr>
              <w:t>10</w:t>
            </w:r>
            <w:r>
              <w:rPr>
                <w:rFonts w:hint="eastAsia"/>
                <w:b/>
                <w:bCs/>
                <w:u w:val="single"/>
              </w:rPr>
              <w:t>、项目建设“三同时”竣工验收</w:t>
            </w:r>
          </w:p>
          <w:p w:rsidR="00667574" w:rsidRDefault="00604F58">
            <w:pPr>
              <w:pStyle w:val="A10"/>
              <w:rPr>
                <w:u w:val="single"/>
              </w:rPr>
            </w:pPr>
            <w:r>
              <w:rPr>
                <w:u w:val="single"/>
              </w:rPr>
              <w:t>根据建设项目竣工环境保护验收的相关规定，项目建成后由业主自主验收，本项目竣工三同时验收见表</w:t>
            </w:r>
            <w:r>
              <w:rPr>
                <w:rFonts w:hint="eastAsia"/>
                <w:u w:val="single"/>
              </w:rPr>
              <w:t>4-20</w:t>
            </w:r>
            <w:r>
              <w:rPr>
                <w:u w:val="single"/>
              </w:rPr>
              <w:t>。</w:t>
            </w:r>
          </w:p>
          <w:p w:rsidR="00667574" w:rsidRDefault="00604F58" w:rsidP="00A51482">
            <w:pPr>
              <w:pStyle w:val="A10"/>
              <w:ind w:firstLine="482"/>
              <w:jc w:val="center"/>
              <w:rPr>
                <w:b/>
                <w:bCs/>
                <w:u w:val="single"/>
              </w:rPr>
            </w:pPr>
            <w:r>
              <w:rPr>
                <w:b/>
                <w:bCs/>
                <w:u w:val="single"/>
              </w:rPr>
              <w:t>表</w:t>
            </w:r>
            <w:r>
              <w:rPr>
                <w:rFonts w:hint="eastAsia"/>
                <w:b/>
                <w:bCs/>
                <w:u w:val="single"/>
              </w:rPr>
              <w:t>4-</w:t>
            </w:r>
            <w:r>
              <w:rPr>
                <w:rFonts w:hint="eastAsia"/>
                <w:b/>
                <w:bCs/>
                <w:u w:val="single"/>
              </w:rPr>
              <w:t>20</w:t>
            </w:r>
            <w:r>
              <w:rPr>
                <w:b/>
                <w:bCs/>
                <w:u w:val="single"/>
              </w:rPr>
              <w:t xml:space="preserve">  </w:t>
            </w:r>
            <w:r>
              <w:rPr>
                <w:b/>
                <w:bCs/>
                <w:u w:val="single"/>
              </w:rPr>
              <w:t>项目</w:t>
            </w:r>
            <w:r>
              <w:rPr>
                <w:b/>
                <w:bCs/>
                <w:u w:val="single"/>
              </w:rPr>
              <w:t>“</w:t>
            </w:r>
            <w:r>
              <w:rPr>
                <w:b/>
                <w:bCs/>
                <w:u w:val="single"/>
              </w:rPr>
              <w:t>三同时</w:t>
            </w:r>
            <w:r>
              <w:rPr>
                <w:b/>
                <w:bCs/>
                <w:u w:val="single"/>
              </w:rPr>
              <w:t>”</w:t>
            </w:r>
            <w:r>
              <w:rPr>
                <w:b/>
                <w:bCs/>
                <w:u w:val="single"/>
              </w:rPr>
              <w:t>验收一览表</w:t>
            </w:r>
          </w:p>
          <w:tbl>
            <w:tblPr>
              <w:tblW w:w="8191" w:type="dxa"/>
              <w:jc w:val="center"/>
              <w:tblBorders>
                <w:top w:val="single" w:sz="12" w:space="0" w:color="auto"/>
                <w:left w:val="single" w:sz="12" w:space="0" w:color="auto"/>
                <w:bottom w:val="single" w:sz="12" w:space="0" w:color="auto"/>
                <w:right w:val="single" w:sz="12" w:space="0" w:color="auto"/>
                <w:insideH w:val="single" w:sz="6" w:space="0" w:color="auto"/>
                <w:insideV w:val="single" w:sz="2" w:space="0" w:color="auto"/>
              </w:tblBorders>
              <w:tblLayout w:type="fixed"/>
              <w:tblLook w:val="04A0"/>
            </w:tblPr>
            <w:tblGrid>
              <w:gridCol w:w="641"/>
              <w:gridCol w:w="1083"/>
              <w:gridCol w:w="3794"/>
              <w:gridCol w:w="2673"/>
            </w:tblGrid>
            <w:tr w:rsidR="00667574">
              <w:trPr>
                <w:cantSplit/>
                <w:trHeight w:val="397"/>
                <w:jc w:val="center"/>
              </w:trPr>
              <w:tc>
                <w:tcPr>
                  <w:tcW w:w="1724" w:type="dxa"/>
                  <w:gridSpan w:val="2"/>
                  <w:tcBorders>
                    <w:tl2br w:val="nil"/>
                    <w:tr2bl w:val="nil"/>
                  </w:tcBorders>
                  <w:vAlign w:val="center"/>
                </w:tcPr>
                <w:p w:rsidR="00667574" w:rsidRDefault="00604F58">
                  <w:pPr>
                    <w:jc w:val="center"/>
                    <w:rPr>
                      <w:b/>
                      <w:bCs/>
                      <w:u w:val="single"/>
                    </w:rPr>
                  </w:pPr>
                  <w:r>
                    <w:rPr>
                      <w:b/>
                      <w:bCs/>
                      <w:u w:val="single"/>
                    </w:rPr>
                    <w:t>项目</w:t>
                  </w:r>
                </w:p>
              </w:tc>
              <w:tc>
                <w:tcPr>
                  <w:tcW w:w="3794" w:type="dxa"/>
                  <w:tcBorders>
                    <w:tl2br w:val="nil"/>
                    <w:tr2bl w:val="nil"/>
                  </w:tcBorders>
                  <w:vAlign w:val="center"/>
                </w:tcPr>
                <w:p w:rsidR="00667574" w:rsidRDefault="00604F58">
                  <w:pPr>
                    <w:jc w:val="center"/>
                    <w:rPr>
                      <w:b/>
                      <w:bCs/>
                      <w:u w:val="single"/>
                    </w:rPr>
                  </w:pPr>
                  <w:r>
                    <w:rPr>
                      <w:b/>
                      <w:bCs/>
                      <w:u w:val="single"/>
                    </w:rPr>
                    <w:t>环境保护措施及检查内容</w:t>
                  </w:r>
                </w:p>
              </w:tc>
              <w:tc>
                <w:tcPr>
                  <w:tcW w:w="2673" w:type="dxa"/>
                  <w:tcBorders>
                    <w:tl2br w:val="nil"/>
                    <w:tr2bl w:val="nil"/>
                  </w:tcBorders>
                  <w:vAlign w:val="center"/>
                </w:tcPr>
                <w:p w:rsidR="00667574" w:rsidRDefault="00604F58">
                  <w:pPr>
                    <w:jc w:val="center"/>
                    <w:rPr>
                      <w:b/>
                      <w:bCs/>
                      <w:u w:val="single"/>
                    </w:rPr>
                  </w:pPr>
                  <w:r>
                    <w:rPr>
                      <w:b/>
                      <w:bCs/>
                      <w:u w:val="single"/>
                    </w:rPr>
                    <w:t>验收标准</w:t>
                  </w:r>
                </w:p>
              </w:tc>
            </w:tr>
            <w:tr w:rsidR="00667574">
              <w:trPr>
                <w:cantSplit/>
                <w:trHeight w:val="397"/>
                <w:jc w:val="center"/>
              </w:trPr>
              <w:tc>
                <w:tcPr>
                  <w:tcW w:w="1724" w:type="dxa"/>
                  <w:gridSpan w:val="2"/>
                  <w:tcBorders>
                    <w:bottom w:val="single" w:sz="4" w:space="0" w:color="auto"/>
                    <w:tl2br w:val="nil"/>
                    <w:tr2bl w:val="nil"/>
                  </w:tcBorders>
                  <w:vAlign w:val="center"/>
                </w:tcPr>
                <w:p w:rsidR="00667574" w:rsidRDefault="00604F58">
                  <w:pPr>
                    <w:jc w:val="center"/>
                    <w:rPr>
                      <w:u w:val="single"/>
                    </w:rPr>
                  </w:pPr>
                  <w:r>
                    <w:rPr>
                      <w:rFonts w:hint="eastAsia"/>
                      <w:u w:val="single"/>
                    </w:rPr>
                    <w:t>粉尘</w:t>
                  </w:r>
                </w:p>
              </w:tc>
              <w:tc>
                <w:tcPr>
                  <w:tcW w:w="3794" w:type="dxa"/>
                  <w:tcBorders>
                    <w:bottom w:val="single" w:sz="4" w:space="0" w:color="auto"/>
                    <w:tl2br w:val="nil"/>
                    <w:tr2bl w:val="nil"/>
                  </w:tcBorders>
                  <w:vAlign w:val="center"/>
                </w:tcPr>
                <w:p w:rsidR="00667574" w:rsidRDefault="00604F58">
                  <w:pPr>
                    <w:jc w:val="center"/>
                    <w:rPr>
                      <w:u w:val="single"/>
                    </w:rPr>
                  </w:pPr>
                  <w:r>
                    <w:rPr>
                      <w:rFonts w:hint="eastAsia"/>
                      <w:kern w:val="0"/>
                      <w:szCs w:val="21"/>
                      <w:u w:val="single"/>
                    </w:rPr>
                    <w:t>封闭式搅拌车间、袋式除尘器</w:t>
                  </w:r>
                  <w:r>
                    <w:rPr>
                      <w:rFonts w:hint="eastAsia"/>
                      <w:kern w:val="0"/>
                      <w:szCs w:val="21"/>
                      <w:u w:val="single"/>
                    </w:rPr>
                    <w:t>+15m</w:t>
                  </w:r>
                  <w:r>
                    <w:rPr>
                      <w:rFonts w:hint="eastAsia"/>
                      <w:kern w:val="0"/>
                      <w:szCs w:val="21"/>
                      <w:u w:val="single"/>
                    </w:rPr>
                    <w:t>排气筒；防水工序设置移动式收尘装置；原料堆场三面围挡</w:t>
                  </w:r>
                  <w:r>
                    <w:rPr>
                      <w:rFonts w:hint="eastAsia"/>
                      <w:kern w:val="0"/>
                      <w:szCs w:val="21"/>
                      <w:u w:val="single"/>
                    </w:rPr>
                    <w:t>+</w:t>
                  </w:r>
                  <w:r>
                    <w:rPr>
                      <w:rFonts w:hint="eastAsia"/>
                      <w:kern w:val="0"/>
                      <w:szCs w:val="21"/>
                      <w:u w:val="single"/>
                    </w:rPr>
                    <w:t>顶棚；堆场喷雾降尘系统</w:t>
                  </w:r>
                </w:p>
              </w:tc>
              <w:tc>
                <w:tcPr>
                  <w:tcW w:w="2673" w:type="dxa"/>
                  <w:tcBorders>
                    <w:bottom w:val="single" w:sz="4" w:space="0" w:color="auto"/>
                    <w:tl2br w:val="nil"/>
                    <w:tr2bl w:val="nil"/>
                  </w:tcBorders>
                  <w:vAlign w:val="center"/>
                </w:tcPr>
                <w:p w:rsidR="00667574" w:rsidRDefault="00604F58">
                  <w:pPr>
                    <w:jc w:val="center"/>
                    <w:rPr>
                      <w:u w:val="single"/>
                    </w:rPr>
                  </w:pPr>
                  <w:r>
                    <w:rPr>
                      <w:rFonts w:hint="eastAsia"/>
                      <w:u w:val="single"/>
                    </w:rPr>
                    <w:t>《水泥工业大气污染物排放标准》（</w:t>
                  </w:r>
                  <w:r>
                    <w:rPr>
                      <w:rFonts w:hint="eastAsia"/>
                      <w:u w:val="single"/>
                    </w:rPr>
                    <w:t>GB4915-2013</w:t>
                  </w:r>
                  <w:r>
                    <w:rPr>
                      <w:rFonts w:hint="eastAsia"/>
                      <w:u w:val="single"/>
                    </w:rPr>
                    <w:t>）表</w:t>
                  </w:r>
                  <w:r>
                    <w:rPr>
                      <w:rFonts w:hint="eastAsia"/>
                      <w:u w:val="single"/>
                    </w:rPr>
                    <w:t>3</w:t>
                  </w:r>
                  <w:r>
                    <w:rPr>
                      <w:rFonts w:hint="eastAsia"/>
                      <w:u w:val="single"/>
                    </w:rPr>
                    <w:t>中限值标准</w:t>
                  </w:r>
                </w:p>
              </w:tc>
            </w:tr>
            <w:tr w:rsidR="00667574">
              <w:trPr>
                <w:cantSplit/>
                <w:trHeight w:val="397"/>
                <w:jc w:val="center"/>
              </w:trPr>
              <w:tc>
                <w:tcPr>
                  <w:tcW w:w="1724" w:type="dxa"/>
                  <w:gridSpan w:val="2"/>
                  <w:tcBorders>
                    <w:top w:val="single" w:sz="4" w:space="0" w:color="auto"/>
                    <w:tl2br w:val="nil"/>
                    <w:tr2bl w:val="nil"/>
                  </w:tcBorders>
                  <w:vAlign w:val="center"/>
                </w:tcPr>
                <w:p w:rsidR="00667574" w:rsidRDefault="00604F58">
                  <w:pPr>
                    <w:jc w:val="center"/>
                    <w:rPr>
                      <w:u w:val="single"/>
                    </w:rPr>
                  </w:pPr>
                  <w:r>
                    <w:rPr>
                      <w:rFonts w:hint="eastAsia"/>
                      <w:u w:val="single"/>
                    </w:rPr>
                    <w:t>食堂油烟</w:t>
                  </w:r>
                </w:p>
              </w:tc>
              <w:tc>
                <w:tcPr>
                  <w:tcW w:w="3794" w:type="dxa"/>
                  <w:tcBorders>
                    <w:top w:val="single" w:sz="4" w:space="0" w:color="auto"/>
                    <w:tl2br w:val="nil"/>
                    <w:tr2bl w:val="nil"/>
                  </w:tcBorders>
                  <w:vAlign w:val="center"/>
                </w:tcPr>
                <w:p w:rsidR="00667574" w:rsidRDefault="00604F58">
                  <w:pPr>
                    <w:jc w:val="center"/>
                    <w:rPr>
                      <w:kern w:val="0"/>
                      <w:szCs w:val="21"/>
                      <w:u w:val="single"/>
                    </w:rPr>
                  </w:pPr>
                  <w:r>
                    <w:rPr>
                      <w:rFonts w:hint="eastAsia"/>
                      <w:szCs w:val="21"/>
                      <w:u w:val="single"/>
                    </w:rPr>
                    <w:t>集气罩</w:t>
                  </w:r>
                  <w:r>
                    <w:rPr>
                      <w:rFonts w:hint="eastAsia"/>
                      <w:szCs w:val="21"/>
                      <w:u w:val="single"/>
                    </w:rPr>
                    <w:t>+</w:t>
                  </w:r>
                  <w:r>
                    <w:rPr>
                      <w:rFonts w:hint="eastAsia"/>
                      <w:szCs w:val="21"/>
                      <w:u w:val="single"/>
                    </w:rPr>
                    <w:t>油烟净化器</w:t>
                  </w:r>
                  <w:r>
                    <w:rPr>
                      <w:rFonts w:hint="eastAsia"/>
                      <w:szCs w:val="21"/>
                      <w:u w:val="single"/>
                    </w:rPr>
                    <w:t>+</w:t>
                  </w:r>
                  <w:r>
                    <w:rPr>
                      <w:rFonts w:hint="eastAsia"/>
                      <w:szCs w:val="21"/>
                      <w:u w:val="single"/>
                    </w:rPr>
                    <w:t>屋顶</w:t>
                  </w:r>
                  <w:r>
                    <w:rPr>
                      <w:rFonts w:hint="eastAsia"/>
                      <w:szCs w:val="21"/>
                      <w:u w:val="single"/>
                    </w:rPr>
                    <w:t>排放</w:t>
                  </w:r>
                </w:p>
              </w:tc>
              <w:tc>
                <w:tcPr>
                  <w:tcW w:w="2673" w:type="dxa"/>
                  <w:tcBorders>
                    <w:top w:val="single" w:sz="4" w:space="0" w:color="auto"/>
                    <w:tl2br w:val="nil"/>
                    <w:tr2bl w:val="nil"/>
                  </w:tcBorders>
                  <w:vAlign w:val="center"/>
                </w:tcPr>
                <w:p w:rsidR="00667574" w:rsidRDefault="00604F58">
                  <w:pPr>
                    <w:jc w:val="center"/>
                    <w:rPr>
                      <w:u w:val="single"/>
                    </w:rPr>
                  </w:pPr>
                  <w:r>
                    <w:rPr>
                      <w:rFonts w:hint="eastAsia"/>
                      <w:u w:val="single"/>
                    </w:rPr>
                    <w:t>《饮食业油烟排放标准（试行）》（</w:t>
                  </w:r>
                  <w:r>
                    <w:rPr>
                      <w:rFonts w:hint="eastAsia"/>
                      <w:u w:val="single"/>
                    </w:rPr>
                    <w:t>GB18483-2001)</w:t>
                  </w:r>
                  <w:r>
                    <w:rPr>
                      <w:rFonts w:hint="eastAsia"/>
                      <w:u w:val="single"/>
                    </w:rPr>
                    <w:t>中表</w:t>
                  </w:r>
                  <w:r>
                    <w:rPr>
                      <w:rFonts w:hint="eastAsia"/>
                      <w:u w:val="single"/>
                    </w:rPr>
                    <w:t>2</w:t>
                  </w:r>
                  <w:r>
                    <w:rPr>
                      <w:rFonts w:hint="eastAsia"/>
                      <w:u w:val="single"/>
                    </w:rPr>
                    <w:t>的限值</w:t>
                  </w:r>
                </w:p>
              </w:tc>
            </w:tr>
            <w:tr w:rsidR="00667574">
              <w:trPr>
                <w:cantSplit/>
                <w:trHeight w:val="397"/>
                <w:jc w:val="center"/>
              </w:trPr>
              <w:tc>
                <w:tcPr>
                  <w:tcW w:w="1724" w:type="dxa"/>
                  <w:gridSpan w:val="2"/>
                  <w:tcBorders>
                    <w:tl2br w:val="nil"/>
                    <w:tr2bl w:val="nil"/>
                  </w:tcBorders>
                  <w:vAlign w:val="center"/>
                </w:tcPr>
                <w:p w:rsidR="00667574" w:rsidRDefault="00604F58">
                  <w:pPr>
                    <w:jc w:val="center"/>
                    <w:rPr>
                      <w:u w:val="single"/>
                    </w:rPr>
                  </w:pPr>
                  <w:r>
                    <w:rPr>
                      <w:rFonts w:hint="eastAsia"/>
                      <w:u w:val="single"/>
                    </w:rPr>
                    <w:t>生活污水</w:t>
                  </w:r>
                </w:p>
              </w:tc>
              <w:tc>
                <w:tcPr>
                  <w:tcW w:w="3794" w:type="dxa"/>
                  <w:tcBorders>
                    <w:tl2br w:val="nil"/>
                    <w:tr2bl w:val="nil"/>
                  </w:tcBorders>
                  <w:vAlign w:val="center"/>
                </w:tcPr>
                <w:p w:rsidR="00667574" w:rsidRDefault="00604F58">
                  <w:pPr>
                    <w:jc w:val="center"/>
                    <w:rPr>
                      <w:u w:val="single"/>
                    </w:rPr>
                  </w:pPr>
                  <w:r>
                    <w:rPr>
                      <w:rFonts w:hint="eastAsia"/>
                      <w:u w:val="single"/>
                    </w:rPr>
                    <w:t>化粪池处理后用于厂区绿化灌溉</w:t>
                  </w:r>
                </w:p>
              </w:tc>
              <w:tc>
                <w:tcPr>
                  <w:tcW w:w="2673" w:type="dxa"/>
                  <w:tcBorders>
                    <w:tl2br w:val="nil"/>
                    <w:tr2bl w:val="nil"/>
                  </w:tcBorders>
                  <w:vAlign w:val="center"/>
                </w:tcPr>
                <w:p w:rsidR="00667574" w:rsidRDefault="00604F58">
                  <w:pPr>
                    <w:jc w:val="center"/>
                    <w:rPr>
                      <w:u w:val="single"/>
                    </w:rPr>
                  </w:pPr>
                  <w:r>
                    <w:rPr>
                      <w:rFonts w:hint="eastAsia"/>
                      <w:u w:val="single"/>
                    </w:rPr>
                    <w:t>不外排</w:t>
                  </w:r>
                </w:p>
              </w:tc>
            </w:tr>
            <w:tr w:rsidR="00667574">
              <w:trPr>
                <w:cantSplit/>
                <w:trHeight w:val="397"/>
                <w:jc w:val="center"/>
              </w:trPr>
              <w:tc>
                <w:tcPr>
                  <w:tcW w:w="1724" w:type="dxa"/>
                  <w:gridSpan w:val="2"/>
                  <w:tcBorders>
                    <w:tl2br w:val="nil"/>
                    <w:tr2bl w:val="nil"/>
                  </w:tcBorders>
                  <w:vAlign w:val="center"/>
                </w:tcPr>
                <w:p w:rsidR="00667574" w:rsidRDefault="00604F58">
                  <w:pPr>
                    <w:jc w:val="center"/>
                    <w:rPr>
                      <w:u w:val="single"/>
                    </w:rPr>
                  </w:pPr>
                  <w:r>
                    <w:rPr>
                      <w:rFonts w:hint="eastAsia"/>
                      <w:u w:val="single"/>
                    </w:rPr>
                    <w:t>生产废水、清洗废水</w:t>
                  </w:r>
                </w:p>
              </w:tc>
              <w:tc>
                <w:tcPr>
                  <w:tcW w:w="3794" w:type="dxa"/>
                  <w:tcBorders>
                    <w:tl2br w:val="nil"/>
                    <w:tr2bl w:val="nil"/>
                  </w:tcBorders>
                  <w:vAlign w:val="center"/>
                </w:tcPr>
                <w:p w:rsidR="00667574" w:rsidRDefault="00604F58">
                  <w:pPr>
                    <w:jc w:val="center"/>
                    <w:rPr>
                      <w:u w:val="single"/>
                    </w:rPr>
                  </w:pPr>
                  <w:r>
                    <w:rPr>
                      <w:rFonts w:hint="eastAsia"/>
                      <w:u w:val="single"/>
                    </w:rPr>
                    <w:t>三级沉淀池</w:t>
                  </w:r>
                  <w:r>
                    <w:rPr>
                      <w:rFonts w:hint="eastAsia"/>
                      <w:u w:val="single"/>
                    </w:rPr>
                    <w:t>（</w:t>
                  </w:r>
                  <w:r>
                    <w:rPr>
                      <w:rFonts w:hint="eastAsia"/>
                      <w:u w:val="single"/>
                    </w:rPr>
                    <w:t>250m3</w:t>
                  </w:r>
                  <w:r>
                    <w:rPr>
                      <w:rFonts w:hint="eastAsia"/>
                      <w:u w:val="single"/>
                    </w:rPr>
                    <w:t>）</w:t>
                  </w:r>
                  <w:r>
                    <w:rPr>
                      <w:rFonts w:hint="eastAsia"/>
                      <w:u w:val="single"/>
                    </w:rPr>
                    <w:t>+</w:t>
                  </w:r>
                  <w:r>
                    <w:rPr>
                      <w:rFonts w:hint="eastAsia"/>
                      <w:u w:val="single"/>
                    </w:rPr>
                    <w:t>清水池（</w:t>
                  </w:r>
                  <w:r>
                    <w:rPr>
                      <w:rFonts w:hint="eastAsia"/>
                      <w:u w:val="single"/>
                    </w:rPr>
                    <w:t>320m3</w:t>
                  </w:r>
                  <w:r>
                    <w:rPr>
                      <w:rFonts w:hint="eastAsia"/>
                      <w:u w:val="single"/>
                    </w:rPr>
                    <w:t>）；废水收集管网、回用管网</w:t>
                  </w:r>
                </w:p>
              </w:tc>
              <w:tc>
                <w:tcPr>
                  <w:tcW w:w="2673" w:type="dxa"/>
                  <w:tcBorders>
                    <w:tl2br w:val="nil"/>
                    <w:tr2bl w:val="nil"/>
                  </w:tcBorders>
                  <w:vAlign w:val="center"/>
                </w:tcPr>
                <w:p w:rsidR="00667574" w:rsidRDefault="00604F58">
                  <w:pPr>
                    <w:jc w:val="center"/>
                    <w:rPr>
                      <w:u w:val="single"/>
                    </w:rPr>
                  </w:pPr>
                  <w:r>
                    <w:rPr>
                      <w:rFonts w:hint="eastAsia"/>
                      <w:u w:val="single"/>
                    </w:rPr>
                    <w:t>不外排</w:t>
                  </w:r>
                </w:p>
              </w:tc>
            </w:tr>
            <w:tr w:rsidR="00667574">
              <w:trPr>
                <w:cantSplit/>
                <w:trHeight w:val="397"/>
                <w:jc w:val="center"/>
              </w:trPr>
              <w:tc>
                <w:tcPr>
                  <w:tcW w:w="1724" w:type="dxa"/>
                  <w:gridSpan w:val="2"/>
                  <w:tcBorders>
                    <w:tl2br w:val="nil"/>
                    <w:tr2bl w:val="nil"/>
                  </w:tcBorders>
                  <w:vAlign w:val="center"/>
                </w:tcPr>
                <w:p w:rsidR="00667574" w:rsidRDefault="00604F58">
                  <w:pPr>
                    <w:jc w:val="center"/>
                    <w:rPr>
                      <w:u w:val="single"/>
                    </w:rPr>
                  </w:pPr>
                  <w:r>
                    <w:rPr>
                      <w:rFonts w:hint="eastAsia"/>
                      <w:u w:val="single"/>
                    </w:rPr>
                    <w:t>初期雨水</w:t>
                  </w:r>
                </w:p>
              </w:tc>
              <w:tc>
                <w:tcPr>
                  <w:tcW w:w="3794" w:type="dxa"/>
                  <w:tcBorders>
                    <w:tl2br w:val="nil"/>
                    <w:tr2bl w:val="nil"/>
                  </w:tcBorders>
                  <w:vAlign w:val="center"/>
                </w:tcPr>
                <w:p w:rsidR="00667574" w:rsidRDefault="00604F58">
                  <w:pPr>
                    <w:jc w:val="center"/>
                    <w:rPr>
                      <w:u w:val="single"/>
                    </w:rPr>
                  </w:pPr>
                  <w:r>
                    <w:rPr>
                      <w:rFonts w:hint="eastAsia"/>
                      <w:u w:val="single"/>
                    </w:rPr>
                    <w:t>初期雨水池（</w:t>
                  </w:r>
                  <w:r>
                    <w:rPr>
                      <w:rFonts w:hint="eastAsia"/>
                      <w:u w:val="single"/>
                    </w:rPr>
                    <w:t>120m3</w:t>
                  </w:r>
                  <w:r>
                    <w:rPr>
                      <w:rFonts w:hint="eastAsia"/>
                      <w:u w:val="single"/>
                    </w:rPr>
                    <w:t>），厂内雨水收集管渠</w:t>
                  </w:r>
                </w:p>
              </w:tc>
              <w:tc>
                <w:tcPr>
                  <w:tcW w:w="2673" w:type="dxa"/>
                  <w:tcBorders>
                    <w:tl2br w:val="nil"/>
                    <w:tr2bl w:val="nil"/>
                  </w:tcBorders>
                  <w:vAlign w:val="center"/>
                </w:tcPr>
                <w:p w:rsidR="00667574" w:rsidRDefault="00604F58">
                  <w:pPr>
                    <w:jc w:val="center"/>
                    <w:rPr>
                      <w:u w:val="single"/>
                    </w:rPr>
                  </w:pPr>
                  <w:r>
                    <w:rPr>
                      <w:rFonts w:hint="eastAsia"/>
                      <w:u w:val="single"/>
                    </w:rPr>
                    <w:t>不外排</w:t>
                  </w:r>
                </w:p>
              </w:tc>
            </w:tr>
            <w:tr w:rsidR="00667574">
              <w:trPr>
                <w:cantSplit/>
                <w:trHeight w:val="397"/>
                <w:jc w:val="center"/>
              </w:trPr>
              <w:tc>
                <w:tcPr>
                  <w:tcW w:w="1724" w:type="dxa"/>
                  <w:gridSpan w:val="2"/>
                  <w:tcBorders>
                    <w:tl2br w:val="nil"/>
                    <w:tr2bl w:val="nil"/>
                  </w:tcBorders>
                  <w:vAlign w:val="center"/>
                </w:tcPr>
                <w:p w:rsidR="00667574" w:rsidRDefault="00604F58">
                  <w:pPr>
                    <w:jc w:val="center"/>
                    <w:rPr>
                      <w:u w:val="single"/>
                    </w:rPr>
                  </w:pPr>
                  <w:r>
                    <w:rPr>
                      <w:rFonts w:hint="eastAsia"/>
                      <w:u w:val="single"/>
                    </w:rPr>
                    <w:t>设备</w:t>
                  </w:r>
                  <w:r>
                    <w:rPr>
                      <w:u w:val="single"/>
                    </w:rPr>
                    <w:t>噪声</w:t>
                  </w:r>
                </w:p>
              </w:tc>
              <w:tc>
                <w:tcPr>
                  <w:tcW w:w="3794" w:type="dxa"/>
                  <w:tcBorders>
                    <w:tl2br w:val="nil"/>
                    <w:tr2bl w:val="nil"/>
                  </w:tcBorders>
                  <w:vAlign w:val="center"/>
                </w:tcPr>
                <w:p w:rsidR="00667574" w:rsidRDefault="00604F58">
                  <w:pPr>
                    <w:jc w:val="center"/>
                    <w:rPr>
                      <w:u w:val="single"/>
                    </w:rPr>
                  </w:pPr>
                  <w:r>
                    <w:rPr>
                      <w:rFonts w:hint="eastAsia"/>
                      <w:u w:val="single"/>
                    </w:rPr>
                    <w:t>基础减震等</w:t>
                  </w:r>
                </w:p>
              </w:tc>
              <w:tc>
                <w:tcPr>
                  <w:tcW w:w="2673" w:type="dxa"/>
                  <w:tcBorders>
                    <w:tl2br w:val="nil"/>
                    <w:tr2bl w:val="nil"/>
                  </w:tcBorders>
                  <w:vAlign w:val="center"/>
                </w:tcPr>
                <w:p w:rsidR="00667574" w:rsidRDefault="00604F58">
                  <w:pPr>
                    <w:jc w:val="center"/>
                    <w:rPr>
                      <w:u w:val="single"/>
                    </w:rPr>
                  </w:pPr>
                  <w:r>
                    <w:rPr>
                      <w:rFonts w:hint="eastAsia"/>
                      <w:u w:val="single"/>
                    </w:rPr>
                    <w:t>（</w:t>
                  </w:r>
                  <w:r>
                    <w:rPr>
                      <w:rFonts w:hint="eastAsia"/>
                      <w:u w:val="single"/>
                    </w:rPr>
                    <w:t>GB12348-2008</w:t>
                  </w:r>
                  <w:r>
                    <w:rPr>
                      <w:rFonts w:hint="eastAsia"/>
                      <w:u w:val="single"/>
                    </w:rPr>
                    <w:t>）《工业企业厂界环境噪声排放标准》中</w:t>
                  </w:r>
                  <w:r>
                    <w:rPr>
                      <w:rFonts w:hint="eastAsia"/>
                      <w:u w:val="single"/>
                    </w:rPr>
                    <w:t>2</w:t>
                  </w:r>
                  <w:r>
                    <w:rPr>
                      <w:rFonts w:hint="eastAsia"/>
                      <w:u w:val="single"/>
                    </w:rPr>
                    <w:t>类标准</w:t>
                  </w:r>
                </w:p>
              </w:tc>
            </w:tr>
            <w:tr w:rsidR="00667574">
              <w:trPr>
                <w:cantSplit/>
                <w:trHeight w:val="397"/>
                <w:jc w:val="center"/>
              </w:trPr>
              <w:tc>
                <w:tcPr>
                  <w:tcW w:w="641" w:type="dxa"/>
                  <w:vMerge w:val="restart"/>
                  <w:tcBorders>
                    <w:tl2br w:val="nil"/>
                    <w:tr2bl w:val="nil"/>
                  </w:tcBorders>
                  <w:vAlign w:val="center"/>
                </w:tcPr>
                <w:p w:rsidR="00667574" w:rsidRDefault="00604F58">
                  <w:pPr>
                    <w:jc w:val="center"/>
                    <w:rPr>
                      <w:u w:val="single"/>
                    </w:rPr>
                  </w:pPr>
                  <w:r>
                    <w:rPr>
                      <w:rFonts w:hint="eastAsia"/>
                      <w:u w:val="single"/>
                    </w:rPr>
                    <w:lastRenderedPageBreak/>
                    <w:t>固体废物</w:t>
                  </w:r>
                </w:p>
              </w:tc>
              <w:tc>
                <w:tcPr>
                  <w:tcW w:w="1083" w:type="dxa"/>
                  <w:tcBorders>
                    <w:tl2br w:val="nil"/>
                    <w:tr2bl w:val="nil"/>
                  </w:tcBorders>
                  <w:vAlign w:val="center"/>
                </w:tcPr>
                <w:p w:rsidR="00667574" w:rsidRDefault="00604F58">
                  <w:pPr>
                    <w:jc w:val="center"/>
                    <w:rPr>
                      <w:u w:val="single"/>
                    </w:rPr>
                  </w:pPr>
                  <w:r>
                    <w:rPr>
                      <w:rFonts w:hint="eastAsia"/>
                      <w:u w:val="single"/>
                    </w:rPr>
                    <w:t>生活垃圾</w:t>
                  </w:r>
                </w:p>
              </w:tc>
              <w:tc>
                <w:tcPr>
                  <w:tcW w:w="3794" w:type="dxa"/>
                  <w:tcBorders>
                    <w:tl2br w:val="nil"/>
                    <w:tr2bl w:val="nil"/>
                  </w:tcBorders>
                  <w:vAlign w:val="center"/>
                </w:tcPr>
                <w:p w:rsidR="00667574" w:rsidRDefault="00604F58">
                  <w:pPr>
                    <w:jc w:val="center"/>
                    <w:rPr>
                      <w:u w:val="single"/>
                    </w:rPr>
                  </w:pPr>
                  <w:r>
                    <w:rPr>
                      <w:rFonts w:hint="eastAsia"/>
                      <w:u w:val="single"/>
                    </w:rPr>
                    <w:t>垃圾桶，环卫部门处理</w:t>
                  </w:r>
                </w:p>
              </w:tc>
              <w:tc>
                <w:tcPr>
                  <w:tcW w:w="2673" w:type="dxa"/>
                  <w:vMerge w:val="restart"/>
                  <w:tcBorders>
                    <w:tl2br w:val="nil"/>
                    <w:tr2bl w:val="nil"/>
                  </w:tcBorders>
                  <w:vAlign w:val="center"/>
                </w:tcPr>
                <w:p w:rsidR="00667574" w:rsidRDefault="00604F58">
                  <w:pPr>
                    <w:jc w:val="center"/>
                    <w:rPr>
                      <w:u w:val="single"/>
                    </w:rPr>
                  </w:pPr>
                  <w:r>
                    <w:rPr>
                      <w:u w:val="single"/>
                    </w:rPr>
                    <w:t>妥善处理</w:t>
                  </w:r>
                </w:p>
              </w:tc>
            </w:tr>
            <w:tr w:rsidR="00667574">
              <w:trPr>
                <w:cantSplit/>
                <w:trHeight w:val="397"/>
                <w:jc w:val="center"/>
              </w:trPr>
              <w:tc>
                <w:tcPr>
                  <w:tcW w:w="641" w:type="dxa"/>
                  <w:vMerge/>
                  <w:tcBorders>
                    <w:tl2br w:val="nil"/>
                    <w:tr2bl w:val="nil"/>
                  </w:tcBorders>
                  <w:vAlign w:val="center"/>
                </w:tcPr>
                <w:p w:rsidR="00667574" w:rsidRDefault="00667574">
                  <w:pPr>
                    <w:jc w:val="center"/>
                    <w:rPr>
                      <w:u w:val="single"/>
                    </w:rPr>
                  </w:pPr>
                </w:p>
              </w:tc>
              <w:tc>
                <w:tcPr>
                  <w:tcW w:w="1083" w:type="dxa"/>
                  <w:tcBorders>
                    <w:tl2br w:val="nil"/>
                    <w:tr2bl w:val="nil"/>
                  </w:tcBorders>
                  <w:vAlign w:val="center"/>
                </w:tcPr>
                <w:p w:rsidR="00667574" w:rsidRDefault="00604F58">
                  <w:pPr>
                    <w:jc w:val="center"/>
                    <w:rPr>
                      <w:u w:val="single"/>
                    </w:rPr>
                  </w:pPr>
                  <w:r>
                    <w:rPr>
                      <w:rFonts w:hint="eastAsia"/>
                      <w:u w:val="single"/>
                    </w:rPr>
                    <w:t>一般工业固废</w:t>
                  </w:r>
                </w:p>
              </w:tc>
              <w:tc>
                <w:tcPr>
                  <w:tcW w:w="3794" w:type="dxa"/>
                  <w:tcBorders>
                    <w:tl2br w:val="nil"/>
                    <w:tr2bl w:val="nil"/>
                  </w:tcBorders>
                  <w:vAlign w:val="center"/>
                </w:tcPr>
                <w:p w:rsidR="00667574" w:rsidRDefault="00604F58">
                  <w:pPr>
                    <w:jc w:val="center"/>
                    <w:rPr>
                      <w:szCs w:val="21"/>
                      <w:u w:val="single"/>
                    </w:rPr>
                  </w:pPr>
                  <w:r>
                    <w:rPr>
                      <w:rFonts w:hint="eastAsia"/>
                      <w:szCs w:val="21"/>
                      <w:u w:val="single"/>
                    </w:rPr>
                    <w:t>污泥堆场、一般固废暂存间区</w:t>
                  </w:r>
                </w:p>
              </w:tc>
              <w:tc>
                <w:tcPr>
                  <w:tcW w:w="2673" w:type="dxa"/>
                  <w:vMerge/>
                  <w:tcBorders>
                    <w:tl2br w:val="nil"/>
                    <w:tr2bl w:val="nil"/>
                  </w:tcBorders>
                  <w:vAlign w:val="center"/>
                </w:tcPr>
                <w:p w:rsidR="00667574" w:rsidRDefault="00667574">
                  <w:pPr>
                    <w:jc w:val="center"/>
                    <w:rPr>
                      <w:u w:val="single"/>
                    </w:rPr>
                  </w:pPr>
                </w:p>
              </w:tc>
            </w:tr>
            <w:tr w:rsidR="00667574">
              <w:trPr>
                <w:cantSplit/>
                <w:trHeight w:val="397"/>
                <w:jc w:val="center"/>
              </w:trPr>
              <w:tc>
                <w:tcPr>
                  <w:tcW w:w="641" w:type="dxa"/>
                  <w:vMerge/>
                  <w:tcBorders>
                    <w:tl2br w:val="nil"/>
                    <w:tr2bl w:val="nil"/>
                  </w:tcBorders>
                  <w:vAlign w:val="center"/>
                </w:tcPr>
                <w:p w:rsidR="00667574" w:rsidRDefault="00667574">
                  <w:pPr>
                    <w:jc w:val="center"/>
                    <w:rPr>
                      <w:u w:val="single"/>
                    </w:rPr>
                  </w:pPr>
                </w:p>
              </w:tc>
              <w:tc>
                <w:tcPr>
                  <w:tcW w:w="1083" w:type="dxa"/>
                  <w:tcBorders>
                    <w:tl2br w:val="nil"/>
                    <w:tr2bl w:val="nil"/>
                  </w:tcBorders>
                  <w:vAlign w:val="center"/>
                </w:tcPr>
                <w:p w:rsidR="00667574" w:rsidRDefault="00604F58">
                  <w:pPr>
                    <w:jc w:val="center"/>
                    <w:rPr>
                      <w:u w:val="single"/>
                    </w:rPr>
                  </w:pPr>
                  <w:r>
                    <w:rPr>
                      <w:rFonts w:hint="eastAsia"/>
                      <w:u w:val="single"/>
                    </w:rPr>
                    <w:t>危险废物</w:t>
                  </w:r>
                </w:p>
              </w:tc>
              <w:tc>
                <w:tcPr>
                  <w:tcW w:w="3794" w:type="dxa"/>
                  <w:tcBorders>
                    <w:tl2br w:val="nil"/>
                    <w:tr2bl w:val="nil"/>
                  </w:tcBorders>
                  <w:vAlign w:val="center"/>
                </w:tcPr>
                <w:p w:rsidR="00667574" w:rsidRDefault="00604F58">
                  <w:pPr>
                    <w:jc w:val="center"/>
                    <w:rPr>
                      <w:szCs w:val="21"/>
                      <w:u w:val="single"/>
                    </w:rPr>
                  </w:pPr>
                  <w:r>
                    <w:rPr>
                      <w:rFonts w:hint="eastAsia"/>
                      <w:szCs w:val="21"/>
                      <w:u w:val="single"/>
                    </w:rPr>
                    <w:t>危险废物暂存间、交由有资质的单位进行处置</w:t>
                  </w:r>
                </w:p>
              </w:tc>
              <w:tc>
                <w:tcPr>
                  <w:tcW w:w="2673" w:type="dxa"/>
                  <w:vMerge/>
                  <w:tcBorders>
                    <w:tl2br w:val="nil"/>
                    <w:tr2bl w:val="nil"/>
                  </w:tcBorders>
                  <w:vAlign w:val="center"/>
                </w:tcPr>
                <w:p w:rsidR="00667574" w:rsidRDefault="00667574">
                  <w:pPr>
                    <w:jc w:val="center"/>
                    <w:rPr>
                      <w:u w:val="single"/>
                    </w:rPr>
                  </w:pPr>
                </w:p>
              </w:tc>
            </w:tr>
          </w:tbl>
          <w:p w:rsidR="00667574" w:rsidRDefault="00667574"/>
        </w:tc>
      </w:tr>
    </w:tbl>
    <w:p w:rsidR="00667574" w:rsidRDefault="00667574">
      <w:pPr>
        <w:adjustRightInd w:val="0"/>
        <w:snapToGrid w:val="0"/>
        <w:spacing w:line="360" w:lineRule="auto"/>
        <w:rPr>
          <w:b/>
          <w:kern w:val="0"/>
          <w:sz w:val="28"/>
          <w:szCs w:val="28"/>
        </w:rPr>
        <w:sectPr w:rsidR="00667574">
          <w:pgSz w:w="11907" w:h="16840"/>
          <w:pgMar w:top="1701" w:right="1531" w:bottom="2127" w:left="1531" w:header="851" w:footer="851" w:gutter="0"/>
          <w:cols w:space="720"/>
          <w:docGrid w:linePitch="312"/>
        </w:sectPr>
      </w:pPr>
    </w:p>
    <w:p w:rsidR="00667574" w:rsidRDefault="00604F58">
      <w:pPr>
        <w:pStyle w:val="a9"/>
        <w:jc w:val="center"/>
        <w:outlineLvl w:val="0"/>
        <w:rPr>
          <w:rFonts w:ascii="Times New Roman" w:eastAsia="黑体" w:hAnsi="Times New Roman"/>
          <w:snapToGrid w:val="0"/>
          <w:sz w:val="30"/>
          <w:szCs w:val="30"/>
        </w:rPr>
      </w:pPr>
      <w:bookmarkStart w:id="28" w:name="_Toc22559"/>
      <w:bookmarkStart w:id="29" w:name="_Toc6031"/>
      <w:r>
        <w:rPr>
          <w:rFonts w:ascii="Times New Roman" w:eastAsia="黑体" w:hAnsi="Times New Roman"/>
          <w:snapToGrid w:val="0"/>
          <w:sz w:val="30"/>
          <w:szCs w:val="30"/>
        </w:rPr>
        <w:lastRenderedPageBreak/>
        <w:t>五、</w:t>
      </w:r>
      <w:bookmarkStart w:id="30" w:name="_Hlk54167917"/>
      <w:r>
        <w:rPr>
          <w:rFonts w:ascii="Times New Roman" w:eastAsia="黑体" w:hAnsi="Times New Roman"/>
          <w:snapToGrid w:val="0"/>
          <w:sz w:val="30"/>
          <w:szCs w:val="30"/>
        </w:rPr>
        <w:t>环境保护措施监督检查清单</w:t>
      </w:r>
      <w:bookmarkEnd w:id="28"/>
      <w:bookmarkEnd w:id="29"/>
      <w:bookmarkEnd w:id="30"/>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1580"/>
        <w:gridCol w:w="476"/>
        <w:gridCol w:w="1093"/>
        <w:gridCol w:w="1373"/>
        <w:gridCol w:w="2077"/>
        <w:gridCol w:w="2201"/>
      </w:tblGrid>
      <w:tr w:rsidR="00667574">
        <w:trPr>
          <w:trHeight w:val="454"/>
          <w:jc w:val="center"/>
        </w:trPr>
        <w:tc>
          <w:tcPr>
            <w:tcW w:w="1580" w:type="dxa"/>
            <w:tcBorders>
              <w:tl2br w:val="single" w:sz="12" w:space="0" w:color="auto"/>
            </w:tcBorders>
          </w:tcPr>
          <w:p w:rsidR="00667574" w:rsidRDefault="00604F58">
            <w:pPr>
              <w:spacing w:line="240" w:lineRule="atLeast"/>
              <w:ind w:firstLineChars="300" w:firstLine="632"/>
              <w:rPr>
                <w:b/>
                <w:bCs/>
                <w:szCs w:val="21"/>
                <w:u w:val="single"/>
              </w:rPr>
            </w:pPr>
            <w:r>
              <w:rPr>
                <w:b/>
                <w:bCs/>
                <w:szCs w:val="21"/>
                <w:u w:val="single"/>
              </w:rPr>
              <w:t>内容</w:t>
            </w:r>
          </w:p>
          <w:p w:rsidR="00667574" w:rsidRDefault="00604F58">
            <w:pPr>
              <w:spacing w:line="240" w:lineRule="atLeast"/>
              <w:rPr>
                <w:b/>
                <w:bCs/>
                <w:szCs w:val="21"/>
                <w:u w:val="single"/>
              </w:rPr>
            </w:pPr>
            <w:r>
              <w:rPr>
                <w:b/>
                <w:bCs/>
                <w:szCs w:val="21"/>
                <w:u w:val="single"/>
              </w:rPr>
              <w:t>要素</w:t>
            </w:r>
          </w:p>
        </w:tc>
        <w:tc>
          <w:tcPr>
            <w:tcW w:w="1569" w:type="dxa"/>
            <w:gridSpan w:val="2"/>
            <w:tcBorders>
              <w:tl2br w:val="nil"/>
              <w:tr2bl w:val="nil"/>
            </w:tcBorders>
            <w:vAlign w:val="center"/>
          </w:tcPr>
          <w:p w:rsidR="00667574" w:rsidRDefault="00604F58">
            <w:pPr>
              <w:spacing w:line="240" w:lineRule="atLeast"/>
              <w:jc w:val="center"/>
              <w:rPr>
                <w:b/>
                <w:bCs/>
                <w:szCs w:val="21"/>
                <w:u w:val="single"/>
              </w:rPr>
            </w:pPr>
            <w:r>
              <w:rPr>
                <w:b/>
                <w:bCs/>
                <w:szCs w:val="21"/>
                <w:u w:val="single"/>
              </w:rPr>
              <w:t>排放口</w:t>
            </w:r>
            <w:r>
              <w:rPr>
                <w:rFonts w:hint="eastAsia"/>
                <w:b/>
                <w:bCs/>
                <w:szCs w:val="21"/>
                <w:u w:val="single"/>
              </w:rPr>
              <w:t>（</w:t>
            </w:r>
            <w:r>
              <w:rPr>
                <w:b/>
                <w:bCs/>
                <w:szCs w:val="21"/>
                <w:u w:val="single"/>
              </w:rPr>
              <w:t>编号、名称</w:t>
            </w:r>
            <w:r>
              <w:rPr>
                <w:rFonts w:hint="eastAsia"/>
                <w:b/>
                <w:bCs/>
                <w:szCs w:val="21"/>
                <w:u w:val="single"/>
              </w:rPr>
              <w:t>）</w:t>
            </w:r>
            <w:r>
              <w:rPr>
                <w:b/>
                <w:bCs/>
                <w:szCs w:val="21"/>
                <w:u w:val="single"/>
              </w:rPr>
              <w:t>/</w:t>
            </w:r>
            <w:r>
              <w:rPr>
                <w:b/>
                <w:bCs/>
                <w:szCs w:val="21"/>
                <w:u w:val="single"/>
              </w:rPr>
              <w:t>污染源</w:t>
            </w:r>
          </w:p>
        </w:tc>
        <w:tc>
          <w:tcPr>
            <w:tcW w:w="1373" w:type="dxa"/>
            <w:tcBorders>
              <w:tl2br w:val="nil"/>
              <w:tr2bl w:val="nil"/>
            </w:tcBorders>
            <w:vAlign w:val="center"/>
          </w:tcPr>
          <w:p w:rsidR="00667574" w:rsidRDefault="00604F58">
            <w:pPr>
              <w:spacing w:line="240" w:lineRule="atLeast"/>
              <w:jc w:val="center"/>
              <w:rPr>
                <w:b/>
                <w:bCs/>
                <w:szCs w:val="21"/>
                <w:u w:val="single"/>
              </w:rPr>
            </w:pPr>
            <w:r>
              <w:rPr>
                <w:b/>
                <w:bCs/>
                <w:szCs w:val="21"/>
                <w:u w:val="single"/>
              </w:rPr>
              <w:t>污染物项目</w:t>
            </w:r>
          </w:p>
        </w:tc>
        <w:tc>
          <w:tcPr>
            <w:tcW w:w="2077" w:type="dxa"/>
            <w:tcBorders>
              <w:tl2br w:val="nil"/>
              <w:tr2bl w:val="nil"/>
            </w:tcBorders>
            <w:vAlign w:val="center"/>
          </w:tcPr>
          <w:p w:rsidR="00667574" w:rsidRDefault="00604F58">
            <w:pPr>
              <w:spacing w:line="240" w:lineRule="atLeast"/>
              <w:jc w:val="center"/>
              <w:rPr>
                <w:b/>
                <w:bCs/>
                <w:szCs w:val="21"/>
                <w:u w:val="single"/>
              </w:rPr>
            </w:pPr>
            <w:r>
              <w:rPr>
                <w:b/>
                <w:bCs/>
                <w:szCs w:val="21"/>
                <w:u w:val="single"/>
              </w:rPr>
              <w:t>环境保护措施</w:t>
            </w:r>
          </w:p>
        </w:tc>
        <w:tc>
          <w:tcPr>
            <w:tcW w:w="2201" w:type="dxa"/>
            <w:tcBorders>
              <w:tl2br w:val="nil"/>
              <w:tr2bl w:val="nil"/>
            </w:tcBorders>
            <w:vAlign w:val="center"/>
          </w:tcPr>
          <w:p w:rsidR="00667574" w:rsidRDefault="00604F58">
            <w:pPr>
              <w:spacing w:line="240" w:lineRule="atLeast"/>
              <w:jc w:val="center"/>
              <w:rPr>
                <w:b/>
                <w:bCs/>
                <w:szCs w:val="21"/>
                <w:u w:val="single"/>
              </w:rPr>
            </w:pPr>
            <w:r>
              <w:rPr>
                <w:b/>
                <w:bCs/>
                <w:szCs w:val="21"/>
                <w:u w:val="single"/>
              </w:rPr>
              <w:t>执行标准</w:t>
            </w:r>
          </w:p>
        </w:tc>
      </w:tr>
      <w:tr w:rsidR="00667574">
        <w:trPr>
          <w:trHeight w:val="788"/>
          <w:jc w:val="center"/>
        </w:trPr>
        <w:tc>
          <w:tcPr>
            <w:tcW w:w="1580" w:type="dxa"/>
            <w:vMerge w:val="restart"/>
            <w:tcBorders>
              <w:tl2br w:val="nil"/>
              <w:tr2bl w:val="nil"/>
            </w:tcBorders>
            <w:vAlign w:val="center"/>
          </w:tcPr>
          <w:p w:rsidR="00667574" w:rsidRDefault="00604F58">
            <w:pPr>
              <w:spacing w:line="240" w:lineRule="atLeast"/>
              <w:jc w:val="center"/>
              <w:rPr>
                <w:b/>
                <w:bCs/>
                <w:szCs w:val="21"/>
                <w:u w:val="single"/>
              </w:rPr>
            </w:pPr>
            <w:r>
              <w:rPr>
                <w:b/>
                <w:bCs/>
                <w:szCs w:val="21"/>
                <w:u w:val="single"/>
              </w:rPr>
              <w:t>大气环境</w:t>
            </w:r>
          </w:p>
        </w:tc>
        <w:tc>
          <w:tcPr>
            <w:tcW w:w="476" w:type="dxa"/>
            <w:vMerge w:val="restart"/>
            <w:tcBorders>
              <w:tl2br w:val="nil"/>
              <w:tr2bl w:val="nil"/>
            </w:tcBorders>
            <w:vAlign w:val="center"/>
          </w:tcPr>
          <w:p w:rsidR="00667574" w:rsidRDefault="00604F58">
            <w:pPr>
              <w:spacing w:line="240" w:lineRule="atLeast"/>
              <w:jc w:val="center"/>
              <w:rPr>
                <w:szCs w:val="21"/>
                <w:u w:val="single"/>
              </w:rPr>
            </w:pPr>
            <w:r>
              <w:rPr>
                <w:rFonts w:hint="eastAsia"/>
                <w:szCs w:val="21"/>
                <w:u w:val="single"/>
              </w:rPr>
              <w:t>有组织</w:t>
            </w:r>
          </w:p>
        </w:tc>
        <w:tc>
          <w:tcPr>
            <w:tcW w:w="1093" w:type="dxa"/>
            <w:tcBorders>
              <w:tl2br w:val="nil"/>
              <w:tr2bl w:val="nil"/>
            </w:tcBorders>
            <w:vAlign w:val="center"/>
          </w:tcPr>
          <w:p w:rsidR="00667574" w:rsidRDefault="00604F58">
            <w:pPr>
              <w:jc w:val="center"/>
              <w:rPr>
                <w:u w:val="single"/>
              </w:rPr>
            </w:pPr>
            <w:r>
              <w:rPr>
                <w:rFonts w:hint="eastAsia"/>
                <w:u w:val="single"/>
              </w:rPr>
              <w:t>搅拌粉尘</w:t>
            </w:r>
          </w:p>
        </w:tc>
        <w:tc>
          <w:tcPr>
            <w:tcW w:w="1373" w:type="dxa"/>
            <w:tcBorders>
              <w:tl2br w:val="nil"/>
              <w:tr2bl w:val="nil"/>
            </w:tcBorders>
            <w:vAlign w:val="center"/>
          </w:tcPr>
          <w:p w:rsidR="00667574" w:rsidRDefault="00604F58">
            <w:pPr>
              <w:jc w:val="center"/>
              <w:rPr>
                <w:u w:val="single"/>
              </w:rPr>
            </w:pPr>
            <w:r>
              <w:rPr>
                <w:rFonts w:hint="eastAsia"/>
                <w:u w:val="single"/>
              </w:rPr>
              <w:t>颗粒物</w:t>
            </w:r>
          </w:p>
        </w:tc>
        <w:tc>
          <w:tcPr>
            <w:tcW w:w="2077" w:type="dxa"/>
            <w:tcBorders>
              <w:tl2br w:val="nil"/>
              <w:tr2bl w:val="nil"/>
            </w:tcBorders>
            <w:vAlign w:val="center"/>
          </w:tcPr>
          <w:p w:rsidR="00667574" w:rsidRDefault="00604F58">
            <w:pPr>
              <w:jc w:val="center"/>
              <w:rPr>
                <w:u w:val="single"/>
              </w:rPr>
            </w:pPr>
            <w:r>
              <w:rPr>
                <w:rFonts w:hint="eastAsia"/>
                <w:u w:val="single"/>
              </w:rPr>
              <w:t>封闭式搅拌车间、袋式除尘器</w:t>
            </w:r>
            <w:r>
              <w:rPr>
                <w:rFonts w:hint="eastAsia"/>
                <w:u w:val="single"/>
              </w:rPr>
              <w:t>+15m</w:t>
            </w:r>
            <w:r>
              <w:rPr>
                <w:rFonts w:hint="eastAsia"/>
                <w:u w:val="single"/>
              </w:rPr>
              <w:t>排气筒</w:t>
            </w:r>
          </w:p>
        </w:tc>
        <w:tc>
          <w:tcPr>
            <w:tcW w:w="2201" w:type="dxa"/>
            <w:tcBorders>
              <w:tl2br w:val="nil"/>
              <w:tr2bl w:val="nil"/>
            </w:tcBorders>
            <w:vAlign w:val="center"/>
          </w:tcPr>
          <w:p w:rsidR="00667574" w:rsidRDefault="00604F58">
            <w:pPr>
              <w:spacing w:line="240" w:lineRule="atLeast"/>
              <w:jc w:val="center"/>
              <w:rPr>
                <w:u w:val="single"/>
              </w:rPr>
            </w:pPr>
            <w:r>
              <w:rPr>
                <w:szCs w:val="21"/>
                <w:u w:val="single"/>
              </w:rPr>
              <w:t>《水泥工业大气污染物排放标准》（</w:t>
            </w:r>
            <w:r>
              <w:rPr>
                <w:szCs w:val="21"/>
                <w:u w:val="single"/>
              </w:rPr>
              <w:t>GB4915-2013</w:t>
            </w:r>
            <w:r>
              <w:rPr>
                <w:szCs w:val="21"/>
                <w:u w:val="single"/>
              </w:rPr>
              <w:t>）中表</w:t>
            </w:r>
            <w:r>
              <w:rPr>
                <w:rFonts w:hint="eastAsia"/>
                <w:szCs w:val="21"/>
                <w:u w:val="single"/>
              </w:rPr>
              <w:t>1</w:t>
            </w:r>
            <w:r>
              <w:rPr>
                <w:rFonts w:hint="eastAsia"/>
                <w:szCs w:val="21"/>
                <w:u w:val="single"/>
              </w:rPr>
              <w:t>排放限值</w:t>
            </w:r>
          </w:p>
        </w:tc>
      </w:tr>
      <w:tr w:rsidR="00667574">
        <w:trPr>
          <w:trHeight w:val="311"/>
          <w:jc w:val="center"/>
        </w:trPr>
        <w:tc>
          <w:tcPr>
            <w:tcW w:w="1580" w:type="dxa"/>
            <w:vMerge/>
            <w:tcBorders>
              <w:tl2br w:val="nil"/>
              <w:tr2bl w:val="nil"/>
            </w:tcBorders>
            <w:vAlign w:val="center"/>
          </w:tcPr>
          <w:p w:rsidR="00667574" w:rsidRDefault="00667574">
            <w:pPr>
              <w:spacing w:line="240" w:lineRule="atLeast"/>
              <w:jc w:val="center"/>
              <w:rPr>
                <w:b/>
                <w:bCs/>
                <w:szCs w:val="21"/>
                <w:u w:val="single"/>
              </w:rPr>
            </w:pPr>
          </w:p>
        </w:tc>
        <w:tc>
          <w:tcPr>
            <w:tcW w:w="476" w:type="dxa"/>
            <w:vMerge/>
            <w:tcBorders>
              <w:tl2br w:val="nil"/>
              <w:tr2bl w:val="nil"/>
            </w:tcBorders>
            <w:vAlign w:val="center"/>
          </w:tcPr>
          <w:p w:rsidR="00667574" w:rsidRDefault="00667574">
            <w:pPr>
              <w:spacing w:line="240" w:lineRule="atLeast"/>
              <w:jc w:val="center"/>
              <w:rPr>
                <w:szCs w:val="21"/>
                <w:u w:val="single"/>
              </w:rPr>
            </w:pPr>
          </w:p>
        </w:tc>
        <w:tc>
          <w:tcPr>
            <w:tcW w:w="1093" w:type="dxa"/>
            <w:tcBorders>
              <w:tl2br w:val="nil"/>
              <w:tr2bl w:val="nil"/>
            </w:tcBorders>
            <w:vAlign w:val="center"/>
          </w:tcPr>
          <w:p w:rsidR="00667574" w:rsidRDefault="00604F58">
            <w:pPr>
              <w:pStyle w:val="af5"/>
              <w:rPr>
                <w:szCs w:val="21"/>
                <w:u w:val="single"/>
              </w:rPr>
            </w:pPr>
            <w:r>
              <w:rPr>
                <w:rFonts w:hint="eastAsia"/>
                <w:szCs w:val="21"/>
                <w:u w:val="single"/>
              </w:rPr>
              <w:t>食堂</w:t>
            </w:r>
          </w:p>
        </w:tc>
        <w:tc>
          <w:tcPr>
            <w:tcW w:w="1373" w:type="dxa"/>
            <w:tcBorders>
              <w:tl2br w:val="nil"/>
              <w:tr2bl w:val="nil"/>
            </w:tcBorders>
            <w:vAlign w:val="center"/>
          </w:tcPr>
          <w:p w:rsidR="00667574" w:rsidRDefault="00604F58">
            <w:pPr>
              <w:pStyle w:val="af5"/>
              <w:rPr>
                <w:szCs w:val="21"/>
                <w:u w:val="single"/>
              </w:rPr>
            </w:pPr>
            <w:r>
              <w:rPr>
                <w:rFonts w:hint="eastAsia"/>
                <w:szCs w:val="21"/>
                <w:u w:val="single"/>
              </w:rPr>
              <w:t>油烟</w:t>
            </w:r>
          </w:p>
        </w:tc>
        <w:tc>
          <w:tcPr>
            <w:tcW w:w="2077" w:type="dxa"/>
            <w:tcBorders>
              <w:tl2br w:val="nil"/>
              <w:tr2bl w:val="nil"/>
            </w:tcBorders>
            <w:vAlign w:val="center"/>
          </w:tcPr>
          <w:p w:rsidR="00667574" w:rsidRDefault="00604F58">
            <w:pPr>
              <w:pStyle w:val="af5"/>
              <w:rPr>
                <w:szCs w:val="21"/>
                <w:u w:val="single"/>
              </w:rPr>
            </w:pPr>
            <w:r>
              <w:rPr>
                <w:rFonts w:hint="eastAsia"/>
                <w:szCs w:val="21"/>
                <w:u w:val="single"/>
              </w:rPr>
              <w:t>集气罩</w:t>
            </w:r>
            <w:r>
              <w:rPr>
                <w:rFonts w:hint="eastAsia"/>
                <w:szCs w:val="21"/>
                <w:u w:val="single"/>
              </w:rPr>
              <w:t>+</w:t>
            </w:r>
            <w:r>
              <w:rPr>
                <w:rFonts w:hint="eastAsia"/>
                <w:szCs w:val="21"/>
                <w:u w:val="single"/>
              </w:rPr>
              <w:t>油烟净化器</w:t>
            </w:r>
            <w:r>
              <w:rPr>
                <w:rFonts w:hint="eastAsia"/>
                <w:szCs w:val="21"/>
                <w:u w:val="single"/>
              </w:rPr>
              <w:t>+</w:t>
            </w:r>
            <w:r>
              <w:rPr>
                <w:rFonts w:hint="eastAsia"/>
                <w:szCs w:val="21"/>
                <w:u w:val="single"/>
              </w:rPr>
              <w:t>屋顶</w:t>
            </w:r>
            <w:r>
              <w:rPr>
                <w:rFonts w:hint="eastAsia"/>
                <w:szCs w:val="21"/>
                <w:u w:val="single"/>
              </w:rPr>
              <w:t>排放</w:t>
            </w:r>
          </w:p>
        </w:tc>
        <w:tc>
          <w:tcPr>
            <w:tcW w:w="2201" w:type="dxa"/>
            <w:tcBorders>
              <w:tl2br w:val="nil"/>
              <w:tr2bl w:val="nil"/>
            </w:tcBorders>
            <w:vAlign w:val="center"/>
          </w:tcPr>
          <w:p w:rsidR="00667574" w:rsidRDefault="00604F58">
            <w:pPr>
              <w:pStyle w:val="af5"/>
              <w:rPr>
                <w:szCs w:val="21"/>
                <w:u w:val="single"/>
              </w:rPr>
            </w:pPr>
            <w:r>
              <w:rPr>
                <w:rFonts w:hint="eastAsia"/>
                <w:szCs w:val="21"/>
                <w:u w:val="single"/>
              </w:rPr>
              <w:t>《饮食业油烟排放标准</w:t>
            </w:r>
            <w:r>
              <w:rPr>
                <w:rFonts w:hint="eastAsia"/>
                <w:szCs w:val="21"/>
                <w:u w:val="single"/>
              </w:rPr>
              <w:t>（</w:t>
            </w:r>
            <w:r>
              <w:rPr>
                <w:rFonts w:hint="eastAsia"/>
                <w:szCs w:val="21"/>
                <w:u w:val="single"/>
              </w:rPr>
              <w:t>试行</w:t>
            </w:r>
            <w:r>
              <w:rPr>
                <w:rFonts w:hint="eastAsia"/>
                <w:szCs w:val="21"/>
                <w:u w:val="single"/>
              </w:rPr>
              <w:t>）</w:t>
            </w:r>
            <w:r>
              <w:rPr>
                <w:rFonts w:hint="eastAsia"/>
                <w:szCs w:val="21"/>
                <w:u w:val="single"/>
              </w:rPr>
              <w:t>》（</w:t>
            </w:r>
            <w:r>
              <w:rPr>
                <w:rFonts w:hint="eastAsia"/>
                <w:szCs w:val="21"/>
                <w:u w:val="single"/>
              </w:rPr>
              <w:t>GB18483-2001)</w:t>
            </w:r>
            <w:r>
              <w:rPr>
                <w:rFonts w:hint="eastAsia"/>
                <w:szCs w:val="21"/>
                <w:u w:val="single"/>
              </w:rPr>
              <w:t>中表</w:t>
            </w:r>
            <w:r>
              <w:rPr>
                <w:rFonts w:hint="eastAsia"/>
                <w:szCs w:val="21"/>
                <w:u w:val="single"/>
              </w:rPr>
              <w:t>2</w:t>
            </w:r>
            <w:r>
              <w:rPr>
                <w:rFonts w:hint="eastAsia"/>
                <w:szCs w:val="21"/>
                <w:u w:val="single"/>
              </w:rPr>
              <w:t>的限值</w:t>
            </w:r>
          </w:p>
        </w:tc>
      </w:tr>
      <w:tr w:rsidR="00667574">
        <w:trPr>
          <w:trHeight w:val="454"/>
          <w:jc w:val="center"/>
        </w:trPr>
        <w:tc>
          <w:tcPr>
            <w:tcW w:w="1580" w:type="dxa"/>
            <w:vMerge/>
            <w:tcBorders>
              <w:tl2br w:val="nil"/>
              <w:tr2bl w:val="nil"/>
            </w:tcBorders>
            <w:vAlign w:val="center"/>
          </w:tcPr>
          <w:p w:rsidR="00667574" w:rsidRDefault="00667574">
            <w:pPr>
              <w:spacing w:line="240" w:lineRule="atLeast"/>
              <w:jc w:val="center"/>
              <w:rPr>
                <w:b/>
                <w:bCs/>
                <w:szCs w:val="21"/>
                <w:u w:val="single"/>
              </w:rPr>
            </w:pPr>
          </w:p>
        </w:tc>
        <w:tc>
          <w:tcPr>
            <w:tcW w:w="476" w:type="dxa"/>
            <w:vMerge w:val="restart"/>
            <w:tcBorders>
              <w:tl2br w:val="nil"/>
              <w:tr2bl w:val="nil"/>
            </w:tcBorders>
            <w:vAlign w:val="center"/>
          </w:tcPr>
          <w:p w:rsidR="00667574" w:rsidRDefault="00604F58">
            <w:pPr>
              <w:spacing w:line="240" w:lineRule="atLeast"/>
              <w:jc w:val="center"/>
              <w:rPr>
                <w:szCs w:val="21"/>
                <w:u w:val="single"/>
              </w:rPr>
            </w:pPr>
            <w:r>
              <w:rPr>
                <w:rFonts w:hint="eastAsia"/>
                <w:szCs w:val="21"/>
                <w:u w:val="single"/>
              </w:rPr>
              <w:t>无组织</w:t>
            </w:r>
          </w:p>
        </w:tc>
        <w:tc>
          <w:tcPr>
            <w:tcW w:w="1093" w:type="dxa"/>
            <w:tcBorders>
              <w:tl2br w:val="nil"/>
              <w:tr2bl w:val="nil"/>
            </w:tcBorders>
            <w:vAlign w:val="center"/>
          </w:tcPr>
          <w:p w:rsidR="00667574" w:rsidRDefault="00604F58">
            <w:pPr>
              <w:jc w:val="center"/>
              <w:rPr>
                <w:u w:val="single"/>
              </w:rPr>
            </w:pPr>
            <w:r>
              <w:rPr>
                <w:rFonts w:hint="eastAsia"/>
                <w:u w:val="single"/>
              </w:rPr>
              <w:t>防水工序粉尘</w:t>
            </w:r>
          </w:p>
        </w:tc>
        <w:tc>
          <w:tcPr>
            <w:tcW w:w="1373" w:type="dxa"/>
            <w:tcBorders>
              <w:tl2br w:val="nil"/>
              <w:tr2bl w:val="nil"/>
            </w:tcBorders>
            <w:vAlign w:val="center"/>
          </w:tcPr>
          <w:p w:rsidR="00667574" w:rsidRDefault="00604F58">
            <w:pPr>
              <w:jc w:val="center"/>
              <w:rPr>
                <w:u w:val="single"/>
              </w:rPr>
            </w:pPr>
            <w:r>
              <w:rPr>
                <w:rFonts w:hint="eastAsia"/>
                <w:u w:val="single"/>
              </w:rPr>
              <w:t>颗粒物</w:t>
            </w:r>
          </w:p>
        </w:tc>
        <w:tc>
          <w:tcPr>
            <w:tcW w:w="2077" w:type="dxa"/>
            <w:tcBorders>
              <w:tl2br w:val="nil"/>
              <w:tr2bl w:val="nil"/>
            </w:tcBorders>
            <w:vAlign w:val="center"/>
          </w:tcPr>
          <w:p w:rsidR="00667574" w:rsidRDefault="00604F58">
            <w:pPr>
              <w:jc w:val="center"/>
              <w:rPr>
                <w:u w:val="single"/>
              </w:rPr>
            </w:pPr>
            <w:r>
              <w:rPr>
                <w:rFonts w:hint="eastAsia"/>
                <w:u w:val="single"/>
              </w:rPr>
              <w:t>封闭式厂房，移动式收尘装置</w:t>
            </w:r>
          </w:p>
        </w:tc>
        <w:tc>
          <w:tcPr>
            <w:tcW w:w="2201" w:type="dxa"/>
            <w:vMerge w:val="restart"/>
            <w:tcBorders>
              <w:tl2br w:val="nil"/>
              <w:tr2bl w:val="nil"/>
            </w:tcBorders>
            <w:vAlign w:val="center"/>
          </w:tcPr>
          <w:p w:rsidR="00667574" w:rsidRDefault="00604F58">
            <w:pPr>
              <w:spacing w:line="240" w:lineRule="atLeast"/>
              <w:jc w:val="center"/>
              <w:rPr>
                <w:u w:val="single"/>
              </w:rPr>
            </w:pPr>
            <w:r>
              <w:rPr>
                <w:szCs w:val="21"/>
                <w:u w:val="single"/>
              </w:rPr>
              <w:t>《水泥工业大气污染物排放标准》（</w:t>
            </w:r>
            <w:r>
              <w:rPr>
                <w:szCs w:val="21"/>
                <w:u w:val="single"/>
              </w:rPr>
              <w:t>GB4915-2013</w:t>
            </w:r>
            <w:r>
              <w:rPr>
                <w:szCs w:val="21"/>
                <w:u w:val="single"/>
              </w:rPr>
              <w:t>）中表</w:t>
            </w:r>
            <w:r>
              <w:rPr>
                <w:szCs w:val="21"/>
                <w:u w:val="single"/>
              </w:rPr>
              <w:t>3</w:t>
            </w:r>
            <w:r>
              <w:rPr>
                <w:szCs w:val="21"/>
                <w:u w:val="single"/>
              </w:rPr>
              <w:t>无组织</w:t>
            </w:r>
            <w:r>
              <w:rPr>
                <w:rFonts w:hint="eastAsia"/>
                <w:szCs w:val="21"/>
                <w:u w:val="single"/>
              </w:rPr>
              <w:t>排放限值</w:t>
            </w:r>
          </w:p>
        </w:tc>
      </w:tr>
      <w:tr w:rsidR="00667574">
        <w:trPr>
          <w:trHeight w:val="454"/>
          <w:jc w:val="center"/>
        </w:trPr>
        <w:tc>
          <w:tcPr>
            <w:tcW w:w="1580" w:type="dxa"/>
            <w:vMerge/>
            <w:tcBorders>
              <w:tl2br w:val="nil"/>
              <w:tr2bl w:val="nil"/>
            </w:tcBorders>
            <w:vAlign w:val="center"/>
          </w:tcPr>
          <w:p w:rsidR="00667574" w:rsidRDefault="00667574">
            <w:pPr>
              <w:spacing w:line="240" w:lineRule="atLeast"/>
              <w:jc w:val="center"/>
              <w:rPr>
                <w:b/>
                <w:bCs/>
                <w:szCs w:val="21"/>
                <w:u w:val="single"/>
              </w:rPr>
            </w:pPr>
          </w:p>
        </w:tc>
        <w:tc>
          <w:tcPr>
            <w:tcW w:w="476" w:type="dxa"/>
            <w:vMerge/>
            <w:tcBorders>
              <w:tl2br w:val="nil"/>
              <w:tr2bl w:val="nil"/>
            </w:tcBorders>
            <w:vAlign w:val="center"/>
          </w:tcPr>
          <w:p w:rsidR="00667574" w:rsidRDefault="00667574">
            <w:pPr>
              <w:spacing w:line="240" w:lineRule="atLeast"/>
              <w:jc w:val="center"/>
              <w:rPr>
                <w:szCs w:val="21"/>
                <w:u w:val="single"/>
              </w:rPr>
            </w:pPr>
          </w:p>
        </w:tc>
        <w:tc>
          <w:tcPr>
            <w:tcW w:w="1093" w:type="dxa"/>
            <w:tcBorders>
              <w:tl2br w:val="nil"/>
              <w:tr2bl w:val="nil"/>
            </w:tcBorders>
            <w:vAlign w:val="center"/>
          </w:tcPr>
          <w:p w:rsidR="00667574" w:rsidRDefault="00604F58">
            <w:pPr>
              <w:jc w:val="center"/>
              <w:rPr>
                <w:u w:val="single"/>
              </w:rPr>
            </w:pPr>
            <w:r>
              <w:rPr>
                <w:rFonts w:hint="eastAsia"/>
                <w:u w:val="single"/>
              </w:rPr>
              <w:t>堆场扬尘</w:t>
            </w:r>
          </w:p>
        </w:tc>
        <w:tc>
          <w:tcPr>
            <w:tcW w:w="1373" w:type="dxa"/>
            <w:tcBorders>
              <w:tl2br w:val="nil"/>
              <w:tr2bl w:val="nil"/>
            </w:tcBorders>
            <w:vAlign w:val="center"/>
          </w:tcPr>
          <w:p w:rsidR="00667574" w:rsidRDefault="00604F58">
            <w:pPr>
              <w:jc w:val="center"/>
              <w:rPr>
                <w:u w:val="single"/>
              </w:rPr>
            </w:pPr>
            <w:r>
              <w:rPr>
                <w:rFonts w:hint="eastAsia"/>
                <w:u w:val="single"/>
              </w:rPr>
              <w:t>颗粒物</w:t>
            </w:r>
          </w:p>
        </w:tc>
        <w:tc>
          <w:tcPr>
            <w:tcW w:w="2077" w:type="dxa"/>
            <w:tcBorders>
              <w:tl2br w:val="nil"/>
              <w:tr2bl w:val="nil"/>
            </w:tcBorders>
            <w:vAlign w:val="center"/>
          </w:tcPr>
          <w:p w:rsidR="00667574" w:rsidRDefault="00604F58">
            <w:pPr>
              <w:jc w:val="center"/>
              <w:rPr>
                <w:u w:val="single"/>
              </w:rPr>
            </w:pPr>
            <w:r>
              <w:rPr>
                <w:rFonts w:hint="eastAsia"/>
                <w:u w:val="single"/>
              </w:rPr>
              <w:t>喷雾降尘、封闭式堆场</w:t>
            </w:r>
          </w:p>
        </w:tc>
        <w:tc>
          <w:tcPr>
            <w:tcW w:w="2201" w:type="dxa"/>
            <w:vMerge/>
            <w:tcBorders>
              <w:tl2br w:val="nil"/>
              <w:tr2bl w:val="nil"/>
            </w:tcBorders>
            <w:vAlign w:val="center"/>
          </w:tcPr>
          <w:p w:rsidR="00667574" w:rsidRDefault="00667574">
            <w:pPr>
              <w:spacing w:line="240" w:lineRule="atLeast"/>
              <w:jc w:val="center"/>
              <w:rPr>
                <w:color w:val="000000"/>
                <w:u w:val="single"/>
              </w:rPr>
            </w:pPr>
          </w:p>
        </w:tc>
      </w:tr>
      <w:tr w:rsidR="00667574">
        <w:trPr>
          <w:trHeight w:val="454"/>
          <w:jc w:val="center"/>
        </w:trPr>
        <w:tc>
          <w:tcPr>
            <w:tcW w:w="1580" w:type="dxa"/>
            <w:vMerge/>
            <w:tcBorders>
              <w:tl2br w:val="nil"/>
              <w:tr2bl w:val="nil"/>
            </w:tcBorders>
            <w:vAlign w:val="center"/>
          </w:tcPr>
          <w:p w:rsidR="00667574" w:rsidRDefault="00667574">
            <w:pPr>
              <w:spacing w:line="240" w:lineRule="atLeast"/>
              <w:jc w:val="center"/>
              <w:rPr>
                <w:b/>
                <w:bCs/>
                <w:szCs w:val="21"/>
                <w:u w:val="single"/>
              </w:rPr>
            </w:pPr>
          </w:p>
        </w:tc>
        <w:tc>
          <w:tcPr>
            <w:tcW w:w="476" w:type="dxa"/>
            <w:vMerge/>
            <w:tcBorders>
              <w:tl2br w:val="nil"/>
              <w:tr2bl w:val="nil"/>
            </w:tcBorders>
            <w:vAlign w:val="center"/>
          </w:tcPr>
          <w:p w:rsidR="00667574" w:rsidRDefault="00667574">
            <w:pPr>
              <w:spacing w:line="240" w:lineRule="atLeast"/>
              <w:jc w:val="center"/>
              <w:rPr>
                <w:szCs w:val="21"/>
                <w:u w:val="single"/>
              </w:rPr>
            </w:pPr>
          </w:p>
        </w:tc>
        <w:tc>
          <w:tcPr>
            <w:tcW w:w="1093" w:type="dxa"/>
            <w:tcBorders>
              <w:tl2br w:val="nil"/>
              <w:tr2bl w:val="nil"/>
            </w:tcBorders>
            <w:vAlign w:val="center"/>
          </w:tcPr>
          <w:p w:rsidR="00667574" w:rsidRDefault="00604F58">
            <w:pPr>
              <w:jc w:val="center"/>
              <w:rPr>
                <w:u w:val="single"/>
              </w:rPr>
            </w:pPr>
            <w:r>
              <w:rPr>
                <w:rFonts w:hint="eastAsia"/>
                <w:u w:val="single"/>
              </w:rPr>
              <w:t>装卸扬尘</w:t>
            </w:r>
          </w:p>
        </w:tc>
        <w:tc>
          <w:tcPr>
            <w:tcW w:w="1373" w:type="dxa"/>
            <w:tcBorders>
              <w:tl2br w:val="nil"/>
              <w:tr2bl w:val="nil"/>
            </w:tcBorders>
            <w:vAlign w:val="center"/>
          </w:tcPr>
          <w:p w:rsidR="00667574" w:rsidRDefault="00604F58">
            <w:pPr>
              <w:jc w:val="center"/>
              <w:rPr>
                <w:u w:val="single"/>
              </w:rPr>
            </w:pPr>
            <w:r>
              <w:rPr>
                <w:rFonts w:hint="eastAsia"/>
                <w:u w:val="single"/>
              </w:rPr>
              <w:t>颗粒物</w:t>
            </w:r>
          </w:p>
        </w:tc>
        <w:tc>
          <w:tcPr>
            <w:tcW w:w="2077" w:type="dxa"/>
            <w:tcBorders>
              <w:tl2br w:val="nil"/>
              <w:tr2bl w:val="nil"/>
            </w:tcBorders>
            <w:vAlign w:val="center"/>
          </w:tcPr>
          <w:p w:rsidR="00667574" w:rsidRDefault="00604F58">
            <w:pPr>
              <w:jc w:val="center"/>
              <w:rPr>
                <w:u w:val="single"/>
              </w:rPr>
            </w:pPr>
            <w:r>
              <w:rPr>
                <w:rFonts w:hint="eastAsia"/>
                <w:u w:val="single"/>
              </w:rPr>
              <w:t>喷雾降尘</w:t>
            </w:r>
          </w:p>
        </w:tc>
        <w:tc>
          <w:tcPr>
            <w:tcW w:w="2201" w:type="dxa"/>
            <w:vMerge/>
            <w:tcBorders>
              <w:tl2br w:val="nil"/>
              <w:tr2bl w:val="nil"/>
            </w:tcBorders>
            <w:vAlign w:val="center"/>
          </w:tcPr>
          <w:p w:rsidR="00667574" w:rsidRDefault="00667574">
            <w:pPr>
              <w:spacing w:line="240" w:lineRule="atLeast"/>
              <w:jc w:val="center"/>
              <w:rPr>
                <w:color w:val="000000"/>
                <w:u w:val="single"/>
              </w:rPr>
            </w:pPr>
          </w:p>
        </w:tc>
      </w:tr>
      <w:tr w:rsidR="00667574">
        <w:trPr>
          <w:trHeight w:val="454"/>
          <w:jc w:val="center"/>
        </w:trPr>
        <w:tc>
          <w:tcPr>
            <w:tcW w:w="1580" w:type="dxa"/>
            <w:vMerge/>
            <w:tcBorders>
              <w:tl2br w:val="nil"/>
              <w:tr2bl w:val="nil"/>
            </w:tcBorders>
            <w:vAlign w:val="center"/>
          </w:tcPr>
          <w:p w:rsidR="00667574" w:rsidRDefault="00667574">
            <w:pPr>
              <w:spacing w:line="240" w:lineRule="atLeast"/>
              <w:jc w:val="center"/>
              <w:rPr>
                <w:b/>
                <w:bCs/>
                <w:szCs w:val="21"/>
                <w:u w:val="single"/>
              </w:rPr>
            </w:pPr>
          </w:p>
        </w:tc>
        <w:tc>
          <w:tcPr>
            <w:tcW w:w="476" w:type="dxa"/>
            <w:vMerge/>
            <w:tcBorders>
              <w:tl2br w:val="nil"/>
              <w:tr2bl w:val="nil"/>
            </w:tcBorders>
            <w:vAlign w:val="center"/>
          </w:tcPr>
          <w:p w:rsidR="00667574" w:rsidRDefault="00667574">
            <w:pPr>
              <w:spacing w:line="240" w:lineRule="atLeast"/>
              <w:jc w:val="center"/>
              <w:rPr>
                <w:szCs w:val="21"/>
                <w:u w:val="single"/>
              </w:rPr>
            </w:pPr>
          </w:p>
        </w:tc>
        <w:tc>
          <w:tcPr>
            <w:tcW w:w="1093" w:type="dxa"/>
            <w:tcBorders>
              <w:tl2br w:val="nil"/>
              <w:tr2bl w:val="nil"/>
            </w:tcBorders>
            <w:vAlign w:val="center"/>
          </w:tcPr>
          <w:p w:rsidR="00667574" w:rsidRDefault="00604F58">
            <w:pPr>
              <w:jc w:val="center"/>
              <w:rPr>
                <w:u w:val="single"/>
              </w:rPr>
            </w:pPr>
            <w:r>
              <w:rPr>
                <w:rFonts w:hint="eastAsia"/>
                <w:u w:val="single"/>
              </w:rPr>
              <w:t>运输扬尘</w:t>
            </w:r>
          </w:p>
        </w:tc>
        <w:tc>
          <w:tcPr>
            <w:tcW w:w="1373" w:type="dxa"/>
            <w:tcBorders>
              <w:tl2br w:val="nil"/>
              <w:tr2bl w:val="nil"/>
            </w:tcBorders>
            <w:vAlign w:val="center"/>
          </w:tcPr>
          <w:p w:rsidR="00667574" w:rsidRDefault="00604F58">
            <w:pPr>
              <w:jc w:val="center"/>
              <w:rPr>
                <w:u w:val="single"/>
              </w:rPr>
            </w:pPr>
            <w:r>
              <w:rPr>
                <w:rFonts w:hint="eastAsia"/>
                <w:u w:val="single"/>
              </w:rPr>
              <w:t>颗粒物</w:t>
            </w:r>
          </w:p>
        </w:tc>
        <w:tc>
          <w:tcPr>
            <w:tcW w:w="2077" w:type="dxa"/>
            <w:tcBorders>
              <w:tl2br w:val="nil"/>
              <w:tr2bl w:val="nil"/>
            </w:tcBorders>
            <w:vAlign w:val="center"/>
          </w:tcPr>
          <w:p w:rsidR="00667574" w:rsidRDefault="00604F58">
            <w:pPr>
              <w:jc w:val="center"/>
              <w:rPr>
                <w:u w:val="single"/>
              </w:rPr>
            </w:pPr>
            <w:r>
              <w:rPr>
                <w:rFonts w:hint="eastAsia"/>
                <w:u w:val="single"/>
              </w:rPr>
              <w:t>洒水抑尘、定时清扫</w:t>
            </w:r>
          </w:p>
        </w:tc>
        <w:tc>
          <w:tcPr>
            <w:tcW w:w="2201" w:type="dxa"/>
            <w:vMerge/>
            <w:tcBorders>
              <w:tl2br w:val="nil"/>
              <w:tr2bl w:val="nil"/>
            </w:tcBorders>
            <w:vAlign w:val="center"/>
          </w:tcPr>
          <w:p w:rsidR="00667574" w:rsidRDefault="00667574">
            <w:pPr>
              <w:spacing w:line="240" w:lineRule="atLeast"/>
              <w:jc w:val="center"/>
              <w:rPr>
                <w:color w:val="000000"/>
                <w:u w:val="single"/>
              </w:rPr>
            </w:pPr>
          </w:p>
        </w:tc>
      </w:tr>
      <w:tr w:rsidR="00667574">
        <w:trPr>
          <w:trHeight w:val="454"/>
          <w:jc w:val="center"/>
        </w:trPr>
        <w:tc>
          <w:tcPr>
            <w:tcW w:w="1580" w:type="dxa"/>
            <w:vMerge w:val="restart"/>
            <w:tcBorders>
              <w:tl2br w:val="nil"/>
              <w:tr2bl w:val="nil"/>
            </w:tcBorders>
            <w:vAlign w:val="center"/>
          </w:tcPr>
          <w:p w:rsidR="00667574" w:rsidRDefault="00604F58">
            <w:pPr>
              <w:spacing w:line="240" w:lineRule="atLeast"/>
              <w:jc w:val="center"/>
              <w:rPr>
                <w:b/>
                <w:bCs/>
                <w:szCs w:val="21"/>
                <w:u w:val="single"/>
              </w:rPr>
            </w:pPr>
            <w:r>
              <w:rPr>
                <w:b/>
                <w:bCs/>
                <w:szCs w:val="21"/>
                <w:u w:val="single"/>
              </w:rPr>
              <w:t>地表水环境</w:t>
            </w:r>
          </w:p>
        </w:tc>
        <w:tc>
          <w:tcPr>
            <w:tcW w:w="1569" w:type="dxa"/>
            <w:gridSpan w:val="2"/>
            <w:tcBorders>
              <w:tl2br w:val="nil"/>
              <w:tr2bl w:val="nil"/>
            </w:tcBorders>
            <w:vAlign w:val="center"/>
          </w:tcPr>
          <w:p w:rsidR="00667574" w:rsidRDefault="00604F58">
            <w:pPr>
              <w:tabs>
                <w:tab w:val="left" w:pos="8820"/>
                <w:tab w:val="left" w:pos="9000"/>
              </w:tabs>
              <w:spacing w:line="240" w:lineRule="atLeast"/>
              <w:jc w:val="center"/>
              <w:rPr>
                <w:color w:val="000000"/>
                <w:szCs w:val="21"/>
                <w:u w:val="single"/>
              </w:rPr>
            </w:pPr>
            <w:r>
              <w:rPr>
                <w:rFonts w:hint="eastAsia"/>
                <w:color w:val="000000"/>
                <w:szCs w:val="21"/>
                <w:u w:val="single"/>
              </w:rPr>
              <w:t>生活污水</w:t>
            </w:r>
          </w:p>
        </w:tc>
        <w:tc>
          <w:tcPr>
            <w:tcW w:w="1373" w:type="dxa"/>
            <w:tcBorders>
              <w:tl2br w:val="nil"/>
              <w:tr2bl w:val="nil"/>
            </w:tcBorders>
            <w:vAlign w:val="center"/>
          </w:tcPr>
          <w:p w:rsidR="00667574" w:rsidRDefault="00604F58">
            <w:pPr>
              <w:tabs>
                <w:tab w:val="left" w:pos="8820"/>
                <w:tab w:val="left" w:pos="9000"/>
              </w:tabs>
              <w:spacing w:line="240" w:lineRule="atLeast"/>
              <w:jc w:val="center"/>
              <w:rPr>
                <w:color w:val="000000"/>
                <w:szCs w:val="21"/>
                <w:u w:val="single"/>
              </w:rPr>
            </w:pPr>
            <w:r>
              <w:rPr>
                <w:rFonts w:hint="eastAsia"/>
                <w:color w:val="000000"/>
                <w:szCs w:val="21"/>
                <w:u w:val="single"/>
              </w:rPr>
              <w:t>COD</w:t>
            </w:r>
            <w:r>
              <w:rPr>
                <w:rFonts w:hint="eastAsia"/>
                <w:color w:val="000000"/>
                <w:szCs w:val="21"/>
                <w:u w:val="single"/>
              </w:rPr>
              <w:t>、</w:t>
            </w:r>
            <w:r>
              <w:rPr>
                <w:rFonts w:hint="eastAsia"/>
                <w:color w:val="000000"/>
                <w:szCs w:val="21"/>
                <w:u w:val="single"/>
              </w:rPr>
              <w:t>BOD</w:t>
            </w:r>
            <w:r>
              <w:rPr>
                <w:rFonts w:hint="eastAsia"/>
                <w:color w:val="000000"/>
                <w:szCs w:val="21"/>
                <w:u w:val="single"/>
                <w:vertAlign w:val="subscript"/>
              </w:rPr>
              <w:t>5</w:t>
            </w:r>
            <w:r>
              <w:rPr>
                <w:rFonts w:hint="eastAsia"/>
                <w:color w:val="000000"/>
                <w:szCs w:val="21"/>
                <w:u w:val="single"/>
              </w:rPr>
              <w:t>、</w:t>
            </w:r>
            <w:r>
              <w:rPr>
                <w:rFonts w:hint="eastAsia"/>
                <w:color w:val="000000"/>
                <w:szCs w:val="21"/>
                <w:u w:val="single"/>
              </w:rPr>
              <w:t>SS</w:t>
            </w:r>
            <w:r>
              <w:rPr>
                <w:rFonts w:hint="eastAsia"/>
                <w:color w:val="000000"/>
                <w:szCs w:val="21"/>
                <w:u w:val="single"/>
              </w:rPr>
              <w:t>、氨氮</w:t>
            </w:r>
          </w:p>
        </w:tc>
        <w:tc>
          <w:tcPr>
            <w:tcW w:w="2077" w:type="dxa"/>
            <w:tcBorders>
              <w:tl2br w:val="nil"/>
              <w:tr2bl w:val="nil"/>
            </w:tcBorders>
            <w:vAlign w:val="center"/>
          </w:tcPr>
          <w:p w:rsidR="00667574" w:rsidRDefault="00604F58">
            <w:pPr>
              <w:tabs>
                <w:tab w:val="left" w:pos="8820"/>
                <w:tab w:val="left" w:pos="9000"/>
              </w:tabs>
              <w:spacing w:line="240" w:lineRule="atLeast"/>
              <w:jc w:val="center"/>
              <w:rPr>
                <w:color w:val="000000"/>
                <w:szCs w:val="21"/>
                <w:u w:val="single"/>
              </w:rPr>
            </w:pPr>
            <w:r>
              <w:rPr>
                <w:rFonts w:hint="eastAsia"/>
                <w:color w:val="000000"/>
                <w:szCs w:val="21"/>
                <w:u w:val="single"/>
              </w:rPr>
              <w:t>化粪池收集后作农肥</w:t>
            </w:r>
          </w:p>
        </w:tc>
        <w:tc>
          <w:tcPr>
            <w:tcW w:w="2201" w:type="dxa"/>
            <w:vMerge w:val="restart"/>
            <w:tcBorders>
              <w:tl2br w:val="nil"/>
              <w:tr2bl w:val="nil"/>
            </w:tcBorders>
            <w:vAlign w:val="center"/>
          </w:tcPr>
          <w:p w:rsidR="00667574" w:rsidRDefault="00604F58">
            <w:pPr>
              <w:tabs>
                <w:tab w:val="left" w:pos="8820"/>
                <w:tab w:val="left" w:pos="9000"/>
              </w:tabs>
              <w:spacing w:line="240" w:lineRule="atLeast"/>
              <w:jc w:val="center"/>
              <w:rPr>
                <w:color w:val="000000"/>
                <w:szCs w:val="21"/>
                <w:u w:val="single"/>
              </w:rPr>
            </w:pPr>
            <w:r>
              <w:rPr>
                <w:rFonts w:hint="eastAsia"/>
                <w:color w:val="000000"/>
                <w:szCs w:val="21"/>
                <w:u w:val="single"/>
              </w:rPr>
              <w:t>不外排</w:t>
            </w:r>
          </w:p>
        </w:tc>
      </w:tr>
      <w:tr w:rsidR="00667574">
        <w:trPr>
          <w:trHeight w:val="454"/>
          <w:jc w:val="center"/>
        </w:trPr>
        <w:tc>
          <w:tcPr>
            <w:tcW w:w="1580" w:type="dxa"/>
            <w:vMerge/>
            <w:tcBorders>
              <w:tl2br w:val="nil"/>
              <w:tr2bl w:val="nil"/>
            </w:tcBorders>
            <w:vAlign w:val="center"/>
          </w:tcPr>
          <w:p w:rsidR="00667574" w:rsidRDefault="00667574">
            <w:pPr>
              <w:spacing w:line="240" w:lineRule="atLeast"/>
              <w:jc w:val="center"/>
              <w:rPr>
                <w:b/>
                <w:bCs/>
                <w:szCs w:val="21"/>
                <w:u w:val="single"/>
              </w:rPr>
            </w:pPr>
          </w:p>
        </w:tc>
        <w:tc>
          <w:tcPr>
            <w:tcW w:w="1569" w:type="dxa"/>
            <w:gridSpan w:val="2"/>
            <w:tcBorders>
              <w:tl2br w:val="nil"/>
              <w:tr2bl w:val="nil"/>
            </w:tcBorders>
            <w:vAlign w:val="center"/>
          </w:tcPr>
          <w:p w:rsidR="00667574" w:rsidRDefault="00604F58">
            <w:pPr>
              <w:tabs>
                <w:tab w:val="left" w:pos="8820"/>
                <w:tab w:val="left" w:pos="9000"/>
              </w:tabs>
              <w:spacing w:line="240" w:lineRule="atLeast"/>
              <w:jc w:val="center"/>
              <w:rPr>
                <w:color w:val="000000"/>
                <w:szCs w:val="21"/>
                <w:u w:val="single"/>
              </w:rPr>
            </w:pPr>
            <w:r>
              <w:rPr>
                <w:rFonts w:hint="eastAsia"/>
                <w:color w:val="000000"/>
                <w:szCs w:val="21"/>
                <w:u w:val="single"/>
              </w:rPr>
              <w:t>生产废水</w:t>
            </w:r>
          </w:p>
        </w:tc>
        <w:tc>
          <w:tcPr>
            <w:tcW w:w="1373" w:type="dxa"/>
            <w:tcBorders>
              <w:tl2br w:val="nil"/>
              <w:tr2bl w:val="nil"/>
            </w:tcBorders>
            <w:vAlign w:val="center"/>
          </w:tcPr>
          <w:p w:rsidR="00667574" w:rsidRDefault="00604F58">
            <w:pPr>
              <w:tabs>
                <w:tab w:val="left" w:pos="8820"/>
                <w:tab w:val="left" w:pos="9000"/>
              </w:tabs>
              <w:spacing w:line="240" w:lineRule="atLeast"/>
              <w:jc w:val="center"/>
              <w:rPr>
                <w:color w:val="000000"/>
                <w:szCs w:val="21"/>
                <w:u w:val="single"/>
              </w:rPr>
            </w:pPr>
            <w:r>
              <w:rPr>
                <w:kern w:val="0"/>
                <w:szCs w:val="21"/>
                <w:u w:val="single"/>
                <w:lang w:eastAsia="en-US"/>
              </w:rPr>
              <w:t>COD</w:t>
            </w:r>
            <w:r>
              <w:rPr>
                <w:rFonts w:hint="eastAsia"/>
                <w:kern w:val="0"/>
                <w:szCs w:val="21"/>
                <w:u w:val="single"/>
              </w:rPr>
              <w:t>、</w:t>
            </w:r>
            <w:r>
              <w:rPr>
                <w:kern w:val="0"/>
                <w:szCs w:val="21"/>
                <w:u w:val="single"/>
                <w:lang w:eastAsia="en-US"/>
              </w:rPr>
              <w:t>SS</w:t>
            </w:r>
            <w:r>
              <w:rPr>
                <w:rFonts w:hint="eastAsia"/>
                <w:kern w:val="0"/>
                <w:szCs w:val="21"/>
                <w:u w:val="single"/>
              </w:rPr>
              <w:t>、</w:t>
            </w:r>
            <w:r>
              <w:rPr>
                <w:kern w:val="0"/>
                <w:szCs w:val="21"/>
                <w:u w:val="single"/>
                <w:lang w:eastAsia="en-US"/>
              </w:rPr>
              <w:t>石油类</w:t>
            </w:r>
          </w:p>
        </w:tc>
        <w:tc>
          <w:tcPr>
            <w:tcW w:w="2077" w:type="dxa"/>
            <w:tcBorders>
              <w:tl2br w:val="nil"/>
              <w:tr2bl w:val="nil"/>
            </w:tcBorders>
            <w:vAlign w:val="center"/>
          </w:tcPr>
          <w:p w:rsidR="00667574" w:rsidRDefault="00604F58">
            <w:pPr>
              <w:tabs>
                <w:tab w:val="left" w:pos="8820"/>
                <w:tab w:val="left" w:pos="9000"/>
              </w:tabs>
              <w:spacing w:line="240" w:lineRule="atLeast"/>
              <w:jc w:val="center"/>
              <w:rPr>
                <w:color w:val="000000"/>
                <w:szCs w:val="21"/>
                <w:u w:val="single"/>
              </w:rPr>
            </w:pPr>
            <w:r>
              <w:rPr>
                <w:rFonts w:hint="eastAsia"/>
                <w:szCs w:val="21"/>
                <w:u w:val="single"/>
              </w:rPr>
              <w:t>沉淀后回用于生产</w:t>
            </w:r>
          </w:p>
        </w:tc>
        <w:tc>
          <w:tcPr>
            <w:tcW w:w="2201" w:type="dxa"/>
            <w:vMerge/>
            <w:tcBorders>
              <w:tl2br w:val="nil"/>
              <w:tr2bl w:val="nil"/>
            </w:tcBorders>
            <w:vAlign w:val="center"/>
          </w:tcPr>
          <w:p w:rsidR="00667574" w:rsidRDefault="00667574">
            <w:pPr>
              <w:tabs>
                <w:tab w:val="left" w:pos="8820"/>
                <w:tab w:val="left" w:pos="9000"/>
              </w:tabs>
              <w:spacing w:line="240" w:lineRule="atLeast"/>
              <w:jc w:val="center"/>
              <w:rPr>
                <w:color w:val="000000"/>
                <w:szCs w:val="21"/>
                <w:u w:val="single"/>
              </w:rPr>
            </w:pPr>
          </w:p>
        </w:tc>
      </w:tr>
      <w:tr w:rsidR="00667574">
        <w:trPr>
          <w:trHeight w:val="454"/>
          <w:jc w:val="center"/>
        </w:trPr>
        <w:tc>
          <w:tcPr>
            <w:tcW w:w="1580" w:type="dxa"/>
            <w:tcBorders>
              <w:tl2br w:val="nil"/>
              <w:tr2bl w:val="nil"/>
            </w:tcBorders>
            <w:vAlign w:val="center"/>
          </w:tcPr>
          <w:p w:rsidR="00667574" w:rsidRDefault="00604F58">
            <w:pPr>
              <w:spacing w:line="240" w:lineRule="atLeast"/>
              <w:jc w:val="center"/>
              <w:rPr>
                <w:b/>
                <w:bCs/>
                <w:szCs w:val="21"/>
                <w:u w:val="single"/>
              </w:rPr>
            </w:pPr>
            <w:r>
              <w:rPr>
                <w:b/>
                <w:bCs/>
                <w:szCs w:val="21"/>
                <w:u w:val="single"/>
              </w:rPr>
              <w:t>声环境</w:t>
            </w:r>
          </w:p>
        </w:tc>
        <w:tc>
          <w:tcPr>
            <w:tcW w:w="1569" w:type="dxa"/>
            <w:gridSpan w:val="2"/>
            <w:tcBorders>
              <w:tl2br w:val="nil"/>
              <w:tr2bl w:val="nil"/>
            </w:tcBorders>
            <w:vAlign w:val="center"/>
          </w:tcPr>
          <w:p w:rsidR="00667574" w:rsidRDefault="00604F58">
            <w:pPr>
              <w:spacing w:line="240" w:lineRule="atLeast"/>
              <w:jc w:val="center"/>
              <w:rPr>
                <w:szCs w:val="21"/>
                <w:u w:val="single"/>
              </w:rPr>
            </w:pPr>
            <w:r>
              <w:rPr>
                <w:rFonts w:hint="eastAsia"/>
                <w:szCs w:val="21"/>
                <w:u w:val="single"/>
              </w:rPr>
              <w:t>生产设备</w:t>
            </w:r>
          </w:p>
        </w:tc>
        <w:tc>
          <w:tcPr>
            <w:tcW w:w="1373" w:type="dxa"/>
            <w:tcBorders>
              <w:tl2br w:val="nil"/>
              <w:tr2bl w:val="nil"/>
            </w:tcBorders>
            <w:vAlign w:val="center"/>
          </w:tcPr>
          <w:p w:rsidR="00667574" w:rsidRDefault="00604F58">
            <w:pPr>
              <w:spacing w:line="240" w:lineRule="atLeast"/>
              <w:jc w:val="center"/>
              <w:rPr>
                <w:szCs w:val="21"/>
                <w:u w:val="single"/>
              </w:rPr>
            </w:pPr>
            <w:r>
              <w:rPr>
                <w:szCs w:val="21"/>
                <w:u w:val="single"/>
              </w:rPr>
              <w:t>噪声</w:t>
            </w:r>
          </w:p>
        </w:tc>
        <w:tc>
          <w:tcPr>
            <w:tcW w:w="2077" w:type="dxa"/>
            <w:tcBorders>
              <w:tl2br w:val="nil"/>
              <w:tr2bl w:val="nil"/>
            </w:tcBorders>
            <w:vAlign w:val="center"/>
          </w:tcPr>
          <w:p w:rsidR="00667574" w:rsidRDefault="00604F58">
            <w:pPr>
              <w:spacing w:line="240" w:lineRule="atLeast"/>
              <w:jc w:val="center"/>
              <w:rPr>
                <w:szCs w:val="21"/>
                <w:u w:val="single"/>
              </w:rPr>
            </w:pPr>
            <w:r>
              <w:rPr>
                <w:rFonts w:hint="eastAsia"/>
                <w:szCs w:val="21"/>
                <w:u w:val="single"/>
              </w:rPr>
              <w:t>消音减振、</w:t>
            </w:r>
            <w:r>
              <w:rPr>
                <w:szCs w:val="21"/>
                <w:u w:val="single"/>
              </w:rPr>
              <w:t>隔声降噪</w:t>
            </w:r>
            <w:r>
              <w:rPr>
                <w:rFonts w:hint="eastAsia"/>
                <w:szCs w:val="21"/>
                <w:u w:val="single"/>
              </w:rPr>
              <w:t>、</w:t>
            </w:r>
            <w:r>
              <w:rPr>
                <w:szCs w:val="21"/>
                <w:u w:val="single"/>
              </w:rPr>
              <w:t>距离衰减</w:t>
            </w:r>
          </w:p>
        </w:tc>
        <w:tc>
          <w:tcPr>
            <w:tcW w:w="2201" w:type="dxa"/>
            <w:tcBorders>
              <w:tl2br w:val="nil"/>
              <w:tr2bl w:val="nil"/>
            </w:tcBorders>
            <w:vAlign w:val="center"/>
          </w:tcPr>
          <w:p w:rsidR="00667574" w:rsidRDefault="00604F58">
            <w:pPr>
              <w:spacing w:line="240" w:lineRule="atLeast"/>
              <w:jc w:val="center"/>
              <w:rPr>
                <w:szCs w:val="21"/>
                <w:u w:val="single"/>
              </w:rPr>
            </w:pPr>
            <w:r>
              <w:rPr>
                <w:szCs w:val="21"/>
                <w:u w:val="single"/>
              </w:rPr>
              <w:t>《工业企业厂界环境噪声排放标准》</w:t>
            </w:r>
            <w:r>
              <w:rPr>
                <w:szCs w:val="21"/>
                <w:u w:val="single"/>
              </w:rPr>
              <w:t>(GB12348-2008</w:t>
            </w:r>
            <w:r>
              <w:rPr>
                <w:rFonts w:hint="eastAsia"/>
                <w:szCs w:val="21"/>
                <w:u w:val="single"/>
              </w:rPr>
              <w:t>)</w:t>
            </w:r>
            <w:r>
              <w:rPr>
                <w:szCs w:val="21"/>
                <w:u w:val="single"/>
              </w:rPr>
              <w:t>中</w:t>
            </w:r>
            <w:r>
              <w:rPr>
                <w:rFonts w:hint="eastAsia"/>
                <w:szCs w:val="21"/>
                <w:u w:val="single"/>
              </w:rPr>
              <w:t>2</w:t>
            </w:r>
            <w:r>
              <w:rPr>
                <w:szCs w:val="21"/>
                <w:u w:val="single"/>
              </w:rPr>
              <w:t>类标准</w:t>
            </w:r>
          </w:p>
        </w:tc>
      </w:tr>
      <w:tr w:rsidR="00667574">
        <w:trPr>
          <w:trHeight w:val="454"/>
          <w:jc w:val="center"/>
        </w:trPr>
        <w:tc>
          <w:tcPr>
            <w:tcW w:w="1580" w:type="dxa"/>
            <w:tcBorders>
              <w:tl2br w:val="nil"/>
              <w:tr2bl w:val="nil"/>
            </w:tcBorders>
            <w:vAlign w:val="center"/>
          </w:tcPr>
          <w:p w:rsidR="00667574" w:rsidRDefault="00604F58">
            <w:pPr>
              <w:spacing w:line="240" w:lineRule="atLeast"/>
              <w:jc w:val="center"/>
              <w:rPr>
                <w:b/>
                <w:bCs/>
                <w:szCs w:val="21"/>
                <w:u w:val="single"/>
              </w:rPr>
            </w:pPr>
            <w:r>
              <w:rPr>
                <w:b/>
                <w:bCs/>
                <w:szCs w:val="21"/>
                <w:u w:val="single"/>
              </w:rPr>
              <w:t>电磁辐射</w:t>
            </w:r>
          </w:p>
        </w:tc>
        <w:tc>
          <w:tcPr>
            <w:tcW w:w="7220" w:type="dxa"/>
            <w:gridSpan w:val="5"/>
            <w:tcBorders>
              <w:tl2br w:val="nil"/>
              <w:tr2bl w:val="nil"/>
            </w:tcBorders>
            <w:vAlign w:val="center"/>
          </w:tcPr>
          <w:p w:rsidR="00667574" w:rsidRDefault="00604F58">
            <w:pPr>
              <w:spacing w:line="240" w:lineRule="atLeast"/>
              <w:jc w:val="center"/>
              <w:rPr>
                <w:szCs w:val="21"/>
                <w:u w:val="single"/>
              </w:rPr>
            </w:pPr>
            <w:r>
              <w:rPr>
                <w:rFonts w:hint="eastAsia"/>
                <w:szCs w:val="21"/>
                <w:u w:val="single"/>
              </w:rPr>
              <w:t>/</w:t>
            </w:r>
          </w:p>
        </w:tc>
      </w:tr>
      <w:tr w:rsidR="00667574">
        <w:trPr>
          <w:trHeight w:val="454"/>
          <w:jc w:val="center"/>
        </w:trPr>
        <w:tc>
          <w:tcPr>
            <w:tcW w:w="1580" w:type="dxa"/>
            <w:tcBorders>
              <w:tl2br w:val="nil"/>
              <w:tr2bl w:val="nil"/>
            </w:tcBorders>
            <w:vAlign w:val="center"/>
          </w:tcPr>
          <w:p w:rsidR="00667574" w:rsidRDefault="00604F58">
            <w:pPr>
              <w:spacing w:line="240" w:lineRule="atLeast"/>
              <w:jc w:val="center"/>
              <w:rPr>
                <w:b/>
                <w:bCs/>
                <w:szCs w:val="21"/>
                <w:u w:val="single"/>
              </w:rPr>
            </w:pPr>
            <w:r>
              <w:rPr>
                <w:b/>
                <w:bCs/>
                <w:szCs w:val="21"/>
                <w:u w:val="single"/>
              </w:rPr>
              <w:t>固体废物</w:t>
            </w:r>
          </w:p>
        </w:tc>
        <w:tc>
          <w:tcPr>
            <w:tcW w:w="7220" w:type="dxa"/>
            <w:gridSpan w:val="5"/>
            <w:tcBorders>
              <w:tl2br w:val="nil"/>
              <w:tr2bl w:val="nil"/>
            </w:tcBorders>
            <w:vAlign w:val="center"/>
          </w:tcPr>
          <w:p w:rsidR="00667574" w:rsidRDefault="00604F58">
            <w:pPr>
              <w:spacing w:line="360" w:lineRule="auto"/>
              <w:ind w:firstLineChars="200" w:firstLine="420"/>
              <w:jc w:val="left"/>
              <w:rPr>
                <w:szCs w:val="21"/>
                <w:u w:val="single"/>
              </w:rPr>
            </w:pPr>
            <w:r>
              <w:rPr>
                <w:szCs w:val="21"/>
                <w:u w:val="single"/>
              </w:rPr>
              <w:t>按照</w:t>
            </w:r>
            <w:r>
              <w:rPr>
                <w:szCs w:val="21"/>
                <w:u w:val="single"/>
              </w:rPr>
              <w:t>“</w:t>
            </w:r>
            <w:r>
              <w:rPr>
                <w:szCs w:val="21"/>
                <w:u w:val="single"/>
              </w:rPr>
              <w:t>减量化、资源化、无害化</w:t>
            </w:r>
            <w:r>
              <w:rPr>
                <w:szCs w:val="21"/>
                <w:u w:val="single"/>
              </w:rPr>
              <w:t>”</w:t>
            </w:r>
            <w:r>
              <w:rPr>
                <w:szCs w:val="21"/>
                <w:u w:val="single"/>
              </w:rPr>
              <w:t>的处理原则，落实各类固体废物的收集、处置和综合利用措施，实现固体废物零排放。</w:t>
            </w:r>
          </w:p>
          <w:p w:rsidR="00667574" w:rsidRDefault="00604F58">
            <w:pPr>
              <w:spacing w:line="360" w:lineRule="auto"/>
              <w:ind w:firstLineChars="200" w:firstLine="420"/>
              <w:jc w:val="left"/>
              <w:rPr>
                <w:szCs w:val="21"/>
                <w:u w:val="single"/>
              </w:rPr>
            </w:pPr>
            <w:r>
              <w:rPr>
                <w:rFonts w:hint="eastAsia"/>
                <w:szCs w:val="21"/>
                <w:u w:val="single"/>
              </w:rPr>
              <w:t>不合格产品</w:t>
            </w:r>
            <w:r>
              <w:rPr>
                <w:rFonts w:hint="eastAsia"/>
                <w:szCs w:val="21"/>
                <w:u w:val="single"/>
              </w:rPr>
              <w:t>、</w:t>
            </w:r>
            <w:r>
              <w:rPr>
                <w:rFonts w:hint="eastAsia"/>
                <w:szCs w:val="21"/>
                <w:u w:val="single"/>
              </w:rPr>
              <w:t>混凝土废料</w:t>
            </w:r>
            <w:r>
              <w:rPr>
                <w:rFonts w:hint="eastAsia"/>
                <w:szCs w:val="21"/>
                <w:u w:val="single"/>
              </w:rPr>
              <w:t>、</w:t>
            </w:r>
            <w:r>
              <w:rPr>
                <w:rFonts w:hint="eastAsia"/>
                <w:szCs w:val="21"/>
                <w:u w:val="single"/>
              </w:rPr>
              <w:t>除尘器收集粉尘</w:t>
            </w:r>
            <w:r>
              <w:rPr>
                <w:rFonts w:hint="eastAsia"/>
                <w:szCs w:val="21"/>
                <w:u w:val="single"/>
              </w:rPr>
              <w:t>、</w:t>
            </w:r>
            <w:r>
              <w:rPr>
                <w:rFonts w:hint="eastAsia"/>
                <w:szCs w:val="21"/>
                <w:u w:val="single"/>
              </w:rPr>
              <w:t>废边角料</w:t>
            </w:r>
            <w:r>
              <w:rPr>
                <w:rFonts w:hint="eastAsia"/>
                <w:szCs w:val="21"/>
                <w:u w:val="single"/>
              </w:rPr>
              <w:t>、</w:t>
            </w:r>
            <w:r>
              <w:rPr>
                <w:rFonts w:hint="eastAsia"/>
                <w:szCs w:val="21"/>
                <w:u w:val="single"/>
              </w:rPr>
              <w:t>废包装材料</w:t>
            </w:r>
            <w:r>
              <w:rPr>
                <w:rFonts w:hint="eastAsia"/>
                <w:szCs w:val="21"/>
                <w:u w:val="single"/>
              </w:rPr>
              <w:t>、</w:t>
            </w:r>
            <w:r>
              <w:rPr>
                <w:rFonts w:hint="eastAsia"/>
                <w:szCs w:val="21"/>
                <w:u w:val="single"/>
              </w:rPr>
              <w:t>废木板</w:t>
            </w:r>
            <w:r>
              <w:rPr>
                <w:rFonts w:hint="eastAsia"/>
                <w:szCs w:val="21"/>
                <w:u w:val="single"/>
              </w:rPr>
              <w:t>等一般工业固废经收集后外售其他单位综合利用；</w:t>
            </w:r>
            <w:r>
              <w:rPr>
                <w:rFonts w:hint="eastAsia"/>
                <w:szCs w:val="21"/>
                <w:u w:val="single"/>
              </w:rPr>
              <w:t>沉淀池沉渣经清掏后压滤，外售</w:t>
            </w:r>
            <w:r>
              <w:rPr>
                <w:rFonts w:hint="eastAsia"/>
                <w:szCs w:val="21"/>
                <w:u w:val="single"/>
              </w:rPr>
              <w:t>其他单位综合利用；</w:t>
            </w:r>
            <w:r>
              <w:rPr>
                <w:szCs w:val="21"/>
                <w:u w:val="single"/>
              </w:rPr>
              <w:t>生活垃圾收集后由环卫部门进行处理</w:t>
            </w:r>
            <w:r>
              <w:rPr>
                <w:rFonts w:hint="eastAsia"/>
                <w:szCs w:val="21"/>
                <w:u w:val="single"/>
              </w:rPr>
              <w:t>；</w:t>
            </w:r>
            <w:r>
              <w:rPr>
                <w:rFonts w:hint="eastAsia"/>
                <w:szCs w:val="21"/>
                <w:u w:val="single"/>
              </w:rPr>
              <w:t>废</w:t>
            </w:r>
            <w:r>
              <w:rPr>
                <w:rFonts w:hint="eastAsia"/>
                <w:szCs w:val="21"/>
                <w:u w:val="single"/>
              </w:rPr>
              <w:t>机</w:t>
            </w:r>
            <w:r>
              <w:rPr>
                <w:rFonts w:hint="eastAsia"/>
                <w:szCs w:val="21"/>
                <w:u w:val="single"/>
              </w:rPr>
              <w:t>油、废</w:t>
            </w:r>
            <w:r>
              <w:rPr>
                <w:rFonts w:hint="eastAsia"/>
                <w:szCs w:val="21"/>
                <w:u w:val="single"/>
              </w:rPr>
              <w:t>机油</w:t>
            </w:r>
            <w:r>
              <w:rPr>
                <w:rFonts w:hint="eastAsia"/>
                <w:szCs w:val="21"/>
                <w:u w:val="single"/>
              </w:rPr>
              <w:t>桶</w:t>
            </w:r>
            <w:r>
              <w:rPr>
                <w:rFonts w:hint="eastAsia"/>
                <w:szCs w:val="21"/>
                <w:u w:val="single"/>
              </w:rPr>
              <w:t>等</w:t>
            </w:r>
            <w:r>
              <w:rPr>
                <w:szCs w:val="21"/>
                <w:u w:val="single"/>
              </w:rPr>
              <w:t>收集后</w:t>
            </w:r>
            <w:r>
              <w:rPr>
                <w:rFonts w:hint="eastAsia"/>
                <w:szCs w:val="21"/>
                <w:u w:val="single"/>
              </w:rPr>
              <w:t>交由</w:t>
            </w:r>
            <w:r>
              <w:rPr>
                <w:szCs w:val="21"/>
                <w:u w:val="single"/>
              </w:rPr>
              <w:t>相应资质的单位处置</w:t>
            </w:r>
            <w:r>
              <w:rPr>
                <w:rFonts w:hint="eastAsia"/>
                <w:szCs w:val="21"/>
                <w:u w:val="single"/>
              </w:rPr>
              <w:t>，</w:t>
            </w:r>
            <w:r>
              <w:rPr>
                <w:szCs w:val="21"/>
                <w:u w:val="single"/>
              </w:rPr>
              <w:t>并办理危险废物转移手续。</w:t>
            </w:r>
          </w:p>
        </w:tc>
      </w:tr>
      <w:tr w:rsidR="00667574">
        <w:trPr>
          <w:trHeight w:val="454"/>
          <w:jc w:val="center"/>
        </w:trPr>
        <w:tc>
          <w:tcPr>
            <w:tcW w:w="1580" w:type="dxa"/>
            <w:tcBorders>
              <w:tl2br w:val="nil"/>
              <w:tr2bl w:val="nil"/>
            </w:tcBorders>
            <w:vAlign w:val="center"/>
          </w:tcPr>
          <w:p w:rsidR="00667574" w:rsidRDefault="00604F58">
            <w:pPr>
              <w:spacing w:line="240" w:lineRule="atLeast"/>
              <w:jc w:val="center"/>
              <w:rPr>
                <w:b/>
                <w:bCs/>
                <w:szCs w:val="21"/>
                <w:u w:val="single"/>
              </w:rPr>
            </w:pPr>
            <w:r>
              <w:rPr>
                <w:b/>
                <w:bCs/>
                <w:szCs w:val="21"/>
                <w:u w:val="single"/>
              </w:rPr>
              <w:t>土壤及地下水污染防治措施</w:t>
            </w:r>
          </w:p>
        </w:tc>
        <w:tc>
          <w:tcPr>
            <w:tcW w:w="7220" w:type="dxa"/>
            <w:gridSpan w:val="5"/>
            <w:tcBorders>
              <w:tl2br w:val="nil"/>
              <w:tr2bl w:val="nil"/>
            </w:tcBorders>
            <w:vAlign w:val="center"/>
          </w:tcPr>
          <w:p w:rsidR="00667574" w:rsidRDefault="00604F58">
            <w:pPr>
              <w:spacing w:line="240" w:lineRule="atLeast"/>
              <w:jc w:val="center"/>
              <w:rPr>
                <w:szCs w:val="21"/>
                <w:u w:val="single"/>
              </w:rPr>
            </w:pPr>
            <w:r>
              <w:rPr>
                <w:rFonts w:hint="eastAsia"/>
                <w:szCs w:val="21"/>
                <w:u w:val="single"/>
              </w:rPr>
              <w:t>/</w:t>
            </w:r>
          </w:p>
        </w:tc>
      </w:tr>
      <w:tr w:rsidR="00667574">
        <w:trPr>
          <w:trHeight w:val="454"/>
          <w:jc w:val="center"/>
        </w:trPr>
        <w:tc>
          <w:tcPr>
            <w:tcW w:w="1580" w:type="dxa"/>
            <w:tcBorders>
              <w:tl2br w:val="nil"/>
              <w:tr2bl w:val="nil"/>
            </w:tcBorders>
            <w:vAlign w:val="center"/>
          </w:tcPr>
          <w:p w:rsidR="00667574" w:rsidRDefault="00604F58">
            <w:pPr>
              <w:spacing w:line="240" w:lineRule="atLeast"/>
              <w:jc w:val="center"/>
              <w:rPr>
                <w:b/>
                <w:bCs/>
                <w:szCs w:val="21"/>
                <w:u w:val="single"/>
              </w:rPr>
            </w:pPr>
            <w:r>
              <w:rPr>
                <w:b/>
                <w:bCs/>
                <w:szCs w:val="21"/>
                <w:u w:val="single"/>
              </w:rPr>
              <w:t>生态保护措施</w:t>
            </w:r>
          </w:p>
        </w:tc>
        <w:tc>
          <w:tcPr>
            <w:tcW w:w="7220" w:type="dxa"/>
            <w:gridSpan w:val="5"/>
            <w:tcBorders>
              <w:tl2br w:val="nil"/>
              <w:tr2bl w:val="nil"/>
            </w:tcBorders>
            <w:vAlign w:val="center"/>
          </w:tcPr>
          <w:p w:rsidR="00667574" w:rsidRDefault="00604F58">
            <w:pPr>
              <w:spacing w:line="240" w:lineRule="atLeast"/>
              <w:jc w:val="center"/>
              <w:rPr>
                <w:szCs w:val="21"/>
                <w:u w:val="single"/>
              </w:rPr>
            </w:pPr>
            <w:r>
              <w:rPr>
                <w:rFonts w:hint="eastAsia"/>
                <w:szCs w:val="21"/>
                <w:u w:val="single"/>
              </w:rPr>
              <w:t>/</w:t>
            </w:r>
          </w:p>
        </w:tc>
      </w:tr>
      <w:tr w:rsidR="00667574">
        <w:trPr>
          <w:trHeight w:val="454"/>
          <w:jc w:val="center"/>
        </w:trPr>
        <w:tc>
          <w:tcPr>
            <w:tcW w:w="1580" w:type="dxa"/>
            <w:tcBorders>
              <w:tl2br w:val="nil"/>
              <w:tr2bl w:val="nil"/>
            </w:tcBorders>
            <w:vAlign w:val="center"/>
          </w:tcPr>
          <w:p w:rsidR="00667574" w:rsidRDefault="00604F58">
            <w:pPr>
              <w:spacing w:line="240" w:lineRule="atLeast"/>
              <w:jc w:val="center"/>
              <w:rPr>
                <w:b/>
                <w:bCs/>
                <w:szCs w:val="21"/>
                <w:u w:val="single"/>
              </w:rPr>
            </w:pPr>
            <w:r>
              <w:rPr>
                <w:b/>
                <w:bCs/>
                <w:szCs w:val="21"/>
                <w:u w:val="single"/>
              </w:rPr>
              <w:t>环境风险</w:t>
            </w:r>
          </w:p>
          <w:p w:rsidR="00667574" w:rsidRDefault="00604F58">
            <w:pPr>
              <w:spacing w:line="240" w:lineRule="atLeast"/>
              <w:jc w:val="center"/>
              <w:rPr>
                <w:b/>
                <w:bCs/>
                <w:szCs w:val="21"/>
                <w:u w:val="single"/>
              </w:rPr>
            </w:pPr>
            <w:r>
              <w:rPr>
                <w:b/>
                <w:bCs/>
                <w:szCs w:val="21"/>
                <w:u w:val="single"/>
              </w:rPr>
              <w:t>防范措施</w:t>
            </w:r>
          </w:p>
        </w:tc>
        <w:tc>
          <w:tcPr>
            <w:tcW w:w="7220" w:type="dxa"/>
            <w:gridSpan w:val="5"/>
            <w:tcBorders>
              <w:tl2br w:val="nil"/>
              <w:tr2bl w:val="nil"/>
            </w:tcBorders>
            <w:vAlign w:val="center"/>
          </w:tcPr>
          <w:p w:rsidR="00667574" w:rsidRDefault="00604F58">
            <w:pPr>
              <w:spacing w:line="360" w:lineRule="auto"/>
              <w:ind w:firstLineChars="200" w:firstLine="420"/>
              <w:jc w:val="left"/>
              <w:rPr>
                <w:szCs w:val="21"/>
                <w:u w:val="single"/>
              </w:rPr>
            </w:pPr>
            <w:r>
              <w:rPr>
                <w:rFonts w:hint="eastAsia"/>
                <w:szCs w:val="21"/>
                <w:u w:val="single"/>
              </w:rPr>
              <w:t>建立环境的风险管理制度，对站区内危险物质的运输、贮存、销售等情</w:t>
            </w:r>
            <w:r>
              <w:rPr>
                <w:rFonts w:hint="eastAsia"/>
                <w:szCs w:val="21"/>
                <w:u w:val="single"/>
              </w:rPr>
              <w:lastRenderedPageBreak/>
              <w:t>况进行登记形成台账。加强员工安全生产和环保培训，制定环境风险源巡查制度，建立污染物监测台账。</w:t>
            </w:r>
          </w:p>
          <w:p w:rsidR="00667574" w:rsidRDefault="00604F58">
            <w:pPr>
              <w:spacing w:line="360" w:lineRule="auto"/>
              <w:ind w:firstLineChars="200" w:firstLine="420"/>
              <w:jc w:val="left"/>
              <w:rPr>
                <w:szCs w:val="21"/>
                <w:u w:val="single"/>
              </w:rPr>
            </w:pPr>
            <w:r>
              <w:rPr>
                <w:rFonts w:hint="eastAsia"/>
                <w:szCs w:val="21"/>
                <w:u w:val="single"/>
              </w:rPr>
              <w:t>a.</w:t>
            </w:r>
            <w:r>
              <w:rPr>
                <w:szCs w:val="21"/>
                <w:u w:val="single"/>
              </w:rPr>
              <w:t>完善危险物质贮存设施，加强对物料储存、使用的安全管理和检查，避免物料出现泄漏。</w:t>
            </w:r>
          </w:p>
          <w:p w:rsidR="00667574" w:rsidRDefault="00604F58">
            <w:pPr>
              <w:spacing w:line="360" w:lineRule="auto"/>
              <w:ind w:firstLineChars="200" w:firstLine="420"/>
              <w:jc w:val="left"/>
              <w:rPr>
                <w:szCs w:val="21"/>
                <w:u w:val="single"/>
              </w:rPr>
            </w:pPr>
            <w:r>
              <w:rPr>
                <w:szCs w:val="21"/>
                <w:u w:val="single"/>
              </w:rPr>
              <w:t>b</w:t>
            </w:r>
            <w:r>
              <w:rPr>
                <w:rFonts w:hint="eastAsia"/>
                <w:szCs w:val="21"/>
                <w:u w:val="single"/>
              </w:rPr>
              <w:t>.</w:t>
            </w:r>
            <w:r>
              <w:rPr>
                <w:szCs w:val="21"/>
                <w:u w:val="single"/>
              </w:rPr>
              <w:t>落实安全检查制度，定期检查，排除火灾隐患；加强厂区消防检查和管理，在厂区按照消防要求设置灭火器材。</w:t>
            </w:r>
          </w:p>
          <w:p w:rsidR="00667574" w:rsidRDefault="00604F58">
            <w:pPr>
              <w:spacing w:line="360" w:lineRule="auto"/>
              <w:ind w:firstLineChars="200" w:firstLine="420"/>
              <w:jc w:val="left"/>
              <w:rPr>
                <w:szCs w:val="21"/>
                <w:u w:val="single"/>
              </w:rPr>
            </w:pPr>
            <w:r>
              <w:rPr>
                <w:rFonts w:hint="eastAsia"/>
                <w:szCs w:val="21"/>
                <w:u w:val="single"/>
              </w:rPr>
              <w:t>c.</w:t>
            </w:r>
            <w:r>
              <w:rPr>
                <w:szCs w:val="21"/>
                <w:u w:val="single"/>
              </w:rPr>
              <w:t>要加强对各岗位员工进行风险意识、风险知识、安全技能、规章制度、应变能力等素质等各方面的培训和教育。</w:t>
            </w:r>
          </w:p>
          <w:p w:rsidR="00667574" w:rsidRDefault="00604F58">
            <w:pPr>
              <w:spacing w:line="360" w:lineRule="auto"/>
              <w:ind w:firstLineChars="200" w:firstLine="420"/>
              <w:jc w:val="left"/>
              <w:rPr>
                <w:szCs w:val="21"/>
                <w:u w:val="single"/>
              </w:rPr>
            </w:pPr>
            <w:r>
              <w:rPr>
                <w:szCs w:val="21"/>
                <w:u w:val="single"/>
              </w:rPr>
              <w:t>d</w:t>
            </w:r>
            <w:r>
              <w:rPr>
                <w:rFonts w:hint="eastAsia"/>
                <w:szCs w:val="21"/>
                <w:u w:val="single"/>
              </w:rPr>
              <w:t>.</w:t>
            </w:r>
            <w:r>
              <w:rPr>
                <w:szCs w:val="21"/>
                <w:u w:val="single"/>
              </w:rPr>
              <w:t>企业应当按照安全监督管理部门和消防部门要求，严格执行相关风险控制措施。</w:t>
            </w:r>
          </w:p>
          <w:p w:rsidR="00667574" w:rsidRDefault="00604F58">
            <w:pPr>
              <w:spacing w:line="360" w:lineRule="auto"/>
              <w:ind w:firstLineChars="200" w:firstLine="420"/>
              <w:jc w:val="left"/>
              <w:rPr>
                <w:szCs w:val="21"/>
                <w:u w:val="single"/>
              </w:rPr>
            </w:pPr>
            <w:r>
              <w:rPr>
                <w:szCs w:val="21"/>
                <w:u w:val="single"/>
              </w:rPr>
              <w:t>e</w:t>
            </w:r>
            <w:r>
              <w:rPr>
                <w:rFonts w:hint="eastAsia"/>
                <w:szCs w:val="21"/>
                <w:u w:val="single"/>
              </w:rPr>
              <w:t>.</w:t>
            </w:r>
            <w:r>
              <w:rPr>
                <w:szCs w:val="21"/>
                <w:u w:val="single"/>
              </w:rPr>
              <w:t>企业编制突发环境事件应急预案，配备应急器材，在发生泄漏、火灾和爆炸等事故时控制泄漏物和消防废水进入下水道。企业应完善突发环境事故应急措施。</w:t>
            </w:r>
          </w:p>
          <w:p w:rsidR="00667574" w:rsidRDefault="00604F58">
            <w:pPr>
              <w:spacing w:line="360" w:lineRule="auto"/>
              <w:ind w:firstLineChars="200" w:firstLine="420"/>
              <w:jc w:val="left"/>
              <w:rPr>
                <w:szCs w:val="21"/>
                <w:u w:val="single"/>
              </w:rPr>
            </w:pPr>
            <w:r>
              <w:rPr>
                <w:rFonts w:hint="eastAsia"/>
                <w:szCs w:val="21"/>
                <w:u w:val="single"/>
              </w:rPr>
              <w:t>f.</w:t>
            </w:r>
            <w:r>
              <w:rPr>
                <w:szCs w:val="21"/>
                <w:u w:val="single"/>
              </w:rPr>
              <w:t>做好总图布置和建筑物安全防范措施。</w:t>
            </w:r>
          </w:p>
          <w:p w:rsidR="00667574" w:rsidRDefault="00604F58">
            <w:pPr>
              <w:spacing w:line="360" w:lineRule="auto"/>
              <w:ind w:firstLineChars="200" w:firstLine="420"/>
              <w:jc w:val="left"/>
              <w:rPr>
                <w:szCs w:val="21"/>
                <w:u w:val="single"/>
              </w:rPr>
            </w:pPr>
            <w:r>
              <w:rPr>
                <w:szCs w:val="21"/>
                <w:u w:val="single"/>
              </w:rPr>
              <w:t>g</w:t>
            </w:r>
            <w:r>
              <w:rPr>
                <w:rFonts w:hint="eastAsia"/>
                <w:szCs w:val="21"/>
                <w:u w:val="single"/>
              </w:rPr>
              <w:t>.</w:t>
            </w:r>
            <w:r>
              <w:rPr>
                <w:szCs w:val="21"/>
                <w:u w:val="single"/>
              </w:rPr>
              <w:t>准备各项应急救援物资。</w:t>
            </w:r>
          </w:p>
          <w:p w:rsidR="00667574" w:rsidRDefault="00604F58">
            <w:pPr>
              <w:spacing w:line="360" w:lineRule="auto"/>
              <w:ind w:firstLineChars="200" w:firstLine="420"/>
              <w:jc w:val="left"/>
              <w:rPr>
                <w:szCs w:val="21"/>
                <w:u w:val="single"/>
              </w:rPr>
            </w:pPr>
            <w:r>
              <w:rPr>
                <w:szCs w:val="21"/>
                <w:u w:val="single"/>
              </w:rPr>
              <w:t>h</w:t>
            </w:r>
            <w:r>
              <w:rPr>
                <w:rFonts w:hint="eastAsia"/>
                <w:szCs w:val="21"/>
                <w:u w:val="single"/>
              </w:rPr>
              <w:t>.</w:t>
            </w:r>
            <w:r>
              <w:rPr>
                <w:szCs w:val="21"/>
                <w:u w:val="single"/>
              </w:rPr>
              <w:t>仓库区禁止吸烟，远离火源、热源、电源，无产生火花的条件，禁止明火作业；设置醒目易</w:t>
            </w:r>
            <w:r>
              <w:rPr>
                <w:szCs w:val="21"/>
                <w:u w:val="single"/>
              </w:rPr>
              <w:t xml:space="preserve"> </w:t>
            </w:r>
            <w:r>
              <w:rPr>
                <w:szCs w:val="21"/>
                <w:u w:val="single"/>
              </w:rPr>
              <w:t>燃品标志。</w:t>
            </w:r>
          </w:p>
        </w:tc>
      </w:tr>
      <w:tr w:rsidR="00667574">
        <w:trPr>
          <w:trHeight w:val="454"/>
          <w:jc w:val="center"/>
        </w:trPr>
        <w:tc>
          <w:tcPr>
            <w:tcW w:w="1580" w:type="dxa"/>
            <w:tcBorders>
              <w:tl2br w:val="nil"/>
              <w:tr2bl w:val="nil"/>
            </w:tcBorders>
            <w:vAlign w:val="center"/>
          </w:tcPr>
          <w:p w:rsidR="00667574" w:rsidRDefault="00604F58">
            <w:pPr>
              <w:spacing w:line="240" w:lineRule="atLeast"/>
              <w:jc w:val="center"/>
              <w:rPr>
                <w:b/>
                <w:bCs/>
                <w:szCs w:val="21"/>
                <w:u w:val="single"/>
              </w:rPr>
            </w:pPr>
            <w:r>
              <w:rPr>
                <w:b/>
                <w:bCs/>
                <w:szCs w:val="21"/>
                <w:u w:val="single"/>
              </w:rPr>
              <w:lastRenderedPageBreak/>
              <w:t>其他环境</w:t>
            </w:r>
          </w:p>
          <w:p w:rsidR="00667574" w:rsidRDefault="00604F58">
            <w:pPr>
              <w:spacing w:line="240" w:lineRule="atLeast"/>
              <w:jc w:val="center"/>
              <w:rPr>
                <w:b/>
                <w:bCs/>
                <w:szCs w:val="21"/>
                <w:u w:val="single"/>
              </w:rPr>
            </w:pPr>
            <w:r>
              <w:rPr>
                <w:b/>
                <w:bCs/>
                <w:szCs w:val="21"/>
                <w:u w:val="single"/>
              </w:rPr>
              <w:t>管理要求</w:t>
            </w:r>
          </w:p>
        </w:tc>
        <w:tc>
          <w:tcPr>
            <w:tcW w:w="7220" w:type="dxa"/>
            <w:gridSpan w:val="5"/>
            <w:tcBorders>
              <w:tl2br w:val="nil"/>
              <w:tr2bl w:val="nil"/>
            </w:tcBorders>
            <w:vAlign w:val="center"/>
          </w:tcPr>
          <w:p w:rsidR="00667574" w:rsidRDefault="00604F58">
            <w:pPr>
              <w:spacing w:line="360" w:lineRule="auto"/>
              <w:ind w:firstLineChars="200" w:firstLine="420"/>
              <w:jc w:val="left"/>
              <w:rPr>
                <w:szCs w:val="21"/>
                <w:u w:val="single"/>
              </w:rPr>
            </w:pPr>
            <w:r>
              <w:rPr>
                <w:szCs w:val="21"/>
                <w:u w:val="single"/>
              </w:rPr>
              <w:t>①</w:t>
            </w:r>
            <w:r>
              <w:rPr>
                <w:szCs w:val="21"/>
                <w:u w:val="single"/>
              </w:rPr>
              <w:t>根据《建设项目竣工环境保护验收暂行办法》（国环规环评〔</w:t>
            </w:r>
            <w:r>
              <w:rPr>
                <w:szCs w:val="21"/>
                <w:u w:val="single"/>
              </w:rPr>
              <w:t>2017</w:t>
            </w:r>
            <w:r>
              <w:rPr>
                <w:szCs w:val="21"/>
                <w:u w:val="single"/>
              </w:rPr>
              <w:t>〕</w:t>
            </w:r>
            <w:r>
              <w:rPr>
                <w:szCs w:val="21"/>
                <w:u w:val="single"/>
              </w:rPr>
              <w:t>4</w:t>
            </w:r>
            <w:r>
              <w:rPr>
                <w:szCs w:val="21"/>
                <w:u w:val="single"/>
              </w:rPr>
              <w:t>号）文件，建设单位作为建设项目竣工环境保</w:t>
            </w:r>
            <w:r>
              <w:rPr>
                <w:szCs w:val="21"/>
                <w:u w:val="single"/>
              </w:rPr>
              <w:t>护验收的责任主体，应当按照本办法规定的程序和标准，组织对配套建设的环境保护设施进行验收，并对验收内容、结论和所公开信息的真实性、准确性和完整性负责。建设项目配套建设的环境保护设施经验收合格，方可投入生产或者使用。</w:t>
            </w:r>
          </w:p>
          <w:p w:rsidR="00667574" w:rsidRDefault="00604F58">
            <w:pPr>
              <w:spacing w:line="360" w:lineRule="auto"/>
              <w:ind w:firstLineChars="200" w:firstLine="420"/>
              <w:jc w:val="left"/>
              <w:rPr>
                <w:szCs w:val="21"/>
                <w:u w:val="single"/>
              </w:rPr>
            </w:pPr>
            <w:r>
              <w:rPr>
                <w:szCs w:val="21"/>
                <w:u w:val="single"/>
              </w:rPr>
              <w:t>②</w:t>
            </w:r>
            <w:r>
              <w:rPr>
                <w:szCs w:val="21"/>
                <w:u w:val="single"/>
              </w:rPr>
              <w:t>根据《排污许可管理条例》（中华人民共和国国务院令</w:t>
            </w:r>
            <w:r>
              <w:rPr>
                <w:szCs w:val="21"/>
                <w:u w:val="single"/>
              </w:rPr>
              <w:t xml:space="preserve"> </w:t>
            </w:r>
            <w:r>
              <w:rPr>
                <w:szCs w:val="21"/>
                <w:u w:val="single"/>
              </w:rPr>
              <w:t>第</w:t>
            </w:r>
            <w:r>
              <w:rPr>
                <w:szCs w:val="21"/>
                <w:u w:val="single"/>
              </w:rPr>
              <w:t xml:space="preserve"> 736 </w:t>
            </w:r>
            <w:r>
              <w:rPr>
                <w:szCs w:val="21"/>
                <w:u w:val="single"/>
              </w:rPr>
              <w:t>号）、《排污许可管理办法（试行）》（部令第</w:t>
            </w:r>
            <w:r>
              <w:rPr>
                <w:szCs w:val="21"/>
                <w:u w:val="single"/>
              </w:rPr>
              <w:t>48</w:t>
            </w:r>
            <w:r>
              <w:rPr>
                <w:szCs w:val="21"/>
                <w:u w:val="single"/>
              </w:rPr>
              <w:t>号）、环境保护部办公厅《关于做好环境影响评价制度与排污许可制衔接相关工作的通知》（环办环评</w:t>
            </w:r>
            <w:r>
              <w:rPr>
                <w:szCs w:val="21"/>
                <w:u w:val="single"/>
              </w:rPr>
              <w:t>[2017]84</w:t>
            </w:r>
            <w:r>
              <w:rPr>
                <w:szCs w:val="21"/>
                <w:u w:val="single"/>
              </w:rPr>
              <w:t>号），建设项目发生实际排污行为之前，排污单位应当按照国家环境保护相关法律法规以及排</w:t>
            </w:r>
            <w:r>
              <w:rPr>
                <w:szCs w:val="21"/>
                <w:u w:val="single"/>
              </w:rPr>
              <w:t>污许可证申请与核发技术规范要求申请排污许可证，不得无证排污或不按证排污，环境保护部门通过对企事业单位发放排污许可证并依证监管实施排污许可制。</w:t>
            </w:r>
          </w:p>
          <w:p w:rsidR="00667574" w:rsidRDefault="00604F58">
            <w:pPr>
              <w:spacing w:line="360" w:lineRule="auto"/>
              <w:ind w:firstLineChars="200" w:firstLine="420"/>
              <w:jc w:val="left"/>
              <w:rPr>
                <w:szCs w:val="21"/>
                <w:u w:val="single"/>
              </w:rPr>
            </w:pPr>
            <w:r>
              <w:rPr>
                <w:szCs w:val="21"/>
                <w:u w:val="single"/>
              </w:rPr>
              <w:t>③</w:t>
            </w:r>
            <w:r>
              <w:rPr>
                <w:szCs w:val="21"/>
                <w:u w:val="single"/>
              </w:rPr>
              <w:t>根据《固定污染源排污许可分类管理名录（</w:t>
            </w:r>
            <w:r>
              <w:rPr>
                <w:szCs w:val="21"/>
                <w:u w:val="single"/>
              </w:rPr>
              <w:t xml:space="preserve">2019 </w:t>
            </w:r>
            <w:r>
              <w:rPr>
                <w:szCs w:val="21"/>
                <w:u w:val="single"/>
              </w:rPr>
              <w:t>年版）》</w:t>
            </w:r>
            <w:r>
              <w:rPr>
                <w:rFonts w:hint="eastAsia"/>
                <w:szCs w:val="21"/>
                <w:u w:val="single"/>
              </w:rPr>
              <w:t>，</w:t>
            </w:r>
            <w:r>
              <w:rPr>
                <w:szCs w:val="21"/>
                <w:u w:val="single"/>
              </w:rPr>
              <w:t>本项目竣工后在发生实际排污行为之前，建设单位应当按照国家环境保护相关法律法规以及排污许可证申请与核发技术规范要求登记内容。</w:t>
            </w:r>
          </w:p>
        </w:tc>
      </w:tr>
    </w:tbl>
    <w:p w:rsidR="00667574" w:rsidRDefault="00604F58">
      <w:pPr>
        <w:pStyle w:val="a9"/>
        <w:jc w:val="center"/>
        <w:outlineLvl w:val="0"/>
        <w:rPr>
          <w:rFonts w:ascii="Times New Roman" w:eastAsia="黑体" w:hAnsi="Times New Roman"/>
          <w:snapToGrid w:val="0"/>
          <w:sz w:val="30"/>
          <w:szCs w:val="30"/>
        </w:rPr>
      </w:pPr>
      <w:r>
        <w:rPr>
          <w:rFonts w:ascii="Times New Roman" w:hAnsi="Times New Roman"/>
          <w:snapToGrid w:val="0"/>
        </w:rPr>
        <w:br w:type="page"/>
      </w:r>
      <w:bookmarkStart w:id="31" w:name="_Toc4579"/>
      <w:bookmarkStart w:id="32" w:name="_Toc8543"/>
      <w:r>
        <w:rPr>
          <w:rFonts w:ascii="Times New Roman" w:eastAsia="黑体" w:hAnsi="Times New Roman"/>
          <w:snapToGrid w:val="0"/>
          <w:sz w:val="30"/>
          <w:szCs w:val="30"/>
        </w:rPr>
        <w:lastRenderedPageBreak/>
        <w:t>六、结论</w:t>
      </w:r>
      <w:bookmarkEnd w:id="31"/>
      <w:bookmarkEnd w:id="32"/>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8865"/>
      </w:tblGrid>
      <w:tr w:rsidR="00667574">
        <w:trPr>
          <w:trHeight w:val="11991"/>
          <w:jc w:val="center"/>
        </w:trPr>
        <w:tc>
          <w:tcPr>
            <w:tcW w:w="8865" w:type="dxa"/>
            <w:tcBorders>
              <w:tl2br w:val="nil"/>
              <w:tr2bl w:val="nil"/>
            </w:tcBorders>
            <w:vAlign w:val="center"/>
          </w:tcPr>
          <w:p w:rsidR="00667574" w:rsidRDefault="00604F58">
            <w:pPr>
              <w:pStyle w:val="A10"/>
            </w:pPr>
            <w:r>
              <w:t>综上所述，项目总体污染程度较低，项目符合国家和地方的相关产业政策，选址符合</w:t>
            </w:r>
            <w:r>
              <w:t>“</w:t>
            </w:r>
            <w:r>
              <w:t>三线一单</w:t>
            </w:r>
            <w:r>
              <w:t>”</w:t>
            </w:r>
            <w:r>
              <w:t>和当地规划，所采用的污染防治措施合理可行，可确保污染物稳定达标排放；项目污染物的排放量符合控制要求，处理达标后的各项污染物对周围环境的影响较小，不会改变当地的环境功能区划，项目的环境风险较小且可以接受。在落实本报告表提出的各项污染防治措施、严格执行</w:t>
            </w:r>
            <w:r>
              <w:t>“</w:t>
            </w:r>
            <w:r>
              <w:t>三同时</w:t>
            </w:r>
            <w:r>
              <w:t xml:space="preserve">” </w:t>
            </w:r>
            <w:r>
              <w:t>制度的情况下，从环保角度分析，项目在</w:t>
            </w:r>
            <w:r>
              <w:rPr>
                <w:rFonts w:hint="eastAsia"/>
              </w:rPr>
              <w:t>此</w:t>
            </w:r>
            <w:r>
              <w:t>地的建设具备环境可行性。</w:t>
            </w:r>
          </w:p>
          <w:p w:rsidR="00667574" w:rsidRDefault="00667574">
            <w:pPr>
              <w:pStyle w:val="A10"/>
            </w:pPr>
          </w:p>
          <w:p w:rsidR="00667574" w:rsidRDefault="00667574">
            <w:pPr>
              <w:pStyle w:val="A10"/>
            </w:pPr>
          </w:p>
          <w:p w:rsidR="00667574" w:rsidRDefault="00667574">
            <w:pPr>
              <w:pStyle w:val="Default"/>
              <w:rPr>
                <w:rFonts w:ascii="Times New Roman" w:hAnsi="Times New Roman" w:cs="Times New Roman"/>
              </w:rPr>
            </w:pPr>
          </w:p>
        </w:tc>
      </w:tr>
    </w:tbl>
    <w:p w:rsidR="00667574" w:rsidRDefault="00667574">
      <w:pPr>
        <w:sectPr w:rsidR="00667574">
          <w:pgSz w:w="11906" w:h="16838"/>
          <w:pgMar w:top="1701" w:right="1531" w:bottom="1701" w:left="1531" w:header="851" w:footer="851" w:gutter="0"/>
          <w:cols w:space="720"/>
          <w:docGrid w:linePitch="312"/>
        </w:sectPr>
      </w:pPr>
    </w:p>
    <w:p w:rsidR="00667574" w:rsidRDefault="00604F58">
      <w:pPr>
        <w:pStyle w:val="a9"/>
        <w:adjustRightInd w:val="0"/>
        <w:snapToGrid w:val="0"/>
        <w:spacing w:before="0" w:beforeAutospacing="0" w:after="0" w:afterAutospacing="0" w:line="648" w:lineRule="auto"/>
        <w:outlineLvl w:val="0"/>
        <w:rPr>
          <w:rFonts w:ascii="Times New Roman" w:eastAsia="黑体" w:hAnsi="Times New Roman"/>
          <w:snapToGrid w:val="0"/>
          <w:sz w:val="28"/>
          <w:szCs w:val="28"/>
        </w:rPr>
      </w:pPr>
      <w:bookmarkStart w:id="33" w:name="_Toc3342"/>
      <w:bookmarkStart w:id="34" w:name="_Toc29643"/>
      <w:r>
        <w:rPr>
          <w:rFonts w:ascii="Times New Roman" w:eastAsia="黑体" w:hAnsi="Times New Roman"/>
          <w:snapToGrid w:val="0"/>
          <w:sz w:val="28"/>
          <w:szCs w:val="28"/>
        </w:rPr>
        <w:lastRenderedPageBreak/>
        <w:t>附表</w:t>
      </w:r>
      <w:bookmarkEnd w:id="33"/>
      <w:bookmarkEnd w:id="34"/>
    </w:p>
    <w:p w:rsidR="00667574" w:rsidRDefault="00604F58">
      <w:pPr>
        <w:spacing w:line="360" w:lineRule="auto"/>
        <w:jc w:val="center"/>
        <w:outlineLvl w:val="0"/>
        <w:rPr>
          <w:b/>
          <w:bCs/>
          <w:sz w:val="32"/>
          <w:szCs w:val="32"/>
        </w:rPr>
      </w:pPr>
      <w:bookmarkStart w:id="35" w:name="_Toc17394"/>
      <w:bookmarkStart w:id="36" w:name="_Toc17087"/>
      <w:r>
        <w:rPr>
          <w:b/>
          <w:bCs/>
          <w:sz w:val="32"/>
          <w:szCs w:val="32"/>
        </w:rPr>
        <w:t>建设项目污染物排放量汇总表</w:t>
      </w:r>
      <w:bookmarkEnd w:id="35"/>
      <w:bookmarkEnd w:id="36"/>
    </w:p>
    <w:tbl>
      <w:tblPr>
        <w:tblW w:w="1378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1588"/>
        <w:gridCol w:w="1417"/>
        <w:gridCol w:w="1701"/>
        <w:gridCol w:w="1276"/>
        <w:gridCol w:w="1701"/>
        <w:gridCol w:w="1559"/>
        <w:gridCol w:w="1761"/>
        <w:gridCol w:w="1729"/>
        <w:gridCol w:w="1056"/>
      </w:tblGrid>
      <w:tr w:rsidR="00667574">
        <w:trPr>
          <w:trHeight w:val="794"/>
          <w:jc w:val="center"/>
        </w:trPr>
        <w:tc>
          <w:tcPr>
            <w:tcW w:w="1588" w:type="dxa"/>
            <w:tcBorders>
              <w:tl2br w:val="single" w:sz="12" w:space="0" w:color="auto"/>
            </w:tcBorders>
            <w:tcMar>
              <w:left w:w="28" w:type="dxa"/>
              <w:right w:w="28" w:type="dxa"/>
            </w:tcMar>
            <w:vAlign w:val="center"/>
          </w:tcPr>
          <w:p w:rsidR="00667574" w:rsidRDefault="00604F58">
            <w:pPr>
              <w:pStyle w:val="ae"/>
              <w:widowControl w:val="0"/>
              <w:tabs>
                <w:tab w:val="left" w:pos="2700"/>
                <w:tab w:val="left" w:pos="6300"/>
              </w:tabs>
              <w:adjustRightInd/>
              <w:snapToGrid/>
              <w:spacing w:beforeLines="0" w:afterLines="0" w:line="240" w:lineRule="atLeast"/>
              <w:ind w:right="0" w:firstLineChars="0" w:firstLine="0"/>
              <w:rPr>
                <w:rFonts w:ascii="Times New Roman" w:cs="Times New Roman"/>
                <w:bCs/>
                <w:snapToGrid w:val="0"/>
                <w:spacing w:val="-6"/>
                <w:kern w:val="21"/>
                <w:szCs w:val="21"/>
              </w:rPr>
            </w:pPr>
            <w:bookmarkStart w:id="37" w:name="_Toc23372"/>
            <w:r>
              <w:rPr>
                <w:rFonts w:ascii="Times New Roman" w:cs="Times New Roman"/>
                <w:bCs/>
                <w:snapToGrid w:val="0"/>
                <w:spacing w:val="-6"/>
                <w:kern w:val="21"/>
                <w:szCs w:val="21"/>
              </w:rPr>
              <w:t>项目</w:t>
            </w:r>
          </w:p>
          <w:p w:rsidR="00667574" w:rsidRDefault="00604F58">
            <w:pPr>
              <w:pStyle w:val="ae"/>
              <w:widowControl w:val="0"/>
              <w:tabs>
                <w:tab w:val="left" w:pos="2700"/>
                <w:tab w:val="left" w:pos="6300"/>
              </w:tabs>
              <w:adjustRightInd/>
              <w:snapToGrid/>
              <w:spacing w:beforeLines="0" w:afterLines="0" w:line="240" w:lineRule="atLeast"/>
              <w:ind w:right="0" w:firstLineChars="0" w:firstLine="0"/>
              <w:rPr>
                <w:rFonts w:ascii="Times New Roman" w:cs="Times New Roman"/>
                <w:bCs/>
                <w:snapToGrid w:val="0"/>
                <w:spacing w:val="-6"/>
                <w:kern w:val="21"/>
                <w:szCs w:val="21"/>
              </w:rPr>
            </w:pPr>
            <w:r>
              <w:rPr>
                <w:rFonts w:ascii="Times New Roman" w:cs="Times New Roman"/>
                <w:bCs/>
                <w:snapToGrid w:val="0"/>
                <w:spacing w:val="-6"/>
                <w:kern w:val="21"/>
                <w:szCs w:val="21"/>
              </w:rPr>
              <w:t>分类</w:t>
            </w:r>
          </w:p>
        </w:tc>
        <w:tc>
          <w:tcPr>
            <w:tcW w:w="1417" w:type="dxa"/>
            <w:tcBorders>
              <w:tl2br w:val="nil"/>
              <w:tr2bl w:val="nil"/>
            </w:tcBorders>
            <w:tcMar>
              <w:left w:w="28" w:type="dxa"/>
              <w:right w:w="28" w:type="dxa"/>
            </w:tcMar>
            <w:vAlign w:val="center"/>
          </w:tcPr>
          <w:p w:rsidR="00667574" w:rsidRDefault="00604F58">
            <w:pPr>
              <w:pStyle w:val="ae"/>
              <w:widowControl w:val="0"/>
              <w:tabs>
                <w:tab w:val="left" w:pos="2700"/>
                <w:tab w:val="left" w:pos="6300"/>
              </w:tabs>
              <w:adjustRightInd/>
              <w:snapToGrid/>
              <w:spacing w:beforeLines="0" w:afterLines="0" w:line="240" w:lineRule="atLeast"/>
              <w:ind w:right="0" w:firstLineChars="0" w:firstLine="0"/>
              <w:rPr>
                <w:rFonts w:ascii="Times New Roman" w:cs="Times New Roman"/>
                <w:bCs/>
                <w:snapToGrid w:val="0"/>
                <w:spacing w:val="-6"/>
                <w:kern w:val="21"/>
                <w:szCs w:val="21"/>
              </w:rPr>
            </w:pPr>
            <w:r>
              <w:rPr>
                <w:rFonts w:ascii="Times New Roman" w:cs="Times New Roman"/>
                <w:bCs/>
                <w:snapToGrid w:val="0"/>
                <w:spacing w:val="-6"/>
                <w:kern w:val="21"/>
                <w:szCs w:val="21"/>
              </w:rPr>
              <w:t>污染物名称</w:t>
            </w:r>
          </w:p>
        </w:tc>
        <w:tc>
          <w:tcPr>
            <w:tcW w:w="1701" w:type="dxa"/>
            <w:tcBorders>
              <w:tl2br w:val="nil"/>
              <w:tr2bl w:val="nil"/>
            </w:tcBorders>
            <w:tcMar>
              <w:left w:w="28" w:type="dxa"/>
              <w:right w:w="28" w:type="dxa"/>
            </w:tcMar>
            <w:vAlign w:val="center"/>
          </w:tcPr>
          <w:p w:rsidR="00667574" w:rsidRDefault="00604F58">
            <w:pPr>
              <w:pStyle w:val="ae"/>
              <w:widowControl w:val="0"/>
              <w:tabs>
                <w:tab w:val="left" w:pos="2700"/>
                <w:tab w:val="left" w:pos="6300"/>
              </w:tabs>
              <w:adjustRightInd/>
              <w:snapToGrid/>
              <w:spacing w:beforeLines="0" w:afterLines="0" w:line="240" w:lineRule="atLeast"/>
              <w:ind w:right="0" w:firstLineChars="0" w:firstLine="0"/>
              <w:rPr>
                <w:rFonts w:ascii="Times New Roman" w:cs="Times New Roman"/>
                <w:bCs/>
                <w:snapToGrid w:val="0"/>
                <w:spacing w:val="-6"/>
                <w:kern w:val="21"/>
                <w:szCs w:val="21"/>
              </w:rPr>
            </w:pPr>
            <w:r>
              <w:rPr>
                <w:rFonts w:ascii="Times New Roman" w:cs="Times New Roman"/>
                <w:bCs/>
                <w:snapToGrid w:val="0"/>
                <w:spacing w:val="-6"/>
                <w:kern w:val="21"/>
                <w:szCs w:val="21"/>
              </w:rPr>
              <w:t>现有工程</w:t>
            </w:r>
          </w:p>
          <w:p w:rsidR="00667574" w:rsidRDefault="00604F58">
            <w:pPr>
              <w:pStyle w:val="ae"/>
              <w:widowControl w:val="0"/>
              <w:tabs>
                <w:tab w:val="left" w:pos="2700"/>
                <w:tab w:val="left" w:pos="6300"/>
              </w:tabs>
              <w:adjustRightInd/>
              <w:snapToGrid/>
              <w:spacing w:beforeLines="0" w:afterLines="0" w:line="240" w:lineRule="atLeast"/>
              <w:ind w:right="0" w:firstLineChars="0" w:firstLine="0"/>
              <w:rPr>
                <w:rFonts w:ascii="Times New Roman" w:cs="Times New Roman"/>
                <w:bCs/>
                <w:snapToGrid w:val="0"/>
                <w:spacing w:val="-6"/>
                <w:kern w:val="21"/>
                <w:szCs w:val="21"/>
              </w:rPr>
            </w:pPr>
            <w:r>
              <w:rPr>
                <w:rFonts w:ascii="Times New Roman" w:cs="Times New Roman"/>
                <w:bCs/>
                <w:snapToGrid w:val="0"/>
                <w:spacing w:val="-6"/>
                <w:kern w:val="21"/>
                <w:szCs w:val="21"/>
              </w:rPr>
              <w:t>排放量（固体废物产生量）</w:t>
            </w:r>
            <w:r w:rsidR="00667574">
              <w:rPr>
                <w:rFonts w:ascii="Times New Roman" w:cs="Times New Roman"/>
                <w:bCs/>
                <w:snapToGrid w:val="0"/>
                <w:spacing w:val="-6"/>
                <w:kern w:val="21"/>
                <w:szCs w:val="21"/>
              </w:rPr>
              <w:fldChar w:fldCharType="begin"/>
            </w:r>
            <w:r>
              <w:rPr>
                <w:rFonts w:ascii="Times New Roman" w:cs="Times New Roman"/>
                <w:bCs/>
                <w:snapToGrid w:val="0"/>
                <w:spacing w:val="-6"/>
                <w:kern w:val="21"/>
                <w:szCs w:val="21"/>
              </w:rPr>
              <w:instrText xml:space="preserve"> = 1 \* GB3 \* MERGEFORMAT </w:instrText>
            </w:r>
            <w:r w:rsidR="00667574">
              <w:rPr>
                <w:rFonts w:ascii="Times New Roman" w:cs="Times New Roman"/>
                <w:bCs/>
                <w:snapToGrid w:val="0"/>
                <w:spacing w:val="-6"/>
                <w:kern w:val="21"/>
                <w:szCs w:val="21"/>
              </w:rPr>
              <w:fldChar w:fldCharType="separate"/>
            </w:r>
            <w:r>
              <w:rPr>
                <w:rFonts w:ascii="Times New Roman" w:cs="Times New Roman"/>
                <w:bCs/>
                <w:kern w:val="2"/>
                <w:szCs w:val="21"/>
              </w:rPr>
              <w:t>①</w:t>
            </w:r>
            <w:r w:rsidR="00667574">
              <w:rPr>
                <w:rFonts w:ascii="Times New Roman" w:cs="Times New Roman"/>
                <w:bCs/>
                <w:snapToGrid w:val="0"/>
                <w:spacing w:val="-6"/>
                <w:kern w:val="21"/>
                <w:szCs w:val="21"/>
              </w:rPr>
              <w:fldChar w:fldCharType="end"/>
            </w:r>
          </w:p>
        </w:tc>
        <w:tc>
          <w:tcPr>
            <w:tcW w:w="1276" w:type="dxa"/>
            <w:tcBorders>
              <w:tl2br w:val="nil"/>
              <w:tr2bl w:val="nil"/>
            </w:tcBorders>
            <w:tcMar>
              <w:left w:w="28" w:type="dxa"/>
              <w:right w:w="28" w:type="dxa"/>
            </w:tcMar>
            <w:vAlign w:val="center"/>
          </w:tcPr>
          <w:p w:rsidR="00667574" w:rsidRDefault="00604F58">
            <w:pPr>
              <w:pStyle w:val="ae"/>
              <w:widowControl w:val="0"/>
              <w:tabs>
                <w:tab w:val="left" w:pos="2700"/>
                <w:tab w:val="left" w:pos="6300"/>
              </w:tabs>
              <w:adjustRightInd/>
              <w:snapToGrid/>
              <w:spacing w:beforeLines="0" w:afterLines="0" w:line="240" w:lineRule="atLeast"/>
              <w:ind w:right="0" w:firstLineChars="0" w:firstLine="0"/>
              <w:rPr>
                <w:rFonts w:ascii="Times New Roman" w:cs="Times New Roman"/>
                <w:bCs/>
                <w:snapToGrid w:val="0"/>
                <w:spacing w:val="-6"/>
                <w:kern w:val="21"/>
                <w:szCs w:val="21"/>
              </w:rPr>
            </w:pPr>
            <w:r>
              <w:rPr>
                <w:rFonts w:ascii="Times New Roman" w:cs="Times New Roman"/>
                <w:bCs/>
                <w:snapToGrid w:val="0"/>
                <w:spacing w:val="-6"/>
                <w:kern w:val="21"/>
                <w:szCs w:val="21"/>
              </w:rPr>
              <w:t>现有工程</w:t>
            </w:r>
          </w:p>
          <w:p w:rsidR="00667574" w:rsidRDefault="00604F58">
            <w:pPr>
              <w:pStyle w:val="ae"/>
              <w:widowControl w:val="0"/>
              <w:tabs>
                <w:tab w:val="left" w:pos="2700"/>
                <w:tab w:val="left" w:pos="6300"/>
              </w:tabs>
              <w:adjustRightInd/>
              <w:snapToGrid/>
              <w:spacing w:beforeLines="0" w:afterLines="0" w:line="240" w:lineRule="atLeast"/>
              <w:ind w:right="0" w:firstLineChars="0" w:firstLine="0"/>
              <w:rPr>
                <w:rFonts w:ascii="Times New Roman" w:cs="Times New Roman"/>
                <w:bCs/>
                <w:snapToGrid w:val="0"/>
                <w:spacing w:val="-6"/>
                <w:kern w:val="21"/>
                <w:szCs w:val="21"/>
              </w:rPr>
            </w:pPr>
            <w:r>
              <w:rPr>
                <w:rFonts w:ascii="Times New Roman" w:cs="Times New Roman"/>
                <w:bCs/>
                <w:snapToGrid w:val="0"/>
                <w:spacing w:val="-6"/>
                <w:kern w:val="21"/>
                <w:szCs w:val="21"/>
              </w:rPr>
              <w:t>许可排放量</w:t>
            </w:r>
          </w:p>
          <w:p w:rsidR="00667574" w:rsidRDefault="00667574">
            <w:pPr>
              <w:pStyle w:val="ae"/>
              <w:widowControl w:val="0"/>
              <w:tabs>
                <w:tab w:val="left" w:pos="2700"/>
                <w:tab w:val="left" w:pos="6300"/>
              </w:tabs>
              <w:adjustRightInd/>
              <w:snapToGrid/>
              <w:spacing w:beforeLines="0" w:afterLines="0" w:line="240" w:lineRule="atLeast"/>
              <w:ind w:right="0" w:firstLineChars="0" w:firstLine="0"/>
              <w:rPr>
                <w:rFonts w:ascii="Times New Roman" w:cs="Times New Roman"/>
                <w:bCs/>
                <w:snapToGrid w:val="0"/>
                <w:spacing w:val="-6"/>
                <w:kern w:val="21"/>
                <w:szCs w:val="21"/>
              </w:rPr>
            </w:pPr>
            <w:r>
              <w:rPr>
                <w:rFonts w:ascii="Times New Roman" w:cs="Times New Roman"/>
                <w:bCs/>
                <w:snapToGrid w:val="0"/>
                <w:spacing w:val="-6"/>
                <w:kern w:val="21"/>
                <w:szCs w:val="21"/>
              </w:rPr>
              <w:fldChar w:fldCharType="begin"/>
            </w:r>
            <w:r w:rsidR="00604F58">
              <w:rPr>
                <w:rFonts w:ascii="Times New Roman" w:cs="Times New Roman"/>
                <w:bCs/>
                <w:snapToGrid w:val="0"/>
                <w:spacing w:val="-6"/>
                <w:kern w:val="21"/>
                <w:szCs w:val="21"/>
              </w:rPr>
              <w:instrText xml:space="preserve"> = 2 \* GB3 \* MERGEFORMAT </w:instrText>
            </w:r>
            <w:r>
              <w:rPr>
                <w:rFonts w:ascii="Times New Roman" w:cs="Times New Roman"/>
                <w:bCs/>
                <w:snapToGrid w:val="0"/>
                <w:spacing w:val="-6"/>
                <w:kern w:val="21"/>
                <w:szCs w:val="21"/>
              </w:rPr>
              <w:fldChar w:fldCharType="separate"/>
            </w:r>
            <w:r w:rsidR="00604F58">
              <w:rPr>
                <w:rFonts w:ascii="Times New Roman" w:cs="Times New Roman"/>
                <w:bCs/>
                <w:snapToGrid w:val="0"/>
                <w:spacing w:val="-6"/>
                <w:kern w:val="21"/>
                <w:szCs w:val="21"/>
              </w:rPr>
              <w:t>②</w:t>
            </w:r>
            <w:r>
              <w:rPr>
                <w:rFonts w:ascii="Times New Roman" w:cs="Times New Roman"/>
                <w:bCs/>
                <w:snapToGrid w:val="0"/>
                <w:spacing w:val="-6"/>
                <w:kern w:val="21"/>
                <w:szCs w:val="21"/>
              </w:rPr>
              <w:fldChar w:fldCharType="end"/>
            </w:r>
          </w:p>
        </w:tc>
        <w:tc>
          <w:tcPr>
            <w:tcW w:w="1701" w:type="dxa"/>
            <w:tcBorders>
              <w:tl2br w:val="nil"/>
              <w:tr2bl w:val="nil"/>
            </w:tcBorders>
            <w:tcMar>
              <w:left w:w="28" w:type="dxa"/>
              <w:right w:w="28" w:type="dxa"/>
            </w:tcMar>
            <w:vAlign w:val="center"/>
          </w:tcPr>
          <w:p w:rsidR="00667574" w:rsidRDefault="00604F58">
            <w:pPr>
              <w:pStyle w:val="ae"/>
              <w:widowControl w:val="0"/>
              <w:tabs>
                <w:tab w:val="left" w:pos="2700"/>
                <w:tab w:val="left" w:pos="6300"/>
              </w:tabs>
              <w:adjustRightInd/>
              <w:snapToGrid/>
              <w:spacing w:beforeLines="0" w:afterLines="0" w:line="240" w:lineRule="atLeast"/>
              <w:ind w:right="0" w:firstLineChars="0" w:firstLine="0"/>
              <w:rPr>
                <w:rFonts w:ascii="Times New Roman" w:cs="Times New Roman"/>
                <w:bCs/>
                <w:snapToGrid w:val="0"/>
                <w:spacing w:val="-6"/>
                <w:kern w:val="21"/>
                <w:szCs w:val="21"/>
              </w:rPr>
            </w:pPr>
            <w:r>
              <w:rPr>
                <w:rFonts w:ascii="Times New Roman" w:cs="Times New Roman"/>
                <w:bCs/>
                <w:snapToGrid w:val="0"/>
                <w:spacing w:val="-6"/>
                <w:kern w:val="21"/>
                <w:szCs w:val="21"/>
              </w:rPr>
              <w:t>在建工程</w:t>
            </w:r>
          </w:p>
          <w:p w:rsidR="00667574" w:rsidRDefault="00604F58">
            <w:pPr>
              <w:pStyle w:val="ae"/>
              <w:widowControl w:val="0"/>
              <w:tabs>
                <w:tab w:val="left" w:pos="2700"/>
                <w:tab w:val="left" w:pos="6300"/>
              </w:tabs>
              <w:adjustRightInd/>
              <w:snapToGrid/>
              <w:spacing w:beforeLines="0" w:afterLines="0" w:line="240" w:lineRule="atLeast"/>
              <w:ind w:right="0" w:firstLineChars="0" w:firstLine="0"/>
              <w:rPr>
                <w:rFonts w:ascii="Times New Roman" w:cs="Times New Roman"/>
                <w:bCs/>
                <w:snapToGrid w:val="0"/>
                <w:spacing w:val="-6"/>
                <w:kern w:val="21"/>
                <w:szCs w:val="21"/>
              </w:rPr>
            </w:pPr>
            <w:r>
              <w:rPr>
                <w:rFonts w:ascii="Times New Roman" w:cs="Times New Roman"/>
                <w:bCs/>
                <w:snapToGrid w:val="0"/>
                <w:spacing w:val="-6"/>
                <w:kern w:val="21"/>
                <w:szCs w:val="21"/>
              </w:rPr>
              <w:t>排放量（固体废物产生量）</w:t>
            </w:r>
            <w:r w:rsidR="00667574">
              <w:rPr>
                <w:rFonts w:ascii="Times New Roman" w:cs="Times New Roman"/>
                <w:bCs/>
                <w:snapToGrid w:val="0"/>
                <w:spacing w:val="-6"/>
                <w:kern w:val="21"/>
                <w:szCs w:val="21"/>
              </w:rPr>
              <w:fldChar w:fldCharType="begin"/>
            </w:r>
            <w:r>
              <w:rPr>
                <w:rFonts w:ascii="Times New Roman" w:cs="Times New Roman"/>
                <w:bCs/>
                <w:snapToGrid w:val="0"/>
                <w:spacing w:val="-6"/>
                <w:kern w:val="21"/>
                <w:szCs w:val="21"/>
              </w:rPr>
              <w:instrText xml:space="preserve"> = 3 \* GB3 \* MERGEFORMAT </w:instrText>
            </w:r>
            <w:r w:rsidR="00667574">
              <w:rPr>
                <w:rFonts w:ascii="Times New Roman" w:cs="Times New Roman"/>
                <w:bCs/>
                <w:snapToGrid w:val="0"/>
                <w:spacing w:val="-6"/>
                <w:kern w:val="21"/>
                <w:szCs w:val="21"/>
              </w:rPr>
              <w:fldChar w:fldCharType="separate"/>
            </w:r>
            <w:r>
              <w:rPr>
                <w:rFonts w:ascii="Times New Roman" w:cs="Times New Roman"/>
                <w:bCs/>
                <w:kern w:val="2"/>
                <w:szCs w:val="21"/>
              </w:rPr>
              <w:t>③</w:t>
            </w:r>
            <w:r w:rsidR="00667574">
              <w:rPr>
                <w:rFonts w:ascii="Times New Roman" w:cs="Times New Roman"/>
                <w:bCs/>
                <w:snapToGrid w:val="0"/>
                <w:spacing w:val="-6"/>
                <w:kern w:val="21"/>
                <w:szCs w:val="21"/>
              </w:rPr>
              <w:fldChar w:fldCharType="end"/>
            </w:r>
          </w:p>
        </w:tc>
        <w:tc>
          <w:tcPr>
            <w:tcW w:w="1559" w:type="dxa"/>
            <w:tcBorders>
              <w:tl2br w:val="nil"/>
              <w:tr2bl w:val="nil"/>
            </w:tcBorders>
            <w:tcMar>
              <w:left w:w="28" w:type="dxa"/>
              <w:right w:w="28" w:type="dxa"/>
            </w:tcMar>
            <w:vAlign w:val="center"/>
          </w:tcPr>
          <w:p w:rsidR="00667574" w:rsidRDefault="00604F58">
            <w:pPr>
              <w:pStyle w:val="ae"/>
              <w:widowControl w:val="0"/>
              <w:tabs>
                <w:tab w:val="left" w:pos="2700"/>
                <w:tab w:val="left" w:pos="6300"/>
              </w:tabs>
              <w:adjustRightInd/>
              <w:snapToGrid/>
              <w:spacing w:beforeLines="0" w:afterLines="0" w:line="240" w:lineRule="atLeast"/>
              <w:ind w:right="0" w:firstLineChars="0" w:firstLine="0"/>
              <w:rPr>
                <w:rFonts w:ascii="Times New Roman" w:cs="Times New Roman"/>
                <w:bCs/>
                <w:snapToGrid w:val="0"/>
                <w:spacing w:val="-6"/>
                <w:kern w:val="21"/>
                <w:szCs w:val="21"/>
              </w:rPr>
            </w:pPr>
            <w:r>
              <w:rPr>
                <w:rFonts w:ascii="Times New Roman" w:cs="Times New Roman"/>
                <w:bCs/>
                <w:snapToGrid w:val="0"/>
                <w:spacing w:val="-6"/>
                <w:kern w:val="21"/>
                <w:szCs w:val="21"/>
              </w:rPr>
              <w:t>本项目</w:t>
            </w:r>
          </w:p>
          <w:p w:rsidR="00667574" w:rsidRDefault="00604F58">
            <w:pPr>
              <w:pStyle w:val="ae"/>
              <w:widowControl w:val="0"/>
              <w:tabs>
                <w:tab w:val="left" w:pos="2700"/>
                <w:tab w:val="left" w:pos="6300"/>
              </w:tabs>
              <w:adjustRightInd/>
              <w:snapToGrid/>
              <w:spacing w:beforeLines="0" w:afterLines="0" w:line="240" w:lineRule="atLeast"/>
              <w:ind w:right="0" w:firstLineChars="0" w:firstLine="0"/>
              <w:rPr>
                <w:rFonts w:ascii="Times New Roman" w:cs="Times New Roman"/>
                <w:bCs/>
                <w:snapToGrid w:val="0"/>
                <w:spacing w:val="-6"/>
                <w:kern w:val="21"/>
                <w:szCs w:val="21"/>
              </w:rPr>
            </w:pPr>
            <w:r>
              <w:rPr>
                <w:rFonts w:ascii="Times New Roman" w:cs="Times New Roman"/>
                <w:bCs/>
                <w:snapToGrid w:val="0"/>
                <w:spacing w:val="-6"/>
                <w:kern w:val="21"/>
                <w:szCs w:val="21"/>
              </w:rPr>
              <w:t>排放量（固体废物产生量）</w:t>
            </w:r>
            <w:r w:rsidR="00667574">
              <w:rPr>
                <w:rFonts w:ascii="Times New Roman" w:cs="Times New Roman"/>
                <w:bCs/>
                <w:snapToGrid w:val="0"/>
                <w:spacing w:val="-6"/>
                <w:kern w:val="21"/>
                <w:szCs w:val="21"/>
              </w:rPr>
              <w:fldChar w:fldCharType="begin"/>
            </w:r>
            <w:r>
              <w:rPr>
                <w:rFonts w:ascii="Times New Roman" w:cs="Times New Roman"/>
                <w:bCs/>
                <w:snapToGrid w:val="0"/>
                <w:spacing w:val="-6"/>
                <w:kern w:val="21"/>
                <w:szCs w:val="21"/>
              </w:rPr>
              <w:instrText xml:space="preserve"> = 4 \* GB3 \* MERGEFORMAT </w:instrText>
            </w:r>
            <w:r w:rsidR="00667574">
              <w:rPr>
                <w:rFonts w:ascii="Times New Roman" w:cs="Times New Roman"/>
                <w:bCs/>
                <w:snapToGrid w:val="0"/>
                <w:spacing w:val="-6"/>
                <w:kern w:val="21"/>
                <w:szCs w:val="21"/>
              </w:rPr>
              <w:fldChar w:fldCharType="separate"/>
            </w:r>
            <w:r>
              <w:rPr>
                <w:rFonts w:ascii="Times New Roman" w:cs="Times New Roman"/>
                <w:bCs/>
                <w:kern w:val="2"/>
                <w:szCs w:val="21"/>
              </w:rPr>
              <w:t>④</w:t>
            </w:r>
            <w:r w:rsidR="00667574">
              <w:rPr>
                <w:rFonts w:ascii="Times New Roman" w:cs="Times New Roman"/>
                <w:bCs/>
                <w:snapToGrid w:val="0"/>
                <w:spacing w:val="-6"/>
                <w:kern w:val="21"/>
                <w:szCs w:val="21"/>
              </w:rPr>
              <w:fldChar w:fldCharType="end"/>
            </w:r>
          </w:p>
        </w:tc>
        <w:tc>
          <w:tcPr>
            <w:tcW w:w="1761" w:type="dxa"/>
            <w:tcBorders>
              <w:tl2br w:val="nil"/>
              <w:tr2bl w:val="nil"/>
            </w:tcBorders>
            <w:tcMar>
              <w:left w:w="28" w:type="dxa"/>
              <w:right w:w="28" w:type="dxa"/>
            </w:tcMar>
            <w:vAlign w:val="center"/>
          </w:tcPr>
          <w:p w:rsidR="00667574" w:rsidRDefault="00604F58">
            <w:pPr>
              <w:pStyle w:val="ae"/>
              <w:widowControl w:val="0"/>
              <w:tabs>
                <w:tab w:val="left" w:pos="2700"/>
                <w:tab w:val="left" w:pos="6300"/>
              </w:tabs>
              <w:adjustRightInd/>
              <w:snapToGrid/>
              <w:spacing w:beforeLines="0" w:afterLines="0" w:line="240" w:lineRule="atLeast"/>
              <w:ind w:right="0" w:firstLineChars="0" w:firstLine="0"/>
              <w:rPr>
                <w:rFonts w:ascii="Times New Roman" w:cs="Times New Roman"/>
                <w:bCs/>
                <w:snapToGrid w:val="0"/>
                <w:spacing w:val="-16"/>
                <w:kern w:val="21"/>
                <w:szCs w:val="21"/>
              </w:rPr>
            </w:pPr>
            <w:r>
              <w:rPr>
                <w:rFonts w:ascii="Times New Roman" w:cs="Times New Roman"/>
                <w:bCs/>
                <w:snapToGrid w:val="0"/>
                <w:spacing w:val="-16"/>
                <w:kern w:val="21"/>
                <w:szCs w:val="21"/>
              </w:rPr>
              <w:t>以新带老削减量</w:t>
            </w:r>
          </w:p>
          <w:p w:rsidR="00667574" w:rsidRDefault="00604F58">
            <w:pPr>
              <w:pStyle w:val="ae"/>
              <w:widowControl w:val="0"/>
              <w:tabs>
                <w:tab w:val="left" w:pos="2700"/>
                <w:tab w:val="left" w:pos="6300"/>
              </w:tabs>
              <w:adjustRightInd/>
              <w:snapToGrid/>
              <w:spacing w:beforeLines="0" w:afterLines="0" w:line="240" w:lineRule="atLeast"/>
              <w:ind w:right="0" w:firstLineChars="0" w:firstLine="0"/>
              <w:rPr>
                <w:rFonts w:ascii="Times New Roman" w:cs="Times New Roman"/>
                <w:bCs/>
                <w:snapToGrid w:val="0"/>
                <w:spacing w:val="-16"/>
                <w:kern w:val="21"/>
                <w:szCs w:val="21"/>
              </w:rPr>
            </w:pPr>
            <w:r>
              <w:rPr>
                <w:rFonts w:ascii="Times New Roman" w:cs="Times New Roman"/>
                <w:bCs/>
                <w:snapToGrid w:val="0"/>
                <w:spacing w:val="-16"/>
                <w:kern w:val="21"/>
                <w:szCs w:val="21"/>
              </w:rPr>
              <w:t>（新建项目不填）</w:t>
            </w:r>
            <w:r w:rsidR="00667574">
              <w:rPr>
                <w:rFonts w:ascii="Times New Roman" w:cs="Times New Roman"/>
                <w:bCs/>
                <w:snapToGrid w:val="0"/>
                <w:spacing w:val="-16"/>
                <w:kern w:val="21"/>
                <w:szCs w:val="21"/>
              </w:rPr>
              <w:fldChar w:fldCharType="begin"/>
            </w:r>
            <w:r>
              <w:rPr>
                <w:rFonts w:ascii="Times New Roman" w:cs="Times New Roman"/>
                <w:bCs/>
                <w:snapToGrid w:val="0"/>
                <w:spacing w:val="-16"/>
                <w:kern w:val="21"/>
                <w:szCs w:val="21"/>
              </w:rPr>
              <w:instrText xml:space="preserve"> = 5 \* GB3 \* MERGEFORMAT </w:instrText>
            </w:r>
            <w:r w:rsidR="00667574">
              <w:rPr>
                <w:rFonts w:ascii="Times New Roman" w:cs="Times New Roman"/>
                <w:bCs/>
                <w:snapToGrid w:val="0"/>
                <w:spacing w:val="-16"/>
                <w:kern w:val="21"/>
                <w:szCs w:val="21"/>
              </w:rPr>
              <w:fldChar w:fldCharType="separate"/>
            </w:r>
            <w:r>
              <w:rPr>
                <w:rFonts w:ascii="Times New Roman" w:cs="Times New Roman"/>
                <w:bCs/>
                <w:kern w:val="2"/>
                <w:szCs w:val="21"/>
              </w:rPr>
              <w:t>⑤</w:t>
            </w:r>
            <w:r w:rsidR="00667574">
              <w:rPr>
                <w:rFonts w:ascii="Times New Roman" w:cs="Times New Roman"/>
                <w:bCs/>
                <w:snapToGrid w:val="0"/>
                <w:spacing w:val="-16"/>
                <w:kern w:val="21"/>
                <w:szCs w:val="21"/>
              </w:rPr>
              <w:fldChar w:fldCharType="end"/>
            </w:r>
          </w:p>
        </w:tc>
        <w:tc>
          <w:tcPr>
            <w:tcW w:w="1729" w:type="dxa"/>
            <w:tcBorders>
              <w:tl2br w:val="nil"/>
              <w:tr2bl w:val="nil"/>
            </w:tcBorders>
            <w:tcMar>
              <w:left w:w="28" w:type="dxa"/>
              <w:right w:w="28" w:type="dxa"/>
            </w:tcMar>
            <w:vAlign w:val="center"/>
          </w:tcPr>
          <w:p w:rsidR="00667574" w:rsidRDefault="00604F58">
            <w:pPr>
              <w:pStyle w:val="ae"/>
              <w:widowControl w:val="0"/>
              <w:tabs>
                <w:tab w:val="left" w:pos="2700"/>
                <w:tab w:val="left" w:pos="6300"/>
              </w:tabs>
              <w:adjustRightInd/>
              <w:snapToGrid/>
              <w:spacing w:beforeLines="0" w:afterLines="0" w:line="240" w:lineRule="atLeast"/>
              <w:ind w:right="0" w:firstLineChars="0" w:firstLine="0"/>
              <w:rPr>
                <w:rFonts w:ascii="Times New Roman" w:cs="Times New Roman"/>
                <w:bCs/>
                <w:snapToGrid w:val="0"/>
                <w:spacing w:val="-16"/>
                <w:kern w:val="21"/>
                <w:szCs w:val="21"/>
              </w:rPr>
            </w:pPr>
            <w:r>
              <w:rPr>
                <w:rFonts w:ascii="Times New Roman" w:cs="Times New Roman"/>
                <w:bCs/>
                <w:snapToGrid w:val="0"/>
                <w:spacing w:val="-16"/>
                <w:kern w:val="21"/>
                <w:szCs w:val="21"/>
              </w:rPr>
              <w:t>本项目建成后</w:t>
            </w:r>
          </w:p>
          <w:p w:rsidR="00667574" w:rsidRDefault="00604F58">
            <w:pPr>
              <w:pStyle w:val="ae"/>
              <w:widowControl w:val="0"/>
              <w:tabs>
                <w:tab w:val="left" w:pos="2700"/>
                <w:tab w:val="left" w:pos="6300"/>
              </w:tabs>
              <w:adjustRightInd/>
              <w:snapToGrid/>
              <w:spacing w:beforeLines="0" w:afterLines="0" w:line="240" w:lineRule="atLeast"/>
              <w:ind w:right="0" w:firstLineChars="0" w:firstLine="0"/>
              <w:rPr>
                <w:rFonts w:ascii="Times New Roman" w:cs="Times New Roman"/>
                <w:bCs/>
                <w:snapToGrid w:val="0"/>
                <w:spacing w:val="-16"/>
                <w:kern w:val="21"/>
                <w:szCs w:val="21"/>
              </w:rPr>
            </w:pPr>
            <w:r>
              <w:rPr>
                <w:rFonts w:ascii="Times New Roman" w:cs="Times New Roman"/>
                <w:bCs/>
                <w:snapToGrid w:val="0"/>
                <w:spacing w:val="-16"/>
                <w:kern w:val="21"/>
                <w:szCs w:val="21"/>
              </w:rPr>
              <w:t>全厂排放量（固体废物产生量）</w:t>
            </w:r>
            <w:r w:rsidR="00667574">
              <w:rPr>
                <w:rFonts w:ascii="Times New Roman" w:cs="Times New Roman"/>
                <w:bCs/>
                <w:snapToGrid w:val="0"/>
                <w:spacing w:val="-16"/>
                <w:kern w:val="21"/>
                <w:szCs w:val="21"/>
              </w:rPr>
              <w:fldChar w:fldCharType="begin"/>
            </w:r>
            <w:r>
              <w:rPr>
                <w:rFonts w:ascii="Times New Roman" w:cs="Times New Roman"/>
                <w:bCs/>
                <w:snapToGrid w:val="0"/>
                <w:spacing w:val="-16"/>
                <w:kern w:val="21"/>
                <w:szCs w:val="21"/>
              </w:rPr>
              <w:instrText xml:space="preserve"> = 6 \* GB3 \* MERGEFORMAT </w:instrText>
            </w:r>
            <w:r w:rsidR="00667574">
              <w:rPr>
                <w:rFonts w:ascii="Times New Roman" w:cs="Times New Roman"/>
                <w:bCs/>
                <w:snapToGrid w:val="0"/>
                <w:spacing w:val="-16"/>
                <w:kern w:val="21"/>
                <w:szCs w:val="21"/>
              </w:rPr>
              <w:fldChar w:fldCharType="separate"/>
            </w:r>
            <w:r>
              <w:rPr>
                <w:rFonts w:ascii="Times New Roman" w:cs="Times New Roman"/>
                <w:bCs/>
                <w:kern w:val="2"/>
                <w:szCs w:val="21"/>
              </w:rPr>
              <w:t>⑥</w:t>
            </w:r>
            <w:r w:rsidR="00667574">
              <w:rPr>
                <w:rFonts w:ascii="Times New Roman" w:cs="Times New Roman"/>
                <w:bCs/>
                <w:snapToGrid w:val="0"/>
                <w:spacing w:val="-16"/>
                <w:kern w:val="21"/>
                <w:szCs w:val="21"/>
              </w:rPr>
              <w:fldChar w:fldCharType="end"/>
            </w:r>
          </w:p>
        </w:tc>
        <w:tc>
          <w:tcPr>
            <w:tcW w:w="1056" w:type="dxa"/>
            <w:tcBorders>
              <w:tl2br w:val="nil"/>
              <w:tr2bl w:val="nil"/>
            </w:tcBorders>
            <w:tcMar>
              <w:left w:w="28" w:type="dxa"/>
              <w:right w:w="28" w:type="dxa"/>
            </w:tcMar>
            <w:vAlign w:val="center"/>
          </w:tcPr>
          <w:p w:rsidR="00667574" w:rsidRDefault="00604F58">
            <w:pPr>
              <w:pStyle w:val="ae"/>
              <w:widowControl w:val="0"/>
              <w:tabs>
                <w:tab w:val="left" w:pos="2700"/>
                <w:tab w:val="left" w:pos="6300"/>
              </w:tabs>
              <w:adjustRightInd/>
              <w:snapToGrid/>
              <w:spacing w:beforeLines="0" w:afterLines="0" w:line="240" w:lineRule="atLeast"/>
              <w:ind w:right="0" w:firstLineChars="0" w:firstLine="0"/>
              <w:rPr>
                <w:rFonts w:ascii="Times New Roman" w:cs="Times New Roman"/>
                <w:bCs/>
                <w:snapToGrid w:val="0"/>
                <w:spacing w:val="-6"/>
                <w:kern w:val="21"/>
                <w:szCs w:val="21"/>
              </w:rPr>
            </w:pPr>
            <w:r>
              <w:rPr>
                <w:rFonts w:ascii="Times New Roman" w:cs="Times New Roman"/>
                <w:bCs/>
                <w:snapToGrid w:val="0"/>
                <w:spacing w:val="-6"/>
                <w:kern w:val="21"/>
                <w:szCs w:val="21"/>
              </w:rPr>
              <w:t>变化量</w:t>
            </w:r>
          </w:p>
          <w:p w:rsidR="00667574" w:rsidRDefault="00667574">
            <w:pPr>
              <w:pStyle w:val="ae"/>
              <w:widowControl w:val="0"/>
              <w:tabs>
                <w:tab w:val="left" w:pos="2700"/>
                <w:tab w:val="left" w:pos="6300"/>
              </w:tabs>
              <w:adjustRightInd/>
              <w:snapToGrid/>
              <w:spacing w:beforeLines="0" w:afterLines="0" w:line="240" w:lineRule="atLeast"/>
              <w:ind w:right="0" w:firstLineChars="0" w:firstLine="0"/>
              <w:rPr>
                <w:rFonts w:ascii="Times New Roman" w:cs="Times New Roman"/>
                <w:bCs/>
                <w:snapToGrid w:val="0"/>
                <w:spacing w:val="-6"/>
                <w:kern w:val="21"/>
                <w:szCs w:val="21"/>
              </w:rPr>
            </w:pPr>
            <w:r>
              <w:rPr>
                <w:rFonts w:ascii="Times New Roman" w:cs="Times New Roman"/>
                <w:bCs/>
                <w:snapToGrid w:val="0"/>
                <w:spacing w:val="-6"/>
                <w:kern w:val="21"/>
                <w:szCs w:val="21"/>
              </w:rPr>
              <w:fldChar w:fldCharType="begin"/>
            </w:r>
            <w:r w:rsidR="00604F58">
              <w:rPr>
                <w:rFonts w:ascii="Times New Roman" w:cs="Times New Roman"/>
                <w:bCs/>
                <w:snapToGrid w:val="0"/>
                <w:spacing w:val="-6"/>
                <w:kern w:val="21"/>
                <w:szCs w:val="21"/>
              </w:rPr>
              <w:instrText xml:space="preserve"> = 7 \* GB3 \* MERGEFORMAT </w:instrText>
            </w:r>
            <w:r>
              <w:rPr>
                <w:rFonts w:ascii="Times New Roman" w:cs="Times New Roman"/>
                <w:bCs/>
                <w:snapToGrid w:val="0"/>
                <w:spacing w:val="-6"/>
                <w:kern w:val="21"/>
                <w:szCs w:val="21"/>
              </w:rPr>
              <w:fldChar w:fldCharType="separate"/>
            </w:r>
            <w:r w:rsidR="00604F58">
              <w:rPr>
                <w:rFonts w:ascii="Times New Roman" w:cs="Times New Roman"/>
                <w:bCs/>
                <w:kern w:val="2"/>
                <w:szCs w:val="21"/>
              </w:rPr>
              <w:t>⑦</w:t>
            </w:r>
            <w:r>
              <w:rPr>
                <w:rFonts w:ascii="Times New Roman" w:cs="Times New Roman"/>
                <w:bCs/>
                <w:snapToGrid w:val="0"/>
                <w:spacing w:val="-6"/>
                <w:kern w:val="21"/>
                <w:szCs w:val="21"/>
              </w:rPr>
              <w:fldChar w:fldCharType="end"/>
            </w:r>
          </w:p>
        </w:tc>
      </w:tr>
      <w:tr w:rsidR="00667574">
        <w:trPr>
          <w:trHeight w:val="482"/>
          <w:jc w:val="center"/>
        </w:trPr>
        <w:tc>
          <w:tcPr>
            <w:tcW w:w="1588" w:type="dxa"/>
            <w:vMerge w:val="restart"/>
            <w:tcBorders>
              <w:tl2br w:val="nil"/>
              <w:tr2bl w:val="nil"/>
            </w:tcBorders>
            <w:vAlign w:val="center"/>
          </w:tcPr>
          <w:p w:rsidR="00667574" w:rsidRDefault="00604F58">
            <w:pPr>
              <w:pStyle w:val="ae"/>
              <w:widowControl w:val="0"/>
              <w:tabs>
                <w:tab w:val="left" w:pos="2700"/>
                <w:tab w:val="left" w:pos="6300"/>
              </w:tabs>
              <w:adjustRightInd/>
              <w:snapToGrid/>
              <w:spacing w:beforeLines="0" w:afterLines="0" w:line="240" w:lineRule="atLeast"/>
              <w:ind w:right="0" w:firstLineChars="0" w:firstLine="0"/>
              <w:rPr>
                <w:rFonts w:ascii="Times New Roman" w:cs="Times New Roman"/>
                <w:snapToGrid w:val="0"/>
                <w:kern w:val="21"/>
                <w:szCs w:val="21"/>
              </w:rPr>
            </w:pPr>
            <w:r>
              <w:rPr>
                <w:rFonts w:ascii="Times New Roman" w:cs="Times New Roman"/>
                <w:snapToGrid w:val="0"/>
                <w:kern w:val="21"/>
                <w:szCs w:val="21"/>
              </w:rPr>
              <w:t>废气</w:t>
            </w:r>
          </w:p>
        </w:tc>
        <w:tc>
          <w:tcPr>
            <w:tcW w:w="1417" w:type="dxa"/>
            <w:tcBorders>
              <w:tl2br w:val="nil"/>
              <w:tr2bl w:val="nil"/>
            </w:tcBorders>
            <w:vAlign w:val="center"/>
          </w:tcPr>
          <w:p w:rsidR="00667574" w:rsidRDefault="00604F58">
            <w:pPr>
              <w:pStyle w:val="1"/>
              <w:keepNext w:val="0"/>
              <w:keepLines/>
              <w:overflowPunct/>
              <w:snapToGrid/>
              <w:spacing w:before="0" w:after="0" w:line="240" w:lineRule="atLeast"/>
              <w:ind w:left="0" w:firstLine="0"/>
              <w:jc w:val="center"/>
              <w:rPr>
                <w:rFonts w:eastAsia="宋体"/>
                <w:snapToGrid w:val="0"/>
                <w:color w:val="auto"/>
                <w:kern w:val="21"/>
                <w:sz w:val="21"/>
                <w:szCs w:val="21"/>
              </w:rPr>
            </w:pPr>
            <w:r>
              <w:rPr>
                <w:rFonts w:eastAsia="宋体"/>
                <w:b w:val="0"/>
                <w:bCs w:val="0"/>
                <w:color w:val="auto"/>
                <w:kern w:val="2"/>
                <w:sz w:val="21"/>
                <w:szCs w:val="21"/>
              </w:rPr>
              <w:t>颗粒物</w:t>
            </w:r>
          </w:p>
        </w:tc>
        <w:tc>
          <w:tcPr>
            <w:tcW w:w="1701" w:type="dxa"/>
            <w:tcBorders>
              <w:tl2br w:val="nil"/>
              <w:tr2bl w:val="nil"/>
            </w:tcBorders>
            <w:vAlign w:val="center"/>
          </w:tcPr>
          <w:p w:rsidR="00667574" w:rsidRDefault="00667574">
            <w:pPr>
              <w:widowControl/>
              <w:jc w:val="center"/>
              <w:textAlignment w:val="center"/>
              <w:rPr>
                <w:snapToGrid w:val="0"/>
                <w:kern w:val="21"/>
                <w:szCs w:val="21"/>
              </w:rPr>
            </w:pPr>
          </w:p>
        </w:tc>
        <w:tc>
          <w:tcPr>
            <w:tcW w:w="1276" w:type="dxa"/>
            <w:tcBorders>
              <w:tl2br w:val="nil"/>
              <w:tr2bl w:val="nil"/>
            </w:tcBorders>
            <w:vAlign w:val="center"/>
          </w:tcPr>
          <w:p w:rsidR="00667574" w:rsidRDefault="00667574">
            <w:pPr>
              <w:pStyle w:val="ae"/>
              <w:widowControl w:val="0"/>
              <w:tabs>
                <w:tab w:val="left" w:pos="2700"/>
                <w:tab w:val="left" w:pos="6300"/>
              </w:tabs>
              <w:adjustRightInd/>
              <w:snapToGrid/>
              <w:spacing w:beforeLines="0" w:afterLines="0" w:line="240" w:lineRule="atLeast"/>
              <w:ind w:right="0" w:firstLineChars="0" w:firstLine="0"/>
              <w:rPr>
                <w:rFonts w:ascii="Times New Roman" w:cs="Times New Roman"/>
                <w:b w:val="0"/>
                <w:snapToGrid w:val="0"/>
                <w:kern w:val="21"/>
                <w:szCs w:val="21"/>
                <w:lang w:val="en-US"/>
              </w:rPr>
            </w:pPr>
          </w:p>
        </w:tc>
        <w:tc>
          <w:tcPr>
            <w:tcW w:w="1701" w:type="dxa"/>
            <w:tcBorders>
              <w:tl2br w:val="nil"/>
              <w:tr2bl w:val="nil"/>
            </w:tcBorders>
            <w:vAlign w:val="center"/>
          </w:tcPr>
          <w:p w:rsidR="00667574" w:rsidRDefault="00667574">
            <w:pPr>
              <w:pStyle w:val="ae"/>
              <w:widowControl w:val="0"/>
              <w:tabs>
                <w:tab w:val="left" w:pos="2700"/>
                <w:tab w:val="left" w:pos="6300"/>
              </w:tabs>
              <w:adjustRightInd/>
              <w:snapToGrid/>
              <w:spacing w:beforeLines="0" w:afterLines="0" w:line="240" w:lineRule="atLeast"/>
              <w:ind w:right="0" w:firstLineChars="0" w:firstLine="0"/>
              <w:rPr>
                <w:rFonts w:ascii="Times New Roman" w:cs="Times New Roman"/>
                <w:b w:val="0"/>
                <w:snapToGrid w:val="0"/>
                <w:kern w:val="21"/>
                <w:szCs w:val="21"/>
                <w:lang w:val="en-US"/>
              </w:rPr>
            </w:pPr>
          </w:p>
        </w:tc>
        <w:tc>
          <w:tcPr>
            <w:tcW w:w="1559" w:type="dxa"/>
            <w:tcBorders>
              <w:tl2br w:val="nil"/>
              <w:tr2bl w:val="nil"/>
            </w:tcBorders>
            <w:vAlign w:val="center"/>
          </w:tcPr>
          <w:p w:rsidR="00667574" w:rsidRDefault="00604F58">
            <w:pPr>
              <w:widowControl/>
              <w:jc w:val="center"/>
              <w:textAlignment w:val="center"/>
              <w:rPr>
                <w:snapToGrid w:val="0"/>
                <w:kern w:val="21"/>
                <w:szCs w:val="21"/>
              </w:rPr>
            </w:pPr>
            <w:r>
              <w:rPr>
                <w:rFonts w:hint="eastAsia"/>
                <w:szCs w:val="21"/>
              </w:rPr>
              <w:t>0.005649</w:t>
            </w:r>
            <w:r>
              <w:rPr>
                <w:rFonts w:hint="eastAsia"/>
                <w:kern w:val="0"/>
                <w:szCs w:val="21"/>
                <w:lang/>
              </w:rPr>
              <w:t>t/a</w:t>
            </w:r>
          </w:p>
        </w:tc>
        <w:tc>
          <w:tcPr>
            <w:tcW w:w="1761" w:type="dxa"/>
            <w:tcBorders>
              <w:tl2br w:val="nil"/>
              <w:tr2bl w:val="nil"/>
            </w:tcBorders>
            <w:vAlign w:val="center"/>
          </w:tcPr>
          <w:p w:rsidR="00667574" w:rsidRDefault="00667574">
            <w:pPr>
              <w:widowControl/>
              <w:jc w:val="center"/>
              <w:textAlignment w:val="center"/>
              <w:rPr>
                <w:snapToGrid w:val="0"/>
                <w:kern w:val="21"/>
                <w:szCs w:val="21"/>
              </w:rPr>
            </w:pPr>
          </w:p>
        </w:tc>
        <w:tc>
          <w:tcPr>
            <w:tcW w:w="1729" w:type="dxa"/>
            <w:tcBorders>
              <w:tl2br w:val="nil"/>
              <w:tr2bl w:val="nil"/>
            </w:tcBorders>
            <w:vAlign w:val="center"/>
          </w:tcPr>
          <w:p w:rsidR="00667574" w:rsidRDefault="00604F58">
            <w:pPr>
              <w:widowControl/>
              <w:jc w:val="center"/>
              <w:textAlignment w:val="center"/>
              <w:rPr>
                <w:kern w:val="0"/>
                <w:szCs w:val="21"/>
                <w:lang/>
              </w:rPr>
            </w:pPr>
            <w:r>
              <w:rPr>
                <w:rFonts w:hint="eastAsia"/>
                <w:szCs w:val="21"/>
              </w:rPr>
              <w:t>0.005649</w:t>
            </w:r>
            <w:r>
              <w:rPr>
                <w:rFonts w:hint="eastAsia"/>
                <w:kern w:val="0"/>
                <w:szCs w:val="21"/>
                <w:lang/>
              </w:rPr>
              <w:t>t/a</w:t>
            </w:r>
          </w:p>
        </w:tc>
        <w:tc>
          <w:tcPr>
            <w:tcW w:w="1056" w:type="dxa"/>
            <w:tcBorders>
              <w:tl2br w:val="nil"/>
              <w:tr2bl w:val="nil"/>
            </w:tcBorders>
            <w:vAlign w:val="center"/>
          </w:tcPr>
          <w:p w:rsidR="00667574" w:rsidRDefault="00667574">
            <w:pPr>
              <w:widowControl/>
              <w:jc w:val="center"/>
              <w:textAlignment w:val="center"/>
              <w:rPr>
                <w:kern w:val="0"/>
                <w:szCs w:val="21"/>
                <w:lang/>
              </w:rPr>
            </w:pPr>
          </w:p>
        </w:tc>
      </w:tr>
      <w:tr w:rsidR="00667574">
        <w:trPr>
          <w:trHeight w:val="482"/>
          <w:jc w:val="center"/>
        </w:trPr>
        <w:tc>
          <w:tcPr>
            <w:tcW w:w="1588" w:type="dxa"/>
            <w:vMerge/>
            <w:tcBorders>
              <w:tl2br w:val="nil"/>
              <w:tr2bl w:val="nil"/>
            </w:tcBorders>
            <w:vAlign w:val="center"/>
          </w:tcPr>
          <w:p w:rsidR="00667574" w:rsidRDefault="00667574">
            <w:pPr>
              <w:pStyle w:val="ae"/>
              <w:widowControl w:val="0"/>
              <w:tabs>
                <w:tab w:val="left" w:pos="2700"/>
                <w:tab w:val="left" w:pos="6300"/>
              </w:tabs>
              <w:adjustRightInd/>
              <w:snapToGrid/>
              <w:spacing w:beforeLines="0" w:afterLines="0" w:line="240" w:lineRule="atLeast"/>
              <w:ind w:right="0" w:firstLineChars="0" w:firstLine="0"/>
              <w:rPr>
                <w:rFonts w:ascii="Times New Roman" w:cs="Times New Roman"/>
                <w:snapToGrid w:val="0"/>
                <w:kern w:val="21"/>
                <w:szCs w:val="21"/>
              </w:rPr>
            </w:pPr>
          </w:p>
        </w:tc>
        <w:tc>
          <w:tcPr>
            <w:tcW w:w="1417" w:type="dxa"/>
            <w:tcBorders>
              <w:tl2br w:val="nil"/>
              <w:tr2bl w:val="nil"/>
            </w:tcBorders>
            <w:vAlign w:val="center"/>
          </w:tcPr>
          <w:p w:rsidR="00667574" w:rsidRDefault="00604F58">
            <w:pPr>
              <w:widowControl/>
              <w:spacing w:line="240" w:lineRule="atLeast"/>
              <w:jc w:val="center"/>
              <w:rPr>
                <w:szCs w:val="21"/>
              </w:rPr>
            </w:pPr>
            <w:r>
              <w:rPr>
                <w:rFonts w:hint="eastAsia"/>
                <w:bCs/>
                <w:szCs w:val="21"/>
              </w:rPr>
              <w:t>食堂油烟</w:t>
            </w:r>
          </w:p>
        </w:tc>
        <w:tc>
          <w:tcPr>
            <w:tcW w:w="1701" w:type="dxa"/>
            <w:tcBorders>
              <w:tl2br w:val="nil"/>
              <w:tr2bl w:val="nil"/>
            </w:tcBorders>
            <w:vAlign w:val="center"/>
          </w:tcPr>
          <w:p w:rsidR="00667574" w:rsidRDefault="00667574">
            <w:pPr>
              <w:widowControl/>
              <w:jc w:val="center"/>
              <w:textAlignment w:val="center"/>
              <w:rPr>
                <w:snapToGrid w:val="0"/>
                <w:kern w:val="21"/>
                <w:szCs w:val="21"/>
              </w:rPr>
            </w:pPr>
          </w:p>
        </w:tc>
        <w:tc>
          <w:tcPr>
            <w:tcW w:w="1276" w:type="dxa"/>
            <w:tcBorders>
              <w:tl2br w:val="nil"/>
              <w:tr2bl w:val="nil"/>
            </w:tcBorders>
            <w:vAlign w:val="center"/>
          </w:tcPr>
          <w:p w:rsidR="00667574" w:rsidRDefault="00667574">
            <w:pPr>
              <w:pStyle w:val="ae"/>
              <w:widowControl w:val="0"/>
              <w:tabs>
                <w:tab w:val="left" w:pos="2700"/>
                <w:tab w:val="left" w:pos="6300"/>
              </w:tabs>
              <w:adjustRightInd/>
              <w:snapToGrid/>
              <w:spacing w:beforeLines="0" w:afterLines="0" w:line="240" w:lineRule="atLeast"/>
              <w:ind w:right="0" w:firstLineChars="0" w:firstLine="0"/>
              <w:rPr>
                <w:rFonts w:ascii="Times New Roman" w:cs="Times New Roman"/>
                <w:b w:val="0"/>
                <w:snapToGrid w:val="0"/>
                <w:kern w:val="21"/>
                <w:szCs w:val="21"/>
                <w:lang w:val="en-US"/>
              </w:rPr>
            </w:pPr>
          </w:p>
        </w:tc>
        <w:tc>
          <w:tcPr>
            <w:tcW w:w="1701" w:type="dxa"/>
            <w:tcBorders>
              <w:tl2br w:val="nil"/>
              <w:tr2bl w:val="nil"/>
            </w:tcBorders>
            <w:vAlign w:val="center"/>
          </w:tcPr>
          <w:p w:rsidR="00667574" w:rsidRDefault="00667574">
            <w:pPr>
              <w:pStyle w:val="ae"/>
              <w:widowControl w:val="0"/>
              <w:tabs>
                <w:tab w:val="left" w:pos="2700"/>
                <w:tab w:val="left" w:pos="6300"/>
              </w:tabs>
              <w:adjustRightInd/>
              <w:snapToGrid/>
              <w:spacing w:beforeLines="0" w:afterLines="0" w:line="240" w:lineRule="atLeast"/>
              <w:ind w:right="0" w:firstLineChars="0" w:firstLine="0"/>
              <w:rPr>
                <w:rFonts w:ascii="Times New Roman" w:cs="Times New Roman"/>
                <w:b w:val="0"/>
                <w:snapToGrid w:val="0"/>
                <w:kern w:val="21"/>
                <w:szCs w:val="21"/>
                <w:lang w:val="en-US"/>
              </w:rPr>
            </w:pPr>
          </w:p>
        </w:tc>
        <w:tc>
          <w:tcPr>
            <w:tcW w:w="1559" w:type="dxa"/>
            <w:tcBorders>
              <w:tl2br w:val="nil"/>
              <w:tr2bl w:val="nil"/>
            </w:tcBorders>
            <w:vAlign w:val="center"/>
          </w:tcPr>
          <w:p w:rsidR="00667574" w:rsidRDefault="00604F58">
            <w:pPr>
              <w:widowControl/>
              <w:jc w:val="center"/>
              <w:textAlignment w:val="center"/>
              <w:rPr>
                <w:szCs w:val="21"/>
              </w:rPr>
            </w:pPr>
            <w:r>
              <w:rPr>
                <w:rFonts w:hint="eastAsia"/>
                <w:szCs w:val="21"/>
              </w:rPr>
              <w:t>0.00144</w:t>
            </w:r>
            <w:r>
              <w:rPr>
                <w:rFonts w:hint="eastAsia"/>
                <w:kern w:val="0"/>
                <w:szCs w:val="21"/>
                <w:lang/>
              </w:rPr>
              <w:t>t/a</w:t>
            </w:r>
          </w:p>
        </w:tc>
        <w:tc>
          <w:tcPr>
            <w:tcW w:w="1761" w:type="dxa"/>
            <w:tcBorders>
              <w:tl2br w:val="nil"/>
              <w:tr2bl w:val="nil"/>
            </w:tcBorders>
            <w:vAlign w:val="center"/>
          </w:tcPr>
          <w:p w:rsidR="00667574" w:rsidRDefault="00667574">
            <w:pPr>
              <w:widowControl/>
              <w:jc w:val="center"/>
              <w:textAlignment w:val="center"/>
              <w:rPr>
                <w:szCs w:val="21"/>
              </w:rPr>
            </w:pPr>
          </w:p>
        </w:tc>
        <w:tc>
          <w:tcPr>
            <w:tcW w:w="1729" w:type="dxa"/>
            <w:tcBorders>
              <w:tl2br w:val="nil"/>
              <w:tr2bl w:val="nil"/>
            </w:tcBorders>
            <w:vAlign w:val="center"/>
          </w:tcPr>
          <w:p w:rsidR="00667574" w:rsidRDefault="00604F58">
            <w:pPr>
              <w:widowControl/>
              <w:jc w:val="center"/>
              <w:textAlignment w:val="center"/>
              <w:rPr>
                <w:szCs w:val="21"/>
              </w:rPr>
            </w:pPr>
            <w:r>
              <w:rPr>
                <w:rFonts w:hint="eastAsia"/>
                <w:szCs w:val="21"/>
              </w:rPr>
              <w:t>0.00144</w:t>
            </w:r>
            <w:r>
              <w:rPr>
                <w:rFonts w:hint="eastAsia"/>
                <w:kern w:val="0"/>
                <w:szCs w:val="21"/>
                <w:lang/>
              </w:rPr>
              <w:t>t/a</w:t>
            </w:r>
          </w:p>
        </w:tc>
        <w:tc>
          <w:tcPr>
            <w:tcW w:w="1056" w:type="dxa"/>
            <w:tcBorders>
              <w:tl2br w:val="nil"/>
              <w:tr2bl w:val="nil"/>
            </w:tcBorders>
            <w:vAlign w:val="center"/>
          </w:tcPr>
          <w:p w:rsidR="00667574" w:rsidRDefault="00667574">
            <w:pPr>
              <w:widowControl/>
              <w:jc w:val="center"/>
              <w:textAlignment w:val="center"/>
              <w:rPr>
                <w:kern w:val="0"/>
                <w:szCs w:val="21"/>
                <w:lang/>
              </w:rPr>
            </w:pPr>
          </w:p>
        </w:tc>
      </w:tr>
      <w:tr w:rsidR="00667574">
        <w:trPr>
          <w:trHeight w:val="482"/>
          <w:jc w:val="center"/>
        </w:trPr>
        <w:tc>
          <w:tcPr>
            <w:tcW w:w="1588" w:type="dxa"/>
            <w:tcBorders>
              <w:tl2br w:val="nil"/>
              <w:tr2bl w:val="nil"/>
            </w:tcBorders>
            <w:vAlign w:val="center"/>
          </w:tcPr>
          <w:p w:rsidR="00667574" w:rsidRDefault="00604F58">
            <w:pPr>
              <w:pStyle w:val="ae"/>
              <w:widowControl w:val="0"/>
              <w:tabs>
                <w:tab w:val="left" w:pos="2700"/>
                <w:tab w:val="left" w:pos="6300"/>
              </w:tabs>
              <w:adjustRightInd/>
              <w:snapToGrid/>
              <w:spacing w:beforeLines="0" w:afterLines="0" w:line="240" w:lineRule="atLeast"/>
              <w:ind w:right="0" w:firstLineChars="0" w:firstLine="0"/>
              <w:rPr>
                <w:rFonts w:ascii="Times New Roman" w:cs="Times New Roman"/>
                <w:snapToGrid w:val="0"/>
                <w:kern w:val="21"/>
                <w:szCs w:val="21"/>
              </w:rPr>
            </w:pPr>
            <w:r>
              <w:rPr>
                <w:rFonts w:ascii="Times New Roman" w:cs="Times New Roman"/>
                <w:snapToGrid w:val="0"/>
                <w:kern w:val="21"/>
                <w:szCs w:val="21"/>
              </w:rPr>
              <w:t>废水</w:t>
            </w:r>
          </w:p>
        </w:tc>
        <w:tc>
          <w:tcPr>
            <w:tcW w:w="1417" w:type="dxa"/>
            <w:tcBorders>
              <w:tl2br w:val="nil"/>
              <w:tr2bl w:val="nil"/>
            </w:tcBorders>
            <w:vAlign w:val="center"/>
          </w:tcPr>
          <w:p w:rsidR="00667574" w:rsidRDefault="00604F58">
            <w:pPr>
              <w:pStyle w:val="Other1"/>
              <w:spacing w:line="240" w:lineRule="atLeast"/>
              <w:jc w:val="center"/>
              <w:rPr>
                <w:rFonts w:ascii="Times New Roman" w:hAnsi="Times New Roman" w:cs="Times New Roman"/>
                <w:snapToGrid w:val="0"/>
                <w:kern w:val="21"/>
                <w:sz w:val="21"/>
                <w:szCs w:val="21"/>
              </w:rPr>
            </w:pPr>
            <w:r>
              <w:rPr>
                <w:rFonts w:ascii="Times New Roman" w:hAnsi="Times New Roman" w:cs="Times New Roman"/>
                <w:sz w:val="21"/>
                <w:szCs w:val="21"/>
              </w:rPr>
              <w:t>废水量</w:t>
            </w:r>
          </w:p>
        </w:tc>
        <w:tc>
          <w:tcPr>
            <w:tcW w:w="1701" w:type="dxa"/>
            <w:tcBorders>
              <w:tl2br w:val="nil"/>
              <w:tr2bl w:val="nil"/>
            </w:tcBorders>
            <w:vAlign w:val="center"/>
          </w:tcPr>
          <w:p w:rsidR="00667574" w:rsidRDefault="00667574">
            <w:pPr>
              <w:spacing w:line="240" w:lineRule="atLeast"/>
              <w:jc w:val="center"/>
              <w:rPr>
                <w:snapToGrid w:val="0"/>
                <w:kern w:val="21"/>
                <w:szCs w:val="21"/>
              </w:rPr>
            </w:pPr>
          </w:p>
        </w:tc>
        <w:tc>
          <w:tcPr>
            <w:tcW w:w="1276" w:type="dxa"/>
            <w:tcBorders>
              <w:tl2br w:val="nil"/>
              <w:tr2bl w:val="nil"/>
            </w:tcBorders>
            <w:vAlign w:val="center"/>
          </w:tcPr>
          <w:p w:rsidR="00667574" w:rsidRDefault="00667574">
            <w:pPr>
              <w:spacing w:line="240" w:lineRule="atLeast"/>
              <w:jc w:val="center"/>
              <w:rPr>
                <w:snapToGrid w:val="0"/>
                <w:kern w:val="21"/>
                <w:szCs w:val="21"/>
              </w:rPr>
            </w:pPr>
          </w:p>
        </w:tc>
        <w:tc>
          <w:tcPr>
            <w:tcW w:w="1701" w:type="dxa"/>
            <w:tcBorders>
              <w:tl2br w:val="nil"/>
              <w:tr2bl w:val="nil"/>
            </w:tcBorders>
            <w:vAlign w:val="center"/>
          </w:tcPr>
          <w:p w:rsidR="00667574" w:rsidRDefault="00667574">
            <w:pPr>
              <w:spacing w:line="240" w:lineRule="atLeast"/>
              <w:jc w:val="center"/>
              <w:rPr>
                <w:snapToGrid w:val="0"/>
                <w:kern w:val="21"/>
                <w:szCs w:val="21"/>
              </w:rPr>
            </w:pPr>
          </w:p>
        </w:tc>
        <w:tc>
          <w:tcPr>
            <w:tcW w:w="1559" w:type="dxa"/>
            <w:tcBorders>
              <w:tl2br w:val="nil"/>
              <w:tr2bl w:val="nil"/>
            </w:tcBorders>
            <w:vAlign w:val="center"/>
          </w:tcPr>
          <w:p w:rsidR="00667574" w:rsidRDefault="00667574">
            <w:pPr>
              <w:spacing w:line="240" w:lineRule="atLeast"/>
              <w:jc w:val="center"/>
              <w:rPr>
                <w:snapToGrid w:val="0"/>
                <w:kern w:val="21"/>
                <w:szCs w:val="21"/>
              </w:rPr>
            </w:pPr>
          </w:p>
        </w:tc>
        <w:tc>
          <w:tcPr>
            <w:tcW w:w="1761" w:type="dxa"/>
            <w:tcBorders>
              <w:tl2br w:val="nil"/>
              <w:tr2bl w:val="nil"/>
            </w:tcBorders>
            <w:vAlign w:val="center"/>
          </w:tcPr>
          <w:p w:rsidR="00667574" w:rsidRDefault="00667574">
            <w:pPr>
              <w:spacing w:line="240" w:lineRule="atLeast"/>
              <w:jc w:val="center"/>
              <w:rPr>
                <w:snapToGrid w:val="0"/>
                <w:kern w:val="21"/>
                <w:szCs w:val="21"/>
              </w:rPr>
            </w:pPr>
          </w:p>
        </w:tc>
        <w:tc>
          <w:tcPr>
            <w:tcW w:w="1729" w:type="dxa"/>
            <w:tcBorders>
              <w:tl2br w:val="nil"/>
              <w:tr2bl w:val="nil"/>
            </w:tcBorders>
            <w:vAlign w:val="center"/>
          </w:tcPr>
          <w:p w:rsidR="00667574" w:rsidRDefault="00667574">
            <w:pPr>
              <w:spacing w:line="240" w:lineRule="atLeast"/>
              <w:jc w:val="center"/>
              <w:rPr>
                <w:snapToGrid w:val="0"/>
                <w:kern w:val="21"/>
                <w:szCs w:val="21"/>
              </w:rPr>
            </w:pPr>
          </w:p>
        </w:tc>
        <w:tc>
          <w:tcPr>
            <w:tcW w:w="1056" w:type="dxa"/>
            <w:tcBorders>
              <w:tl2br w:val="nil"/>
              <w:tr2bl w:val="nil"/>
            </w:tcBorders>
            <w:vAlign w:val="center"/>
          </w:tcPr>
          <w:p w:rsidR="00667574" w:rsidRDefault="00667574">
            <w:pPr>
              <w:spacing w:line="240" w:lineRule="atLeast"/>
              <w:jc w:val="center"/>
              <w:rPr>
                <w:snapToGrid w:val="0"/>
                <w:kern w:val="21"/>
                <w:szCs w:val="21"/>
              </w:rPr>
            </w:pPr>
          </w:p>
        </w:tc>
      </w:tr>
      <w:tr w:rsidR="00667574">
        <w:trPr>
          <w:trHeight w:val="482"/>
          <w:jc w:val="center"/>
        </w:trPr>
        <w:tc>
          <w:tcPr>
            <w:tcW w:w="1588" w:type="dxa"/>
            <w:vMerge w:val="restart"/>
            <w:tcBorders>
              <w:tl2br w:val="nil"/>
              <w:tr2bl w:val="nil"/>
            </w:tcBorders>
            <w:vAlign w:val="center"/>
          </w:tcPr>
          <w:p w:rsidR="00667574" w:rsidRDefault="00604F58">
            <w:pPr>
              <w:pStyle w:val="ae"/>
              <w:widowControl w:val="0"/>
              <w:tabs>
                <w:tab w:val="left" w:pos="2700"/>
                <w:tab w:val="left" w:pos="6300"/>
              </w:tabs>
              <w:adjustRightInd/>
              <w:snapToGrid/>
              <w:spacing w:beforeLines="0" w:afterLines="0" w:line="240" w:lineRule="atLeast"/>
              <w:ind w:right="0" w:firstLineChars="0" w:firstLine="0"/>
              <w:rPr>
                <w:rFonts w:ascii="Times New Roman" w:cs="Times New Roman"/>
                <w:snapToGrid w:val="0"/>
                <w:kern w:val="21"/>
                <w:szCs w:val="21"/>
              </w:rPr>
            </w:pPr>
            <w:r>
              <w:rPr>
                <w:rFonts w:ascii="Times New Roman" w:cs="Times New Roman"/>
                <w:snapToGrid w:val="0"/>
                <w:kern w:val="21"/>
                <w:szCs w:val="21"/>
              </w:rPr>
              <w:t>一般工业固体废物</w:t>
            </w:r>
          </w:p>
        </w:tc>
        <w:tc>
          <w:tcPr>
            <w:tcW w:w="1417" w:type="dxa"/>
            <w:tcBorders>
              <w:tl2br w:val="nil"/>
              <w:tr2bl w:val="nil"/>
            </w:tcBorders>
            <w:vAlign w:val="center"/>
          </w:tcPr>
          <w:p w:rsidR="00667574" w:rsidRDefault="00604F58">
            <w:pPr>
              <w:jc w:val="center"/>
            </w:pPr>
            <w:r>
              <w:rPr>
                <w:rFonts w:hint="eastAsia"/>
              </w:rPr>
              <w:t>不合格产品</w:t>
            </w:r>
          </w:p>
        </w:tc>
        <w:tc>
          <w:tcPr>
            <w:tcW w:w="1701" w:type="dxa"/>
            <w:tcBorders>
              <w:tl2br w:val="nil"/>
              <w:tr2bl w:val="nil"/>
            </w:tcBorders>
            <w:vAlign w:val="center"/>
          </w:tcPr>
          <w:p w:rsidR="00667574" w:rsidRDefault="00667574">
            <w:pPr>
              <w:widowControl/>
              <w:jc w:val="center"/>
              <w:textAlignment w:val="center"/>
              <w:rPr>
                <w:snapToGrid w:val="0"/>
                <w:kern w:val="21"/>
                <w:szCs w:val="21"/>
              </w:rPr>
            </w:pPr>
          </w:p>
        </w:tc>
        <w:tc>
          <w:tcPr>
            <w:tcW w:w="1276" w:type="dxa"/>
            <w:tcBorders>
              <w:tl2br w:val="nil"/>
              <w:tr2bl w:val="nil"/>
            </w:tcBorders>
            <w:vAlign w:val="center"/>
          </w:tcPr>
          <w:p w:rsidR="00667574" w:rsidRDefault="00667574">
            <w:pPr>
              <w:pStyle w:val="ae"/>
              <w:widowControl w:val="0"/>
              <w:tabs>
                <w:tab w:val="left" w:pos="2700"/>
                <w:tab w:val="left" w:pos="6300"/>
              </w:tabs>
              <w:adjustRightInd/>
              <w:snapToGrid/>
              <w:spacing w:beforeLines="0" w:afterLines="0" w:line="240" w:lineRule="atLeast"/>
              <w:ind w:right="0" w:firstLineChars="0" w:firstLine="0"/>
              <w:rPr>
                <w:rFonts w:ascii="Times New Roman" w:cs="Times New Roman"/>
                <w:b w:val="0"/>
                <w:snapToGrid w:val="0"/>
                <w:kern w:val="21"/>
                <w:szCs w:val="21"/>
                <w:lang w:val="en-US"/>
              </w:rPr>
            </w:pPr>
          </w:p>
        </w:tc>
        <w:tc>
          <w:tcPr>
            <w:tcW w:w="1701" w:type="dxa"/>
            <w:tcBorders>
              <w:tl2br w:val="nil"/>
              <w:tr2bl w:val="nil"/>
            </w:tcBorders>
            <w:vAlign w:val="center"/>
          </w:tcPr>
          <w:p w:rsidR="00667574" w:rsidRDefault="00667574">
            <w:pPr>
              <w:pStyle w:val="ae"/>
              <w:widowControl w:val="0"/>
              <w:tabs>
                <w:tab w:val="left" w:pos="2700"/>
                <w:tab w:val="left" w:pos="6300"/>
              </w:tabs>
              <w:adjustRightInd/>
              <w:snapToGrid/>
              <w:spacing w:beforeLines="0" w:afterLines="0" w:line="240" w:lineRule="atLeast"/>
              <w:ind w:right="0" w:firstLineChars="0" w:firstLine="0"/>
              <w:rPr>
                <w:rFonts w:ascii="Times New Roman" w:cs="Times New Roman"/>
                <w:b w:val="0"/>
                <w:snapToGrid w:val="0"/>
                <w:kern w:val="21"/>
                <w:szCs w:val="21"/>
                <w:lang w:val="en-US"/>
              </w:rPr>
            </w:pPr>
          </w:p>
        </w:tc>
        <w:tc>
          <w:tcPr>
            <w:tcW w:w="1559" w:type="dxa"/>
            <w:vMerge w:val="restart"/>
            <w:tcBorders>
              <w:tl2br w:val="nil"/>
              <w:tr2bl w:val="nil"/>
            </w:tcBorders>
            <w:vAlign w:val="center"/>
          </w:tcPr>
          <w:p w:rsidR="00667574" w:rsidRDefault="00604F58">
            <w:pPr>
              <w:jc w:val="center"/>
              <w:rPr>
                <w:snapToGrid w:val="0"/>
                <w:kern w:val="21"/>
                <w:szCs w:val="21"/>
              </w:rPr>
            </w:pPr>
            <w:r>
              <w:rPr>
                <w:rFonts w:hint="eastAsia"/>
              </w:rPr>
              <w:t>16.2t/a</w:t>
            </w:r>
          </w:p>
        </w:tc>
        <w:tc>
          <w:tcPr>
            <w:tcW w:w="1761" w:type="dxa"/>
            <w:tcBorders>
              <w:tl2br w:val="nil"/>
              <w:tr2bl w:val="nil"/>
            </w:tcBorders>
            <w:vAlign w:val="center"/>
          </w:tcPr>
          <w:p w:rsidR="00667574" w:rsidRDefault="00667574">
            <w:pPr>
              <w:widowControl/>
              <w:jc w:val="center"/>
              <w:textAlignment w:val="center"/>
              <w:rPr>
                <w:snapToGrid w:val="0"/>
                <w:kern w:val="21"/>
                <w:szCs w:val="21"/>
              </w:rPr>
            </w:pPr>
          </w:p>
        </w:tc>
        <w:tc>
          <w:tcPr>
            <w:tcW w:w="1729" w:type="dxa"/>
            <w:vMerge w:val="restart"/>
            <w:tcBorders>
              <w:tl2br w:val="nil"/>
              <w:tr2bl w:val="nil"/>
            </w:tcBorders>
            <w:vAlign w:val="center"/>
          </w:tcPr>
          <w:p w:rsidR="00667574" w:rsidRDefault="00604F58">
            <w:pPr>
              <w:jc w:val="center"/>
              <w:rPr>
                <w:snapToGrid w:val="0"/>
                <w:kern w:val="21"/>
                <w:szCs w:val="21"/>
              </w:rPr>
            </w:pPr>
            <w:r>
              <w:rPr>
                <w:rFonts w:hint="eastAsia"/>
              </w:rPr>
              <w:t>16.2t/a</w:t>
            </w:r>
          </w:p>
          <w:p w:rsidR="00667574" w:rsidRDefault="00667574">
            <w:pPr>
              <w:widowControl/>
              <w:jc w:val="center"/>
              <w:textAlignment w:val="center"/>
              <w:rPr>
                <w:snapToGrid w:val="0"/>
                <w:kern w:val="21"/>
                <w:szCs w:val="21"/>
              </w:rPr>
            </w:pPr>
          </w:p>
        </w:tc>
        <w:tc>
          <w:tcPr>
            <w:tcW w:w="1056" w:type="dxa"/>
            <w:tcBorders>
              <w:tl2br w:val="nil"/>
              <w:tr2bl w:val="nil"/>
            </w:tcBorders>
            <w:vAlign w:val="center"/>
          </w:tcPr>
          <w:p w:rsidR="00667574" w:rsidRDefault="00667574">
            <w:pPr>
              <w:widowControl/>
              <w:jc w:val="center"/>
              <w:textAlignment w:val="center"/>
              <w:rPr>
                <w:snapToGrid w:val="0"/>
                <w:kern w:val="21"/>
                <w:szCs w:val="21"/>
              </w:rPr>
            </w:pPr>
          </w:p>
        </w:tc>
      </w:tr>
      <w:tr w:rsidR="00667574">
        <w:trPr>
          <w:trHeight w:val="482"/>
          <w:jc w:val="center"/>
        </w:trPr>
        <w:tc>
          <w:tcPr>
            <w:tcW w:w="1588" w:type="dxa"/>
            <w:vMerge/>
            <w:tcBorders>
              <w:tl2br w:val="nil"/>
              <w:tr2bl w:val="nil"/>
            </w:tcBorders>
            <w:vAlign w:val="center"/>
          </w:tcPr>
          <w:p w:rsidR="00667574" w:rsidRDefault="00667574">
            <w:pPr>
              <w:pStyle w:val="ae"/>
              <w:widowControl w:val="0"/>
              <w:tabs>
                <w:tab w:val="left" w:pos="2700"/>
                <w:tab w:val="left" w:pos="6300"/>
              </w:tabs>
              <w:adjustRightInd/>
              <w:snapToGrid/>
              <w:spacing w:beforeLines="0" w:afterLines="0" w:line="240" w:lineRule="atLeast"/>
              <w:ind w:right="0" w:firstLineChars="0" w:firstLine="0"/>
              <w:rPr>
                <w:rFonts w:ascii="Times New Roman" w:cs="Times New Roman"/>
                <w:snapToGrid w:val="0"/>
                <w:kern w:val="21"/>
                <w:szCs w:val="21"/>
              </w:rPr>
            </w:pPr>
          </w:p>
        </w:tc>
        <w:tc>
          <w:tcPr>
            <w:tcW w:w="1417" w:type="dxa"/>
            <w:tcBorders>
              <w:tl2br w:val="nil"/>
              <w:tr2bl w:val="nil"/>
            </w:tcBorders>
            <w:vAlign w:val="center"/>
          </w:tcPr>
          <w:p w:rsidR="00667574" w:rsidRDefault="00604F58">
            <w:pPr>
              <w:jc w:val="center"/>
            </w:pPr>
            <w:r>
              <w:rPr>
                <w:rFonts w:hint="eastAsia"/>
              </w:rPr>
              <w:t>混凝土废料</w:t>
            </w:r>
          </w:p>
        </w:tc>
        <w:tc>
          <w:tcPr>
            <w:tcW w:w="1701" w:type="dxa"/>
            <w:tcBorders>
              <w:tl2br w:val="nil"/>
              <w:tr2bl w:val="nil"/>
            </w:tcBorders>
            <w:vAlign w:val="center"/>
          </w:tcPr>
          <w:p w:rsidR="00667574" w:rsidRDefault="00667574">
            <w:pPr>
              <w:widowControl/>
              <w:jc w:val="center"/>
              <w:textAlignment w:val="center"/>
              <w:rPr>
                <w:snapToGrid w:val="0"/>
                <w:kern w:val="21"/>
                <w:szCs w:val="21"/>
              </w:rPr>
            </w:pPr>
          </w:p>
        </w:tc>
        <w:tc>
          <w:tcPr>
            <w:tcW w:w="1276" w:type="dxa"/>
            <w:tcBorders>
              <w:tl2br w:val="nil"/>
              <w:tr2bl w:val="nil"/>
            </w:tcBorders>
            <w:vAlign w:val="center"/>
          </w:tcPr>
          <w:p w:rsidR="00667574" w:rsidRDefault="00667574">
            <w:pPr>
              <w:pStyle w:val="ae"/>
              <w:widowControl w:val="0"/>
              <w:tabs>
                <w:tab w:val="left" w:pos="2700"/>
                <w:tab w:val="left" w:pos="6300"/>
              </w:tabs>
              <w:adjustRightInd/>
              <w:snapToGrid/>
              <w:spacing w:beforeLines="0" w:afterLines="0" w:line="240" w:lineRule="atLeast"/>
              <w:ind w:right="0" w:firstLineChars="0" w:firstLine="0"/>
              <w:rPr>
                <w:rFonts w:ascii="Times New Roman" w:cs="Times New Roman"/>
                <w:b w:val="0"/>
                <w:snapToGrid w:val="0"/>
                <w:kern w:val="21"/>
                <w:szCs w:val="21"/>
                <w:lang w:val="en-US"/>
              </w:rPr>
            </w:pPr>
          </w:p>
        </w:tc>
        <w:tc>
          <w:tcPr>
            <w:tcW w:w="1701" w:type="dxa"/>
            <w:tcBorders>
              <w:tl2br w:val="nil"/>
              <w:tr2bl w:val="nil"/>
            </w:tcBorders>
            <w:vAlign w:val="center"/>
          </w:tcPr>
          <w:p w:rsidR="00667574" w:rsidRDefault="00667574">
            <w:pPr>
              <w:pStyle w:val="ae"/>
              <w:widowControl w:val="0"/>
              <w:tabs>
                <w:tab w:val="left" w:pos="2700"/>
                <w:tab w:val="left" w:pos="6300"/>
              </w:tabs>
              <w:adjustRightInd/>
              <w:snapToGrid/>
              <w:spacing w:beforeLines="0" w:afterLines="0" w:line="240" w:lineRule="atLeast"/>
              <w:ind w:right="0" w:firstLineChars="0" w:firstLine="0"/>
              <w:rPr>
                <w:rFonts w:ascii="Times New Roman" w:cs="Times New Roman"/>
                <w:b w:val="0"/>
                <w:snapToGrid w:val="0"/>
                <w:kern w:val="21"/>
                <w:szCs w:val="21"/>
                <w:lang w:val="en-US"/>
              </w:rPr>
            </w:pPr>
          </w:p>
        </w:tc>
        <w:tc>
          <w:tcPr>
            <w:tcW w:w="1559" w:type="dxa"/>
            <w:vMerge/>
            <w:tcBorders>
              <w:tl2br w:val="nil"/>
              <w:tr2bl w:val="nil"/>
            </w:tcBorders>
            <w:vAlign w:val="center"/>
          </w:tcPr>
          <w:p w:rsidR="00667574" w:rsidRDefault="00667574">
            <w:pPr>
              <w:widowControl/>
              <w:jc w:val="center"/>
              <w:textAlignment w:val="center"/>
              <w:rPr>
                <w:snapToGrid w:val="0"/>
                <w:kern w:val="21"/>
                <w:szCs w:val="21"/>
              </w:rPr>
            </w:pPr>
          </w:p>
        </w:tc>
        <w:tc>
          <w:tcPr>
            <w:tcW w:w="1761" w:type="dxa"/>
            <w:tcBorders>
              <w:tl2br w:val="nil"/>
              <w:tr2bl w:val="nil"/>
            </w:tcBorders>
            <w:vAlign w:val="center"/>
          </w:tcPr>
          <w:p w:rsidR="00667574" w:rsidRDefault="00667574">
            <w:pPr>
              <w:widowControl/>
              <w:jc w:val="center"/>
              <w:textAlignment w:val="center"/>
              <w:rPr>
                <w:snapToGrid w:val="0"/>
                <w:kern w:val="21"/>
                <w:szCs w:val="21"/>
              </w:rPr>
            </w:pPr>
          </w:p>
        </w:tc>
        <w:tc>
          <w:tcPr>
            <w:tcW w:w="1729" w:type="dxa"/>
            <w:vMerge/>
            <w:tcBorders>
              <w:tl2br w:val="nil"/>
              <w:tr2bl w:val="nil"/>
            </w:tcBorders>
            <w:vAlign w:val="center"/>
          </w:tcPr>
          <w:p w:rsidR="00667574" w:rsidRDefault="00667574">
            <w:pPr>
              <w:widowControl/>
              <w:jc w:val="center"/>
              <w:textAlignment w:val="center"/>
              <w:rPr>
                <w:snapToGrid w:val="0"/>
                <w:kern w:val="21"/>
                <w:szCs w:val="21"/>
              </w:rPr>
            </w:pPr>
          </w:p>
        </w:tc>
        <w:tc>
          <w:tcPr>
            <w:tcW w:w="1056" w:type="dxa"/>
            <w:tcBorders>
              <w:tl2br w:val="nil"/>
              <w:tr2bl w:val="nil"/>
            </w:tcBorders>
            <w:vAlign w:val="center"/>
          </w:tcPr>
          <w:p w:rsidR="00667574" w:rsidRDefault="00667574">
            <w:pPr>
              <w:widowControl/>
              <w:jc w:val="center"/>
              <w:textAlignment w:val="center"/>
              <w:rPr>
                <w:snapToGrid w:val="0"/>
                <w:kern w:val="21"/>
                <w:szCs w:val="21"/>
              </w:rPr>
            </w:pPr>
          </w:p>
        </w:tc>
      </w:tr>
      <w:tr w:rsidR="00667574">
        <w:trPr>
          <w:trHeight w:val="482"/>
          <w:jc w:val="center"/>
        </w:trPr>
        <w:tc>
          <w:tcPr>
            <w:tcW w:w="1588" w:type="dxa"/>
            <w:vMerge/>
            <w:tcBorders>
              <w:tl2br w:val="nil"/>
              <w:tr2bl w:val="nil"/>
            </w:tcBorders>
            <w:vAlign w:val="center"/>
          </w:tcPr>
          <w:p w:rsidR="00667574" w:rsidRDefault="00667574">
            <w:pPr>
              <w:pStyle w:val="ae"/>
              <w:widowControl w:val="0"/>
              <w:tabs>
                <w:tab w:val="left" w:pos="2700"/>
                <w:tab w:val="left" w:pos="6300"/>
              </w:tabs>
              <w:adjustRightInd/>
              <w:snapToGrid/>
              <w:spacing w:beforeLines="0" w:afterLines="0" w:line="240" w:lineRule="atLeast"/>
              <w:ind w:right="0" w:firstLineChars="0" w:firstLine="0"/>
              <w:rPr>
                <w:rFonts w:ascii="Times New Roman" w:cs="Times New Roman"/>
                <w:snapToGrid w:val="0"/>
                <w:kern w:val="21"/>
                <w:szCs w:val="21"/>
              </w:rPr>
            </w:pPr>
          </w:p>
        </w:tc>
        <w:tc>
          <w:tcPr>
            <w:tcW w:w="1417" w:type="dxa"/>
            <w:tcBorders>
              <w:tl2br w:val="nil"/>
              <w:tr2bl w:val="nil"/>
            </w:tcBorders>
            <w:vAlign w:val="center"/>
          </w:tcPr>
          <w:p w:rsidR="00667574" w:rsidRDefault="00604F58">
            <w:pPr>
              <w:jc w:val="center"/>
            </w:pPr>
            <w:r>
              <w:rPr>
                <w:rFonts w:hint="eastAsia"/>
              </w:rPr>
              <w:t>除尘器收集的粉尘</w:t>
            </w:r>
          </w:p>
        </w:tc>
        <w:tc>
          <w:tcPr>
            <w:tcW w:w="1701" w:type="dxa"/>
            <w:tcBorders>
              <w:tl2br w:val="nil"/>
              <w:tr2bl w:val="nil"/>
            </w:tcBorders>
            <w:vAlign w:val="center"/>
          </w:tcPr>
          <w:p w:rsidR="00667574" w:rsidRDefault="00667574">
            <w:pPr>
              <w:widowControl/>
              <w:jc w:val="center"/>
              <w:textAlignment w:val="center"/>
              <w:rPr>
                <w:snapToGrid w:val="0"/>
                <w:kern w:val="21"/>
                <w:szCs w:val="21"/>
              </w:rPr>
            </w:pPr>
          </w:p>
        </w:tc>
        <w:tc>
          <w:tcPr>
            <w:tcW w:w="1276" w:type="dxa"/>
            <w:tcBorders>
              <w:tl2br w:val="nil"/>
              <w:tr2bl w:val="nil"/>
            </w:tcBorders>
            <w:vAlign w:val="center"/>
          </w:tcPr>
          <w:p w:rsidR="00667574" w:rsidRDefault="00667574">
            <w:pPr>
              <w:spacing w:line="240" w:lineRule="atLeast"/>
              <w:jc w:val="center"/>
              <w:rPr>
                <w:snapToGrid w:val="0"/>
                <w:kern w:val="21"/>
                <w:szCs w:val="21"/>
              </w:rPr>
            </w:pPr>
          </w:p>
        </w:tc>
        <w:tc>
          <w:tcPr>
            <w:tcW w:w="1701" w:type="dxa"/>
            <w:tcBorders>
              <w:tl2br w:val="nil"/>
              <w:tr2bl w:val="nil"/>
            </w:tcBorders>
            <w:vAlign w:val="center"/>
          </w:tcPr>
          <w:p w:rsidR="00667574" w:rsidRDefault="00667574">
            <w:pPr>
              <w:spacing w:line="240" w:lineRule="atLeast"/>
              <w:jc w:val="center"/>
              <w:rPr>
                <w:snapToGrid w:val="0"/>
                <w:kern w:val="21"/>
                <w:szCs w:val="21"/>
              </w:rPr>
            </w:pPr>
          </w:p>
        </w:tc>
        <w:tc>
          <w:tcPr>
            <w:tcW w:w="1559" w:type="dxa"/>
            <w:tcBorders>
              <w:tl2br w:val="nil"/>
              <w:tr2bl w:val="nil"/>
            </w:tcBorders>
            <w:vAlign w:val="center"/>
          </w:tcPr>
          <w:p w:rsidR="00667574" w:rsidRDefault="00604F58">
            <w:pPr>
              <w:jc w:val="center"/>
            </w:pPr>
            <w:r>
              <w:rPr>
                <w:rFonts w:hint="eastAsia"/>
              </w:rPr>
              <w:t>2.6574t/a</w:t>
            </w:r>
          </w:p>
        </w:tc>
        <w:tc>
          <w:tcPr>
            <w:tcW w:w="1761" w:type="dxa"/>
            <w:tcBorders>
              <w:tl2br w:val="nil"/>
              <w:tr2bl w:val="nil"/>
            </w:tcBorders>
            <w:vAlign w:val="center"/>
          </w:tcPr>
          <w:p w:rsidR="00667574" w:rsidRDefault="00667574">
            <w:pPr>
              <w:widowControl/>
              <w:jc w:val="center"/>
              <w:textAlignment w:val="center"/>
              <w:rPr>
                <w:snapToGrid w:val="0"/>
                <w:kern w:val="21"/>
                <w:szCs w:val="21"/>
              </w:rPr>
            </w:pPr>
          </w:p>
        </w:tc>
        <w:tc>
          <w:tcPr>
            <w:tcW w:w="1729" w:type="dxa"/>
            <w:tcBorders>
              <w:tl2br w:val="nil"/>
              <w:tr2bl w:val="nil"/>
            </w:tcBorders>
            <w:vAlign w:val="center"/>
          </w:tcPr>
          <w:p w:rsidR="00667574" w:rsidRDefault="00604F58">
            <w:pPr>
              <w:jc w:val="center"/>
            </w:pPr>
            <w:r>
              <w:rPr>
                <w:rFonts w:hint="eastAsia"/>
              </w:rPr>
              <w:t>2.6574t/a</w:t>
            </w:r>
          </w:p>
        </w:tc>
        <w:tc>
          <w:tcPr>
            <w:tcW w:w="1056" w:type="dxa"/>
            <w:tcBorders>
              <w:tl2br w:val="nil"/>
              <w:tr2bl w:val="nil"/>
            </w:tcBorders>
            <w:vAlign w:val="center"/>
          </w:tcPr>
          <w:p w:rsidR="00667574" w:rsidRDefault="00667574">
            <w:pPr>
              <w:widowControl/>
              <w:jc w:val="center"/>
              <w:textAlignment w:val="center"/>
              <w:rPr>
                <w:snapToGrid w:val="0"/>
                <w:kern w:val="21"/>
                <w:szCs w:val="21"/>
              </w:rPr>
            </w:pPr>
          </w:p>
        </w:tc>
      </w:tr>
      <w:tr w:rsidR="00667574">
        <w:trPr>
          <w:trHeight w:val="482"/>
          <w:jc w:val="center"/>
        </w:trPr>
        <w:tc>
          <w:tcPr>
            <w:tcW w:w="1588" w:type="dxa"/>
            <w:vMerge/>
            <w:tcBorders>
              <w:tl2br w:val="nil"/>
              <w:tr2bl w:val="nil"/>
            </w:tcBorders>
            <w:vAlign w:val="center"/>
          </w:tcPr>
          <w:p w:rsidR="00667574" w:rsidRDefault="00667574">
            <w:pPr>
              <w:pStyle w:val="ae"/>
              <w:widowControl w:val="0"/>
              <w:tabs>
                <w:tab w:val="left" w:pos="2700"/>
                <w:tab w:val="left" w:pos="6300"/>
              </w:tabs>
              <w:adjustRightInd/>
              <w:snapToGrid/>
              <w:spacing w:beforeLines="0" w:afterLines="0" w:line="240" w:lineRule="atLeast"/>
              <w:ind w:right="0" w:firstLineChars="0" w:firstLine="0"/>
              <w:rPr>
                <w:rFonts w:ascii="Times New Roman" w:cs="Times New Roman"/>
                <w:snapToGrid w:val="0"/>
                <w:kern w:val="21"/>
                <w:szCs w:val="21"/>
              </w:rPr>
            </w:pPr>
          </w:p>
        </w:tc>
        <w:tc>
          <w:tcPr>
            <w:tcW w:w="1417" w:type="dxa"/>
            <w:tcBorders>
              <w:tl2br w:val="nil"/>
              <w:tr2bl w:val="nil"/>
            </w:tcBorders>
            <w:vAlign w:val="center"/>
          </w:tcPr>
          <w:p w:rsidR="00667574" w:rsidRDefault="00604F58">
            <w:pPr>
              <w:jc w:val="center"/>
            </w:pPr>
            <w:r>
              <w:rPr>
                <w:rFonts w:hint="eastAsia"/>
              </w:rPr>
              <w:t>沉泥</w:t>
            </w:r>
          </w:p>
        </w:tc>
        <w:tc>
          <w:tcPr>
            <w:tcW w:w="1701" w:type="dxa"/>
            <w:tcBorders>
              <w:tl2br w:val="nil"/>
              <w:tr2bl w:val="nil"/>
            </w:tcBorders>
            <w:vAlign w:val="center"/>
          </w:tcPr>
          <w:p w:rsidR="00667574" w:rsidRDefault="00667574">
            <w:pPr>
              <w:widowControl/>
              <w:jc w:val="center"/>
              <w:textAlignment w:val="center"/>
              <w:rPr>
                <w:snapToGrid w:val="0"/>
                <w:kern w:val="21"/>
                <w:szCs w:val="21"/>
              </w:rPr>
            </w:pPr>
          </w:p>
        </w:tc>
        <w:tc>
          <w:tcPr>
            <w:tcW w:w="1276" w:type="dxa"/>
            <w:tcBorders>
              <w:tl2br w:val="nil"/>
              <w:tr2bl w:val="nil"/>
            </w:tcBorders>
            <w:vAlign w:val="center"/>
          </w:tcPr>
          <w:p w:rsidR="00667574" w:rsidRDefault="00667574">
            <w:pPr>
              <w:spacing w:line="240" w:lineRule="atLeast"/>
              <w:jc w:val="center"/>
              <w:rPr>
                <w:snapToGrid w:val="0"/>
                <w:kern w:val="21"/>
                <w:szCs w:val="21"/>
              </w:rPr>
            </w:pPr>
          </w:p>
        </w:tc>
        <w:tc>
          <w:tcPr>
            <w:tcW w:w="1701" w:type="dxa"/>
            <w:tcBorders>
              <w:tl2br w:val="nil"/>
              <w:tr2bl w:val="nil"/>
            </w:tcBorders>
            <w:vAlign w:val="center"/>
          </w:tcPr>
          <w:p w:rsidR="00667574" w:rsidRDefault="00667574">
            <w:pPr>
              <w:spacing w:line="240" w:lineRule="atLeast"/>
              <w:jc w:val="center"/>
              <w:rPr>
                <w:snapToGrid w:val="0"/>
                <w:kern w:val="21"/>
                <w:szCs w:val="21"/>
              </w:rPr>
            </w:pPr>
          </w:p>
        </w:tc>
        <w:tc>
          <w:tcPr>
            <w:tcW w:w="1559" w:type="dxa"/>
            <w:tcBorders>
              <w:tl2br w:val="nil"/>
              <w:tr2bl w:val="nil"/>
            </w:tcBorders>
            <w:vAlign w:val="center"/>
          </w:tcPr>
          <w:p w:rsidR="00667574" w:rsidRDefault="00604F58">
            <w:pPr>
              <w:jc w:val="center"/>
            </w:pPr>
            <w:r>
              <w:rPr>
                <w:rFonts w:hint="eastAsia"/>
              </w:rPr>
              <w:t>753.342t/a</w:t>
            </w:r>
          </w:p>
        </w:tc>
        <w:tc>
          <w:tcPr>
            <w:tcW w:w="1761" w:type="dxa"/>
            <w:tcBorders>
              <w:tl2br w:val="nil"/>
              <w:tr2bl w:val="nil"/>
            </w:tcBorders>
            <w:vAlign w:val="center"/>
          </w:tcPr>
          <w:p w:rsidR="00667574" w:rsidRDefault="00667574">
            <w:pPr>
              <w:widowControl/>
              <w:jc w:val="center"/>
              <w:textAlignment w:val="center"/>
              <w:rPr>
                <w:snapToGrid w:val="0"/>
                <w:kern w:val="21"/>
                <w:szCs w:val="21"/>
              </w:rPr>
            </w:pPr>
          </w:p>
        </w:tc>
        <w:tc>
          <w:tcPr>
            <w:tcW w:w="1729" w:type="dxa"/>
            <w:tcBorders>
              <w:tl2br w:val="nil"/>
              <w:tr2bl w:val="nil"/>
            </w:tcBorders>
            <w:vAlign w:val="center"/>
          </w:tcPr>
          <w:p w:rsidR="00667574" w:rsidRDefault="00604F58">
            <w:pPr>
              <w:jc w:val="center"/>
            </w:pPr>
            <w:r>
              <w:rPr>
                <w:rFonts w:hint="eastAsia"/>
              </w:rPr>
              <w:t>753.342t/a</w:t>
            </w:r>
          </w:p>
        </w:tc>
        <w:tc>
          <w:tcPr>
            <w:tcW w:w="1056" w:type="dxa"/>
            <w:tcBorders>
              <w:tl2br w:val="nil"/>
              <w:tr2bl w:val="nil"/>
            </w:tcBorders>
            <w:vAlign w:val="center"/>
          </w:tcPr>
          <w:p w:rsidR="00667574" w:rsidRDefault="00667574">
            <w:pPr>
              <w:widowControl/>
              <w:jc w:val="center"/>
              <w:textAlignment w:val="center"/>
              <w:rPr>
                <w:snapToGrid w:val="0"/>
                <w:kern w:val="21"/>
                <w:szCs w:val="21"/>
              </w:rPr>
            </w:pPr>
          </w:p>
        </w:tc>
      </w:tr>
      <w:tr w:rsidR="00667574">
        <w:trPr>
          <w:trHeight w:val="482"/>
          <w:jc w:val="center"/>
        </w:trPr>
        <w:tc>
          <w:tcPr>
            <w:tcW w:w="1588" w:type="dxa"/>
            <w:vMerge/>
            <w:tcBorders>
              <w:tl2br w:val="nil"/>
              <w:tr2bl w:val="nil"/>
            </w:tcBorders>
            <w:vAlign w:val="center"/>
          </w:tcPr>
          <w:p w:rsidR="00667574" w:rsidRDefault="00667574">
            <w:pPr>
              <w:pStyle w:val="ae"/>
              <w:widowControl w:val="0"/>
              <w:tabs>
                <w:tab w:val="left" w:pos="2700"/>
                <w:tab w:val="left" w:pos="6300"/>
              </w:tabs>
              <w:adjustRightInd/>
              <w:snapToGrid/>
              <w:spacing w:beforeLines="0" w:afterLines="0" w:line="240" w:lineRule="atLeast"/>
              <w:ind w:right="0" w:firstLineChars="0" w:firstLine="0"/>
              <w:rPr>
                <w:rFonts w:ascii="Times New Roman" w:cs="Times New Roman"/>
                <w:snapToGrid w:val="0"/>
                <w:kern w:val="21"/>
                <w:szCs w:val="21"/>
              </w:rPr>
            </w:pPr>
          </w:p>
        </w:tc>
        <w:tc>
          <w:tcPr>
            <w:tcW w:w="1417" w:type="dxa"/>
            <w:tcBorders>
              <w:tl2br w:val="nil"/>
              <w:tr2bl w:val="nil"/>
            </w:tcBorders>
            <w:vAlign w:val="center"/>
          </w:tcPr>
          <w:p w:rsidR="00667574" w:rsidRDefault="00604F58">
            <w:pPr>
              <w:jc w:val="center"/>
            </w:pPr>
            <w:r>
              <w:rPr>
                <w:rFonts w:hint="eastAsia"/>
              </w:rPr>
              <w:t>废边角料</w:t>
            </w:r>
          </w:p>
        </w:tc>
        <w:tc>
          <w:tcPr>
            <w:tcW w:w="1701" w:type="dxa"/>
            <w:tcBorders>
              <w:tl2br w:val="nil"/>
              <w:tr2bl w:val="nil"/>
            </w:tcBorders>
            <w:vAlign w:val="center"/>
          </w:tcPr>
          <w:p w:rsidR="00667574" w:rsidRDefault="00667574">
            <w:pPr>
              <w:widowControl/>
              <w:jc w:val="center"/>
              <w:textAlignment w:val="center"/>
              <w:rPr>
                <w:snapToGrid w:val="0"/>
                <w:kern w:val="21"/>
                <w:szCs w:val="21"/>
              </w:rPr>
            </w:pPr>
          </w:p>
        </w:tc>
        <w:tc>
          <w:tcPr>
            <w:tcW w:w="1276" w:type="dxa"/>
            <w:tcBorders>
              <w:tl2br w:val="nil"/>
              <w:tr2bl w:val="nil"/>
            </w:tcBorders>
            <w:vAlign w:val="center"/>
          </w:tcPr>
          <w:p w:rsidR="00667574" w:rsidRDefault="00667574">
            <w:pPr>
              <w:spacing w:line="240" w:lineRule="atLeast"/>
              <w:jc w:val="center"/>
              <w:rPr>
                <w:snapToGrid w:val="0"/>
                <w:kern w:val="21"/>
                <w:szCs w:val="21"/>
              </w:rPr>
            </w:pPr>
          </w:p>
        </w:tc>
        <w:tc>
          <w:tcPr>
            <w:tcW w:w="1701" w:type="dxa"/>
            <w:tcBorders>
              <w:tl2br w:val="nil"/>
              <w:tr2bl w:val="nil"/>
            </w:tcBorders>
            <w:vAlign w:val="center"/>
          </w:tcPr>
          <w:p w:rsidR="00667574" w:rsidRDefault="00667574">
            <w:pPr>
              <w:spacing w:line="240" w:lineRule="atLeast"/>
              <w:jc w:val="center"/>
              <w:rPr>
                <w:snapToGrid w:val="0"/>
                <w:kern w:val="21"/>
                <w:szCs w:val="21"/>
              </w:rPr>
            </w:pPr>
          </w:p>
        </w:tc>
        <w:tc>
          <w:tcPr>
            <w:tcW w:w="1559" w:type="dxa"/>
            <w:tcBorders>
              <w:tl2br w:val="nil"/>
              <w:tr2bl w:val="nil"/>
            </w:tcBorders>
            <w:vAlign w:val="center"/>
          </w:tcPr>
          <w:p w:rsidR="00667574" w:rsidRDefault="00604F58">
            <w:pPr>
              <w:jc w:val="center"/>
            </w:pPr>
            <w:r>
              <w:rPr>
                <w:rFonts w:hint="eastAsia"/>
              </w:rPr>
              <w:t>0.28t/a</w:t>
            </w:r>
          </w:p>
        </w:tc>
        <w:tc>
          <w:tcPr>
            <w:tcW w:w="1761" w:type="dxa"/>
            <w:tcBorders>
              <w:tl2br w:val="nil"/>
              <w:tr2bl w:val="nil"/>
            </w:tcBorders>
            <w:vAlign w:val="center"/>
          </w:tcPr>
          <w:p w:rsidR="00667574" w:rsidRDefault="00667574">
            <w:pPr>
              <w:widowControl/>
              <w:jc w:val="center"/>
              <w:textAlignment w:val="center"/>
              <w:rPr>
                <w:snapToGrid w:val="0"/>
                <w:kern w:val="21"/>
                <w:szCs w:val="21"/>
              </w:rPr>
            </w:pPr>
          </w:p>
        </w:tc>
        <w:tc>
          <w:tcPr>
            <w:tcW w:w="1729" w:type="dxa"/>
            <w:tcBorders>
              <w:tl2br w:val="nil"/>
              <w:tr2bl w:val="nil"/>
            </w:tcBorders>
            <w:vAlign w:val="center"/>
          </w:tcPr>
          <w:p w:rsidR="00667574" w:rsidRDefault="00604F58">
            <w:pPr>
              <w:jc w:val="center"/>
            </w:pPr>
            <w:r>
              <w:rPr>
                <w:rFonts w:hint="eastAsia"/>
              </w:rPr>
              <w:t>0.28t/a</w:t>
            </w:r>
          </w:p>
        </w:tc>
        <w:tc>
          <w:tcPr>
            <w:tcW w:w="1056" w:type="dxa"/>
            <w:tcBorders>
              <w:tl2br w:val="nil"/>
              <w:tr2bl w:val="nil"/>
            </w:tcBorders>
            <w:vAlign w:val="center"/>
          </w:tcPr>
          <w:p w:rsidR="00667574" w:rsidRDefault="00667574">
            <w:pPr>
              <w:widowControl/>
              <w:jc w:val="center"/>
              <w:textAlignment w:val="center"/>
              <w:rPr>
                <w:snapToGrid w:val="0"/>
                <w:kern w:val="21"/>
                <w:szCs w:val="21"/>
              </w:rPr>
            </w:pPr>
          </w:p>
        </w:tc>
      </w:tr>
      <w:tr w:rsidR="00667574">
        <w:trPr>
          <w:trHeight w:val="482"/>
          <w:jc w:val="center"/>
        </w:trPr>
        <w:tc>
          <w:tcPr>
            <w:tcW w:w="1588" w:type="dxa"/>
            <w:vMerge/>
            <w:tcBorders>
              <w:tl2br w:val="nil"/>
              <w:tr2bl w:val="nil"/>
            </w:tcBorders>
            <w:vAlign w:val="center"/>
          </w:tcPr>
          <w:p w:rsidR="00667574" w:rsidRDefault="00667574">
            <w:pPr>
              <w:pStyle w:val="ae"/>
              <w:widowControl w:val="0"/>
              <w:tabs>
                <w:tab w:val="left" w:pos="2700"/>
                <w:tab w:val="left" w:pos="6300"/>
              </w:tabs>
              <w:adjustRightInd/>
              <w:snapToGrid/>
              <w:spacing w:beforeLines="0" w:afterLines="0" w:line="240" w:lineRule="atLeast"/>
              <w:ind w:right="0" w:firstLineChars="0" w:firstLine="0"/>
              <w:rPr>
                <w:rFonts w:ascii="Times New Roman" w:cs="Times New Roman"/>
                <w:snapToGrid w:val="0"/>
                <w:kern w:val="21"/>
                <w:szCs w:val="21"/>
              </w:rPr>
            </w:pPr>
          </w:p>
        </w:tc>
        <w:tc>
          <w:tcPr>
            <w:tcW w:w="1417" w:type="dxa"/>
            <w:tcBorders>
              <w:tl2br w:val="nil"/>
              <w:tr2bl w:val="nil"/>
            </w:tcBorders>
            <w:vAlign w:val="center"/>
          </w:tcPr>
          <w:p w:rsidR="00667574" w:rsidRDefault="00604F58">
            <w:pPr>
              <w:jc w:val="center"/>
            </w:pPr>
            <w:r>
              <w:rPr>
                <w:rFonts w:hint="eastAsia"/>
              </w:rPr>
              <w:t>废包装材料</w:t>
            </w:r>
          </w:p>
        </w:tc>
        <w:tc>
          <w:tcPr>
            <w:tcW w:w="1701" w:type="dxa"/>
            <w:tcBorders>
              <w:tl2br w:val="nil"/>
              <w:tr2bl w:val="nil"/>
            </w:tcBorders>
            <w:vAlign w:val="center"/>
          </w:tcPr>
          <w:p w:rsidR="00667574" w:rsidRDefault="00667574">
            <w:pPr>
              <w:widowControl/>
              <w:jc w:val="center"/>
              <w:textAlignment w:val="center"/>
              <w:rPr>
                <w:snapToGrid w:val="0"/>
                <w:kern w:val="21"/>
                <w:szCs w:val="21"/>
              </w:rPr>
            </w:pPr>
          </w:p>
        </w:tc>
        <w:tc>
          <w:tcPr>
            <w:tcW w:w="1276" w:type="dxa"/>
            <w:tcBorders>
              <w:tl2br w:val="nil"/>
              <w:tr2bl w:val="nil"/>
            </w:tcBorders>
            <w:vAlign w:val="center"/>
          </w:tcPr>
          <w:p w:rsidR="00667574" w:rsidRDefault="00667574">
            <w:pPr>
              <w:spacing w:line="240" w:lineRule="atLeast"/>
              <w:jc w:val="center"/>
              <w:rPr>
                <w:snapToGrid w:val="0"/>
                <w:kern w:val="21"/>
                <w:szCs w:val="21"/>
              </w:rPr>
            </w:pPr>
          </w:p>
        </w:tc>
        <w:tc>
          <w:tcPr>
            <w:tcW w:w="1701" w:type="dxa"/>
            <w:tcBorders>
              <w:tl2br w:val="nil"/>
              <w:tr2bl w:val="nil"/>
            </w:tcBorders>
            <w:vAlign w:val="center"/>
          </w:tcPr>
          <w:p w:rsidR="00667574" w:rsidRDefault="00667574">
            <w:pPr>
              <w:spacing w:line="240" w:lineRule="atLeast"/>
              <w:jc w:val="center"/>
              <w:rPr>
                <w:snapToGrid w:val="0"/>
                <w:kern w:val="21"/>
                <w:szCs w:val="21"/>
              </w:rPr>
            </w:pPr>
          </w:p>
        </w:tc>
        <w:tc>
          <w:tcPr>
            <w:tcW w:w="1559" w:type="dxa"/>
            <w:tcBorders>
              <w:tl2br w:val="nil"/>
              <w:tr2bl w:val="nil"/>
            </w:tcBorders>
            <w:vAlign w:val="center"/>
          </w:tcPr>
          <w:p w:rsidR="00667574" w:rsidRDefault="00604F58">
            <w:pPr>
              <w:jc w:val="center"/>
            </w:pPr>
            <w:r>
              <w:rPr>
                <w:rFonts w:hint="eastAsia"/>
              </w:rPr>
              <w:t>1.6t/a</w:t>
            </w:r>
          </w:p>
        </w:tc>
        <w:tc>
          <w:tcPr>
            <w:tcW w:w="1761" w:type="dxa"/>
            <w:tcBorders>
              <w:tl2br w:val="nil"/>
              <w:tr2bl w:val="nil"/>
            </w:tcBorders>
            <w:vAlign w:val="center"/>
          </w:tcPr>
          <w:p w:rsidR="00667574" w:rsidRDefault="00667574">
            <w:pPr>
              <w:widowControl/>
              <w:jc w:val="center"/>
              <w:textAlignment w:val="center"/>
              <w:rPr>
                <w:snapToGrid w:val="0"/>
                <w:kern w:val="21"/>
                <w:szCs w:val="21"/>
              </w:rPr>
            </w:pPr>
          </w:p>
        </w:tc>
        <w:tc>
          <w:tcPr>
            <w:tcW w:w="1729" w:type="dxa"/>
            <w:tcBorders>
              <w:tl2br w:val="nil"/>
              <w:tr2bl w:val="nil"/>
            </w:tcBorders>
            <w:vAlign w:val="center"/>
          </w:tcPr>
          <w:p w:rsidR="00667574" w:rsidRDefault="00604F58">
            <w:pPr>
              <w:jc w:val="center"/>
            </w:pPr>
            <w:r>
              <w:rPr>
                <w:rFonts w:hint="eastAsia"/>
              </w:rPr>
              <w:t>1.6t/a</w:t>
            </w:r>
          </w:p>
        </w:tc>
        <w:tc>
          <w:tcPr>
            <w:tcW w:w="1056" w:type="dxa"/>
            <w:tcBorders>
              <w:tl2br w:val="nil"/>
              <w:tr2bl w:val="nil"/>
            </w:tcBorders>
            <w:vAlign w:val="center"/>
          </w:tcPr>
          <w:p w:rsidR="00667574" w:rsidRDefault="00667574">
            <w:pPr>
              <w:widowControl/>
              <w:jc w:val="center"/>
              <w:textAlignment w:val="center"/>
              <w:rPr>
                <w:snapToGrid w:val="0"/>
                <w:kern w:val="21"/>
                <w:szCs w:val="21"/>
              </w:rPr>
            </w:pPr>
          </w:p>
        </w:tc>
      </w:tr>
      <w:tr w:rsidR="00667574">
        <w:trPr>
          <w:trHeight w:val="482"/>
          <w:jc w:val="center"/>
        </w:trPr>
        <w:tc>
          <w:tcPr>
            <w:tcW w:w="1588" w:type="dxa"/>
            <w:vMerge/>
            <w:tcBorders>
              <w:tl2br w:val="nil"/>
              <w:tr2bl w:val="nil"/>
            </w:tcBorders>
            <w:vAlign w:val="center"/>
          </w:tcPr>
          <w:p w:rsidR="00667574" w:rsidRDefault="00667574">
            <w:pPr>
              <w:pStyle w:val="ae"/>
              <w:widowControl w:val="0"/>
              <w:tabs>
                <w:tab w:val="left" w:pos="2700"/>
                <w:tab w:val="left" w:pos="6300"/>
              </w:tabs>
              <w:adjustRightInd/>
              <w:snapToGrid/>
              <w:spacing w:beforeLines="0" w:afterLines="0" w:line="240" w:lineRule="atLeast"/>
              <w:ind w:right="0" w:firstLineChars="0" w:firstLine="0"/>
              <w:rPr>
                <w:rFonts w:ascii="Times New Roman" w:cs="Times New Roman"/>
                <w:snapToGrid w:val="0"/>
                <w:kern w:val="21"/>
                <w:szCs w:val="21"/>
              </w:rPr>
            </w:pPr>
          </w:p>
        </w:tc>
        <w:tc>
          <w:tcPr>
            <w:tcW w:w="1417" w:type="dxa"/>
            <w:tcBorders>
              <w:tl2br w:val="nil"/>
              <w:tr2bl w:val="nil"/>
            </w:tcBorders>
            <w:vAlign w:val="center"/>
          </w:tcPr>
          <w:p w:rsidR="00667574" w:rsidRDefault="00604F58">
            <w:pPr>
              <w:jc w:val="center"/>
            </w:pPr>
            <w:r>
              <w:rPr>
                <w:rFonts w:hint="eastAsia"/>
              </w:rPr>
              <w:t>废木板</w:t>
            </w:r>
          </w:p>
        </w:tc>
        <w:tc>
          <w:tcPr>
            <w:tcW w:w="1701" w:type="dxa"/>
            <w:tcBorders>
              <w:tl2br w:val="nil"/>
              <w:tr2bl w:val="nil"/>
            </w:tcBorders>
            <w:vAlign w:val="center"/>
          </w:tcPr>
          <w:p w:rsidR="00667574" w:rsidRDefault="00667574">
            <w:pPr>
              <w:widowControl/>
              <w:jc w:val="center"/>
              <w:textAlignment w:val="center"/>
              <w:rPr>
                <w:snapToGrid w:val="0"/>
                <w:kern w:val="21"/>
                <w:szCs w:val="21"/>
              </w:rPr>
            </w:pPr>
          </w:p>
        </w:tc>
        <w:tc>
          <w:tcPr>
            <w:tcW w:w="1276" w:type="dxa"/>
            <w:tcBorders>
              <w:tl2br w:val="nil"/>
              <w:tr2bl w:val="nil"/>
            </w:tcBorders>
            <w:vAlign w:val="center"/>
          </w:tcPr>
          <w:p w:rsidR="00667574" w:rsidRDefault="00667574">
            <w:pPr>
              <w:spacing w:line="240" w:lineRule="atLeast"/>
              <w:jc w:val="center"/>
              <w:rPr>
                <w:snapToGrid w:val="0"/>
                <w:kern w:val="21"/>
                <w:szCs w:val="21"/>
              </w:rPr>
            </w:pPr>
          </w:p>
        </w:tc>
        <w:tc>
          <w:tcPr>
            <w:tcW w:w="1701" w:type="dxa"/>
            <w:tcBorders>
              <w:tl2br w:val="nil"/>
              <w:tr2bl w:val="nil"/>
            </w:tcBorders>
            <w:vAlign w:val="center"/>
          </w:tcPr>
          <w:p w:rsidR="00667574" w:rsidRDefault="00667574">
            <w:pPr>
              <w:spacing w:line="240" w:lineRule="atLeast"/>
              <w:jc w:val="center"/>
              <w:rPr>
                <w:snapToGrid w:val="0"/>
                <w:kern w:val="21"/>
                <w:szCs w:val="21"/>
              </w:rPr>
            </w:pPr>
          </w:p>
        </w:tc>
        <w:tc>
          <w:tcPr>
            <w:tcW w:w="1559" w:type="dxa"/>
            <w:tcBorders>
              <w:tl2br w:val="nil"/>
              <w:tr2bl w:val="nil"/>
            </w:tcBorders>
            <w:vAlign w:val="center"/>
          </w:tcPr>
          <w:p w:rsidR="00667574" w:rsidRDefault="00604F58">
            <w:pPr>
              <w:jc w:val="center"/>
            </w:pPr>
            <w:r>
              <w:rPr>
                <w:rFonts w:hint="eastAsia"/>
              </w:rPr>
              <w:t>0.1t/a</w:t>
            </w:r>
          </w:p>
        </w:tc>
        <w:tc>
          <w:tcPr>
            <w:tcW w:w="1761" w:type="dxa"/>
            <w:tcBorders>
              <w:tl2br w:val="nil"/>
              <w:tr2bl w:val="nil"/>
            </w:tcBorders>
            <w:vAlign w:val="center"/>
          </w:tcPr>
          <w:p w:rsidR="00667574" w:rsidRDefault="00667574">
            <w:pPr>
              <w:widowControl/>
              <w:jc w:val="center"/>
              <w:textAlignment w:val="center"/>
              <w:rPr>
                <w:snapToGrid w:val="0"/>
                <w:kern w:val="21"/>
                <w:szCs w:val="21"/>
              </w:rPr>
            </w:pPr>
          </w:p>
        </w:tc>
        <w:tc>
          <w:tcPr>
            <w:tcW w:w="1729" w:type="dxa"/>
            <w:tcBorders>
              <w:tl2br w:val="nil"/>
              <w:tr2bl w:val="nil"/>
            </w:tcBorders>
            <w:vAlign w:val="center"/>
          </w:tcPr>
          <w:p w:rsidR="00667574" w:rsidRDefault="00604F58">
            <w:pPr>
              <w:jc w:val="center"/>
            </w:pPr>
            <w:r>
              <w:rPr>
                <w:rFonts w:hint="eastAsia"/>
              </w:rPr>
              <w:t>0.1t/a</w:t>
            </w:r>
          </w:p>
        </w:tc>
        <w:tc>
          <w:tcPr>
            <w:tcW w:w="1056" w:type="dxa"/>
            <w:tcBorders>
              <w:tl2br w:val="nil"/>
              <w:tr2bl w:val="nil"/>
            </w:tcBorders>
            <w:vAlign w:val="center"/>
          </w:tcPr>
          <w:p w:rsidR="00667574" w:rsidRDefault="00667574">
            <w:pPr>
              <w:widowControl/>
              <w:jc w:val="center"/>
              <w:textAlignment w:val="center"/>
              <w:rPr>
                <w:snapToGrid w:val="0"/>
                <w:kern w:val="21"/>
                <w:szCs w:val="21"/>
              </w:rPr>
            </w:pPr>
          </w:p>
        </w:tc>
      </w:tr>
      <w:tr w:rsidR="00667574">
        <w:trPr>
          <w:trHeight w:val="482"/>
          <w:jc w:val="center"/>
        </w:trPr>
        <w:tc>
          <w:tcPr>
            <w:tcW w:w="1588" w:type="dxa"/>
            <w:vMerge w:val="restart"/>
            <w:tcBorders>
              <w:tl2br w:val="nil"/>
              <w:tr2bl w:val="nil"/>
            </w:tcBorders>
            <w:vAlign w:val="center"/>
          </w:tcPr>
          <w:p w:rsidR="00667574" w:rsidRDefault="00604F58">
            <w:pPr>
              <w:pStyle w:val="ae"/>
              <w:widowControl w:val="0"/>
              <w:tabs>
                <w:tab w:val="left" w:pos="2700"/>
                <w:tab w:val="left" w:pos="6300"/>
              </w:tabs>
              <w:adjustRightInd/>
              <w:snapToGrid/>
              <w:spacing w:beforeLines="0" w:afterLines="0" w:line="240" w:lineRule="atLeast"/>
              <w:ind w:right="0" w:firstLineChars="0" w:firstLine="0"/>
              <w:rPr>
                <w:rFonts w:ascii="Times New Roman" w:cs="Times New Roman"/>
                <w:snapToGrid w:val="0"/>
                <w:kern w:val="21"/>
                <w:szCs w:val="21"/>
              </w:rPr>
            </w:pPr>
            <w:r>
              <w:rPr>
                <w:rFonts w:ascii="Times New Roman" w:cs="Times New Roman"/>
                <w:snapToGrid w:val="0"/>
                <w:kern w:val="21"/>
                <w:szCs w:val="21"/>
              </w:rPr>
              <w:t>危险废物</w:t>
            </w:r>
          </w:p>
        </w:tc>
        <w:tc>
          <w:tcPr>
            <w:tcW w:w="1417" w:type="dxa"/>
            <w:tcBorders>
              <w:tl2br w:val="nil"/>
              <w:tr2bl w:val="nil"/>
            </w:tcBorders>
            <w:vAlign w:val="center"/>
          </w:tcPr>
          <w:p w:rsidR="00667574" w:rsidRDefault="00604F58">
            <w:pPr>
              <w:jc w:val="center"/>
            </w:pPr>
            <w:r>
              <w:rPr>
                <w:rFonts w:hint="eastAsia"/>
              </w:rPr>
              <w:t>废矿物油</w:t>
            </w:r>
          </w:p>
        </w:tc>
        <w:tc>
          <w:tcPr>
            <w:tcW w:w="1701" w:type="dxa"/>
            <w:tcBorders>
              <w:tl2br w:val="nil"/>
              <w:tr2bl w:val="nil"/>
            </w:tcBorders>
            <w:vAlign w:val="center"/>
          </w:tcPr>
          <w:p w:rsidR="00667574" w:rsidRDefault="00667574">
            <w:pPr>
              <w:widowControl/>
              <w:jc w:val="center"/>
              <w:textAlignment w:val="center"/>
              <w:rPr>
                <w:kern w:val="0"/>
                <w:szCs w:val="21"/>
                <w:lang/>
              </w:rPr>
            </w:pPr>
          </w:p>
        </w:tc>
        <w:tc>
          <w:tcPr>
            <w:tcW w:w="1276" w:type="dxa"/>
            <w:tcBorders>
              <w:tl2br w:val="nil"/>
              <w:tr2bl w:val="nil"/>
            </w:tcBorders>
            <w:vAlign w:val="center"/>
          </w:tcPr>
          <w:p w:rsidR="00667574" w:rsidRDefault="00667574">
            <w:pPr>
              <w:spacing w:line="240" w:lineRule="atLeast"/>
              <w:jc w:val="center"/>
              <w:rPr>
                <w:szCs w:val="21"/>
              </w:rPr>
            </w:pPr>
          </w:p>
        </w:tc>
        <w:tc>
          <w:tcPr>
            <w:tcW w:w="1701" w:type="dxa"/>
            <w:tcBorders>
              <w:tl2br w:val="nil"/>
              <w:tr2bl w:val="nil"/>
            </w:tcBorders>
            <w:vAlign w:val="center"/>
          </w:tcPr>
          <w:p w:rsidR="00667574" w:rsidRDefault="00667574">
            <w:pPr>
              <w:spacing w:line="240" w:lineRule="atLeast"/>
              <w:jc w:val="center"/>
              <w:rPr>
                <w:szCs w:val="21"/>
              </w:rPr>
            </w:pPr>
          </w:p>
        </w:tc>
        <w:tc>
          <w:tcPr>
            <w:tcW w:w="1559" w:type="dxa"/>
            <w:tcBorders>
              <w:tl2br w:val="nil"/>
              <w:tr2bl w:val="nil"/>
            </w:tcBorders>
            <w:vAlign w:val="center"/>
          </w:tcPr>
          <w:p w:rsidR="00667574" w:rsidRDefault="00604F58">
            <w:pPr>
              <w:jc w:val="center"/>
            </w:pPr>
            <w:r>
              <w:t>0.</w:t>
            </w:r>
            <w:r>
              <w:rPr>
                <w:rFonts w:hint="eastAsia"/>
              </w:rPr>
              <w:t>1t/a</w:t>
            </w:r>
          </w:p>
        </w:tc>
        <w:tc>
          <w:tcPr>
            <w:tcW w:w="1761" w:type="dxa"/>
            <w:tcBorders>
              <w:tl2br w:val="nil"/>
              <w:tr2bl w:val="nil"/>
            </w:tcBorders>
            <w:vAlign w:val="center"/>
          </w:tcPr>
          <w:p w:rsidR="00667574" w:rsidRDefault="00667574">
            <w:pPr>
              <w:widowControl/>
              <w:jc w:val="center"/>
              <w:textAlignment w:val="center"/>
              <w:rPr>
                <w:kern w:val="0"/>
                <w:szCs w:val="21"/>
                <w:lang/>
              </w:rPr>
            </w:pPr>
          </w:p>
        </w:tc>
        <w:tc>
          <w:tcPr>
            <w:tcW w:w="1729" w:type="dxa"/>
            <w:tcBorders>
              <w:tl2br w:val="nil"/>
              <w:tr2bl w:val="nil"/>
            </w:tcBorders>
            <w:vAlign w:val="center"/>
          </w:tcPr>
          <w:p w:rsidR="00667574" w:rsidRDefault="00604F58">
            <w:pPr>
              <w:jc w:val="center"/>
            </w:pPr>
            <w:r>
              <w:t>0.</w:t>
            </w:r>
            <w:r>
              <w:rPr>
                <w:rFonts w:hint="eastAsia"/>
              </w:rPr>
              <w:t>1t/a</w:t>
            </w:r>
          </w:p>
        </w:tc>
        <w:tc>
          <w:tcPr>
            <w:tcW w:w="1056" w:type="dxa"/>
            <w:tcBorders>
              <w:tl2br w:val="nil"/>
              <w:tr2bl w:val="nil"/>
            </w:tcBorders>
            <w:vAlign w:val="center"/>
          </w:tcPr>
          <w:p w:rsidR="00667574" w:rsidRDefault="00667574">
            <w:pPr>
              <w:widowControl/>
              <w:jc w:val="center"/>
              <w:textAlignment w:val="center"/>
              <w:rPr>
                <w:snapToGrid w:val="0"/>
                <w:kern w:val="21"/>
                <w:szCs w:val="21"/>
              </w:rPr>
            </w:pPr>
          </w:p>
        </w:tc>
      </w:tr>
      <w:tr w:rsidR="00667574">
        <w:trPr>
          <w:trHeight w:val="482"/>
          <w:jc w:val="center"/>
        </w:trPr>
        <w:tc>
          <w:tcPr>
            <w:tcW w:w="1588" w:type="dxa"/>
            <w:vMerge/>
            <w:tcBorders>
              <w:tl2br w:val="nil"/>
              <w:tr2bl w:val="nil"/>
            </w:tcBorders>
            <w:vAlign w:val="center"/>
          </w:tcPr>
          <w:p w:rsidR="00667574" w:rsidRDefault="00667574">
            <w:pPr>
              <w:pStyle w:val="ae"/>
              <w:widowControl w:val="0"/>
              <w:tabs>
                <w:tab w:val="left" w:pos="2700"/>
                <w:tab w:val="left" w:pos="6300"/>
              </w:tabs>
              <w:adjustRightInd/>
              <w:snapToGrid/>
              <w:spacing w:beforeLines="0" w:afterLines="0" w:line="240" w:lineRule="atLeast"/>
              <w:ind w:right="0" w:firstLineChars="0" w:firstLine="0"/>
              <w:rPr>
                <w:rFonts w:ascii="Times New Roman" w:cs="Times New Roman"/>
                <w:snapToGrid w:val="0"/>
                <w:kern w:val="21"/>
                <w:szCs w:val="21"/>
              </w:rPr>
            </w:pPr>
          </w:p>
        </w:tc>
        <w:tc>
          <w:tcPr>
            <w:tcW w:w="1417" w:type="dxa"/>
            <w:tcBorders>
              <w:tl2br w:val="nil"/>
              <w:tr2bl w:val="nil"/>
            </w:tcBorders>
            <w:vAlign w:val="center"/>
          </w:tcPr>
          <w:p w:rsidR="00667574" w:rsidRDefault="00604F58">
            <w:pPr>
              <w:jc w:val="center"/>
            </w:pPr>
            <w:r>
              <w:rPr>
                <w:rFonts w:hint="eastAsia"/>
              </w:rPr>
              <w:t>废矿物油桶</w:t>
            </w:r>
          </w:p>
        </w:tc>
        <w:tc>
          <w:tcPr>
            <w:tcW w:w="1701" w:type="dxa"/>
            <w:tcBorders>
              <w:tl2br w:val="nil"/>
              <w:tr2bl w:val="nil"/>
            </w:tcBorders>
            <w:vAlign w:val="center"/>
          </w:tcPr>
          <w:p w:rsidR="00667574" w:rsidRDefault="00667574">
            <w:pPr>
              <w:widowControl/>
              <w:jc w:val="center"/>
              <w:textAlignment w:val="center"/>
              <w:rPr>
                <w:kern w:val="0"/>
                <w:szCs w:val="21"/>
                <w:lang/>
              </w:rPr>
            </w:pPr>
          </w:p>
        </w:tc>
        <w:tc>
          <w:tcPr>
            <w:tcW w:w="1276" w:type="dxa"/>
            <w:tcBorders>
              <w:tl2br w:val="nil"/>
              <w:tr2bl w:val="nil"/>
            </w:tcBorders>
            <w:vAlign w:val="center"/>
          </w:tcPr>
          <w:p w:rsidR="00667574" w:rsidRDefault="00667574">
            <w:pPr>
              <w:spacing w:line="240" w:lineRule="atLeast"/>
              <w:jc w:val="center"/>
              <w:rPr>
                <w:szCs w:val="21"/>
              </w:rPr>
            </w:pPr>
          </w:p>
        </w:tc>
        <w:tc>
          <w:tcPr>
            <w:tcW w:w="1701" w:type="dxa"/>
            <w:tcBorders>
              <w:tl2br w:val="nil"/>
              <w:tr2bl w:val="nil"/>
            </w:tcBorders>
            <w:vAlign w:val="center"/>
          </w:tcPr>
          <w:p w:rsidR="00667574" w:rsidRDefault="00667574">
            <w:pPr>
              <w:spacing w:line="240" w:lineRule="atLeast"/>
              <w:jc w:val="center"/>
              <w:rPr>
                <w:szCs w:val="21"/>
              </w:rPr>
            </w:pPr>
          </w:p>
        </w:tc>
        <w:tc>
          <w:tcPr>
            <w:tcW w:w="1559" w:type="dxa"/>
            <w:tcBorders>
              <w:tl2br w:val="nil"/>
              <w:tr2bl w:val="nil"/>
            </w:tcBorders>
            <w:vAlign w:val="center"/>
          </w:tcPr>
          <w:p w:rsidR="00667574" w:rsidRDefault="00604F58">
            <w:pPr>
              <w:jc w:val="center"/>
            </w:pPr>
            <w:r>
              <w:t>0.</w:t>
            </w:r>
            <w:r>
              <w:rPr>
                <w:rFonts w:hint="eastAsia"/>
              </w:rPr>
              <w:t>05t/a</w:t>
            </w:r>
          </w:p>
        </w:tc>
        <w:tc>
          <w:tcPr>
            <w:tcW w:w="1761" w:type="dxa"/>
            <w:tcBorders>
              <w:tl2br w:val="nil"/>
              <w:tr2bl w:val="nil"/>
            </w:tcBorders>
            <w:vAlign w:val="center"/>
          </w:tcPr>
          <w:p w:rsidR="00667574" w:rsidRDefault="00667574">
            <w:pPr>
              <w:widowControl/>
              <w:jc w:val="center"/>
              <w:textAlignment w:val="center"/>
              <w:rPr>
                <w:kern w:val="0"/>
                <w:szCs w:val="21"/>
                <w:lang/>
              </w:rPr>
            </w:pPr>
          </w:p>
        </w:tc>
        <w:tc>
          <w:tcPr>
            <w:tcW w:w="1729" w:type="dxa"/>
            <w:tcBorders>
              <w:tl2br w:val="nil"/>
              <w:tr2bl w:val="nil"/>
            </w:tcBorders>
            <w:vAlign w:val="center"/>
          </w:tcPr>
          <w:p w:rsidR="00667574" w:rsidRDefault="00604F58">
            <w:pPr>
              <w:jc w:val="center"/>
            </w:pPr>
            <w:r>
              <w:t>0.</w:t>
            </w:r>
            <w:r>
              <w:rPr>
                <w:rFonts w:hint="eastAsia"/>
              </w:rPr>
              <w:t>05t/a</w:t>
            </w:r>
          </w:p>
        </w:tc>
        <w:tc>
          <w:tcPr>
            <w:tcW w:w="1056" w:type="dxa"/>
            <w:tcBorders>
              <w:tl2br w:val="nil"/>
              <w:tr2bl w:val="nil"/>
            </w:tcBorders>
            <w:vAlign w:val="center"/>
          </w:tcPr>
          <w:p w:rsidR="00667574" w:rsidRDefault="00667574">
            <w:pPr>
              <w:widowControl/>
              <w:jc w:val="center"/>
              <w:textAlignment w:val="center"/>
              <w:rPr>
                <w:kern w:val="0"/>
                <w:szCs w:val="21"/>
                <w:lang/>
              </w:rPr>
            </w:pPr>
          </w:p>
        </w:tc>
      </w:tr>
      <w:tr w:rsidR="00667574">
        <w:trPr>
          <w:trHeight w:val="482"/>
          <w:jc w:val="center"/>
        </w:trPr>
        <w:tc>
          <w:tcPr>
            <w:tcW w:w="3005" w:type="dxa"/>
            <w:gridSpan w:val="2"/>
            <w:tcBorders>
              <w:tl2br w:val="nil"/>
              <w:tr2bl w:val="nil"/>
            </w:tcBorders>
            <w:vAlign w:val="center"/>
          </w:tcPr>
          <w:p w:rsidR="00667574" w:rsidRDefault="00604F58">
            <w:pPr>
              <w:widowControl/>
              <w:jc w:val="center"/>
              <w:textAlignment w:val="center"/>
              <w:rPr>
                <w:kern w:val="0"/>
                <w:szCs w:val="21"/>
                <w:lang/>
              </w:rPr>
            </w:pPr>
            <w:r>
              <w:t>生活垃圾</w:t>
            </w:r>
          </w:p>
        </w:tc>
        <w:tc>
          <w:tcPr>
            <w:tcW w:w="1701" w:type="dxa"/>
            <w:tcBorders>
              <w:tl2br w:val="nil"/>
              <w:tr2bl w:val="nil"/>
            </w:tcBorders>
            <w:vAlign w:val="center"/>
          </w:tcPr>
          <w:p w:rsidR="00667574" w:rsidRDefault="00667574">
            <w:pPr>
              <w:widowControl/>
              <w:jc w:val="center"/>
              <w:textAlignment w:val="center"/>
              <w:rPr>
                <w:snapToGrid w:val="0"/>
                <w:kern w:val="21"/>
                <w:szCs w:val="21"/>
              </w:rPr>
            </w:pPr>
          </w:p>
        </w:tc>
        <w:tc>
          <w:tcPr>
            <w:tcW w:w="1276" w:type="dxa"/>
            <w:tcBorders>
              <w:tl2br w:val="nil"/>
              <w:tr2bl w:val="nil"/>
            </w:tcBorders>
            <w:vAlign w:val="center"/>
          </w:tcPr>
          <w:p w:rsidR="00667574" w:rsidRDefault="00667574">
            <w:pPr>
              <w:spacing w:line="240" w:lineRule="atLeast"/>
              <w:jc w:val="center"/>
              <w:rPr>
                <w:snapToGrid w:val="0"/>
                <w:kern w:val="21"/>
                <w:szCs w:val="21"/>
              </w:rPr>
            </w:pPr>
          </w:p>
        </w:tc>
        <w:tc>
          <w:tcPr>
            <w:tcW w:w="1701" w:type="dxa"/>
            <w:tcBorders>
              <w:tl2br w:val="nil"/>
              <w:tr2bl w:val="nil"/>
            </w:tcBorders>
            <w:vAlign w:val="center"/>
          </w:tcPr>
          <w:p w:rsidR="00667574" w:rsidRDefault="00667574">
            <w:pPr>
              <w:spacing w:line="240" w:lineRule="atLeast"/>
              <w:jc w:val="center"/>
              <w:rPr>
                <w:snapToGrid w:val="0"/>
                <w:kern w:val="21"/>
                <w:szCs w:val="21"/>
              </w:rPr>
            </w:pPr>
          </w:p>
        </w:tc>
        <w:tc>
          <w:tcPr>
            <w:tcW w:w="1559" w:type="dxa"/>
            <w:tcBorders>
              <w:tl2br w:val="nil"/>
              <w:tr2bl w:val="nil"/>
            </w:tcBorders>
            <w:vAlign w:val="center"/>
          </w:tcPr>
          <w:p w:rsidR="00667574" w:rsidRDefault="00604F58">
            <w:pPr>
              <w:widowControl/>
              <w:jc w:val="center"/>
              <w:textAlignment w:val="center"/>
              <w:rPr>
                <w:snapToGrid w:val="0"/>
                <w:kern w:val="21"/>
                <w:szCs w:val="21"/>
              </w:rPr>
            </w:pPr>
            <w:r>
              <w:rPr>
                <w:rFonts w:hint="eastAsia"/>
                <w:snapToGrid w:val="0"/>
                <w:kern w:val="21"/>
                <w:szCs w:val="21"/>
              </w:rPr>
              <w:t>3</w:t>
            </w:r>
            <w:r>
              <w:rPr>
                <w:rFonts w:hint="eastAsia"/>
              </w:rPr>
              <w:t>t/a</w:t>
            </w:r>
          </w:p>
        </w:tc>
        <w:tc>
          <w:tcPr>
            <w:tcW w:w="1761" w:type="dxa"/>
            <w:tcBorders>
              <w:tl2br w:val="nil"/>
              <w:tr2bl w:val="nil"/>
            </w:tcBorders>
            <w:vAlign w:val="center"/>
          </w:tcPr>
          <w:p w:rsidR="00667574" w:rsidRDefault="00667574">
            <w:pPr>
              <w:widowControl/>
              <w:jc w:val="center"/>
              <w:textAlignment w:val="center"/>
              <w:rPr>
                <w:snapToGrid w:val="0"/>
                <w:kern w:val="21"/>
                <w:szCs w:val="21"/>
              </w:rPr>
            </w:pPr>
          </w:p>
        </w:tc>
        <w:tc>
          <w:tcPr>
            <w:tcW w:w="1729" w:type="dxa"/>
            <w:tcBorders>
              <w:tl2br w:val="nil"/>
              <w:tr2bl w:val="nil"/>
            </w:tcBorders>
            <w:vAlign w:val="center"/>
          </w:tcPr>
          <w:p w:rsidR="00667574" w:rsidRDefault="00604F58">
            <w:pPr>
              <w:widowControl/>
              <w:jc w:val="center"/>
              <w:textAlignment w:val="center"/>
              <w:rPr>
                <w:snapToGrid w:val="0"/>
                <w:kern w:val="21"/>
                <w:szCs w:val="21"/>
              </w:rPr>
            </w:pPr>
            <w:r>
              <w:rPr>
                <w:rFonts w:hint="eastAsia"/>
                <w:snapToGrid w:val="0"/>
                <w:kern w:val="21"/>
                <w:szCs w:val="21"/>
              </w:rPr>
              <w:t>3</w:t>
            </w:r>
            <w:r>
              <w:rPr>
                <w:rFonts w:hint="eastAsia"/>
              </w:rPr>
              <w:t>t/a</w:t>
            </w:r>
          </w:p>
        </w:tc>
        <w:tc>
          <w:tcPr>
            <w:tcW w:w="1056" w:type="dxa"/>
            <w:tcBorders>
              <w:tl2br w:val="nil"/>
              <w:tr2bl w:val="nil"/>
            </w:tcBorders>
            <w:vAlign w:val="center"/>
          </w:tcPr>
          <w:p w:rsidR="00667574" w:rsidRDefault="00667574">
            <w:pPr>
              <w:widowControl/>
              <w:jc w:val="center"/>
              <w:textAlignment w:val="center"/>
              <w:rPr>
                <w:kern w:val="0"/>
                <w:szCs w:val="21"/>
                <w:lang/>
              </w:rPr>
            </w:pPr>
          </w:p>
        </w:tc>
      </w:tr>
    </w:tbl>
    <w:p w:rsidR="00667574" w:rsidRDefault="00604F58">
      <w:pPr>
        <w:sectPr w:rsidR="00667574">
          <w:footerReference w:type="default" r:id="rId33"/>
          <w:pgSz w:w="16838" w:h="11906" w:orient="landscape"/>
          <w:pgMar w:top="691" w:right="1701" w:bottom="1531" w:left="1701" w:header="851" w:footer="851" w:gutter="0"/>
          <w:cols w:space="720"/>
          <w:docGrid w:linePitch="312"/>
        </w:sectPr>
      </w:pPr>
      <w:r>
        <w:t>注：</w:t>
      </w:r>
      <w:r w:rsidR="00667574">
        <w:fldChar w:fldCharType="begin"/>
      </w:r>
      <w:r>
        <w:instrText xml:space="preserve"> = 6 \* GB3 \* MERGEFORMAT </w:instrText>
      </w:r>
      <w:r w:rsidR="00667574">
        <w:fldChar w:fldCharType="separate"/>
      </w:r>
      <w:r>
        <w:t>⑥</w:t>
      </w:r>
      <w:r w:rsidR="00667574">
        <w:fldChar w:fldCharType="end"/>
      </w:r>
      <w:r>
        <w:t>=</w:t>
      </w:r>
      <w:r w:rsidR="00667574">
        <w:fldChar w:fldCharType="begin"/>
      </w:r>
      <w:r>
        <w:instrText xml:space="preserve"> = 1 \* GB3 \* MERGEFORMAT </w:instrText>
      </w:r>
      <w:r w:rsidR="00667574">
        <w:fldChar w:fldCharType="separate"/>
      </w:r>
      <w:r>
        <w:t>①</w:t>
      </w:r>
      <w:r w:rsidR="00667574">
        <w:fldChar w:fldCharType="end"/>
      </w:r>
      <w:r>
        <w:t>+</w:t>
      </w:r>
      <w:r w:rsidR="00667574">
        <w:fldChar w:fldCharType="begin"/>
      </w:r>
      <w:r>
        <w:instrText xml:space="preserve"> = 3 \* GB3 \* MERGEFORMAT </w:instrText>
      </w:r>
      <w:r w:rsidR="00667574">
        <w:fldChar w:fldCharType="separate"/>
      </w:r>
      <w:r>
        <w:t>③</w:t>
      </w:r>
      <w:r w:rsidR="00667574">
        <w:fldChar w:fldCharType="end"/>
      </w:r>
      <w:r>
        <w:t>+</w:t>
      </w:r>
      <w:r w:rsidR="00667574">
        <w:fldChar w:fldCharType="begin"/>
      </w:r>
      <w:r>
        <w:instrText xml:space="preserve"> = 4 \* GB3 \* MERGEFORMAT </w:instrText>
      </w:r>
      <w:r w:rsidR="00667574">
        <w:fldChar w:fldCharType="separate"/>
      </w:r>
      <w:r>
        <w:t>④</w:t>
      </w:r>
      <w:r w:rsidR="00667574">
        <w:fldChar w:fldCharType="end"/>
      </w:r>
      <w:r>
        <w:t>-</w:t>
      </w:r>
      <w:r w:rsidR="00667574">
        <w:fldChar w:fldCharType="begin"/>
      </w:r>
      <w:r>
        <w:instrText xml:space="preserve"> = 5 \* GB3 \* MERGEFORMAT </w:instrText>
      </w:r>
      <w:r w:rsidR="00667574">
        <w:fldChar w:fldCharType="separate"/>
      </w:r>
      <w:r>
        <w:t>⑤</w:t>
      </w:r>
      <w:r w:rsidR="00667574">
        <w:fldChar w:fldCharType="end"/>
      </w:r>
      <w:r>
        <w:t>；</w:t>
      </w:r>
      <w:r w:rsidR="00667574">
        <w:fldChar w:fldCharType="begin"/>
      </w:r>
      <w:r>
        <w:instrText xml:space="preserve"> = 7 \* GB3 \* MERGEFORMAT </w:instrText>
      </w:r>
      <w:r w:rsidR="00667574">
        <w:fldChar w:fldCharType="separate"/>
      </w:r>
      <w:r>
        <w:t>⑦</w:t>
      </w:r>
      <w:r w:rsidR="00667574">
        <w:fldChar w:fldCharType="end"/>
      </w:r>
      <w:r>
        <w:t>=</w:t>
      </w:r>
      <w:r w:rsidR="00667574">
        <w:fldChar w:fldCharType="begin"/>
      </w:r>
      <w:r>
        <w:instrText xml:space="preserve"> = 6 \* GB3 \* MERGEFORMAT </w:instrText>
      </w:r>
      <w:r w:rsidR="00667574">
        <w:fldChar w:fldCharType="separate"/>
      </w:r>
      <w:r>
        <w:t>⑥</w:t>
      </w:r>
      <w:r w:rsidR="00667574">
        <w:fldChar w:fldCharType="end"/>
      </w:r>
      <w:r>
        <w:t>-</w:t>
      </w:r>
      <w:r w:rsidR="00667574">
        <w:fldChar w:fldCharType="begin"/>
      </w:r>
      <w:r>
        <w:instrText xml:space="preserve"> = 1 \* GB3 \* MERGEFORMAT </w:instrText>
      </w:r>
      <w:r w:rsidR="00667574">
        <w:fldChar w:fldCharType="separate"/>
      </w:r>
      <w:r>
        <w:t>①</w:t>
      </w:r>
      <w:r w:rsidR="00667574">
        <w:fldChar w:fldCharType="end"/>
      </w:r>
      <w:bookmarkStart w:id="38" w:name="_GoBack"/>
      <w:bookmarkEnd w:id="37"/>
      <w:bookmarkEnd w:id="38"/>
    </w:p>
    <w:p w:rsidR="00667574" w:rsidRDefault="00667574">
      <w:pPr>
        <w:pStyle w:val="20"/>
        <w:ind w:leftChars="0" w:left="0" w:firstLineChars="0" w:firstLine="0"/>
      </w:pPr>
    </w:p>
    <w:sectPr w:rsidR="00667574" w:rsidSect="00667574">
      <w:pgSz w:w="16838" w:h="11906" w:orient="landscape"/>
      <w:pgMar w:top="1800" w:right="1440" w:bottom="1800" w:left="1440" w:header="851" w:footer="851"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4F58" w:rsidRDefault="00604F58" w:rsidP="00667574">
      <w:r>
        <w:separator/>
      </w:r>
    </w:p>
  </w:endnote>
  <w:endnote w:type="continuationSeparator" w:id="0">
    <w:p w:rsidR="00604F58" w:rsidRDefault="00604F58" w:rsidP="0066757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新宋体-18030">
    <w:altName w:val="宋体"/>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方正小标宋_GBK">
    <w:altName w:val="微软雅黑"/>
    <w:charset w:val="86"/>
    <w:family w:val="script"/>
    <w:pitch w:val="default"/>
    <w:sig w:usb0="00000000" w:usb1="00000000" w:usb2="00000010" w:usb3="00000000" w:csb0="00040000" w:csb1="00000000"/>
  </w:font>
  <w:font w:name="楷体_GB2312">
    <w:altName w:val="楷体"/>
    <w:charset w:val="86"/>
    <w:family w:val="modern"/>
    <w:pitch w:val="default"/>
    <w:sig w:usb0="00000000" w:usb1="00000000" w:usb2="00000010" w:usb3="00000000" w:csb0="00040000" w:csb1="00000000"/>
  </w:font>
  <w:font w:name="仿宋_GB2312">
    <w:altName w:val="仿宋"/>
    <w:charset w:val="86"/>
    <w:family w:val="modern"/>
    <w:pitch w:val="default"/>
    <w:sig w:usb0="00000000" w:usb1="00000000" w:usb2="00000010" w:usb3="00000000" w:csb0="00040000"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7574" w:rsidRDefault="00667574">
    <w:pPr>
      <w:pStyle w:val="a7"/>
      <w:framePr w:wrap="around" w:vAnchor="text" w:hAnchor="margin" w:xAlign="center" w:y="1"/>
      <w:rPr>
        <w:rStyle w:val="ac"/>
      </w:rPr>
    </w:pPr>
    <w:r>
      <w:fldChar w:fldCharType="begin"/>
    </w:r>
    <w:r w:rsidR="00604F58">
      <w:rPr>
        <w:rStyle w:val="ac"/>
      </w:rPr>
      <w:instrText xml:space="preserve">PAGE  </w:instrText>
    </w:r>
    <w:r>
      <w:fldChar w:fldCharType="end"/>
    </w:r>
  </w:p>
  <w:p w:rsidR="00667574" w:rsidRDefault="00667574">
    <w:pPr>
      <w:pStyle w:val="a7"/>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7574" w:rsidRDefault="00667574">
    <w:pPr>
      <w:pStyle w:val="a7"/>
      <w:ind w:right="360" w:firstLine="360"/>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7574" w:rsidRDefault="00667574">
    <w:pPr>
      <w:pStyle w:val="a7"/>
      <w:jc w:val="both"/>
    </w:pPr>
    <w:r>
      <w:pict>
        <v:shapetype id="_x0000_t202" coordsize="21600,21600" o:spt="202" path="m,l,21600r21600,l21600,xe">
          <v:stroke joinstyle="miter"/>
          <v:path gradientshapeok="t" o:connecttype="rect"/>
        </v:shapetype>
        <v:shape id="_x0000_s2049" type="#_x0000_t202" style="position:absolute;left:0;text-align:left;margin-left:216.6pt;margin-top:-10.6pt;width:19.65pt;height:20.95pt;z-index:251663360;mso-position-horizontal-relative:margin" o:gfxdata="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Iyr6MDaAAAACgEAAA8AAAAAAAAAAQAgAAAAIgAAAGRycy9kb3ducmV2LnhtbFBL&#10;AQIUABQAAAAIAIdO4kD+PwcpuwEAAHMDAAAOAAAAAAAAAAEAIAAAACkBAABkcnMvZTJvRG9jLnht&#10;bFBLBQYAAAAABgAGAFkBAABWBQAAAAA=&#10;" filled="f" stroked="f">
          <v:textbox inset="0,0,0,0">
            <w:txbxContent>
              <w:p w:rsidR="00667574" w:rsidRDefault="00667574">
                <w:pPr>
                  <w:pStyle w:val="a7"/>
                </w:pPr>
                <w:r>
                  <w:fldChar w:fldCharType="begin"/>
                </w:r>
                <w:r w:rsidR="00604F58">
                  <w:instrText xml:space="preserve"> PAGE  \* MERGEFORMAT </w:instrText>
                </w:r>
                <w:r>
                  <w:fldChar w:fldCharType="separate"/>
                </w:r>
                <w:r w:rsidR="00A51482">
                  <w:rPr>
                    <w:noProof/>
                  </w:rPr>
                  <w:t>64</w:t>
                </w:r>
                <w:r>
                  <w:fldChar w:fldCharType="end"/>
                </w:r>
              </w:p>
            </w:txbxContent>
          </v:textbox>
          <w10:wrap anchorx="margin"/>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7574" w:rsidRDefault="00667574">
    <w:pPr>
      <w:pStyle w:val="a7"/>
      <w:ind w:right="360" w:firstLine="360"/>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4F58" w:rsidRDefault="00604F58" w:rsidP="00667574">
      <w:r>
        <w:separator/>
      </w:r>
    </w:p>
  </w:footnote>
  <w:footnote w:type="continuationSeparator" w:id="0">
    <w:p w:rsidR="00604F58" w:rsidRDefault="00604F58" w:rsidP="0066757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5E433C"/>
    <w:multiLevelType w:val="singleLevel"/>
    <w:tmpl w:val="2D5E433C"/>
    <w:lvl w:ilvl="0">
      <w:start w:val="4"/>
      <w:numFmt w:val="chineseCounting"/>
      <w:suff w:val="nothing"/>
      <w:lvlText w:val="%1、"/>
      <w:lvlJc w:val="left"/>
      <w:rPr>
        <w:rFonts w:hint="eastAsi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defaultTabStop w:val="420"/>
  <w:drawingGridVerticalSpacing w:val="156"/>
  <w:noPunctuationKerning/>
  <w:characterSpacingControl w:val="compressPunctuation"/>
  <w:hdrShapeDefaults>
    <o:shapedefaults v:ext="edit" spidmax="4098"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
  <w:docVars>
    <w:docVar w:name="commondata" w:val="eyJoZGlkIjoiNGFmMzEzOTRkMGRhN2U1ZDZmMWM1MDViMmFmZWFjOTEifQ=="/>
  </w:docVars>
  <w:rsids>
    <w:rsidRoot w:val="2EBD6637"/>
    <w:rsid w:val="00604F58"/>
    <w:rsid w:val="00667574"/>
    <w:rsid w:val="00A51482"/>
    <w:rsid w:val="02084847"/>
    <w:rsid w:val="035053EE"/>
    <w:rsid w:val="03634626"/>
    <w:rsid w:val="05D709B3"/>
    <w:rsid w:val="098B7607"/>
    <w:rsid w:val="0FE663C2"/>
    <w:rsid w:val="1035750B"/>
    <w:rsid w:val="10D1490E"/>
    <w:rsid w:val="11071CAC"/>
    <w:rsid w:val="120468FB"/>
    <w:rsid w:val="1260760C"/>
    <w:rsid w:val="128A16C8"/>
    <w:rsid w:val="14ED3D4F"/>
    <w:rsid w:val="161560A2"/>
    <w:rsid w:val="16BF171B"/>
    <w:rsid w:val="171D7701"/>
    <w:rsid w:val="17691349"/>
    <w:rsid w:val="18137F71"/>
    <w:rsid w:val="1A0F4768"/>
    <w:rsid w:val="1B15245C"/>
    <w:rsid w:val="1DFD72A3"/>
    <w:rsid w:val="1ED33FB6"/>
    <w:rsid w:val="201D6424"/>
    <w:rsid w:val="217A33F8"/>
    <w:rsid w:val="222039B6"/>
    <w:rsid w:val="236E0751"/>
    <w:rsid w:val="2543631C"/>
    <w:rsid w:val="265956E8"/>
    <w:rsid w:val="26D65F40"/>
    <w:rsid w:val="27030E16"/>
    <w:rsid w:val="279E71B3"/>
    <w:rsid w:val="27A04C51"/>
    <w:rsid w:val="281D62A2"/>
    <w:rsid w:val="28262E71"/>
    <w:rsid w:val="28F955CF"/>
    <w:rsid w:val="297D7D7E"/>
    <w:rsid w:val="2BBB02AC"/>
    <w:rsid w:val="2D6230D5"/>
    <w:rsid w:val="2DED6716"/>
    <w:rsid w:val="2E424CB4"/>
    <w:rsid w:val="2EBD6637"/>
    <w:rsid w:val="2F2E3226"/>
    <w:rsid w:val="305F7A84"/>
    <w:rsid w:val="31C22EA0"/>
    <w:rsid w:val="32D06D32"/>
    <w:rsid w:val="32EE5A70"/>
    <w:rsid w:val="35044A71"/>
    <w:rsid w:val="352C3FC8"/>
    <w:rsid w:val="35DB38D5"/>
    <w:rsid w:val="36D84407"/>
    <w:rsid w:val="383E4714"/>
    <w:rsid w:val="38CC3AF8"/>
    <w:rsid w:val="3AB10BB3"/>
    <w:rsid w:val="3BD17677"/>
    <w:rsid w:val="3C922628"/>
    <w:rsid w:val="3DD118FD"/>
    <w:rsid w:val="3FEC482D"/>
    <w:rsid w:val="404B79F8"/>
    <w:rsid w:val="411E510D"/>
    <w:rsid w:val="41EA4FEF"/>
    <w:rsid w:val="42070318"/>
    <w:rsid w:val="428B4A24"/>
    <w:rsid w:val="44706385"/>
    <w:rsid w:val="465B45C9"/>
    <w:rsid w:val="4A2A556D"/>
    <w:rsid w:val="4A5E2A1E"/>
    <w:rsid w:val="4D203FBB"/>
    <w:rsid w:val="4E93713A"/>
    <w:rsid w:val="501F44E6"/>
    <w:rsid w:val="526C4206"/>
    <w:rsid w:val="529F276A"/>
    <w:rsid w:val="54120B01"/>
    <w:rsid w:val="551A7E50"/>
    <w:rsid w:val="559B0682"/>
    <w:rsid w:val="55C53951"/>
    <w:rsid w:val="56CB6412"/>
    <w:rsid w:val="5BE72873"/>
    <w:rsid w:val="5C2C472A"/>
    <w:rsid w:val="5E581806"/>
    <w:rsid w:val="5ED05841"/>
    <w:rsid w:val="633621E4"/>
    <w:rsid w:val="64DD19E8"/>
    <w:rsid w:val="657333CA"/>
    <w:rsid w:val="6747066A"/>
    <w:rsid w:val="6A470E8F"/>
    <w:rsid w:val="6CB26AE5"/>
    <w:rsid w:val="6E8248F5"/>
    <w:rsid w:val="6FC61951"/>
    <w:rsid w:val="70626515"/>
    <w:rsid w:val="726A2B3A"/>
    <w:rsid w:val="72AE1889"/>
    <w:rsid w:val="73E64C24"/>
    <w:rsid w:val="750B33B4"/>
    <w:rsid w:val="79E86F17"/>
    <w:rsid w:val="7C8F611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Normal Indent" w:qFormat="1"/>
    <w:lsdException w:name="annotation text" w:qFormat="1"/>
    <w:lsdException w:name="header" w:qFormat="1"/>
    <w:lsdException w:name="footer" w:uiPriority="99" w:qFormat="1"/>
    <w:lsdException w:name="caption" w:semiHidden="1" w:unhideWhenUsed="1" w:qFormat="1"/>
    <w:lsdException w:name="page number" w:qFormat="1"/>
    <w:lsdException w:name="Title" w:qFormat="1"/>
    <w:lsdException w:name="Default Paragraph Font" w:semiHidden="1" w:qFormat="1"/>
    <w:lsdException w:name="Body Text" w:qFormat="1"/>
    <w:lsdException w:name="Body Text Indent" w:qFormat="1"/>
    <w:lsdException w:name="Subtitle" w:qFormat="1"/>
    <w:lsdException w:name="Body Text First Indent" w:qFormat="1"/>
    <w:lsdException w:name="Body Text First Indent 2" w:qFormat="1"/>
    <w:lsdException w:name="Body Text Indent 2" w:qFormat="1"/>
    <w:lsdException w:name="Strong" w:qFormat="1"/>
    <w:lsdException w:name="Emphasis" w:qFormat="1"/>
    <w:lsdException w:name="Plain Text" w:uiPriority="99"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Default"/>
    <w:qFormat/>
    <w:rsid w:val="00667574"/>
    <w:pPr>
      <w:widowControl w:val="0"/>
      <w:jc w:val="both"/>
    </w:pPr>
    <w:rPr>
      <w:kern w:val="2"/>
      <w:sz w:val="21"/>
      <w:szCs w:val="24"/>
    </w:rPr>
  </w:style>
  <w:style w:type="paragraph" w:styleId="1">
    <w:name w:val="heading 1"/>
    <w:basedOn w:val="a"/>
    <w:next w:val="a"/>
    <w:uiPriority w:val="99"/>
    <w:qFormat/>
    <w:rsid w:val="00667574"/>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2">
    <w:name w:val="heading 2"/>
    <w:basedOn w:val="a"/>
    <w:next w:val="a"/>
    <w:qFormat/>
    <w:rsid w:val="00667574"/>
    <w:pPr>
      <w:keepNext/>
      <w:keepLines/>
      <w:spacing w:beforeLines="50" w:afterLines="50"/>
      <w:outlineLvl w:val="1"/>
    </w:pPr>
    <w:rPr>
      <w:b/>
      <w:bCs/>
      <w:sz w:val="32"/>
      <w:szCs w:val="32"/>
    </w:rPr>
  </w:style>
  <w:style w:type="paragraph" w:styleId="3">
    <w:name w:val="heading 3"/>
    <w:basedOn w:val="a"/>
    <w:next w:val="a"/>
    <w:qFormat/>
    <w:rsid w:val="00667574"/>
    <w:pPr>
      <w:outlineLvl w:val="2"/>
    </w:pPr>
    <w:rPr>
      <w:b/>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basedOn w:val="10"/>
    <w:next w:val="20"/>
    <w:uiPriority w:val="99"/>
    <w:qFormat/>
    <w:rsid w:val="00667574"/>
    <w:pPr>
      <w:autoSpaceDE w:val="0"/>
      <w:autoSpaceDN w:val="0"/>
      <w:adjustRightInd w:val="0"/>
    </w:pPr>
    <w:rPr>
      <w:rFonts w:ascii="Calibri" w:hAnsi="Calibri" w:cs="Calibri"/>
      <w:color w:val="000000"/>
      <w:kern w:val="0"/>
      <w:sz w:val="24"/>
    </w:rPr>
  </w:style>
  <w:style w:type="paragraph" w:customStyle="1" w:styleId="10">
    <w:name w:val="纯文本1"/>
    <w:basedOn w:val="a"/>
    <w:qFormat/>
    <w:rsid w:val="00667574"/>
    <w:rPr>
      <w:rFonts w:ascii="宋体" w:hAnsi="Courier New"/>
    </w:rPr>
  </w:style>
  <w:style w:type="paragraph" w:styleId="20">
    <w:name w:val="Body Text First Indent 2"/>
    <w:basedOn w:val="a3"/>
    <w:next w:val="a"/>
    <w:qFormat/>
    <w:rsid w:val="00667574"/>
    <w:pPr>
      <w:tabs>
        <w:tab w:val="left" w:pos="540"/>
      </w:tabs>
      <w:ind w:firstLineChars="200" w:firstLine="420"/>
    </w:pPr>
  </w:style>
  <w:style w:type="paragraph" w:styleId="a3">
    <w:name w:val="Body Text Indent"/>
    <w:basedOn w:val="a"/>
    <w:next w:val="15"/>
    <w:qFormat/>
    <w:rsid w:val="00667574"/>
    <w:pPr>
      <w:spacing w:after="120"/>
      <w:ind w:leftChars="200" w:left="420"/>
    </w:pPr>
    <w:rPr>
      <w:kern w:val="0"/>
      <w:sz w:val="24"/>
      <w:szCs w:val="20"/>
    </w:rPr>
  </w:style>
  <w:style w:type="paragraph" w:customStyle="1" w:styleId="15">
    <w:name w:val="样式 正文文本缩进 + 行距: 1.5 倍行距"/>
    <w:basedOn w:val="a"/>
    <w:next w:val="a"/>
    <w:qFormat/>
    <w:rsid w:val="00667574"/>
    <w:pPr>
      <w:spacing w:after="120" w:line="360" w:lineRule="auto"/>
      <w:ind w:leftChars="32" w:left="90" w:firstLineChars="200" w:firstLine="560"/>
    </w:pPr>
    <w:rPr>
      <w:rFonts w:cs="宋体"/>
      <w:sz w:val="24"/>
    </w:rPr>
  </w:style>
  <w:style w:type="paragraph" w:styleId="a4">
    <w:name w:val="Normal Indent"/>
    <w:basedOn w:val="a"/>
    <w:next w:val="20"/>
    <w:qFormat/>
    <w:rsid w:val="00667574"/>
    <w:pPr>
      <w:ind w:firstLine="420"/>
    </w:pPr>
    <w:rPr>
      <w:rFonts w:ascii="宋体" w:hAnsi="宋体" w:cs="黑体"/>
    </w:rPr>
  </w:style>
  <w:style w:type="paragraph" w:styleId="a5">
    <w:name w:val="Body Text"/>
    <w:basedOn w:val="a"/>
    <w:next w:val="xl27"/>
    <w:qFormat/>
    <w:rsid w:val="00667574"/>
    <w:pPr>
      <w:widowControl/>
      <w:snapToGrid w:val="0"/>
      <w:spacing w:before="60" w:after="160" w:line="259" w:lineRule="auto"/>
      <w:ind w:right="113"/>
    </w:pPr>
    <w:rPr>
      <w:kern w:val="0"/>
      <w:sz w:val="18"/>
      <w:szCs w:val="20"/>
    </w:rPr>
  </w:style>
  <w:style w:type="paragraph" w:customStyle="1" w:styleId="xl27">
    <w:name w:val="xl27"/>
    <w:basedOn w:val="a"/>
    <w:qFormat/>
    <w:rsid w:val="00667574"/>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新宋体-18030" w:eastAsia="新宋体-18030" w:hAnsi="新宋体-18030" w:cs="新宋体-18030"/>
      <w:kern w:val="0"/>
      <w:sz w:val="24"/>
    </w:rPr>
  </w:style>
  <w:style w:type="paragraph" w:styleId="a6">
    <w:name w:val="Plain Text"/>
    <w:basedOn w:val="a"/>
    <w:uiPriority w:val="99"/>
    <w:qFormat/>
    <w:rsid w:val="00667574"/>
    <w:rPr>
      <w:rFonts w:ascii="宋体" w:hAnsi="Courier New" w:cs="Courier New"/>
      <w:szCs w:val="21"/>
    </w:rPr>
  </w:style>
  <w:style w:type="paragraph" w:styleId="21">
    <w:name w:val="Body Text Indent 2"/>
    <w:basedOn w:val="a"/>
    <w:next w:val="20"/>
    <w:qFormat/>
    <w:rsid w:val="00667574"/>
    <w:pPr>
      <w:adjustRightInd w:val="0"/>
      <w:snapToGrid w:val="0"/>
      <w:spacing w:after="143" w:line="460" w:lineRule="atLeast"/>
      <w:ind w:firstLine="480"/>
    </w:pPr>
    <w:rPr>
      <w:rFonts w:hint="eastAsia"/>
      <w:color w:val="000000"/>
    </w:rPr>
  </w:style>
  <w:style w:type="paragraph" w:styleId="a7">
    <w:name w:val="footer"/>
    <w:basedOn w:val="a"/>
    <w:uiPriority w:val="99"/>
    <w:qFormat/>
    <w:rsid w:val="00667574"/>
    <w:pPr>
      <w:tabs>
        <w:tab w:val="center" w:pos="4153"/>
        <w:tab w:val="right" w:pos="8306"/>
      </w:tabs>
      <w:snapToGrid w:val="0"/>
      <w:jc w:val="left"/>
    </w:pPr>
    <w:rPr>
      <w:kern w:val="0"/>
      <w:sz w:val="18"/>
      <w:szCs w:val="20"/>
    </w:rPr>
  </w:style>
  <w:style w:type="paragraph" w:styleId="a8">
    <w:name w:val="header"/>
    <w:basedOn w:val="a"/>
    <w:qFormat/>
    <w:rsid w:val="00667574"/>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1">
    <w:name w:val="toc 1"/>
    <w:basedOn w:val="a"/>
    <w:next w:val="a"/>
    <w:qFormat/>
    <w:rsid w:val="00667574"/>
  </w:style>
  <w:style w:type="paragraph" w:styleId="a9">
    <w:name w:val="Normal (Web)"/>
    <w:basedOn w:val="a"/>
    <w:qFormat/>
    <w:rsid w:val="00667574"/>
    <w:pPr>
      <w:widowControl/>
      <w:spacing w:before="100" w:beforeAutospacing="1" w:after="100" w:afterAutospacing="1"/>
      <w:jc w:val="left"/>
    </w:pPr>
    <w:rPr>
      <w:rFonts w:ascii="宋体" w:hAnsi="宋体"/>
      <w:kern w:val="0"/>
      <w:sz w:val="24"/>
      <w:szCs w:val="20"/>
    </w:rPr>
  </w:style>
  <w:style w:type="paragraph" w:styleId="aa">
    <w:name w:val="Body Text First Indent"/>
    <w:basedOn w:val="a5"/>
    <w:next w:val="a3"/>
    <w:qFormat/>
    <w:rsid w:val="00667574"/>
    <w:pPr>
      <w:spacing w:after="120"/>
      <w:ind w:firstLineChars="100" w:firstLine="420"/>
    </w:pPr>
    <w:rPr>
      <w:sz w:val="21"/>
      <w:szCs w:val="24"/>
    </w:rPr>
  </w:style>
  <w:style w:type="table" w:styleId="ab">
    <w:name w:val="Table Grid"/>
    <w:basedOn w:val="a1"/>
    <w:qFormat/>
    <w:rsid w:val="0066757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page number"/>
    <w:basedOn w:val="a0"/>
    <w:qFormat/>
    <w:rsid w:val="00667574"/>
  </w:style>
  <w:style w:type="paragraph" w:customStyle="1" w:styleId="9">
    <w:name w:val="样式9"/>
    <w:basedOn w:val="a"/>
    <w:qFormat/>
    <w:rsid w:val="00667574"/>
    <w:pPr>
      <w:adjustRightInd w:val="0"/>
      <w:snapToGrid w:val="0"/>
      <w:spacing w:line="460" w:lineRule="exact"/>
      <w:ind w:firstLineChars="200" w:firstLine="520"/>
    </w:pPr>
    <w:rPr>
      <w:sz w:val="26"/>
      <w:szCs w:val="26"/>
    </w:rPr>
  </w:style>
  <w:style w:type="paragraph" w:customStyle="1" w:styleId="WPSOffice1">
    <w:name w:val="WPSOffice手动目录 1"/>
    <w:qFormat/>
    <w:rsid w:val="00667574"/>
  </w:style>
  <w:style w:type="paragraph" w:customStyle="1" w:styleId="ad">
    <w:name w:val="报告正文"/>
    <w:basedOn w:val="a"/>
    <w:qFormat/>
    <w:rsid w:val="00667574"/>
    <w:pPr>
      <w:adjustRightInd w:val="0"/>
      <w:snapToGrid w:val="0"/>
      <w:spacing w:line="360" w:lineRule="auto"/>
      <w:ind w:firstLineChars="200" w:firstLine="200"/>
    </w:pPr>
    <w:rPr>
      <w:sz w:val="24"/>
    </w:rPr>
  </w:style>
  <w:style w:type="paragraph" w:customStyle="1" w:styleId="ae">
    <w:name w:val="表格"/>
    <w:basedOn w:val="af"/>
    <w:next w:val="a"/>
    <w:qFormat/>
    <w:rsid w:val="00667574"/>
    <w:pPr>
      <w:adjustRightInd w:val="0"/>
      <w:spacing w:beforeLines="10" w:afterLines="10" w:line="259" w:lineRule="auto"/>
      <w:jc w:val="center"/>
    </w:pPr>
    <w:rPr>
      <w:rFonts w:ascii="宋体"/>
      <w:kern w:val="0"/>
      <w:szCs w:val="20"/>
    </w:rPr>
  </w:style>
  <w:style w:type="paragraph" w:customStyle="1" w:styleId="af">
    <w:name w:val="表头"/>
    <w:basedOn w:val="aa"/>
    <w:qFormat/>
    <w:rsid w:val="00667574"/>
    <w:pPr>
      <w:tabs>
        <w:tab w:val="left" w:pos="1021"/>
      </w:tabs>
      <w:spacing w:line="440" w:lineRule="exact"/>
      <w:ind w:firstLineChars="790" w:firstLine="1903"/>
    </w:pPr>
    <w:rPr>
      <w:rFonts w:cs="宋体"/>
      <w:b/>
      <w:kern w:val="24"/>
      <w:lang w:val="zh-CN"/>
    </w:rPr>
  </w:style>
  <w:style w:type="paragraph" w:customStyle="1" w:styleId="A10">
    <w:name w:val="A正文1"/>
    <w:basedOn w:val="a"/>
    <w:link w:val="A1Char"/>
    <w:qFormat/>
    <w:rsid w:val="00667574"/>
    <w:pPr>
      <w:spacing w:line="360" w:lineRule="auto"/>
      <w:ind w:firstLineChars="200" w:firstLine="480"/>
    </w:pPr>
    <w:rPr>
      <w:sz w:val="24"/>
      <w:szCs w:val="28"/>
    </w:rPr>
  </w:style>
  <w:style w:type="paragraph" w:customStyle="1" w:styleId="B">
    <w:name w:val="B表头"/>
    <w:basedOn w:val="a"/>
    <w:qFormat/>
    <w:rsid w:val="00667574"/>
    <w:pPr>
      <w:spacing w:beforeLines="25" w:afterLines="25"/>
      <w:jc w:val="center"/>
    </w:pPr>
    <w:rPr>
      <w:b/>
      <w:bCs/>
      <w:color w:val="000000"/>
      <w:sz w:val="24"/>
      <w:szCs w:val="28"/>
      <w:lang w:bidi="en-US"/>
    </w:rPr>
  </w:style>
  <w:style w:type="paragraph" w:customStyle="1" w:styleId="B0">
    <w:name w:val="B正文"/>
    <w:basedOn w:val="a"/>
    <w:qFormat/>
    <w:rsid w:val="00667574"/>
    <w:pPr>
      <w:spacing w:line="240" w:lineRule="exact"/>
      <w:jc w:val="center"/>
    </w:pPr>
    <w:rPr>
      <w:szCs w:val="28"/>
    </w:rPr>
  </w:style>
  <w:style w:type="character" w:customStyle="1" w:styleId="font51">
    <w:name w:val="font51"/>
    <w:basedOn w:val="a0"/>
    <w:qFormat/>
    <w:rsid w:val="00667574"/>
    <w:rPr>
      <w:rFonts w:ascii="Times New Roman" w:hAnsi="Times New Roman" w:cs="Times New Roman" w:hint="default"/>
      <w:b/>
      <w:bCs/>
      <w:color w:val="000000"/>
      <w:sz w:val="21"/>
      <w:szCs w:val="21"/>
      <w:u w:val="none"/>
    </w:rPr>
  </w:style>
  <w:style w:type="paragraph" w:customStyle="1" w:styleId="TableParagraph">
    <w:name w:val="Table Paragraph"/>
    <w:basedOn w:val="a"/>
    <w:uiPriority w:val="1"/>
    <w:qFormat/>
    <w:rsid w:val="00667574"/>
    <w:pPr>
      <w:jc w:val="left"/>
    </w:pPr>
    <w:rPr>
      <w:rFonts w:ascii="Calibri" w:hAnsi="Calibri"/>
      <w:kern w:val="0"/>
      <w:sz w:val="22"/>
      <w:szCs w:val="22"/>
      <w:lang w:eastAsia="en-US"/>
    </w:rPr>
  </w:style>
  <w:style w:type="table" w:customStyle="1" w:styleId="TableNormal">
    <w:name w:val="Table Normal"/>
    <w:unhideWhenUsed/>
    <w:qFormat/>
    <w:rsid w:val="00667574"/>
    <w:tblPr>
      <w:tblCellMar>
        <w:top w:w="0" w:type="dxa"/>
        <w:left w:w="0" w:type="dxa"/>
        <w:bottom w:w="0" w:type="dxa"/>
        <w:right w:w="0" w:type="dxa"/>
      </w:tblCellMar>
    </w:tblPr>
  </w:style>
  <w:style w:type="paragraph" w:customStyle="1" w:styleId="Other1">
    <w:name w:val="Other|1"/>
    <w:basedOn w:val="a"/>
    <w:qFormat/>
    <w:rsid w:val="00667574"/>
    <w:pPr>
      <w:spacing w:line="276" w:lineRule="exact"/>
    </w:pPr>
    <w:rPr>
      <w:rFonts w:ascii="宋体" w:hAnsi="宋体" w:cs="宋体"/>
      <w:sz w:val="22"/>
      <w:szCs w:val="22"/>
      <w:lang w:val="zh-TW" w:eastAsia="zh-TW" w:bidi="zh-TW"/>
    </w:rPr>
  </w:style>
  <w:style w:type="paragraph" w:customStyle="1" w:styleId="22">
    <w:name w:val="表头2"/>
    <w:basedOn w:val="af0"/>
    <w:qFormat/>
    <w:rsid w:val="00667574"/>
    <w:pPr>
      <w:spacing w:beforeLines="50" w:afterLines="50"/>
      <w:ind w:firstLineChars="0" w:firstLine="0"/>
      <w:jc w:val="center"/>
    </w:pPr>
    <w:rPr>
      <w:rFonts w:ascii="Times New Roman" w:hAnsi="Times New Roman" w:cs="Times New Roman"/>
      <w:b/>
      <w:bCs/>
      <w:szCs w:val="21"/>
    </w:rPr>
  </w:style>
  <w:style w:type="paragraph" w:customStyle="1" w:styleId="af0">
    <w:name w:val="正文（用）"/>
    <w:basedOn w:val="a"/>
    <w:qFormat/>
    <w:rsid w:val="00667574"/>
    <w:pPr>
      <w:ind w:firstLineChars="200" w:firstLine="480"/>
      <w:jc w:val="left"/>
    </w:pPr>
    <w:rPr>
      <w:rFonts w:ascii="宋体" w:hAnsi="宋体" w:cs="宋体"/>
    </w:rPr>
  </w:style>
  <w:style w:type="paragraph" w:customStyle="1" w:styleId="af1">
    <w:name w:val="表格文字"/>
    <w:basedOn w:val="a6"/>
    <w:next w:val="2H2He05"/>
    <w:qFormat/>
    <w:rsid w:val="00667574"/>
    <w:pPr>
      <w:adjustRightInd w:val="0"/>
      <w:snapToGrid w:val="0"/>
      <w:jc w:val="center"/>
    </w:pPr>
    <w:rPr>
      <w:szCs w:val="20"/>
    </w:rPr>
  </w:style>
  <w:style w:type="paragraph" w:customStyle="1" w:styleId="2H2He05">
    <w:name w:val="样式 标题 2H2He + 首行缩进:  0.5 字符"/>
    <w:basedOn w:val="2"/>
    <w:qFormat/>
    <w:rsid w:val="00667574"/>
    <w:pPr>
      <w:keepNext w:val="0"/>
      <w:keepLines w:val="0"/>
      <w:tabs>
        <w:tab w:val="left" w:pos="648"/>
      </w:tabs>
      <w:overflowPunct w:val="0"/>
      <w:autoSpaceDE w:val="0"/>
      <w:autoSpaceDN w:val="0"/>
      <w:adjustRightInd w:val="0"/>
      <w:spacing w:before="40" w:after="40" w:line="400" w:lineRule="exact"/>
      <w:ind w:firstLineChars="50" w:firstLine="221"/>
      <w:textAlignment w:val="baseline"/>
    </w:pPr>
    <w:rPr>
      <w:rFonts w:ascii="宋体" w:hAnsi="宋体" w:cs="宋体"/>
      <w:bCs w:val="0"/>
      <w:color w:val="000000"/>
      <w:kern w:val="32"/>
      <w:szCs w:val="20"/>
    </w:rPr>
  </w:style>
  <w:style w:type="paragraph" w:customStyle="1" w:styleId="af2">
    <w:name w:val="环评正文"/>
    <w:basedOn w:val="a"/>
    <w:qFormat/>
    <w:rsid w:val="00667574"/>
    <w:pPr>
      <w:framePr w:wrap="around" w:vAnchor="text" w:hAnchor="text" w:y="1"/>
    </w:pPr>
    <w:rPr>
      <w:bCs/>
    </w:rPr>
  </w:style>
  <w:style w:type="paragraph" w:customStyle="1" w:styleId="12">
    <w:name w:val="無間距1"/>
    <w:uiPriority w:val="1"/>
    <w:qFormat/>
    <w:rsid w:val="00667574"/>
    <w:pPr>
      <w:adjustRightInd w:val="0"/>
      <w:snapToGrid w:val="0"/>
      <w:jc w:val="center"/>
    </w:pPr>
    <w:rPr>
      <w:b/>
      <w:color w:val="FF0000"/>
      <w:sz w:val="24"/>
      <w:szCs w:val="22"/>
    </w:rPr>
  </w:style>
  <w:style w:type="paragraph" w:customStyle="1" w:styleId="af3">
    <w:name w:val="图表标题"/>
    <w:next w:val="a"/>
    <w:qFormat/>
    <w:rsid w:val="00667574"/>
    <w:pPr>
      <w:spacing w:line="360" w:lineRule="auto"/>
      <w:jc w:val="center"/>
    </w:pPr>
    <w:rPr>
      <w:rFonts w:eastAsia="黑体"/>
      <w:kern w:val="2"/>
      <w:sz w:val="24"/>
      <w:szCs w:val="22"/>
    </w:rPr>
  </w:style>
  <w:style w:type="character" w:customStyle="1" w:styleId="font11">
    <w:name w:val="font11"/>
    <w:basedOn w:val="a0"/>
    <w:qFormat/>
    <w:rsid w:val="00667574"/>
    <w:rPr>
      <w:rFonts w:ascii="Times New Roman" w:hAnsi="Times New Roman" w:cs="Times New Roman" w:hint="default"/>
      <w:color w:val="000000"/>
      <w:sz w:val="21"/>
      <w:szCs w:val="21"/>
      <w:u w:val="none"/>
    </w:rPr>
  </w:style>
  <w:style w:type="paragraph" w:customStyle="1" w:styleId="13">
    <w:name w:val="无间隔1"/>
    <w:uiPriority w:val="1"/>
    <w:qFormat/>
    <w:rsid w:val="00667574"/>
    <w:pPr>
      <w:adjustRightInd w:val="0"/>
      <w:snapToGrid w:val="0"/>
      <w:jc w:val="center"/>
    </w:pPr>
    <w:rPr>
      <w:b/>
      <w:color w:val="FF0000"/>
      <w:sz w:val="24"/>
      <w:szCs w:val="22"/>
    </w:rPr>
  </w:style>
  <w:style w:type="character" w:customStyle="1" w:styleId="font21">
    <w:name w:val="font21"/>
    <w:basedOn w:val="a0"/>
    <w:qFormat/>
    <w:rsid w:val="00667574"/>
    <w:rPr>
      <w:rFonts w:ascii="Times New Roman" w:hAnsi="Times New Roman" w:cs="Times New Roman" w:hint="default"/>
      <w:color w:val="000000"/>
      <w:sz w:val="21"/>
      <w:szCs w:val="21"/>
      <w:u w:val="none"/>
    </w:rPr>
  </w:style>
  <w:style w:type="paragraph" w:customStyle="1" w:styleId="23">
    <w:name w:val="样式 首行缩进:  2 字符"/>
    <w:basedOn w:val="a"/>
    <w:qFormat/>
    <w:rsid w:val="00667574"/>
    <w:pPr>
      <w:spacing w:line="360" w:lineRule="auto"/>
      <w:ind w:firstLine="420"/>
    </w:pPr>
    <w:rPr>
      <w:szCs w:val="20"/>
    </w:rPr>
  </w:style>
  <w:style w:type="paragraph" w:customStyle="1" w:styleId="af4">
    <w:name w:val="表文字"/>
    <w:basedOn w:val="a"/>
    <w:qFormat/>
    <w:rsid w:val="00667574"/>
    <w:pPr>
      <w:overflowPunct w:val="0"/>
      <w:autoSpaceDE w:val="0"/>
      <w:autoSpaceDN w:val="0"/>
      <w:adjustRightInd w:val="0"/>
      <w:spacing w:line="240" w:lineRule="atLeast"/>
      <w:jc w:val="center"/>
      <w:textAlignment w:val="baseline"/>
    </w:pPr>
    <w:rPr>
      <w:kern w:val="0"/>
      <w:szCs w:val="20"/>
    </w:rPr>
  </w:style>
  <w:style w:type="character" w:customStyle="1" w:styleId="A1Char">
    <w:name w:val="A正文1 Char"/>
    <w:link w:val="A10"/>
    <w:qFormat/>
    <w:rsid w:val="00667574"/>
    <w:rPr>
      <w:sz w:val="24"/>
      <w:szCs w:val="28"/>
    </w:rPr>
  </w:style>
  <w:style w:type="paragraph" w:customStyle="1" w:styleId="lh--">
    <w:name w:val="lh-表格文字-报告表"/>
    <w:basedOn w:val="a"/>
    <w:qFormat/>
    <w:rsid w:val="00667574"/>
    <w:pPr>
      <w:jc w:val="center"/>
    </w:pPr>
    <w:rPr>
      <w:kern w:val="0"/>
    </w:rPr>
  </w:style>
  <w:style w:type="paragraph" w:customStyle="1" w:styleId="0">
    <w:name w:val="0正文"/>
    <w:uiPriority w:val="99"/>
    <w:qFormat/>
    <w:rsid w:val="00667574"/>
    <w:pPr>
      <w:widowControl w:val="0"/>
      <w:spacing w:line="360" w:lineRule="auto"/>
      <w:ind w:firstLineChars="200" w:firstLine="720"/>
    </w:pPr>
    <w:rPr>
      <w:rFonts w:ascii="Calibri" w:hAnsi="Calibri" w:cs="Calibri"/>
      <w:sz w:val="24"/>
      <w:szCs w:val="24"/>
    </w:rPr>
  </w:style>
  <w:style w:type="paragraph" w:customStyle="1" w:styleId="af5">
    <w:name w:val="表格居中"/>
    <w:basedOn w:val="a"/>
    <w:qFormat/>
    <w:rsid w:val="00667574"/>
    <w:pPr>
      <w:adjustRightInd w:val="0"/>
      <w:jc w:val="center"/>
    </w:pPr>
  </w:style>
  <w:style w:type="paragraph" w:styleId="af6">
    <w:name w:val="Balloon Text"/>
    <w:basedOn w:val="a"/>
    <w:link w:val="Char"/>
    <w:rsid w:val="00A51482"/>
    <w:rPr>
      <w:sz w:val="18"/>
      <w:szCs w:val="18"/>
    </w:rPr>
  </w:style>
  <w:style w:type="character" w:customStyle="1" w:styleId="Char">
    <w:name w:val="批注框文本 Char"/>
    <w:basedOn w:val="a0"/>
    <w:link w:val="af6"/>
    <w:rsid w:val="00A51482"/>
    <w:rPr>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emf"/><Relationship Id="rId18" Type="http://schemas.openxmlformats.org/officeDocument/2006/relationships/image" Target="media/image6.jpeg"/><Relationship Id="rId26" Type="http://schemas.openxmlformats.org/officeDocument/2006/relationships/image" Target="media/image14.wmf"/><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6.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image" Target="media/image12.png"/><Relationship Id="rId32"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5.wmf"/><Relationship Id="rId10" Type="http://schemas.openxmlformats.org/officeDocument/2006/relationships/footer" Target="footer3.xml"/><Relationship Id="rId19" Type="http://schemas.openxmlformats.org/officeDocument/2006/relationships/image" Target="media/image7.jpeg"/><Relationship Id="rId31" Type="http://schemas.openxmlformats.org/officeDocument/2006/relationships/image" Target="media/image18.w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oleObject" Target="embeddings/oleObject2.bin"/><Relationship Id="rId22" Type="http://schemas.openxmlformats.org/officeDocument/2006/relationships/image" Target="media/image10.jpeg"/><Relationship Id="rId27" Type="http://schemas.openxmlformats.org/officeDocument/2006/relationships/oleObject" Target="embeddings/oleObject3.bin"/><Relationship Id="rId30" Type="http://schemas.openxmlformats.org/officeDocument/2006/relationships/image" Target="media/image17.wmf"/><Relationship Id="rId35" Type="http://schemas.openxmlformats.org/officeDocument/2006/relationships/theme" Target="theme/theme1.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68</Pages>
  <Words>6579</Words>
  <Characters>37504</Characters>
  <Application>Microsoft Office Word</Application>
  <DocSecurity>0</DocSecurity>
  <Lines>312</Lines>
  <Paragraphs>87</Paragraphs>
  <ScaleCrop>false</ScaleCrop>
  <Company/>
  <LinksUpToDate>false</LinksUpToDate>
  <CharactersWithSpaces>43996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筱三岁。</dc:creator>
  <cp:lastModifiedBy>Administrator</cp:lastModifiedBy>
  <cp:revision>2</cp:revision>
  <dcterms:created xsi:type="dcterms:W3CDTF">2023-10-07T00:37:00Z</dcterms:created>
  <dcterms:modified xsi:type="dcterms:W3CDTF">2023-11-29T08:14:00Z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ABCB3D9093C547A2AAE1E8887B0AE224_13</vt:lpwstr>
  </property>
</Properties>
</file>