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CE" w:rsidRDefault="007153A6">
      <w:pPr>
        <w:jc w:val="center"/>
        <w:rPr>
          <w:rFonts w:ascii="仿宋" w:eastAsia="仿宋" w:hAnsi="仿宋" w:cs="仿宋"/>
          <w:b/>
          <w:bCs/>
          <w:sz w:val="72"/>
          <w:szCs w:val="72"/>
        </w:rPr>
      </w:pPr>
      <w:bookmarkStart w:id="0" w:name="_Toc12607"/>
      <w:r>
        <w:rPr>
          <w:rFonts w:ascii="仿宋" w:eastAsia="仿宋" w:hAnsi="仿宋" w:cs="仿宋" w:hint="eastAsia"/>
          <w:b/>
          <w:bCs/>
          <w:sz w:val="72"/>
          <w:szCs w:val="72"/>
        </w:rPr>
        <w:t>建设项目环境影响报告表</w:t>
      </w:r>
      <w:bookmarkEnd w:id="0"/>
    </w:p>
    <w:p w:rsidR="00074CCE" w:rsidRDefault="007153A6" w:rsidP="00B86AA2">
      <w:pPr>
        <w:adjustRightInd w:val="0"/>
        <w:snapToGrid w:val="0"/>
        <w:spacing w:beforeLines="80"/>
        <w:jc w:val="center"/>
        <w:rPr>
          <w:rFonts w:ascii="楷体_GB2312" w:eastAsia="楷体_GB2312"/>
          <w:bCs/>
          <w:sz w:val="48"/>
          <w:szCs w:val="48"/>
        </w:rPr>
      </w:pPr>
      <w:r>
        <w:rPr>
          <w:rFonts w:ascii="楷体_GB2312" w:eastAsia="楷体_GB2312" w:hint="eastAsia"/>
          <w:bCs/>
          <w:sz w:val="48"/>
          <w:szCs w:val="48"/>
        </w:rPr>
        <w:t>（污染影响类）</w:t>
      </w:r>
    </w:p>
    <w:p w:rsidR="00074CCE" w:rsidRDefault="00074CCE"/>
    <w:p w:rsidR="00074CCE" w:rsidRDefault="00074CCE">
      <w:pPr>
        <w:ind w:firstLine="1040"/>
        <w:rPr>
          <w:rFonts w:eastAsia="仿宋"/>
          <w:sz w:val="44"/>
          <w:szCs w:val="44"/>
        </w:rPr>
      </w:pPr>
    </w:p>
    <w:p w:rsidR="00074CCE" w:rsidRDefault="00074CCE" w:rsidP="00B86AA2">
      <w:pPr>
        <w:pStyle w:val="a9"/>
        <w:ind w:left="480"/>
        <w:rPr>
          <w:rFonts w:eastAsia="仿宋"/>
          <w:sz w:val="44"/>
          <w:szCs w:val="44"/>
        </w:rPr>
      </w:pPr>
    </w:p>
    <w:p w:rsidR="00074CCE" w:rsidRDefault="00074CCE" w:rsidP="00B86AA2">
      <w:pPr>
        <w:pStyle w:val="a9"/>
        <w:ind w:left="480"/>
        <w:rPr>
          <w:rFonts w:eastAsia="仿宋"/>
          <w:sz w:val="44"/>
          <w:szCs w:val="44"/>
        </w:rPr>
      </w:pPr>
    </w:p>
    <w:p w:rsidR="00074CCE" w:rsidRDefault="00074CCE">
      <w:pPr>
        <w:ind w:firstLine="1040"/>
        <w:rPr>
          <w:rFonts w:eastAsia="仿宋"/>
          <w:sz w:val="44"/>
          <w:szCs w:val="44"/>
        </w:rPr>
      </w:pPr>
    </w:p>
    <w:p w:rsidR="00074CCE" w:rsidRDefault="00074CCE">
      <w:pPr>
        <w:ind w:firstLine="1040"/>
        <w:rPr>
          <w:rFonts w:eastAsia="仿宋"/>
          <w:sz w:val="44"/>
          <w:szCs w:val="44"/>
        </w:rPr>
      </w:pPr>
    </w:p>
    <w:p w:rsidR="00074CCE" w:rsidRDefault="007153A6" w:rsidP="00B86AA2">
      <w:pPr>
        <w:adjustRightInd w:val="0"/>
        <w:snapToGrid w:val="0"/>
        <w:spacing w:beforeLines="80"/>
        <w:jc w:val="center"/>
        <w:rPr>
          <w:rFonts w:eastAsia="楷体_GB2312"/>
          <w:bCs/>
          <w:sz w:val="36"/>
          <w:szCs w:val="36"/>
        </w:rPr>
      </w:pPr>
      <w:r>
        <w:rPr>
          <w:rFonts w:eastAsia="楷体_GB2312"/>
          <w:bCs/>
          <w:sz w:val="36"/>
          <w:szCs w:val="36"/>
        </w:rPr>
        <w:t>项目名称：</w:t>
      </w:r>
      <w:r>
        <w:rPr>
          <w:rFonts w:eastAsia="楷体_GB2312" w:hint="eastAsia"/>
          <w:bCs/>
          <w:sz w:val="36"/>
          <w:szCs w:val="36"/>
          <w:u w:val="single"/>
        </w:rPr>
        <w:t>湖南超越再生资源利用有限公司新建年拆解</w:t>
      </w:r>
      <w:r>
        <w:rPr>
          <w:rFonts w:eastAsia="楷体_GB2312" w:hint="eastAsia"/>
          <w:bCs/>
          <w:sz w:val="36"/>
          <w:szCs w:val="36"/>
          <w:u w:val="single"/>
        </w:rPr>
        <w:t>15000</w:t>
      </w:r>
      <w:r>
        <w:rPr>
          <w:rFonts w:eastAsia="楷体_GB2312" w:hint="eastAsia"/>
          <w:bCs/>
          <w:sz w:val="36"/>
          <w:szCs w:val="36"/>
          <w:u w:val="single"/>
        </w:rPr>
        <w:t>吨废变压器、废电机建设项目</w:t>
      </w:r>
      <w:r>
        <w:rPr>
          <w:rFonts w:eastAsia="楷体_GB2312"/>
          <w:bCs/>
          <w:sz w:val="36"/>
          <w:szCs w:val="36"/>
          <w:u w:val="single"/>
        </w:rPr>
        <w:t xml:space="preserve"> </w:t>
      </w:r>
    </w:p>
    <w:p w:rsidR="00074CCE" w:rsidRDefault="007153A6" w:rsidP="00B86AA2">
      <w:pPr>
        <w:adjustRightInd w:val="0"/>
        <w:snapToGrid w:val="0"/>
        <w:spacing w:beforeLines="80"/>
        <w:jc w:val="center"/>
        <w:rPr>
          <w:rFonts w:eastAsia="楷体_GB2312"/>
          <w:bCs/>
          <w:sz w:val="36"/>
          <w:szCs w:val="36"/>
        </w:rPr>
      </w:pPr>
      <w:r>
        <w:rPr>
          <w:rFonts w:eastAsia="楷体_GB2312"/>
          <w:bCs/>
          <w:sz w:val="36"/>
          <w:szCs w:val="36"/>
        </w:rPr>
        <w:t>建设单位（盖章）：</w:t>
      </w:r>
      <w:r>
        <w:rPr>
          <w:rFonts w:eastAsia="楷体_GB2312" w:hint="eastAsia"/>
          <w:bCs/>
          <w:sz w:val="36"/>
          <w:szCs w:val="36"/>
          <w:u w:val="single"/>
        </w:rPr>
        <w:t>湖南超越再生资源利用有限公司</w:t>
      </w:r>
      <w:r>
        <w:rPr>
          <w:rFonts w:eastAsia="楷体_GB2312"/>
          <w:bCs/>
          <w:sz w:val="36"/>
          <w:szCs w:val="36"/>
          <w:u w:val="single"/>
        </w:rPr>
        <w:t xml:space="preserve"> </w:t>
      </w:r>
    </w:p>
    <w:p w:rsidR="00074CCE" w:rsidRDefault="007153A6" w:rsidP="00B86AA2">
      <w:pPr>
        <w:adjustRightInd w:val="0"/>
        <w:snapToGrid w:val="0"/>
        <w:spacing w:beforeLines="80"/>
        <w:jc w:val="center"/>
        <w:rPr>
          <w:rFonts w:eastAsia="楷体_GB2312"/>
          <w:bCs/>
          <w:sz w:val="36"/>
          <w:szCs w:val="36"/>
        </w:rPr>
      </w:pPr>
      <w:r>
        <w:rPr>
          <w:rFonts w:eastAsia="楷体_GB2312"/>
          <w:bCs/>
          <w:sz w:val="36"/>
          <w:szCs w:val="36"/>
        </w:rPr>
        <w:t>编制日期：</w:t>
      </w:r>
      <w:r>
        <w:rPr>
          <w:rFonts w:eastAsia="楷体_GB2312"/>
          <w:bCs/>
          <w:sz w:val="36"/>
          <w:szCs w:val="36"/>
          <w:u w:val="single"/>
        </w:rPr>
        <w:t>202</w:t>
      </w:r>
      <w:r>
        <w:rPr>
          <w:rFonts w:eastAsia="楷体_GB2312"/>
          <w:bCs/>
          <w:sz w:val="36"/>
          <w:szCs w:val="36"/>
          <w:u w:val="single"/>
        </w:rPr>
        <w:t>4</w:t>
      </w:r>
      <w:r>
        <w:rPr>
          <w:rFonts w:eastAsia="楷体_GB2312"/>
          <w:bCs/>
          <w:sz w:val="36"/>
          <w:szCs w:val="36"/>
          <w:u w:val="single"/>
        </w:rPr>
        <w:t>年</w:t>
      </w:r>
      <w:r>
        <w:rPr>
          <w:rFonts w:eastAsia="楷体_GB2312" w:hint="eastAsia"/>
          <w:bCs/>
          <w:sz w:val="36"/>
          <w:szCs w:val="36"/>
          <w:u w:val="single"/>
        </w:rPr>
        <w:t>5</w:t>
      </w:r>
      <w:r>
        <w:rPr>
          <w:rFonts w:eastAsia="楷体_GB2312"/>
          <w:bCs/>
          <w:sz w:val="36"/>
          <w:szCs w:val="36"/>
          <w:u w:val="single"/>
        </w:rPr>
        <w:t>月</w:t>
      </w:r>
      <w:r>
        <w:rPr>
          <w:rFonts w:eastAsia="楷体_GB2312"/>
          <w:bCs/>
          <w:sz w:val="36"/>
          <w:szCs w:val="36"/>
          <w:u w:val="single"/>
        </w:rPr>
        <w:t xml:space="preserve"> </w:t>
      </w:r>
    </w:p>
    <w:p w:rsidR="00074CCE" w:rsidRDefault="00074CCE">
      <w:pPr>
        <w:adjustRightInd w:val="0"/>
        <w:snapToGrid w:val="0"/>
        <w:spacing w:line="288" w:lineRule="auto"/>
        <w:ind w:firstLine="1040"/>
        <w:rPr>
          <w:rFonts w:ascii="仿宋_GB2312" w:eastAsia="仿宋_GB2312"/>
          <w:sz w:val="36"/>
          <w:szCs w:val="36"/>
          <w:u w:val="single"/>
        </w:rPr>
      </w:pPr>
      <w:bookmarkStart w:id="1" w:name="_Hlk57884087"/>
    </w:p>
    <w:p w:rsidR="00074CCE" w:rsidRDefault="00074CCE">
      <w:pPr>
        <w:adjustRightInd w:val="0"/>
        <w:snapToGrid w:val="0"/>
        <w:spacing w:line="288" w:lineRule="auto"/>
        <w:ind w:firstLine="1040"/>
        <w:rPr>
          <w:rFonts w:ascii="仿宋_GB2312" w:eastAsia="仿宋_GB2312"/>
          <w:sz w:val="36"/>
          <w:szCs w:val="36"/>
        </w:rPr>
      </w:pPr>
    </w:p>
    <w:p w:rsidR="00074CCE" w:rsidRDefault="00074CCE">
      <w:pPr>
        <w:adjustRightInd w:val="0"/>
        <w:snapToGrid w:val="0"/>
        <w:spacing w:line="288" w:lineRule="auto"/>
        <w:ind w:firstLine="1040"/>
        <w:rPr>
          <w:rFonts w:ascii="仿宋_GB2312" w:eastAsia="仿宋_GB2312"/>
          <w:sz w:val="36"/>
          <w:szCs w:val="36"/>
        </w:rPr>
      </w:pPr>
    </w:p>
    <w:p w:rsidR="00074CCE" w:rsidRDefault="00074CCE">
      <w:pPr>
        <w:adjustRightInd w:val="0"/>
        <w:snapToGrid w:val="0"/>
        <w:spacing w:line="288" w:lineRule="auto"/>
        <w:ind w:firstLine="1040"/>
        <w:rPr>
          <w:rFonts w:ascii="仿宋_GB2312" w:eastAsia="仿宋_GB2312"/>
          <w:sz w:val="36"/>
          <w:szCs w:val="36"/>
        </w:rPr>
      </w:pPr>
    </w:p>
    <w:bookmarkEnd w:id="1"/>
    <w:p w:rsidR="00074CCE" w:rsidRDefault="007153A6">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074CCE" w:rsidRDefault="00074CCE">
      <w:pPr>
        <w:pStyle w:val="af0"/>
        <w:jc w:val="center"/>
        <w:outlineLvl w:val="0"/>
        <w:rPr>
          <w:rFonts w:ascii="Times New Roman"/>
          <w:b/>
          <w:snapToGrid w:val="0"/>
          <w:color w:val="000000" w:themeColor="text1"/>
          <w:sz w:val="30"/>
          <w:szCs w:val="30"/>
        </w:rPr>
        <w:sectPr w:rsidR="00074CCE">
          <w:footerReference w:type="default" r:id="rId9"/>
          <w:pgSz w:w="11906" w:h="16838"/>
          <w:pgMar w:top="1440" w:right="1797" w:bottom="1440" w:left="1797" w:header="851" w:footer="1077" w:gutter="0"/>
          <w:cols w:space="720"/>
          <w:docGrid w:linePitch="312"/>
        </w:sectPr>
      </w:pPr>
    </w:p>
    <w:p w:rsidR="00074CCE" w:rsidRDefault="007153A6">
      <w:pPr>
        <w:jc w:val="center"/>
        <w:rPr>
          <w:b/>
          <w:bCs/>
          <w:sz w:val="32"/>
          <w:szCs w:val="32"/>
        </w:rPr>
      </w:pPr>
      <w:r>
        <w:rPr>
          <w:rFonts w:hint="eastAsia"/>
          <w:b/>
          <w:bCs/>
          <w:sz w:val="32"/>
          <w:szCs w:val="32"/>
        </w:rPr>
        <w:lastRenderedPageBreak/>
        <w:t>目录</w:t>
      </w:r>
    </w:p>
    <w:p w:rsidR="00074CCE" w:rsidRDefault="00074CCE">
      <w:pPr>
        <w:pStyle w:val="10"/>
        <w:tabs>
          <w:tab w:val="right" w:leader="dot" w:pos="8312"/>
        </w:tabs>
      </w:pPr>
    </w:p>
    <w:bookmarkStart w:id="2" w:name="_GoBack"/>
    <w:bookmarkEnd w:id="2"/>
    <w:p w:rsidR="00074CCE" w:rsidRDefault="00074CCE">
      <w:pPr>
        <w:pStyle w:val="10"/>
        <w:tabs>
          <w:tab w:val="right" w:leader="dot" w:pos="8312"/>
        </w:tabs>
      </w:pPr>
      <w:r>
        <w:fldChar w:fldCharType="begin"/>
      </w:r>
      <w:r w:rsidR="007153A6">
        <w:instrText xml:space="preserve">TOC \o "1-3" \h \u </w:instrText>
      </w:r>
      <w:r>
        <w:fldChar w:fldCharType="separate"/>
      </w:r>
      <w:hyperlink w:anchor="_Toc21492" w:history="1">
        <w:r w:rsidR="007153A6">
          <w:t>一、建设项目基本情况</w:t>
        </w:r>
        <w:r w:rsidR="007153A6">
          <w:tab/>
        </w:r>
        <w:r>
          <w:fldChar w:fldCharType="begin"/>
        </w:r>
        <w:r w:rsidR="007153A6">
          <w:instrText xml:space="preserve"> PAGEREF _Toc21492 \h </w:instrText>
        </w:r>
        <w:r>
          <w:fldChar w:fldCharType="separate"/>
        </w:r>
        <w:r w:rsidR="007153A6">
          <w:t>1</w:t>
        </w:r>
        <w:r>
          <w:fldChar w:fldCharType="end"/>
        </w:r>
      </w:hyperlink>
    </w:p>
    <w:p w:rsidR="00074CCE" w:rsidRDefault="00074CCE">
      <w:pPr>
        <w:pStyle w:val="10"/>
        <w:tabs>
          <w:tab w:val="right" w:leader="dot" w:pos="8312"/>
        </w:tabs>
      </w:pPr>
      <w:hyperlink w:anchor="_Toc23307" w:history="1">
        <w:r w:rsidR="007153A6">
          <w:t>二、建设项目工程分析</w:t>
        </w:r>
        <w:r w:rsidR="007153A6">
          <w:tab/>
        </w:r>
        <w:r>
          <w:fldChar w:fldCharType="begin"/>
        </w:r>
        <w:r w:rsidR="007153A6">
          <w:instrText xml:space="preserve"> PAGEREF _Toc23307 \h </w:instrText>
        </w:r>
        <w:r>
          <w:fldChar w:fldCharType="separate"/>
        </w:r>
        <w:r w:rsidR="007153A6">
          <w:t>10</w:t>
        </w:r>
        <w:r>
          <w:fldChar w:fldCharType="end"/>
        </w:r>
      </w:hyperlink>
    </w:p>
    <w:p w:rsidR="00074CCE" w:rsidRDefault="00074CCE">
      <w:pPr>
        <w:pStyle w:val="10"/>
        <w:tabs>
          <w:tab w:val="right" w:leader="dot" w:pos="8312"/>
        </w:tabs>
      </w:pPr>
      <w:hyperlink w:anchor="_Toc25822" w:history="1">
        <w:r w:rsidR="007153A6">
          <w:t>三、区域环境质量现状、环境保护目标及评价标准</w:t>
        </w:r>
        <w:r w:rsidR="007153A6">
          <w:tab/>
        </w:r>
        <w:r>
          <w:fldChar w:fldCharType="begin"/>
        </w:r>
        <w:r w:rsidR="007153A6">
          <w:instrText xml:space="preserve"> PAGEREF _Toc25822 </w:instrText>
        </w:r>
        <w:r w:rsidR="007153A6">
          <w:instrText xml:space="preserve">\h </w:instrText>
        </w:r>
        <w:r>
          <w:fldChar w:fldCharType="separate"/>
        </w:r>
        <w:r w:rsidR="007153A6">
          <w:t>24</w:t>
        </w:r>
        <w:r>
          <w:fldChar w:fldCharType="end"/>
        </w:r>
      </w:hyperlink>
    </w:p>
    <w:p w:rsidR="00074CCE" w:rsidRDefault="00074CCE">
      <w:pPr>
        <w:pStyle w:val="10"/>
        <w:tabs>
          <w:tab w:val="right" w:leader="dot" w:pos="8312"/>
        </w:tabs>
      </w:pPr>
      <w:hyperlink w:anchor="_Toc9615" w:history="1">
        <w:r w:rsidR="007153A6">
          <w:t>四、主要环境影响和保护措施</w:t>
        </w:r>
        <w:r w:rsidR="007153A6">
          <w:tab/>
        </w:r>
        <w:r>
          <w:fldChar w:fldCharType="begin"/>
        </w:r>
        <w:r w:rsidR="007153A6">
          <w:instrText xml:space="preserve"> PAGEREF _Toc9615 \h </w:instrText>
        </w:r>
        <w:r>
          <w:fldChar w:fldCharType="separate"/>
        </w:r>
        <w:r w:rsidR="007153A6">
          <w:t>30</w:t>
        </w:r>
        <w:r>
          <w:fldChar w:fldCharType="end"/>
        </w:r>
      </w:hyperlink>
    </w:p>
    <w:p w:rsidR="00074CCE" w:rsidRDefault="00074CCE">
      <w:pPr>
        <w:pStyle w:val="10"/>
        <w:tabs>
          <w:tab w:val="right" w:leader="dot" w:pos="8312"/>
        </w:tabs>
      </w:pPr>
      <w:hyperlink w:anchor="_Toc22196" w:history="1">
        <w:r w:rsidR="007153A6">
          <w:rPr>
            <w:rFonts w:hint="eastAsia"/>
          </w:rPr>
          <w:t>五、</w:t>
        </w:r>
        <w:r w:rsidR="007153A6">
          <w:rPr>
            <w:rFonts w:hint="eastAsia"/>
          </w:rPr>
          <w:t xml:space="preserve"> </w:t>
        </w:r>
        <w:r w:rsidR="007153A6">
          <w:t>环境保护措施监督检查清单</w:t>
        </w:r>
        <w:r w:rsidR="007153A6">
          <w:tab/>
        </w:r>
        <w:r>
          <w:fldChar w:fldCharType="begin"/>
        </w:r>
        <w:r w:rsidR="007153A6">
          <w:instrText xml:space="preserve"> PAGEREF _Toc2219</w:instrText>
        </w:r>
        <w:r w:rsidR="007153A6">
          <w:instrText xml:space="preserve">6 \h </w:instrText>
        </w:r>
        <w:r>
          <w:fldChar w:fldCharType="separate"/>
        </w:r>
        <w:r w:rsidR="007153A6">
          <w:t>59</w:t>
        </w:r>
        <w:r>
          <w:fldChar w:fldCharType="end"/>
        </w:r>
      </w:hyperlink>
    </w:p>
    <w:p w:rsidR="00074CCE" w:rsidRDefault="00074CCE">
      <w:pPr>
        <w:pStyle w:val="10"/>
        <w:tabs>
          <w:tab w:val="right" w:leader="dot" w:pos="8312"/>
        </w:tabs>
      </w:pPr>
      <w:hyperlink w:anchor="_Toc137" w:history="1">
        <w:r w:rsidR="007153A6">
          <w:rPr>
            <w:rFonts w:hint="eastAsia"/>
          </w:rPr>
          <w:t>六</w:t>
        </w:r>
        <w:r w:rsidR="007153A6">
          <w:t>、结论</w:t>
        </w:r>
        <w:r w:rsidR="007153A6">
          <w:tab/>
        </w:r>
        <w:r>
          <w:fldChar w:fldCharType="begin"/>
        </w:r>
        <w:r w:rsidR="007153A6">
          <w:instrText xml:space="preserve"> PAGEREF _Toc137 \h </w:instrText>
        </w:r>
        <w:r>
          <w:fldChar w:fldCharType="separate"/>
        </w:r>
        <w:r w:rsidR="007153A6">
          <w:t>62</w:t>
        </w:r>
        <w:r>
          <w:fldChar w:fldCharType="end"/>
        </w:r>
      </w:hyperlink>
    </w:p>
    <w:p w:rsidR="00074CCE" w:rsidRDefault="00074CCE">
      <w:pPr>
        <w:pStyle w:val="10"/>
        <w:tabs>
          <w:tab w:val="right" w:leader="dot" w:pos="8312"/>
        </w:tabs>
      </w:pPr>
      <w:hyperlink w:anchor="_Toc18029" w:history="1">
        <w:r w:rsidR="007153A6">
          <w:rPr>
            <w:rFonts w:hint="eastAsia"/>
          </w:rPr>
          <w:t>附表</w:t>
        </w:r>
        <w:r w:rsidR="007153A6">
          <w:tab/>
        </w:r>
        <w:r>
          <w:fldChar w:fldCharType="begin"/>
        </w:r>
        <w:r w:rsidR="007153A6">
          <w:instrText xml:space="preserve"> PAGEREF _Toc18029 \h </w:instrText>
        </w:r>
        <w:r>
          <w:fldChar w:fldCharType="separate"/>
        </w:r>
        <w:r w:rsidR="007153A6">
          <w:t>63</w:t>
        </w:r>
        <w:r>
          <w:fldChar w:fldCharType="end"/>
        </w:r>
      </w:hyperlink>
    </w:p>
    <w:p w:rsidR="00074CCE" w:rsidRDefault="00074CCE">
      <w:pPr>
        <w:pStyle w:val="10"/>
        <w:tabs>
          <w:tab w:val="right" w:leader="dot" w:pos="8312"/>
        </w:tabs>
      </w:pPr>
      <w:hyperlink w:anchor="_Toc30990" w:history="1">
        <w:r w:rsidR="007153A6">
          <w:rPr>
            <w:rFonts w:hint="eastAsia"/>
          </w:rPr>
          <w:t>建设项目污染物排放量汇总表</w:t>
        </w:r>
        <w:r w:rsidR="007153A6">
          <w:tab/>
        </w:r>
        <w:r>
          <w:fldChar w:fldCharType="begin"/>
        </w:r>
        <w:r w:rsidR="007153A6">
          <w:instrText xml:space="preserve"> PAGEREF _Toc30990 \h </w:instrText>
        </w:r>
        <w:r>
          <w:fldChar w:fldCharType="separate"/>
        </w:r>
        <w:r w:rsidR="007153A6">
          <w:t>63</w:t>
        </w:r>
        <w:r>
          <w:fldChar w:fldCharType="end"/>
        </w:r>
      </w:hyperlink>
    </w:p>
    <w:p w:rsidR="00074CCE" w:rsidRDefault="00074CCE">
      <w:pPr>
        <w:pStyle w:val="10"/>
        <w:tabs>
          <w:tab w:val="right" w:leader="dot" w:pos="8312"/>
        </w:tabs>
      </w:pPr>
      <w:hyperlink w:anchor="_Toc10481" w:history="1">
        <w:r w:rsidR="007153A6">
          <w:rPr>
            <w:rFonts w:hint="eastAsia"/>
          </w:rPr>
          <w:t>附件</w:t>
        </w:r>
        <w:r w:rsidR="007153A6">
          <w:tab/>
        </w:r>
        <w:r>
          <w:fldChar w:fldCharType="begin"/>
        </w:r>
        <w:r w:rsidR="007153A6">
          <w:instrText xml:space="preserve"> PAGEREF _Toc10481 \h </w:instrText>
        </w:r>
        <w:r>
          <w:fldChar w:fldCharType="separate"/>
        </w:r>
        <w:r w:rsidR="007153A6">
          <w:t>64</w:t>
        </w:r>
        <w:r>
          <w:fldChar w:fldCharType="end"/>
        </w:r>
      </w:hyperlink>
    </w:p>
    <w:p w:rsidR="00074CCE" w:rsidRDefault="00074CCE" w:rsidP="00B86AA2">
      <w:pPr>
        <w:pStyle w:val="22"/>
        <w:tabs>
          <w:tab w:val="right" w:leader="dot" w:pos="8312"/>
        </w:tabs>
        <w:ind w:left="480"/>
      </w:pPr>
      <w:hyperlink w:anchor="_Toc992" w:history="1">
        <w:r w:rsidR="007153A6">
          <w:t>附件</w:t>
        </w:r>
        <w:r w:rsidR="007153A6">
          <w:rPr>
            <w:rFonts w:hint="eastAsia"/>
          </w:rPr>
          <w:t>1</w:t>
        </w:r>
        <w:r w:rsidR="007153A6">
          <w:t>项目委托书</w:t>
        </w:r>
        <w:r w:rsidR="007153A6">
          <w:tab/>
        </w:r>
        <w:r>
          <w:fldChar w:fldCharType="begin"/>
        </w:r>
        <w:r w:rsidR="007153A6">
          <w:instrText xml:space="preserve"> PAGEREF _Toc992 \h </w:instrText>
        </w:r>
        <w:r>
          <w:fldChar w:fldCharType="separate"/>
        </w:r>
        <w:r w:rsidR="007153A6">
          <w:t>64</w:t>
        </w:r>
        <w:r>
          <w:fldChar w:fldCharType="end"/>
        </w:r>
      </w:hyperlink>
    </w:p>
    <w:p w:rsidR="00074CCE" w:rsidRDefault="00074CCE" w:rsidP="00B86AA2">
      <w:pPr>
        <w:pStyle w:val="22"/>
        <w:tabs>
          <w:tab w:val="right" w:leader="dot" w:pos="8312"/>
        </w:tabs>
        <w:ind w:left="480"/>
      </w:pPr>
      <w:hyperlink w:anchor="_Toc11641" w:history="1">
        <w:r w:rsidR="007153A6">
          <w:t>附件</w:t>
        </w:r>
        <w:r w:rsidR="007153A6">
          <w:rPr>
            <w:rFonts w:hint="eastAsia"/>
          </w:rPr>
          <w:t>2</w:t>
        </w:r>
        <w:r w:rsidR="007153A6">
          <w:rPr>
            <w:rFonts w:hint="eastAsia"/>
          </w:rPr>
          <w:t>建设单位营业执照</w:t>
        </w:r>
        <w:r w:rsidR="007153A6">
          <w:tab/>
        </w:r>
        <w:r>
          <w:fldChar w:fldCharType="begin"/>
        </w:r>
        <w:r w:rsidR="007153A6">
          <w:instrText xml:space="preserve"> PAGEREF _Toc11641 \h </w:instrText>
        </w:r>
        <w:r>
          <w:fldChar w:fldCharType="separate"/>
        </w:r>
        <w:r w:rsidR="007153A6">
          <w:t>65</w:t>
        </w:r>
        <w:r>
          <w:fldChar w:fldCharType="end"/>
        </w:r>
      </w:hyperlink>
    </w:p>
    <w:p w:rsidR="00074CCE" w:rsidRDefault="00074CCE" w:rsidP="00B86AA2">
      <w:pPr>
        <w:pStyle w:val="22"/>
        <w:tabs>
          <w:tab w:val="right" w:leader="dot" w:pos="8312"/>
        </w:tabs>
        <w:ind w:left="480"/>
      </w:pPr>
      <w:hyperlink w:anchor="_Toc21229" w:history="1">
        <w:r w:rsidR="007153A6">
          <w:t>附件</w:t>
        </w:r>
        <w:r w:rsidR="007153A6">
          <w:rPr>
            <w:rFonts w:hint="eastAsia"/>
          </w:rPr>
          <w:t>3</w:t>
        </w:r>
        <w:r w:rsidR="007153A6">
          <w:rPr>
            <w:rFonts w:hint="eastAsia"/>
          </w:rPr>
          <w:t>建设单位承诺书</w:t>
        </w:r>
        <w:r w:rsidR="007153A6">
          <w:tab/>
        </w:r>
        <w:r>
          <w:fldChar w:fldCharType="begin"/>
        </w:r>
        <w:r w:rsidR="007153A6">
          <w:instrText xml:space="preserve"> PAGEREF _Toc21229 \h </w:instrText>
        </w:r>
        <w:r>
          <w:fldChar w:fldCharType="separate"/>
        </w:r>
        <w:r w:rsidR="007153A6">
          <w:t>66</w:t>
        </w:r>
        <w:r>
          <w:fldChar w:fldCharType="end"/>
        </w:r>
      </w:hyperlink>
    </w:p>
    <w:p w:rsidR="00074CCE" w:rsidRDefault="00074CCE" w:rsidP="00B86AA2">
      <w:pPr>
        <w:pStyle w:val="22"/>
        <w:tabs>
          <w:tab w:val="right" w:leader="dot" w:pos="8312"/>
        </w:tabs>
        <w:ind w:left="480"/>
      </w:pPr>
      <w:hyperlink w:anchor="_Toc18309" w:history="1">
        <w:r w:rsidR="007153A6">
          <w:rPr>
            <w:rFonts w:hint="eastAsia"/>
          </w:rPr>
          <w:t>附件</w:t>
        </w:r>
        <w:r w:rsidR="007153A6">
          <w:rPr>
            <w:rFonts w:hint="eastAsia"/>
          </w:rPr>
          <w:t>4</w:t>
        </w:r>
        <w:r w:rsidR="007153A6">
          <w:rPr>
            <w:rFonts w:hint="eastAsia"/>
          </w:rPr>
          <w:t>备案证明</w:t>
        </w:r>
        <w:r w:rsidR="007153A6">
          <w:tab/>
        </w:r>
        <w:r>
          <w:fldChar w:fldCharType="begin"/>
        </w:r>
        <w:r w:rsidR="007153A6">
          <w:instrText xml:space="preserve"> PAGEREF _Toc18309 \h </w:instrText>
        </w:r>
        <w:r>
          <w:fldChar w:fldCharType="separate"/>
        </w:r>
        <w:r w:rsidR="007153A6">
          <w:t>67</w:t>
        </w:r>
        <w:r>
          <w:fldChar w:fldCharType="end"/>
        </w:r>
      </w:hyperlink>
    </w:p>
    <w:p w:rsidR="00074CCE" w:rsidRDefault="00074CCE" w:rsidP="00B86AA2">
      <w:pPr>
        <w:pStyle w:val="22"/>
        <w:tabs>
          <w:tab w:val="right" w:leader="dot" w:pos="8312"/>
        </w:tabs>
        <w:ind w:left="480"/>
      </w:pPr>
      <w:hyperlink w:anchor="_Toc6100" w:history="1">
        <w:r w:rsidR="007153A6">
          <w:rPr>
            <w:rFonts w:hint="eastAsia"/>
          </w:rPr>
          <w:t>附件</w:t>
        </w:r>
        <w:r w:rsidR="007153A6">
          <w:rPr>
            <w:rFonts w:hint="eastAsia"/>
          </w:rPr>
          <w:t>5</w:t>
        </w:r>
        <w:r w:rsidR="007153A6">
          <w:rPr>
            <w:rFonts w:hint="eastAsia"/>
          </w:rPr>
          <w:t>场地租赁协议</w:t>
        </w:r>
        <w:r w:rsidR="007153A6">
          <w:tab/>
        </w:r>
        <w:r>
          <w:fldChar w:fldCharType="begin"/>
        </w:r>
        <w:r w:rsidR="007153A6">
          <w:instrText xml:space="preserve"> PAGEREF _Toc6100 \h </w:instrText>
        </w:r>
        <w:r>
          <w:fldChar w:fldCharType="separate"/>
        </w:r>
        <w:r w:rsidR="007153A6">
          <w:t>69</w:t>
        </w:r>
        <w:r>
          <w:fldChar w:fldCharType="end"/>
        </w:r>
      </w:hyperlink>
    </w:p>
    <w:p w:rsidR="00074CCE" w:rsidRDefault="00074CCE" w:rsidP="00B86AA2">
      <w:pPr>
        <w:pStyle w:val="22"/>
        <w:tabs>
          <w:tab w:val="right" w:leader="dot" w:pos="8312"/>
        </w:tabs>
        <w:ind w:left="480"/>
      </w:pPr>
      <w:hyperlink w:anchor="_Toc17871" w:history="1">
        <w:r w:rsidR="007153A6">
          <w:rPr>
            <w:rFonts w:hint="eastAsia"/>
          </w:rPr>
          <w:t>附件</w:t>
        </w:r>
        <w:r w:rsidR="007153A6">
          <w:rPr>
            <w:rFonts w:hint="eastAsia"/>
          </w:rPr>
          <w:t>6</w:t>
        </w:r>
        <w:r w:rsidR="007153A6">
          <w:rPr>
            <w:rFonts w:hint="eastAsia"/>
          </w:rPr>
          <w:t>监测报告</w:t>
        </w:r>
        <w:r w:rsidR="007153A6">
          <w:tab/>
        </w:r>
        <w:r>
          <w:fldChar w:fldCharType="begin"/>
        </w:r>
        <w:r w:rsidR="007153A6">
          <w:instrText xml:space="preserve"> PAGEREF _Toc17871 \h </w:instrText>
        </w:r>
        <w:r>
          <w:fldChar w:fldCharType="separate"/>
        </w:r>
        <w:r w:rsidR="007153A6">
          <w:t>78</w:t>
        </w:r>
        <w:r>
          <w:fldChar w:fldCharType="end"/>
        </w:r>
      </w:hyperlink>
    </w:p>
    <w:p w:rsidR="00074CCE" w:rsidRDefault="00074CCE" w:rsidP="00B86AA2">
      <w:pPr>
        <w:pStyle w:val="22"/>
        <w:tabs>
          <w:tab w:val="right" w:leader="dot" w:pos="8312"/>
        </w:tabs>
        <w:ind w:left="480"/>
      </w:pPr>
      <w:hyperlink w:anchor="_Toc9115" w:history="1">
        <w:r w:rsidR="007153A6">
          <w:rPr>
            <w:rFonts w:hint="eastAsia"/>
          </w:rPr>
          <w:t>附件</w:t>
        </w:r>
        <w:r w:rsidR="007153A6">
          <w:rPr>
            <w:rFonts w:hint="eastAsia"/>
          </w:rPr>
          <w:t>7</w:t>
        </w:r>
        <w:r w:rsidR="007153A6">
          <w:rPr>
            <w:rFonts w:hint="eastAsia"/>
          </w:rPr>
          <w:t>技术评审会专家评审意见</w:t>
        </w:r>
        <w:r w:rsidR="007153A6">
          <w:tab/>
        </w:r>
        <w:r>
          <w:fldChar w:fldCharType="begin"/>
        </w:r>
        <w:r w:rsidR="007153A6">
          <w:instrText xml:space="preserve"> PAGEREF _Toc9115 \h </w:instrText>
        </w:r>
        <w:r>
          <w:fldChar w:fldCharType="separate"/>
        </w:r>
        <w:r w:rsidR="007153A6">
          <w:t>83</w:t>
        </w:r>
        <w:r>
          <w:fldChar w:fldCharType="end"/>
        </w:r>
      </w:hyperlink>
    </w:p>
    <w:p w:rsidR="00074CCE" w:rsidRDefault="00074CCE">
      <w:pPr>
        <w:pStyle w:val="10"/>
        <w:tabs>
          <w:tab w:val="right" w:leader="dot" w:pos="8312"/>
        </w:tabs>
      </w:pPr>
      <w:hyperlink w:anchor="_Toc17841" w:history="1">
        <w:r w:rsidR="007153A6">
          <w:rPr>
            <w:rFonts w:hint="eastAsia"/>
          </w:rPr>
          <w:t>附图</w:t>
        </w:r>
        <w:r w:rsidR="007153A6">
          <w:tab/>
        </w:r>
        <w:r>
          <w:fldChar w:fldCharType="begin"/>
        </w:r>
        <w:r w:rsidR="007153A6">
          <w:instrText xml:space="preserve"> PAGEREF _Toc17841 \h </w:instrText>
        </w:r>
        <w:r>
          <w:fldChar w:fldCharType="separate"/>
        </w:r>
        <w:r w:rsidR="007153A6">
          <w:t>90</w:t>
        </w:r>
        <w:r>
          <w:fldChar w:fldCharType="end"/>
        </w:r>
      </w:hyperlink>
    </w:p>
    <w:p w:rsidR="00074CCE" w:rsidRDefault="00074CCE" w:rsidP="00B86AA2">
      <w:pPr>
        <w:pStyle w:val="22"/>
        <w:tabs>
          <w:tab w:val="right" w:leader="dot" w:pos="8312"/>
        </w:tabs>
        <w:ind w:left="480"/>
      </w:pPr>
      <w:hyperlink w:anchor="_Toc5363" w:history="1">
        <w:r w:rsidR="007153A6">
          <w:rPr>
            <w:rFonts w:hint="eastAsia"/>
          </w:rPr>
          <w:t>附图</w:t>
        </w:r>
        <w:r w:rsidR="007153A6">
          <w:rPr>
            <w:rFonts w:hint="eastAsia"/>
          </w:rPr>
          <w:t>1</w:t>
        </w:r>
        <w:r w:rsidR="007153A6">
          <w:rPr>
            <w:rFonts w:hint="eastAsia"/>
          </w:rPr>
          <w:t>项目地理位置图</w:t>
        </w:r>
        <w:r w:rsidR="007153A6">
          <w:tab/>
        </w:r>
        <w:r>
          <w:fldChar w:fldCharType="begin"/>
        </w:r>
        <w:r w:rsidR="007153A6">
          <w:instrText xml:space="preserve"> PAGEREF _Toc5363 \h </w:instrText>
        </w:r>
        <w:r>
          <w:fldChar w:fldCharType="separate"/>
        </w:r>
        <w:r w:rsidR="007153A6">
          <w:t>90</w:t>
        </w:r>
        <w:r>
          <w:fldChar w:fldCharType="end"/>
        </w:r>
      </w:hyperlink>
    </w:p>
    <w:p w:rsidR="00074CCE" w:rsidRDefault="00074CCE" w:rsidP="00B86AA2">
      <w:pPr>
        <w:pStyle w:val="22"/>
        <w:tabs>
          <w:tab w:val="right" w:leader="dot" w:pos="8312"/>
        </w:tabs>
        <w:ind w:left="480"/>
      </w:pPr>
      <w:hyperlink w:anchor="_Toc3792" w:history="1">
        <w:r w:rsidR="007153A6">
          <w:rPr>
            <w:rFonts w:hint="eastAsia"/>
          </w:rPr>
          <w:t>附图</w:t>
        </w:r>
        <w:r w:rsidR="007153A6">
          <w:rPr>
            <w:rFonts w:hint="eastAsia"/>
          </w:rPr>
          <w:t xml:space="preserve">2 </w:t>
        </w:r>
        <w:r w:rsidR="007153A6">
          <w:rPr>
            <w:rFonts w:hint="eastAsia"/>
          </w:rPr>
          <w:t>项目平面布局示意图</w:t>
        </w:r>
        <w:r w:rsidR="007153A6">
          <w:tab/>
        </w:r>
        <w:r>
          <w:fldChar w:fldCharType="begin"/>
        </w:r>
        <w:r w:rsidR="007153A6">
          <w:instrText xml:space="preserve"> PAGEREF _Toc3792 \h </w:instrText>
        </w:r>
        <w:r>
          <w:fldChar w:fldCharType="separate"/>
        </w:r>
        <w:r w:rsidR="007153A6">
          <w:t>91</w:t>
        </w:r>
        <w:r>
          <w:fldChar w:fldCharType="end"/>
        </w:r>
      </w:hyperlink>
    </w:p>
    <w:p w:rsidR="00074CCE" w:rsidRDefault="00074CCE" w:rsidP="00B86AA2">
      <w:pPr>
        <w:pStyle w:val="22"/>
        <w:tabs>
          <w:tab w:val="right" w:leader="dot" w:pos="8312"/>
        </w:tabs>
        <w:ind w:left="480"/>
      </w:pPr>
      <w:hyperlink w:anchor="_Toc4543" w:history="1">
        <w:r w:rsidR="007153A6">
          <w:rPr>
            <w:rFonts w:hint="eastAsia"/>
          </w:rPr>
          <w:t>附图</w:t>
        </w:r>
        <w:r w:rsidR="007153A6">
          <w:rPr>
            <w:rFonts w:hint="eastAsia"/>
          </w:rPr>
          <w:t xml:space="preserve">3 </w:t>
        </w:r>
        <w:r w:rsidR="007153A6">
          <w:rPr>
            <w:rFonts w:hint="eastAsia"/>
          </w:rPr>
          <w:t>环境保护目标示意图</w:t>
        </w:r>
        <w:r w:rsidR="007153A6">
          <w:tab/>
        </w:r>
        <w:r>
          <w:fldChar w:fldCharType="begin"/>
        </w:r>
        <w:r w:rsidR="007153A6">
          <w:instrText xml:space="preserve"> PAGEREF _Toc4543 \h </w:instrText>
        </w:r>
        <w:r>
          <w:fldChar w:fldCharType="separate"/>
        </w:r>
        <w:r w:rsidR="007153A6">
          <w:t>92</w:t>
        </w:r>
        <w:r>
          <w:fldChar w:fldCharType="end"/>
        </w:r>
      </w:hyperlink>
    </w:p>
    <w:p w:rsidR="00074CCE" w:rsidRDefault="00074CCE" w:rsidP="00B86AA2">
      <w:pPr>
        <w:pStyle w:val="22"/>
        <w:tabs>
          <w:tab w:val="right" w:leader="dot" w:pos="8312"/>
        </w:tabs>
        <w:ind w:left="480"/>
      </w:pPr>
      <w:hyperlink w:anchor="_Toc270" w:history="1">
        <w:r w:rsidR="007153A6">
          <w:rPr>
            <w:rFonts w:hint="eastAsia"/>
          </w:rPr>
          <w:t>附图</w:t>
        </w:r>
        <w:r w:rsidR="007153A6">
          <w:rPr>
            <w:rFonts w:hint="eastAsia"/>
          </w:rPr>
          <w:t>4</w:t>
        </w:r>
        <w:r w:rsidR="007153A6">
          <w:rPr>
            <w:rFonts w:hint="eastAsia"/>
          </w:rPr>
          <w:t>监测布点图</w:t>
        </w:r>
        <w:r w:rsidR="007153A6">
          <w:tab/>
        </w:r>
        <w:r>
          <w:fldChar w:fldCharType="begin"/>
        </w:r>
        <w:r w:rsidR="007153A6">
          <w:instrText xml:space="preserve"> PAGEREF _Toc270 \h </w:instrText>
        </w:r>
        <w:r>
          <w:fldChar w:fldCharType="separate"/>
        </w:r>
        <w:r w:rsidR="007153A6">
          <w:t>93</w:t>
        </w:r>
        <w:r>
          <w:fldChar w:fldCharType="end"/>
        </w:r>
      </w:hyperlink>
    </w:p>
    <w:p w:rsidR="00074CCE" w:rsidRDefault="00074CCE" w:rsidP="00B86AA2">
      <w:pPr>
        <w:pStyle w:val="22"/>
        <w:tabs>
          <w:tab w:val="right" w:leader="dot" w:pos="8312"/>
        </w:tabs>
        <w:ind w:left="480"/>
      </w:pPr>
      <w:hyperlink w:anchor="_Toc11709" w:history="1">
        <w:r w:rsidR="007153A6">
          <w:rPr>
            <w:rFonts w:hint="eastAsia"/>
          </w:rPr>
          <w:t>附图</w:t>
        </w:r>
        <w:r w:rsidR="007153A6">
          <w:rPr>
            <w:rFonts w:hint="eastAsia"/>
          </w:rPr>
          <w:t>5</w:t>
        </w:r>
        <w:r w:rsidR="007153A6">
          <w:rPr>
            <w:rFonts w:hint="eastAsia"/>
          </w:rPr>
          <w:t xml:space="preserve"> </w:t>
        </w:r>
        <w:r w:rsidR="007153A6">
          <w:rPr>
            <w:rFonts w:hint="eastAsia"/>
          </w:rPr>
          <w:t>项目所在地环境现状图片</w:t>
        </w:r>
        <w:r w:rsidR="007153A6">
          <w:tab/>
        </w:r>
        <w:r>
          <w:fldChar w:fldCharType="begin"/>
        </w:r>
        <w:r w:rsidR="007153A6">
          <w:instrText xml:space="preserve"> PAGEREF _Toc11709 \h </w:instrText>
        </w:r>
        <w:r>
          <w:fldChar w:fldCharType="separate"/>
        </w:r>
        <w:r w:rsidR="007153A6">
          <w:t>94</w:t>
        </w:r>
        <w:r>
          <w:fldChar w:fldCharType="end"/>
        </w:r>
      </w:hyperlink>
    </w:p>
    <w:p w:rsidR="00074CCE" w:rsidRDefault="00074CCE" w:rsidP="00B86AA2">
      <w:pPr>
        <w:pStyle w:val="22"/>
        <w:tabs>
          <w:tab w:val="right" w:leader="dot" w:pos="8312"/>
        </w:tabs>
        <w:ind w:left="480"/>
      </w:pPr>
      <w:hyperlink w:anchor="_Toc20236" w:history="1">
        <w:r w:rsidR="007153A6">
          <w:rPr>
            <w:rFonts w:hint="eastAsia"/>
          </w:rPr>
          <w:t>附图</w:t>
        </w:r>
        <w:r w:rsidR="007153A6">
          <w:rPr>
            <w:rFonts w:hint="eastAsia"/>
          </w:rPr>
          <w:t>6</w:t>
        </w:r>
        <w:r w:rsidR="007153A6">
          <w:rPr>
            <w:rFonts w:hint="eastAsia"/>
          </w:rPr>
          <w:t>项目区域水系及水功能区划图</w:t>
        </w:r>
        <w:r w:rsidR="007153A6">
          <w:tab/>
        </w:r>
        <w:r>
          <w:fldChar w:fldCharType="begin"/>
        </w:r>
        <w:r w:rsidR="007153A6">
          <w:instrText xml:space="preserve"> PAGEREF _Toc20236 \h </w:instrText>
        </w:r>
        <w:r>
          <w:fldChar w:fldCharType="separate"/>
        </w:r>
        <w:r w:rsidR="007153A6">
          <w:t>95</w:t>
        </w:r>
        <w:r>
          <w:fldChar w:fldCharType="end"/>
        </w:r>
      </w:hyperlink>
    </w:p>
    <w:p w:rsidR="00074CCE" w:rsidRDefault="00074CCE">
      <w:r>
        <w:fldChar w:fldCharType="end"/>
      </w:r>
    </w:p>
    <w:p w:rsidR="00074CCE" w:rsidRDefault="00074CCE">
      <w:pPr>
        <w:pStyle w:val="a0"/>
        <w:sectPr w:rsidR="00074CCE">
          <w:footerReference w:type="default" r:id="rId10"/>
          <w:pgSz w:w="11906" w:h="16838"/>
          <w:pgMar w:top="1440" w:right="1797" w:bottom="1440" w:left="1797" w:header="851" w:footer="1077" w:gutter="0"/>
          <w:pgNumType w:start="1"/>
          <w:cols w:space="720"/>
          <w:docGrid w:linePitch="312"/>
        </w:sectPr>
      </w:pPr>
    </w:p>
    <w:p w:rsidR="00074CCE" w:rsidRDefault="00074CCE" w:rsidP="00B86AA2">
      <w:pPr>
        <w:pStyle w:val="a5"/>
        <w:ind w:firstLine="240"/>
      </w:pPr>
    </w:p>
    <w:p w:rsidR="00074CCE" w:rsidRDefault="007153A6">
      <w:pPr>
        <w:pStyle w:val="1"/>
        <w:rPr>
          <w:bCs w:val="0"/>
        </w:rPr>
      </w:pPr>
      <w:bookmarkStart w:id="3" w:name="_Toc10097"/>
      <w:bookmarkStart w:id="4" w:name="_Toc30632"/>
      <w:bookmarkStart w:id="5" w:name="_Toc26151"/>
      <w:bookmarkStart w:id="6" w:name="_Toc24831"/>
      <w:bookmarkStart w:id="7" w:name="_Toc12217"/>
      <w:bookmarkStart w:id="8" w:name="_Toc5879"/>
      <w:bookmarkStart w:id="9" w:name="_Toc23082"/>
      <w:bookmarkStart w:id="10" w:name="_Toc5043"/>
      <w:bookmarkStart w:id="11" w:name="_Toc31445"/>
      <w:bookmarkStart w:id="12" w:name="_Toc16959"/>
      <w:bookmarkStart w:id="13" w:name="_Toc1050"/>
      <w:bookmarkStart w:id="14" w:name="_Toc6354"/>
      <w:bookmarkStart w:id="15" w:name="_Toc17099"/>
      <w:bookmarkStart w:id="16" w:name="_Toc27308"/>
      <w:bookmarkStart w:id="17" w:name="_Toc25273"/>
      <w:bookmarkStart w:id="18" w:name="_Toc6862"/>
      <w:bookmarkStart w:id="19" w:name="_Toc19984"/>
      <w:bookmarkStart w:id="20" w:name="_Toc17451"/>
      <w:bookmarkStart w:id="21" w:name="_Toc27247"/>
      <w:bookmarkStart w:id="22" w:name="_Toc2163"/>
      <w:bookmarkStart w:id="23" w:name="_Toc19941"/>
      <w:bookmarkStart w:id="24" w:name="_Toc22454"/>
      <w:bookmarkStart w:id="25" w:name="_Toc2192"/>
      <w:bookmarkStart w:id="26" w:name="_Toc21492"/>
      <w:r>
        <w:rPr>
          <w:bCs w:val="0"/>
        </w:rPr>
        <w:t>一、建设项目基本情况</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9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1867"/>
        <w:gridCol w:w="2453"/>
        <w:gridCol w:w="2036"/>
        <w:gridCol w:w="2696"/>
      </w:tblGrid>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建设项目名称</w:t>
            </w:r>
          </w:p>
        </w:tc>
        <w:tc>
          <w:tcPr>
            <w:tcW w:w="7184" w:type="dxa"/>
            <w:gridSpan w:val="3"/>
            <w:vAlign w:val="bottom"/>
          </w:tcPr>
          <w:p w:rsidR="00074CCE" w:rsidRDefault="007153A6">
            <w:pPr>
              <w:adjustRightInd w:val="0"/>
              <w:snapToGrid w:val="0"/>
              <w:jc w:val="center"/>
              <w:rPr>
                <w:color w:val="000000" w:themeColor="text1"/>
                <w:szCs w:val="21"/>
              </w:rPr>
            </w:pPr>
            <w:r>
              <w:rPr>
                <w:rFonts w:hint="eastAsia"/>
                <w:color w:val="000000" w:themeColor="text1"/>
                <w:szCs w:val="21"/>
              </w:rPr>
              <w:t>湖南超越再生资源利用有限公司新建年拆解</w:t>
            </w:r>
            <w:r>
              <w:rPr>
                <w:rFonts w:hint="eastAsia"/>
                <w:color w:val="000000" w:themeColor="text1"/>
                <w:szCs w:val="21"/>
              </w:rPr>
              <w:t>15000</w:t>
            </w:r>
            <w:r>
              <w:rPr>
                <w:rFonts w:hint="eastAsia"/>
                <w:color w:val="000000" w:themeColor="text1"/>
                <w:szCs w:val="21"/>
              </w:rPr>
              <w:t>吨废变压器、废电机建设项目</w:t>
            </w:r>
          </w:p>
        </w:tc>
      </w:tr>
      <w:tr w:rsidR="00074CCE">
        <w:trPr>
          <w:trHeight w:val="340"/>
          <w:jc w:val="center"/>
        </w:trPr>
        <w:tc>
          <w:tcPr>
            <w:tcW w:w="1867" w:type="dxa"/>
            <w:tcMar>
              <w:top w:w="16" w:type="dxa"/>
              <w:left w:w="16" w:type="dxa"/>
              <w:right w:w="16" w:type="dxa"/>
            </w:tcMar>
            <w:vAlign w:val="bottom"/>
          </w:tcPr>
          <w:p w:rsidR="00074CCE" w:rsidRDefault="007153A6">
            <w:pPr>
              <w:adjustRightInd w:val="0"/>
              <w:snapToGrid w:val="0"/>
              <w:jc w:val="center"/>
              <w:rPr>
                <w:color w:val="000000" w:themeColor="text1"/>
                <w:szCs w:val="21"/>
              </w:rPr>
            </w:pPr>
            <w:r>
              <w:rPr>
                <w:color w:val="000000" w:themeColor="text1"/>
                <w:szCs w:val="21"/>
              </w:rPr>
              <w:t>项目代码</w:t>
            </w:r>
          </w:p>
        </w:tc>
        <w:tc>
          <w:tcPr>
            <w:tcW w:w="7184" w:type="dxa"/>
            <w:gridSpan w:val="3"/>
            <w:vAlign w:val="center"/>
          </w:tcPr>
          <w:p w:rsidR="00074CCE" w:rsidRDefault="007153A6">
            <w:pPr>
              <w:jc w:val="center"/>
              <w:rPr>
                <w:color w:val="000000" w:themeColor="text1"/>
                <w:szCs w:val="21"/>
              </w:rPr>
            </w:pPr>
            <w:r>
              <w:rPr>
                <w:rFonts w:hint="eastAsia"/>
              </w:rPr>
              <w:t>2404-431121-04-05-335352</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建设单位联系人</w:t>
            </w:r>
          </w:p>
        </w:tc>
        <w:tc>
          <w:tcPr>
            <w:tcW w:w="2453"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桂凌云</w:t>
            </w:r>
          </w:p>
        </w:tc>
        <w:tc>
          <w:tcPr>
            <w:tcW w:w="2036"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联系方式</w:t>
            </w:r>
          </w:p>
        </w:tc>
        <w:tc>
          <w:tcPr>
            <w:tcW w:w="2696" w:type="dxa"/>
            <w:vAlign w:val="center"/>
          </w:tcPr>
          <w:p w:rsidR="00074CCE" w:rsidRDefault="007153A6">
            <w:pPr>
              <w:adjustRightInd w:val="0"/>
              <w:snapToGrid w:val="0"/>
              <w:jc w:val="center"/>
              <w:rPr>
                <w:color w:val="000000" w:themeColor="text1"/>
                <w:szCs w:val="21"/>
              </w:rPr>
            </w:pPr>
            <w:r>
              <w:t>199</w:t>
            </w:r>
            <w:r w:rsidR="00B86AA2">
              <w:t>****</w:t>
            </w:r>
            <w:r>
              <w:t>6518</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建设地点</w:t>
            </w:r>
          </w:p>
        </w:tc>
        <w:tc>
          <w:tcPr>
            <w:tcW w:w="7184" w:type="dxa"/>
            <w:gridSpan w:val="3"/>
            <w:vAlign w:val="center"/>
          </w:tcPr>
          <w:p w:rsidR="00074CCE" w:rsidRDefault="007153A6">
            <w:pPr>
              <w:adjustRightInd w:val="0"/>
              <w:snapToGrid w:val="0"/>
              <w:jc w:val="center"/>
              <w:rPr>
                <w:color w:val="000000" w:themeColor="text1"/>
                <w:szCs w:val="21"/>
              </w:rPr>
            </w:pPr>
            <w:r>
              <w:rPr>
                <w:rFonts w:hint="eastAsia"/>
                <w:color w:val="000000" w:themeColor="text1"/>
                <w:szCs w:val="21"/>
              </w:rPr>
              <w:t>祁阳市长虹街道东风社区</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地理坐标</w:t>
            </w:r>
          </w:p>
        </w:tc>
        <w:tc>
          <w:tcPr>
            <w:tcW w:w="7184" w:type="dxa"/>
            <w:gridSpan w:val="3"/>
            <w:vAlign w:val="center"/>
          </w:tcPr>
          <w:p w:rsidR="00074CCE" w:rsidRDefault="007153A6">
            <w:pPr>
              <w:jc w:val="center"/>
              <w:rPr>
                <w:color w:val="000000" w:themeColor="text1"/>
                <w:szCs w:val="21"/>
              </w:rPr>
            </w:pPr>
            <w:r>
              <w:rPr>
                <w:color w:val="000000" w:themeColor="text1"/>
                <w:szCs w:val="21"/>
              </w:rPr>
              <w:t>（</w:t>
            </w:r>
            <w:r>
              <w:rPr>
                <w:color w:val="000000" w:themeColor="text1"/>
                <w:szCs w:val="21"/>
                <w:u w:val="single"/>
              </w:rPr>
              <w:t>11</w:t>
            </w:r>
            <w:r>
              <w:rPr>
                <w:rFonts w:hint="eastAsia"/>
                <w:color w:val="000000" w:themeColor="text1"/>
                <w:szCs w:val="21"/>
                <w:u w:val="single"/>
              </w:rPr>
              <w:t>1</w:t>
            </w:r>
            <w:r>
              <w:rPr>
                <w:color w:val="000000" w:themeColor="text1"/>
                <w:szCs w:val="21"/>
              </w:rPr>
              <w:t>度</w:t>
            </w:r>
            <w:r>
              <w:rPr>
                <w:rFonts w:hint="eastAsia"/>
                <w:color w:val="000000" w:themeColor="text1"/>
                <w:szCs w:val="21"/>
                <w:u w:val="single"/>
              </w:rPr>
              <w:t>49</w:t>
            </w:r>
            <w:r>
              <w:rPr>
                <w:color w:val="000000" w:themeColor="text1"/>
                <w:szCs w:val="21"/>
              </w:rPr>
              <w:t>分</w:t>
            </w:r>
            <w:r>
              <w:rPr>
                <w:rFonts w:hint="eastAsia"/>
                <w:color w:val="000000" w:themeColor="text1"/>
                <w:szCs w:val="21"/>
                <w:u w:val="single"/>
              </w:rPr>
              <w:t>41.4039</w:t>
            </w:r>
            <w:r>
              <w:rPr>
                <w:color w:val="000000" w:themeColor="text1"/>
                <w:szCs w:val="21"/>
              </w:rPr>
              <w:t>秒，</w:t>
            </w:r>
            <w:r>
              <w:rPr>
                <w:color w:val="000000" w:themeColor="text1"/>
                <w:szCs w:val="21"/>
                <w:u w:val="single"/>
              </w:rPr>
              <w:t xml:space="preserve"> 2</w:t>
            </w:r>
            <w:r>
              <w:rPr>
                <w:rFonts w:hint="eastAsia"/>
                <w:color w:val="000000" w:themeColor="text1"/>
                <w:szCs w:val="21"/>
                <w:u w:val="single"/>
              </w:rPr>
              <w:t>6</w:t>
            </w:r>
            <w:r>
              <w:rPr>
                <w:color w:val="000000" w:themeColor="text1"/>
                <w:szCs w:val="21"/>
                <w:u w:val="single"/>
              </w:rPr>
              <w:t xml:space="preserve"> </w:t>
            </w:r>
            <w:r>
              <w:rPr>
                <w:color w:val="000000" w:themeColor="text1"/>
                <w:szCs w:val="21"/>
              </w:rPr>
              <w:t>度</w:t>
            </w:r>
            <w:r>
              <w:rPr>
                <w:rFonts w:hint="eastAsia"/>
                <w:color w:val="000000" w:themeColor="text1"/>
                <w:szCs w:val="21"/>
                <w:u w:val="single"/>
              </w:rPr>
              <w:t>38</w:t>
            </w:r>
            <w:r>
              <w:rPr>
                <w:color w:val="000000" w:themeColor="text1"/>
                <w:szCs w:val="21"/>
              </w:rPr>
              <w:t>分</w:t>
            </w:r>
            <w:r>
              <w:rPr>
                <w:rFonts w:hint="eastAsia"/>
                <w:color w:val="000000" w:themeColor="text1"/>
                <w:szCs w:val="21"/>
                <w:u w:val="single"/>
              </w:rPr>
              <w:t>6.343</w:t>
            </w:r>
            <w:r>
              <w:rPr>
                <w:color w:val="000000" w:themeColor="text1"/>
                <w:szCs w:val="21"/>
              </w:rPr>
              <w:t>秒）</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国民经济</w:t>
            </w:r>
          </w:p>
          <w:p w:rsidR="00074CCE" w:rsidRDefault="007153A6">
            <w:pPr>
              <w:adjustRightInd w:val="0"/>
              <w:snapToGrid w:val="0"/>
              <w:jc w:val="center"/>
              <w:rPr>
                <w:color w:val="000000" w:themeColor="text1"/>
                <w:szCs w:val="21"/>
              </w:rPr>
            </w:pPr>
            <w:r>
              <w:rPr>
                <w:color w:val="000000" w:themeColor="text1"/>
                <w:szCs w:val="21"/>
              </w:rPr>
              <w:t>行业类别</w:t>
            </w:r>
          </w:p>
        </w:tc>
        <w:tc>
          <w:tcPr>
            <w:tcW w:w="2453" w:type="dxa"/>
            <w:vAlign w:val="center"/>
          </w:tcPr>
          <w:p w:rsidR="00074CCE" w:rsidRDefault="007153A6">
            <w:pPr>
              <w:widowControl/>
              <w:jc w:val="center"/>
              <w:rPr>
                <w:color w:val="000000" w:themeColor="text1"/>
                <w:szCs w:val="21"/>
              </w:rPr>
            </w:pPr>
            <w:r>
              <w:rPr>
                <w:rFonts w:hint="eastAsia"/>
                <w:color w:val="000000"/>
                <w:kern w:val="0"/>
                <w:lang/>
              </w:rPr>
              <w:t xml:space="preserve">C4210 </w:t>
            </w:r>
            <w:r>
              <w:rPr>
                <w:rFonts w:hint="eastAsia"/>
                <w:color w:val="000000"/>
                <w:kern w:val="0"/>
                <w:lang/>
              </w:rPr>
              <w:t>金属废料和碎屑加工处理</w:t>
            </w:r>
          </w:p>
        </w:tc>
        <w:tc>
          <w:tcPr>
            <w:tcW w:w="2036" w:type="dxa"/>
            <w:vAlign w:val="center"/>
          </w:tcPr>
          <w:p w:rsidR="00074CCE" w:rsidRDefault="007153A6">
            <w:pPr>
              <w:adjustRightInd w:val="0"/>
              <w:snapToGrid w:val="0"/>
              <w:jc w:val="center"/>
              <w:rPr>
                <w:color w:val="000000" w:themeColor="text1"/>
                <w:szCs w:val="21"/>
              </w:rPr>
            </w:pPr>
            <w:bookmarkStart w:id="27" w:name="_Hlk49843745"/>
            <w:r>
              <w:rPr>
                <w:color w:val="000000" w:themeColor="text1"/>
                <w:szCs w:val="21"/>
              </w:rPr>
              <w:t>建设项目</w:t>
            </w:r>
          </w:p>
          <w:p w:rsidR="00074CCE" w:rsidRDefault="007153A6">
            <w:pPr>
              <w:adjustRightInd w:val="0"/>
              <w:snapToGrid w:val="0"/>
              <w:jc w:val="center"/>
              <w:rPr>
                <w:color w:val="000000" w:themeColor="text1"/>
                <w:szCs w:val="21"/>
              </w:rPr>
            </w:pPr>
            <w:r>
              <w:rPr>
                <w:color w:val="000000" w:themeColor="text1"/>
                <w:szCs w:val="21"/>
              </w:rPr>
              <w:t>行业类别</w:t>
            </w:r>
            <w:bookmarkEnd w:id="27"/>
          </w:p>
        </w:tc>
        <w:tc>
          <w:tcPr>
            <w:tcW w:w="2696" w:type="dxa"/>
            <w:vAlign w:val="center"/>
          </w:tcPr>
          <w:p w:rsidR="00074CCE" w:rsidRDefault="007153A6">
            <w:pPr>
              <w:widowControl/>
              <w:rPr>
                <w:color w:val="000000" w:themeColor="text1"/>
                <w:kern w:val="0"/>
                <w:szCs w:val="21"/>
              </w:rPr>
            </w:pPr>
            <w:r>
              <w:rPr>
                <w:color w:val="000000"/>
                <w:kern w:val="0"/>
                <w:lang/>
              </w:rPr>
              <w:t>三十九、废弃资源综合利用业</w:t>
            </w:r>
            <w:r>
              <w:rPr>
                <w:color w:val="000000"/>
                <w:kern w:val="0"/>
                <w:lang/>
              </w:rPr>
              <w:t>42-85</w:t>
            </w:r>
            <w:r>
              <w:rPr>
                <w:color w:val="000000"/>
                <w:kern w:val="0"/>
                <w:lang/>
              </w:rPr>
              <w:t>、金属废料和碎屑加工处理</w:t>
            </w:r>
            <w:r>
              <w:rPr>
                <w:color w:val="000000"/>
                <w:kern w:val="0"/>
                <w:lang/>
              </w:rPr>
              <w:t>421</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建设性质</w:t>
            </w:r>
          </w:p>
        </w:tc>
        <w:tc>
          <w:tcPr>
            <w:tcW w:w="2453" w:type="dxa"/>
            <w:vAlign w:val="center"/>
          </w:tcPr>
          <w:p w:rsidR="00074CCE" w:rsidRDefault="00074CCE">
            <w:pPr>
              <w:rPr>
                <w:color w:val="000000" w:themeColor="text1"/>
                <w:szCs w:val="21"/>
              </w:rPr>
            </w:pPr>
            <w:r>
              <w:rPr>
                <w:color w:val="000000" w:themeColor="text1"/>
              </w:rPr>
              <w:fldChar w:fldCharType="begin"/>
            </w:r>
            <w:r w:rsidR="007153A6">
              <w:rPr>
                <w:color w:val="000000" w:themeColor="text1"/>
              </w:rPr>
              <w:instrText>eq \o(□,</w:instrText>
            </w:r>
            <w:r w:rsidR="007153A6">
              <w:rPr>
                <w:color w:val="000000" w:themeColor="text1"/>
                <w:position w:val="2"/>
              </w:rPr>
              <w:instrText>√</w:instrText>
            </w:r>
            <w:r w:rsidR="007153A6">
              <w:rPr>
                <w:color w:val="000000" w:themeColor="text1"/>
              </w:rPr>
              <w:instrText>)</w:instrText>
            </w:r>
            <w:r>
              <w:rPr>
                <w:color w:val="000000" w:themeColor="text1"/>
              </w:rPr>
              <w:fldChar w:fldCharType="end"/>
            </w:r>
            <w:r w:rsidR="007153A6">
              <w:rPr>
                <w:color w:val="000000" w:themeColor="text1"/>
                <w:szCs w:val="21"/>
              </w:rPr>
              <w:t>新建（迁建）</w:t>
            </w:r>
          </w:p>
          <w:p w:rsidR="00074CCE" w:rsidRDefault="007153A6">
            <w:pPr>
              <w:rPr>
                <w:color w:val="000000" w:themeColor="text1"/>
                <w:szCs w:val="21"/>
              </w:rPr>
            </w:pPr>
            <w:r>
              <w:rPr>
                <w:color w:val="000000" w:themeColor="text1"/>
                <w:szCs w:val="21"/>
              </w:rPr>
              <w:t>□</w:t>
            </w:r>
            <w:r>
              <w:rPr>
                <w:color w:val="000000" w:themeColor="text1"/>
                <w:szCs w:val="21"/>
              </w:rPr>
              <w:t>改建</w:t>
            </w:r>
          </w:p>
          <w:p w:rsidR="00074CCE" w:rsidRDefault="007153A6">
            <w:pPr>
              <w:rPr>
                <w:color w:val="000000" w:themeColor="text1"/>
                <w:szCs w:val="21"/>
              </w:rPr>
            </w:pPr>
            <w:r>
              <w:rPr>
                <w:color w:val="000000" w:themeColor="text1"/>
                <w:szCs w:val="21"/>
              </w:rPr>
              <w:t>□</w:t>
            </w:r>
            <w:r>
              <w:rPr>
                <w:color w:val="000000" w:themeColor="text1"/>
                <w:szCs w:val="21"/>
              </w:rPr>
              <w:t>扩建</w:t>
            </w:r>
          </w:p>
          <w:p w:rsidR="00074CCE" w:rsidRDefault="007153A6">
            <w:pPr>
              <w:rPr>
                <w:color w:val="000000" w:themeColor="text1"/>
                <w:szCs w:val="21"/>
              </w:rPr>
            </w:pPr>
            <w:r>
              <w:rPr>
                <w:color w:val="000000" w:themeColor="text1"/>
                <w:szCs w:val="21"/>
              </w:rPr>
              <w:t>□</w:t>
            </w:r>
            <w:r>
              <w:rPr>
                <w:color w:val="000000" w:themeColor="text1"/>
                <w:szCs w:val="21"/>
              </w:rPr>
              <w:t>技术改造</w:t>
            </w:r>
          </w:p>
        </w:tc>
        <w:tc>
          <w:tcPr>
            <w:tcW w:w="2036" w:type="dxa"/>
            <w:vAlign w:val="center"/>
          </w:tcPr>
          <w:p w:rsidR="00074CCE" w:rsidRDefault="007153A6">
            <w:pPr>
              <w:adjustRightInd w:val="0"/>
              <w:snapToGrid w:val="0"/>
              <w:jc w:val="center"/>
              <w:rPr>
                <w:color w:val="000000" w:themeColor="text1"/>
                <w:szCs w:val="21"/>
              </w:rPr>
            </w:pPr>
            <w:r>
              <w:rPr>
                <w:color w:val="000000" w:themeColor="text1"/>
                <w:szCs w:val="21"/>
              </w:rPr>
              <w:t>建设项目</w:t>
            </w:r>
          </w:p>
          <w:p w:rsidR="00074CCE" w:rsidRDefault="007153A6">
            <w:pPr>
              <w:adjustRightInd w:val="0"/>
              <w:snapToGrid w:val="0"/>
              <w:jc w:val="center"/>
              <w:rPr>
                <w:color w:val="000000" w:themeColor="text1"/>
                <w:szCs w:val="21"/>
              </w:rPr>
            </w:pPr>
            <w:r>
              <w:rPr>
                <w:color w:val="000000" w:themeColor="text1"/>
                <w:szCs w:val="21"/>
              </w:rPr>
              <w:t>申报情形</w:t>
            </w:r>
          </w:p>
        </w:tc>
        <w:tc>
          <w:tcPr>
            <w:tcW w:w="2696" w:type="dxa"/>
            <w:vAlign w:val="center"/>
          </w:tcPr>
          <w:p w:rsidR="00074CCE" w:rsidRDefault="00074CCE">
            <w:pPr>
              <w:rPr>
                <w:color w:val="000000" w:themeColor="text1"/>
                <w:szCs w:val="21"/>
              </w:rPr>
            </w:pPr>
            <w:r>
              <w:rPr>
                <w:color w:val="000000" w:themeColor="text1"/>
              </w:rPr>
              <w:fldChar w:fldCharType="begin"/>
            </w:r>
            <w:r w:rsidR="007153A6">
              <w:rPr>
                <w:color w:val="000000" w:themeColor="text1"/>
              </w:rPr>
              <w:instrText>eq \o(□,</w:instrText>
            </w:r>
            <w:r w:rsidR="007153A6">
              <w:rPr>
                <w:color w:val="000000" w:themeColor="text1"/>
                <w:position w:val="2"/>
              </w:rPr>
              <w:instrText>√</w:instrText>
            </w:r>
            <w:r w:rsidR="007153A6">
              <w:rPr>
                <w:color w:val="000000" w:themeColor="text1"/>
              </w:rPr>
              <w:instrText>)</w:instrText>
            </w:r>
            <w:r>
              <w:rPr>
                <w:color w:val="000000" w:themeColor="text1"/>
              </w:rPr>
              <w:fldChar w:fldCharType="end"/>
            </w:r>
            <w:r w:rsidR="007153A6">
              <w:rPr>
                <w:color w:val="000000" w:themeColor="text1"/>
                <w:szCs w:val="21"/>
              </w:rPr>
              <w:t>首次申报项目</w:t>
            </w:r>
            <w:r w:rsidR="007153A6">
              <w:rPr>
                <w:color w:val="000000" w:themeColor="text1"/>
                <w:szCs w:val="21"/>
              </w:rPr>
              <w:t xml:space="preserve">             </w:t>
            </w:r>
          </w:p>
          <w:p w:rsidR="00074CCE" w:rsidRDefault="007153A6">
            <w:pPr>
              <w:rPr>
                <w:color w:val="000000" w:themeColor="text1"/>
                <w:szCs w:val="21"/>
              </w:rPr>
            </w:pPr>
            <w:r>
              <w:rPr>
                <w:color w:val="000000" w:themeColor="text1"/>
                <w:szCs w:val="21"/>
              </w:rPr>
              <w:t>□</w:t>
            </w:r>
            <w:r>
              <w:rPr>
                <w:color w:val="000000" w:themeColor="text1"/>
                <w:szCs w:val="21"/>
              </w:rPr>
              <w:t>不予批准后再次申报项目</w:t>
            </w:r>
          </w:p>
          <w:p w:rsidR="00074CCE" w:rsidRDefault="007153A6">
            <w:pPr>
              <w:rPr>
                <w:color w:val="000000" w:themeColor="text1"/>
                <w:szCs w:val="21"/>
              </w:rPr>
            </w:pPr>
            <w:r>
              <w:rPr>
                <w:color w:val="000000" w:themeColor="text1"/>
                <w:szCs w:val="21"/>
              </w:rPr>
              <w:t>□</w:t>
            </w:r>
            <w:r>
              <w:rPr>
                <w:color w:val="000000" w:themeColor="text1"/>
                <w:szCs w:val="21"/>
              </w:rPr>
              <w:t>超五年重新审核项目</w:t>
            </w:r>
            <w:r>
              <w:rPr>
                <w:color w:val="000000" w:themeColor="text1"/>
                <w:szCs w:val="21"/>
              </w:rPr>
              <w:t xml:space="preserve">     </w:t>
            </w:r>
          </w:p>
          <w:p w:rsidR="00074CCE" w:rsidRDefault="007153A6">
            <w:pPr>
              <w:rPr>
                <w:color w:val="000000" w:themeColor="text1"/>
                <w:szCs w:val="21"/>
              </w:rPr>
            </w:pPr>
            <w:r>
              <w:rPr>
                <w:color w:val="000000" w:themeColor="text1"/>
                <w:szCs w:val="21"/>
              </w:rPr>
              <w:t>□</w:t>
            </w:r>
            <w:r>
              <w:rPr>
                <w:color w:val="000000" w:themeColor="text1"/>
                <w:szCs w:val="21"/>
              </w:rPr>
              <w:t>重大变动重新报批项目</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项目审批（核准</w:t>
            </w:r>
            <w:r>
              <w:rPr>
                <w:color w:val="000000" w:themeColor="text1"/>
                <w:szCs w:val="21"/>
              </w:rPr>
              <w:t>/</w:t>
            </w:r>
          </w:p>
          <w:p w:rsidR="00074CCE" w:rsidRDefault="007153A6">
            <w:pPr>
              <w:adjustRightInd w:val="0"/>
              <w:snapToGrid w:val="0"/>
              <w:jc w:val="center"/>
              <w:rPr>
                <w:color w:val="000000" w:themeColor="text1"/>
                <w:szCs w:val="21"/>
              </w:rPr>
            </w:pPr>
            <w:r>
              <w:rPr>
                <w:color w:val="000000" w:themeColor="text1"/>
                <w:szCs w:val="21"/>
              </w:rPr>
              <w:t>备案）部门（选填）</w:t>
            </w:r>
          </w:p>
        </w:tc>
        <w:tc>
          <w:tcPr>
            <w:tcW w:w="2453" w:type="dxa"/>
            <w:vAlign w:val="center"/>
          </w:tcPr>
          <w:p w:rsidR="00074CCE" w:rsidRDefault="007153A6">
            <w:pPr>
              <w:jc w:val="center"/>
              <w:rPr>
                <w:color w:val="000000" w:themeColor="text1"/>
                <w:sz w:val="21"/>
                <w:szCs w:val="21"/>
              </w:rPr>
            </w:pPr>
            <w:r>
              <w:rPr>
                <w:rFonts w:ascii="宋体" w:hAnsi="宋体" w:cs="宋体" w:hint="eastAsia"/>
                <w:color w:val="000000" w:themeColor="text1"/>
              </w:rPr>
              <w:t>祁阳市</w:t>
            </w:r>
            <w:r>
              <w:rPr>
                <w:rFonts w:ascii="宋体" w:hAnsi="宋体" w:cs="宋体" w:hint="eastAsia"/>
                <w:color w:val="000000" w:themeColor="text1"/>
              </w:rPr>
              <w:t>发展和改革局</w:t>
            </w:r>
          </w:p>
        </w:tc>
        <w:tc>
          <w:tcPr>
            <w:tcW w:w="2036" w:type="dxa"/>
            <w:vAlign w:val="center"/>
          </w:tcPr>
          <w:p w:rsidR="00074CCE" w:rsidRDefault="007153A6">
            <w:pPr>
              <w:adjustRightInd w:val="0"/>
              <w:snapToGrid w:val="0"/>
              <w:jc w:val="center"/>
              <w:rPr>
                <w:color w:val="000000" w:themeColor="text1"/>
                <w:szCs w:val="21"/>
              </w:rPr>
            </w:pPr>
            <w:r>
              <w:rPr>
                <w:color w:val="000000" w:themeColor="text1"/>
                <w:szCs w:val="21"/>
              </w:rPr>
              <w:t>项目审批（核准</w:t>
            </w:r>
            <w:r>
              <w:rPr>
                <w:color w:val="000000" w:themeColor="text1"/>
                <w:szCs w:val="21"/>
              </w:rPr>
              <w:t>/</w:t>
            </w:r>
          </w:p>
          <w:p w:rsidR="00074CCE" w:rsidRDefault="007153A6">
            <w:pPr>
              <w:adjustRightInd w:val="0"/>
              <w:snapToGrid w:val="0"/>
              <w:jc w:val="center"/>
              <w:rPr>
                <w:color w:val="000000" w:themeColor="text1"/>
                <w:szCs w:val="21"/>
              </w:rPr>
            </w:pPr>
            <w:r>
              <w:rPr>
                <w:color w:val="000000" w:themeColor="text1"/>
                <w:szCs w:val="21"/>
              </w:rPr>
              <w:t>备案）文号（选填）</w:t>
            </w:r>
          </w:p>
        </w:tc>
        <w:tc>
          <w:tcPr>
            <w:tcW w:w="2696"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祁发改备</w:t>
            </w:r>
            <w:r>
              <w:rPr>
                <w:rFonts w:hint="eastAsia"/>
                <w:color w:val="000000" w:themeColor="text1"/>
                <w:szCs w:val="21"/>
              </w:rPr>
              <w:t>[2024]61</w:t>
            </w:r>
            <w:r>
              <w:rPr>
                <w:rFonts w:hint="eastAsia"/>
                <w:color w:val="000000" w:themeColor="text1"/>
                <w:szCs w:val="21"/>
              </w:rPr>
              <w:t>号</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总投资（万元）</w:t>
            </w:r>
          </w:p>
        </w:tc>
        <w:tc>
          <w:tcPr>
            <w:tcW w:w="2453"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600</w:t>
            </w:r>
          </w:p>
        </w:tc>
        <w:tc>
          <w:tcPr>
            <w:tcW w:w="2036"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环保投资（万元）</w:t>
            </w:r>
          </w:p>
        </w:tc>
        <w:tc>
          <w:tcPr>
            <w:tcW w:w="2696"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70</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环保投资占比（</w:t>
            </w:r>
            <w:r>
              <w:rPr>
                <w:color w:val="000000" w:themeColor="text1"/>
                <w:szCs w:val="21"/>
              </w:rPr>
              <w:t>%</w:t>
            </w:r>
            <w:r>
              <w:rPr>
                <w:color w:val="000000" w:themeColor="text1"/>
                <w:szCs w:val="21"/>
              </w:rPr>
              <w:t>）</w:t>
            </w:r>
          </w:p>
        </w:tc>
        <w:tc>
          <w:tcPr>
            <w:tcW w:w="2453"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11.67</w:t>
            </w:r>
          </w:p>
        </w:tc>
        <w:tc>
          <w:tcPr>
            <w:tcW w:w="2036"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施工工期</w:t>
            </w:r>
          </w:p>
        </w:tc>
        <w:tc>
          <w:tcPr>
            <w:tcW w:w="2696"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1</w:t>
            </w:r>
            <w:r>
              <w:rPr>
                <w:rFonts w:hint="eastAsia"/>
                <w:color w:val="000000" w:themeColor="text1"/>
                <w:szCs w:val="21"/>
              </w:rPr>
              <w:t>月</w:t>
            </w:r>
          </w:p>
        </w:tc>
      </w:tr>
      <w:tr w:rsidR="00074CCE">
        <w:trPr>
          <w:trHeight w:val="340"/>
          <w:jc w:val="center"/>
        </w:trPr>
        <w:tc>
          <w:tcPr>
            <w:tcW w:w="1867" w:type="dxa"/>
            <w:tcMar>
              <w:top w:w="16" w:type="dxa"/>
              <w:left w:w="16" w:type="dxa"/>
              <w:right w:w="16" w:type="dxa"/>
            </w:tcMar>
            <w:vAlign w:val="center"/>
          </w:tcPr>
          <w:p w:rsidR="00074CCE" w:rsidRDefault="007153A6">
            <w:pPr>
              <w:adjustRightInd w:val="0"/>
              <w:snapToGrid w:val="0"/>
              <w:jc w:val="center"/>
              <w:rPr>
                <w:color w:val="000000" w:themeColor="text1"/>
                <w:szCs w:val="21"/>
              </w:rPr>
            </w:pPr>
            <w:r>
              <w:rPr>
                <w:color w:val="000000" w:themeColor="text1"/>
                <w:szCs w:val="21"/>
              </w:rPr>
              <w:t>是否开工建设</w:t>
            </w:r>
          </w:p>
        </w:tc>
        <w:tc>
          <w:tcPr>
            <w:tcW w:w="2453" w:type="dxa"/>
            <w:vAlign w:val="center"/>
          </w:tcPr>
          <w:p w:rsidR="00074CCE" w:rsidRDefault="00074CCE">
            <w:pPr>
              <w:adjustRightInd w:val="0"/>
              <w:snapToGrid w:val="0"/>
              <w:rPr>
                <w:color w:val="000000" w:themeColor="text1"/>
                <w:szCs w:val="21"/>
              </w:rPr>
            </w:pPr>
            <w:r>
              <w:rPr>
                <w:color w:val="000000" w:themeColor="text1"/>
              </w:rPr>
              <w:fldChar w:fldCharType="begin"/>
            </w:r>
            <w:r w:rsidR="007153A6">
              <w:rPr>
                <w:color w:val="000000" w:themeColor="text1"/>
              </w:rPr>
              <w:instrText>eq \o(□,</w:instrText>
            </w:r>
            <w:r w:rsidR="007153A6">
              <w:rPr>
                <w:color w:val="000000" w:themeColor="text1"/>
                <w:position w:val="2"/>
              </w:rPr>
              <w:instrText>√</w:instrText>
            </w:r>
            <w:r w:rsidR="007153A6">
              <w:rPr>
                <w:color w:val="000000" w:themeColor="text1"/>
              </w:rPr>
              <w:instrText>)</w:instrText>
            </w:r>
            <w:r>
              <w:rPr>
                <w:color w:val="000000" w:themeColor="text1"/>
              </w:rPr>
              <w:fldChar w:fldCharType="end"/>
            </w:r>
            <w:r w:rsidR="007153A6">
              <w:rPr>
                <w:color w:val="000000" w:themeColor="text1"/>
                <w:szCs w:val="21"/>
              </w:rPr>
              <w:t>否</w:t>
            </w:r>
          </w:p>
          <w:p w:rsidR="00074CCE" w:rsidRDefault="007153A6">
            <w:pPr>
              <w:adjustRightInd w:val="0"/>
              <w:snapToGrid w:val="0"/>
              <w:rPr>
                <w:color w:val="000000" w:themeColor="text1"/>
                <w:szCs w:val="21"/>
              </w:rPr>
            </w:pPr>
            <w:r>
              <w:rPr>
                <w:color w:val="000000" w:themeColor="text1"/>
                <w:szCs w:val="21"/>
              </w:rPr>
              <w:t>□</w:t>
            </w:r>
            <w:r>
              <w:rPr>
                <w:color w:val="000000" w:themeColor="text1"/>
                <w:szCs w:val="21"/>
              </w:rPr>
              <w:t>是：</w:t>
            </w:r>
            <w:r>
              <w:rPr>
                <w:u w:val="single"/>
              </w:rPr>
              <w:t xml:space="preserve">  </w:t>
            </w:r>
            <w:r>
              <w:rPr>
                <w:u w:val="single"/>
              </w:rPr>
              <w:t>/</w:t>
            </w:r>
            <w:r>
              <w:rPr>
                <w:u w:val="single"/>
              </w:rPr>
              <w:t xml:space="preserve"> </w:t>
            </w:r>
          </w:p>
        </w:tc>
        <w:tc>
          <w:tcPr>
            <w:tcW w:w="2036" w:type="dxa"/>
            <w:tcMar>
              <w:top w:w="16" w:type="dxa"/>
              <w:left w:w="16" w:type="dxa"/>
              <w:right w:w="16" w:type="dxa"/>
            </w:tcMar>
            <w:vAlign w:val="center"/>
          </w:tcPr>
          <w:p w:rsidR="00074CCE" w:rsidRDefault="007153A6">
            <w:pPr>
              <w:adjustRightInd w:val="0"/>
              <w:snapToGrid w:val="0"/>
              <w:jc w:val="center"/>
              <w:rPr>
                <w:color w:val="000000" w:themeColor="text1"/>
                <w:spacing w:val="-6"/>
                <w:szCs w:val="21"/>
              </w:rPr>
            </w:pPr>
            <w:r>
              <w:rPr>
                <w:color w:val="000000" w:themeColor="text1"/>
                <w:spacing w:val="-6"/>
                <w:szCs w:val="21"/>
              </w:rPr>
              <w:t>用地（用海）</w:t>
            </w:r>
          </w:p>
          <w:p w:rsidR="00074CCE" w:rsidRDefault="007153A6">
            <w:pPr>
              <w:adjustRightInd w:val="0"/>
              <w:snapToGrid w:val="0"/>
              <w:jc w:val="center"/>
              <w:rPr>
                <w:color w:val="000000" w:themeColor="text1"/>
                <w:szCs w:val="21"/>
              </w:rPr>
            </w:pPr>
            <w:r>
              <w:rPr>
                <w:color w:val="000000" w:themeColor="text1"/>
                <w:spacing w:val="-6"/>
                <w:szCs w:val="21"/>
              </w:rPr>
              <w:t>面积（</w:t>
            </w:r>
            <w:r>
              <w:rPr>
                <w:color w:val="000000" w:themeColor="text1"/>
                <w:spacing w:val="-6"/>
                <w:szCs w:val="21"/>
              </w:rPr>
              <w:t>m</w:t>
            </w:r>
            <w:r>
              <w:rPr>
                <w:color w:val="000000" w:themeColor="text1"/>
                <w:spacing w:val="-6"/>
                <w:szCs w:val="21"/>
                <w:vertAlign w:val="superscript"/>
              </w:rPr>
              <w:t>2</w:t>
            </w:r>
            <w:r>
              <w:rPr>
                <w:color w:val="000000" w:themeColor="text1"/>
                <w:spacing w:val="-6"/>
                <w:szCs w:val="21"/>
              </w:rPr>
              <w:t>）</w:t>
            </w:r>
          </w:p>
        </w:tc>
        <w:tc>
          <w:tcPr>
            <w:tcW w:w="2696" w:type="dxa"/>
            <w:vAlign w:val="center"/>
          </w:tcPr>
          <w:p w:rsidR="00074CCE" w:rsidRDefault="007153A6">
            <w:pPr>
              <w:adjustRightInd w:val="0"/>
              <w:snapToGrid w:val="0"/>
              <w:jc w:val="center"/>
              <w:rPr>
                <w:color w:val="000000" w:themeColor="text1"/>
                <w:szCs w:val="21"/>
              </w:rPr>
            </w:pPr>
            <w:r>
              <w:rPr>
                <w:rFonts w:hint="eastAsia"/>
                <w:color w:val="000000" w:themeColor="text1"/>
                <w:szCs w:val="21"/>
              </w:rPr>
              <w:t>2868</w:t>
            </w:r>
          </w:p>
        </w:tc>
      </w:tr>
      <w:tr w:rsidR="00074CCE">
        <w:tblPrEx>
          <w:tblCellMar>
            <w:left w:w="108" w:type="dxa"/>
            <w:right w:w="108" w:type="dxa"/>
          </w:tblCellMar>
        </w:tblPrEx>
        <w:trPr>
          <w:trHeight w:val="340"/>
          <w:jc w:val="center"/>
        </w:trPr>
        <w:tc>
          <w:tcPr>
            <w:tcW w:w="1867" w:type="dxa"/>
            <w:vAlign w:val="center"/>
          </w:tcPr>
          <w:p w:rsidR="00074CCE" w:rsidRDefault="007153A6">
            <w:pPr>
              <w:autoSpaceDE w:val="0"/>
              <w:autoSpaceDN w:val="0"/>
              <w:adjustRightInd w:val="0"/>
              <w:snapToGrid w:val="0"/>
              <w:jc w:val="center"/>
              <w:rPr>
                <w:color w:val="000000" w:themeColor="text1"/>
                <w:kern w:val="0"/>
                <w:szCs w:val="21"/>
              </w:rPr>
            </w:pPr>
            <w:r>
              <w:rPr>
                <w:color w:val="000000" w:themeColor="text1"/>
                <w:kern w:val="0"/>
                <w:szCs w:val="21"/>
              </w:rPr>
              <w:t>专项评价设置情况</w:t>
            </w:r>
          </w:p>
        </w:tc>
        <w:tc>
          <w:tcPr>
            <w:tcW w:w="7184" w:type="dxa"/>
            <w:gridSpan w:val="3"/>
            <w:vAlign w:val="center"/>
          </w:tcPr>
          <w:p w:rsidR="00074CCE" w:rsidRDefault="007153A6">
            <w:pPr>
              <w:jc w:val="center"/>
              <w:rPr>
                <w:color w:val="000000" w:themeColor="text1"/>
              </w:rPr>
            </w:pPr>
            <w:r>
              <w:rPr>
                <w:rFonts w:hint="eastAsia"/>
              </w:rPr>
              <w:t>无</w:t>
            </w:r>
          </w:p>
        </w:tc>
      </w:tr>
      <w:tr w:rsidR="00074CCE">
        <w:tblPrEx>
          <w:tblCellMar>
            <w:left w:w="108" w:type="dxa"/>
            <w:right w:w="108" w:type="dxa"/>
          </w:tblCellMar>
        </w:tblPrEx>
        <w:trPr>
          <w:trHeight w:val="340"/>
          <w:jc w:val="center"/>
        </w:trPr>
        <w:tc>
          <w:tcPr>
            <w:tcW w:w="1867" w:type="dxa"/>
            <w:vAlign w:val="center"/>
          </w:tcPr>
          <w:p w:rsidR="00074CCE" w:rsidRDefault="007153A6">
            <w:pPr>
              <w:autoSpaceDE w:val="0"/>
              <w:autoSpaceDN w:val="0"/>
              <w:adjustRightInd w:val="0"/>
              <w:snapToGrid w:val="0"/>
              <w:jc w:val="center"/>
              <w:rPr>
                <w:color w:val="000000" w:themeColor="text1"/>
                <w:kern w:val="0"/>
                <w:szCs w:val="21"/>
              </w:rPr>
            </w:pPr>
            <w:r>
              <w:rPr>
                <w:rFonts w:hint="eastAsia"/>
                <w:color w:val="000000" w:themeColor="text1"/>
                <w:kern w:val="0"/>
                <w:szCs w:val="21"/>
              </w:rPr>
              <w:t>规划情况</w:t>
            </w:r>
          </w:p>
        </w:tc>
        <w:tc>
          <w:tcPr>
            <w:tcW w:w="7184" w:type="dxa"/>
            <w:gridSpan w:val="3"/>
            <w:vAlign w:val="center"/>
          </w:tcPr>
          <w:p w:rsidR="00074CCE" w:rsidRDefault="007153A6">
            <w:pPr>
              <w:pStyle w:val="a4"/>
              <w:ind w:firstLineChars="0" w:firstLine="0"/>
              <w:jc w:val="center"/>
              <w:rPr>
                <w:rFonts w:eastAsiaTheme="minorEastAsia"/>
                <w:color w:val="000000" w:themeColor="text1"/>
                <w:szCs w:val="21"/>
              </w:rPr>
            </w:pPr>
            <w:r>
              <w:rPr>
                <w:rFonts w:hint="eastAsia"/>
              </w:rPr>
              <w:t>无</w:t>
            </w:r>
          </w:p>
        </w:tc>
      </w:tr>
      <w:tr w:rsidR="00074CCE">
        <w:tblPrEx>
          <w:tblCellMar>
            <w:left w:w="108" w:type="dxa"/>
            <w:right w:w="108" w:type="dxa"/>
          </w:tblCellMar>
        </w:tblPrEx>
        <w:trPr>
          <w:trHeight w:val="340"/>
          <w:jc w:val="center"/>
        </w:trPr>
        <w:tc>
          <w:tcPr>
            <w:tcW w:w="1867" w:type="dxa"/>
            <w:vAlign w:val="center"/>
          </w:tcPr>
          <w:p w:rsidR="00074CCE" w:rsidRDefault="007153A6">
            <w:pPr>
              <w:adjustRightInd w:val="0"/>
              <w:snapToGrid w:val="0"/>
              <w:jc w:val="center"/>
              <w:rPr>
                <w:color w:val="000000" w:themeColor="text1"/>
                <w:szCs w:val="21"/>
              </w:rPr>
            </w:pPr>
            <w:r>
              <w:rPr>
                <w:color w:val="000000" w:themeColor="text1"/>
                <w:szCs w:val="21"/>
              </w:rPr>
              <w:t>规划环境影响</w:t>
            </w:r>
          </w:p>
          <w:p w:rsidR="00074CCE" w:rsidRDefault="007153A6">
            <w:pPr>
              <w:adjustRightInd w:val="0"/>
              <w:snapToGrid w:val="0"/>
              <w:jc w:val="center"/>
              <w:rPr>
                <w:color w:val="000000" w:themeColor="text1"/>
                <w:kern w:val="0"/>
                <w:szCs w:val="21"/>
              </w:rPr>
            </w:pPr>
            <w:r>
              <w:rPr>
                <w:color w:val="000000" w:themeColor="text1"/>
                <w:szCs w:val="21"/>
              </w:rPr>
              <w:t>评价情况</w:t>
            </w:r>
          </w:p>
        </w:tc>
        <w:tc>
          <w:tcPr>
            <w:tcW w:w="7184" w:type="dxa"/>
            <w:gridSpan w:val="3"/>
            <w:vAlign w:val="center"/>
          </w:tcPr>
          <w:p w:rsidR="00074CCE" w:rsidRDefault="007153A6">
            <w:pPr>
              <w:pStyle w:val="a4"/>
              <w:ind w:firstLineChars="0" w:firstLine="0"/>
              <w:jc w:val="center"/>
              <w:rPr>
                <w:color w:val="000000" w:themeColor="text1"/>
                <w:kern w:val="0"/>
                <w:szCs w:val="21"/>
              </w:rPr>
            </w:pPr>
            <w:r>
              <w:rPr>
                <w:rFonts w:hint="eastAsia"/>
              </w:rPr>
              <w:t>无</w:t>
            </w:r>
          </w:p>
        </w:tc>
      </w:tr>
      <w:tr w:rsidR="00074CCE">
        <w:tblPrEx>
          <w:tblCellMar>
            <w:left w:w="108" w:type="dxa"/>
            <w:right w:w="108" w:type="dxa"/>
          </w:tblCellMar>
        </w:tblPrEx>
        <w:trPr>
          <w:trHeight w:val="340"/>
          <w:jc w:val="center"/>
        </w:trPr>
        <w:tc>
          <w:tcPr>
            <w:tcW w:w="1867" w:type="dxa"/>
            <w:vAlign w:val="center"/>
          </w:tcPr>
          <w:p w:rsidR="00074CCE" w:rsidRDefault="007153A6">
            <w:pPr>
              <w:autoSpaceDE w:val="0"/>
              <w:autoSpaceDN w:val="0"/>
              <w:adjustRightInd w:val="0"/>
              <w:snapToGrid w:val="0"/>
              <w:jc w:val="center"/>
              <w:rPr>
                <w:color w:val="000000" w:themeColor="text1"/>
                <w:kern w:val="0"/>
                <w:szCs w:val="21"/>
              </w:rPr>
            </w:pPr>
            <w:r>
              <w:rPr>
                <w:color w:val="000000" w:themeColor="text1"/>
                <w:kern w:val="0"/>
                <w:szCs w:val="21"/>
              </w:rPr>
              <w:lastRenderedPageBreak/>
              <w:t>规划及规划环境影响评价符合性分析</w:t>
            </w:r>
          </w:p>
        </w:tc>
        <w:tc>
          <w:tcPr>
            <w:tcW w:w="7184" w:type="dxa"/>
            <w:gridSpan w:val="3"/>
            <w:vAlign w:val="center"/>
          </w:tcPr>
          <w:p w:rsidR="00074CCE" w:rsidRDefault="007153A6">
            <w:pPr>
              <w:pStyle w:val="a4"/>
              <w:ind w:firstLineChars="0" w:firstLine="0"/>
              <w:jc w:val="center"/>
              <w:rPr>
                <w:rFonts w:ascii="宋体" w:hAnsi="宋体"/>
                <w:color w:val="000000" w:themeColor="text1"/>
              </w:rPr>
            </w:pPr>
            <w:r>
              <w:rPr>
                <w:rFonts w:hint="eastAsia"/>
              </w:rPr>
              <w:t>无</w:t>
            </w:r>
          </w:p>
        </w:tc>
      </w:tr>
      <w:tr w:rsidR="00074CCE">
        <w:tblPrEx>
          <w:tblCellMar>
            <w:left w:w="108" w:type="dxa"/>
            <w:right w:w="108" w:type="dxa"/>
          </w:tblCellMar>
        </w:tblPrEx>
        <w:trPr>
          <w:trHeight w:val="5903"/>
          <w:jc w:val="center"/>
        </w:trPr>
        <w:tc>
          <w:tcPr>
            <w:tcW w:w="1867" w:type="dxa"/>
            <w:vAlign w:val="center"/>
          </w:tcPr>
          <w:p w:rsidR="00074CCE" w:rsidRDefault="007153A6">
            <w:pPr>
              <w:autoSpaceDE w:val="0"/>
              <w:autoSpaceDN w:val="0"/>
              <w:adjustRightInd w:val="0"/>
              <w:snapToGrid w:val="0"/>
              <w:jc w:val="center"/>
              <w:rPr>
                <w:color w:val="000000" w:themeColor="text1"/>
                <w:kern w:val="0"/>
                <w:szCs w:val="21"/>
              </w:rPr>
            </w:pPr>
            <w:r>
              <w:rPr>
                <w:color w:val="000000" w:themeColor="text1"/>
                <w:kern w:val="0"/>
                <w:szCs w:val="21"/>
              </w:rPr>
              <w:t>其他符合性分析</w:t>
            </w:r>
          </w:p>
        </w:tc>
        <w:tc>
          <w:tcPr>
            <w:tcW w:w="7184" w:type="dxa"/>
            <w:gridSpan w:val="3"/>
            <w:vAlign w:val="center"/>
          </w:tcPr>
          <w:p w:rsidR="00074CCE" w:rsidRDefault="007153A6" w:rsidP="00B86AA2">
            <w:pPr>
              <w:pStyle w:val="a4"/>
              <w:numPr>
                <w:ilvl w:val="0"/>
                <w:numId w:val="2"/>
              </w:numPr>
              <w:ind w:firstLine="482"/>
              <w:rPr>
                <w:b/>
                <w:bCs/>
              </w:rPr>
            </w:pPr>
            <w:r>
              <w:rPr>
                <w:b/>
                <w:bCs/>
              </w:rPr>
              <w:t>产业政策相符性分析</w:t>
            </w:r>
          </w:p>
          <w:p w:rsidR="00074CCE" w:rsidRDefault="007153A6" w:rsidP="00B86AA2">
            <w:pPr>
              <w:pStyle w:val="a4"/>
              <w:ind w:firstLine="480"/>
            </w:pPr>
            <w:r>
              <w:t>本项目国民经济行业类别为</w:t>
            </w:r>
            <w:r>
              <w:rPr>
                <w:rFonts w:hint="eastAsia"/>
              </w:rPr>
              <w:t>“</w:t>
            </w:r>
            <w:r>
              <w:rPr>
                <w:rFonts w:hint="eastAsia"/>
              </w:rPr>
              <w:t xml:space="preserve">C4210 </w:t>
            </w:r>
            <w:r>
              <w:rPr>
                <w:rFonts w:hint="eastAsia"/>
              </w:rPr>
              <w:t>金属废料和碎屑加工处</w:t>
            </w:r>
            <w:r>
              <w:rPr>
                <w:rFonts w:hint="eastAsia"/>
              </w:rPr>
              <w:t xml:space="preserve"> </w:t>
            </w:r>
            <w:r>
              <w:rPr>
                <w:rFonts w:hint="eastAsia"/>
              </w:rPr>
              <w:t>理</w:t>
            </w:r>
            <w:r>
              <w:rPr>
                <w:rFonts w:hint="eastAsia"/>
              </w:rPr>
              <w:t>”</w:t>
            </w:r>
            <w:r>
              <w:t>，</w:t>
            </w:r>
            <w:r>
              <w:rPr>
                <w:rFonts w:hint="eastAsia"/>
              </w:rPr>
              <w:t>根据国家</w:t>
            </w:r>
            <w:r>
              <w:t>《产业结构调整指导目录（</w:t>
            </w:r>
            <w:r>
              <w:rPr>
                <w:rFonts w:hint="eastAsia"/>
              </w:rPr>
              <w:t>2024</w:t>
            </w:r>
            <w:r>
              <w:rPr>
                <w:rFonts w:hint="eastAsia"/>
              </w:rPr>
              <w:t>年本</w:t>
            </w:r>
            <w:r>
              <w:t>）》</w:t>
            </w:r>
            <w:r>
              <w:rPr>
                <w:rFonts w:hint="eastAsia"/>
              </w:rPr>
              <w:t>，</w:t>
            </w:r>
            <w:r>
              <w:rPr>
                <w:rFonts w:hint="eastAsia"/>
              </w:rPr>
              <w:t>本项目属于鼓励类第四十二大类（环境保护与资源节约综合利用）中的</w:t>
            </w:r>
            <w:r>
              <w:rPr>
                <w:rFonts w:hint="eastAsia"/>
              </w:rPr>
              <w:t>8</w:t>
            </w:r>
            <w:r>
              <w:rPr>
                <w:rFonts w:hint="eastAsia"/>
              </w:rPr>
              <w:t>小类：“</w:t>
            </w:r>
            <w:r>
              <w:t>废弃物循环利用</w:t>
            </w:r>
            <w:r>
              <w:rPr>
                <w:rFonts w:hint="eastAsia"/>
              </w:rPr>
              <w:t>”，不属于“限制类”及“淘汰类”项目，符合国家产业政策</w:t>
            </w:r>
            <w:r>
              <w:t>。</w:t>
            </w:r>
          </w:p>
          <w:p w:rsidR="00074CCE" w:rsidRDefault="007153A6" w:rsidP="00B86AA2">
            <w:pPr>
              <w:pStyle w:val="a4"/>
              <w:ind w:firstLine="482"/>
              <w:rPr>
                <w:b/>
                <w:bCs/>
              </w:rPr>
            </w:pPr>
            <w:r>
              <w:rPr>
                <w:b/>
                <w:bCs/>
              </w:rPr>
              <w:t>2</w:t>
            </w:r>
            <w:r>
              <w:rPr>
                <w:b/>
                <w:bCs/>
              </w:rPr>
              <w:t>、项目选址可行性分析</w:t>
            </w:r>
          </w:p>
          <w:p w:rsidR="00074CCE" w:rsidRDefault="007153A6" w:rsidP="00B86AA2">
            <w:pPr>
              <w:pStyle w:val="a4"/>
              <w:ind w:firstLine="480"/>
            </w:pPr>
            <w:r>
              <w:rPr>
                <w:u w:val="single"/>
              </w:rPr>
              <w:t>本项目位于</w:t>
            </w:r>
            <w:r>
              <w:rPr>
                <w:rFonts w:hint="eastAsia"/>
                <w:u w:val="single"/>
              </w:rPr>
              <w:t>祁阳市长虹街道东风社区祁阳县楚天科技公司</w:t>
            </w:r>
            <w:r>
              <w:rPr>
                <w:u w:val="single"/>
              </w:rPr>
              <w:t>内，</w:t>
            </w:r>
            <w:r>
              <w:rPr>
                <w:u w:val="single"/>
              </w:rPr>
              <w:t>利用</w:t>
            </w:r>
            <w:r>
              <w:rPr>
                <w:rFonts w:hint="eastAsia"/>
                <w:u w:val="single"/>
              </w:rPr>
              <w:t>祁阳县楚天科技公司</w:t>
            </w:r>
            <w:r>
              <w:rPr>
                <w:u w:val="single"/>
              </w:rPr>
              <w:t>现有厂房和现有办公生活、交通、供电、供水等设施，不新增用地。</w:t>
            </w:r>
            <w:r>
              <w:rPr>
                <w:rFonts w:hint="eastAsia"/>
                <w:szCs w:val="32"/>
                <w:u w:val="single"/>
              </w:rPr>
              <w:t>本项目已取得祁阳市发展和改革局备案证明（详见附件</w:t>
            </w:r>
            <w:r>
              <w:rPr>
                <w:rFonts w:hint="eastAsia"/>
                <w:szCs w:val="32"/>
                <w:u w:val="single"/>
              </w:rPr>
              <w:t>4</w:t>
            </w:r>
            <w:r>
              <w:rPr>
                <w:rFonts w:hint="eastAsia"/>
                <w:szCs w:val="32"/>
                <w:u w:val="single"/>
              </w:rPr>
              <w:t>）</w:t>
            </w:r>
            <w:r>
              <w:rPr>
                <w:rFonts w:hint="eastAsia"/>
                <w:szCs w:val="32"/>
                <w:u w:val="single"/>
              </w:rPr>
              <w:t>；</w:t>
            </w:r>
            <w:r>
              <w:rPr>
                <w:rFonts w:hint="eastAsia"/>
                <w:u w:val="single"/>
              </w:rPr>
              <w:t>根据</w:t>
            </w:r>
            <w:r>
              <w:rPr>
                <w:rFonts w:hint="eastAsia"/>
                <w:u w:val="single"/>
              </w:rPr>
              <w:t>祁阳县楚天科技公司</w:t>
            </w:r>
            <w:r>
              <w:rPr>
                <w:u w:val="single"/>
              </w:rPr>
              <w:t>根据</w:t>
            </w:r>
            <w:r>
              <w:rPr>
                <w:rFonts w:hint="eastAsia"/>
                <w:u w:val="single"/>
              </w:rPr>
              <w:t>祁阳县楚天科技公司</w:t>
            </w:r>
            <w:r>
              <w:rPr>
                <w:u w:val="single"/>
              </w:rPr>
              <w:t>取得的</w:t>
            </w:r>
            <w:r>
              <w:rPr>
                <w:u w:val="single"/>
              </w:rPr>
              <w:t xml:space="preserve"> </w:t>
            </w:r>
            <w:r>
              <w:rPr>
                <w:u w:val="single"/>
              </w:rPr>
              <w:t>《不动产权证》（详见附件</w:t>
            </w:r>
            <w:r>
              <w:rPr>
                <w:rFonts w:hint="eastAsia"/>
                <w:u w:val="single"/>
              </w:rPr>
              <w:t>5</w:t>
            </w:r>
            <w:r>
              <w:rPr>
                <w:u w:val="single"/>
              </w:rPr>
              <w:t>），本项目用地性质属于</w:t>
            </w:r>
            <w:r>
              <w:rPr>
                <w:rFonts w:hint="eastAsia"/>
                <w:u w:val="single"/>
              </w:rPr>
              <w:t>综合</w:t>
            </w:r>
            <w:r>
              <w:rPr>
                <w:u w:val="single"/>
              </w:rPr>
              <w:t>用地</w:t>
            </w:r>
            <w:r>
              <w:rPr>
                <w:rFonts w:hint="eastAsia"/>
                <w:u w:val="single"/>
              </w:rPr>
              <w:t>，因此</w:t>
            </w:r>
            <w:r>
              <w:rPr>
                <w:rFonts w:hint="eastAsia"/>
                <w:u w:val="single"/>
              </w:rPr>
              <w:t>本</w:t>
            </w:r>
            <w:r>
              <w:rPr>
                <w:rFonts w:hint="eastAsia"/>
                <w:u w:val="single"/>
              </w:rPr>
              <w:t>项目的建设符合用地规划。</w:t>
            </w:r>
            <w:r>
              <w:t xml:space="preserve"> </w:t>
            </w:r>
          </w:p>
          <w:p w:rsidR="00074CCE" w:rsidRDefault="007153A6" w:rsidP="00B86AA2">
            <w:pPr>
              <w:pStyle w:val="a4"/>
              <w:ind w:firstLine="472"/>
              <w:rPr>
                <w:u w:val="single"/>
              </w:rPr>
            </w:pPr>
            <w:r>
              <w:rPr>
                <w:spacing w:val="-2"/>
                <w:u w:val="single"/>
              </w:rPr>
              <w:t>根据现场勘察，项目</w:t>
            </w:r>
            <w:r>
              <w:rPr>
                <w:u w:val="single"/>
              </w:rPr>
              <w:t>厂址周围没有自然保护区、风景名胜、文物古迹，集中生活饮用水源地等需要特别保护的目标，</w:t>
            </w:r>
            <w:r>
              <w:rPr>
                <w:spacing w:val="-2"/>
                <w:u w:val="single"/>
              </w:rPr>
              <w:t>周边居民较少，无学校、医院等敏感目标，</w:t>
            </w:r>
            <w:r>
              <w:rPr>
                <w:u w:val="single"/>
              </w:rPr>
              <w:t>项目区域属环境空气质量功能区的二类区，声环境质量功能区的</w:t>
            </w:r>
            <w:r>
              <w:rPr>
                <w:rFonts w:hint="eastAsia"/>
                <w:u w:val="single"/>
              </w:rPr>
              <w:t>2</w:t>
            </w:r>
            <w:r>
              <w:rPr>
                <w:u w:val="single"/>
              </w:rPr>
              <w:t>类区，周边地表水</w:t>
            </w:r>
            <w:r>
              <w:rPr>
                <w:rFonts w:hint="eastAsia"/>
                <w:u w:val="single"/>
              </w:rPr>
              <w:t>祁水</w:t>
            </w:r>
            <w:r>
              <w:rPr>
                <w:u w:val="single"/>
              </w:rPr>
              <w:t>为</w:t>
            </w:r>
            <w:r>
              <w:rPr>
                <w:u w:val="single"/>
              </w:rPr>
              <w:t>Ⅲ</w:t>
            </w:r>
            <w:r>
              <w:rPr>
                <w:u w:val="single"/>
              </w:rPr>
              <w:t>类水域，</w:t>
            </w:r>
            <w:r>
              <w:rPr>
                <w:u w:val="single"/>
              </w:rPr>
              <w:t>环境质</w:t>
            </w:r>
            <w:r>
              <w:rPr>
                <w:u w:val="single"/>
              </w:rPr>
              <w:t>量监测数据显示，本项目环境质量现状较好。</w:t>
            </w:r>
          </w:p>
          <w:p w:rsidR="00074CCE" w:rsidRDefault="007153A6" w:rsidP="00B86AA2">
            <w:pPr>
              <w:pStyle w:val="a4"/>
              <w:ind w:firstLine="472"/>
            </w:pPr>
            <w:r>
              <w:rPr>
                <w:spacing w:val="-2"/>
                <w:u w:val="single"/>
              </w:rPr>
              <w:t>在实施了本报告提出的环保措施的前提下，</w:t>
            </w:r>
            <w:r>
              <w:rPr>
                <w:rFonts w:hint="eastAsia"/>
                <w:u w:val="single"/>
              </w:rPr>
              <w:t>厂区雨污分流，生活污水经化粪池处理后</w:t>
            </w:r>
            <w:r>
              <w:rPr>
                <w:rFonts w:hint="eastAsia"/>
                <w:u w:val="single"/>
              </w:rPr>
              <w:t>用作厂区绿化农肥浇灌</w:t>
            </w:r>
            <w:r>
              <w:rPr>
                <w:rFonts w:hint="eastAsia"/>
                <w:u w:val="single"/>
              </w:rPr>
              <w:t>；</w:t>
            </w:r>
            <w:r>
              <w:rPr>
                <w:u w:val="single"/>
              </w:rPr>
              <w:t>初期雨水、员工洗手废水、拖把清洗废水</w:t>
            </w:r>
            <w:r>
              <w:rPr>
                <w:rFonts w:hint="eastAsia"/>
                <w:u w:val="single"/>
              </w:rPr>
              <w:t>沉淀处理后用于厂区</w:t>
            </w:r>
            <w:r>
              <w:rPr>
                <w:rFonts w:hint="eastAsia"/>
                <w:u w:val="single"/>
              </w:rPr>
              <w:t>洒水抑尘、绿化</w:t>
            </w:r>
            <w:r>
              <w:rPr>
                <w:rFonts w:hint="eastAsia"/>
                <w:u w:val="single"/>
              </w:rPr>
              <w:t>，不外排；后期雨水经雨水管道排入周边沟渠，进入项目东北侧约</w:t>
            </w:r>
            <w:r>
              <w:rPr>
                <w:rFonts w:hint="eastAsia"/>
                <w:u w:val="single"/>
              </w:rPr>
              <w:t>20</w:t>
            </w:r>
            <w:r>
              <w:rPr>
                <w:rFonts w:hint="eastAsia"/>
                <w:u w:val="single"/>
              </w:rPr>
              <w:t>米处池塘；</w:t>
            </w:r>
            <w:r>
              <w:rPr>
                <w:spacing w:val="-2"/>
                <w:u w:val="single"/>
              </w:rPr>
              <w:t>外排废气实现达标排放、生产固废实现综合利用、厂界噪声可达标，总体而言，项目选址具有良好的区位优势，在落实本评价提出的环境保护措施的前提下，本项目建设对周边环境影响较小。因此，从环保的角度考虑，项目的选址是合理的</w:t>
            </w:r>
            <w:r>
              <w:rPr>
                <w:u w:val="single"/>
              </w:rPr>
              <w:t>。</w:t>
            </w:r>
          </w:p>
          <w:p w:rsidR="00074CCE" w:rsidRDefault="007153A6" w:rsidP="00B86AA2">
            <w:pPr>
              <w:pStyle w:val="a4"/>
              <w:ind w:firstLine="482"/>
              <w:rPr>
                <w:b/>
                <w:bCs/>
                <w:u w:val="single"/>
              </w:rPr>
            </w:pPr>
            <w:r>
              <w:rPr>
                <w:rFonts w:hint="eastAsia"/>
                <w:b/>
                <w:bCs/>
                <w:u w:val="single"/>
              </w:rPr>
              <w:lastRenderedPageBreak/>
              <w:t>3</w:t>
            </w:r>
            <w:r>
              <w:rPr>
                <w:rFonts w:hint="eastAsia"/>
                <w:b/>
                <w:bCs/>
                <w:u w:val="single"/>
              </w:rPr>
              <w:t>、</w:t>
            </w:r>
            <w:r>
              <w:rPr>
                <w:b/>
                <w:bCs/>
                <w:u w:val="single"/>
              </w:rPr>
              <w:t>“</w:t>
            </w:r>
            <w:r>
              <w:rPr>
                <w:b/>
                <w:bCs/>
                <w:u w:val="single"/>
              </w:rPr>
              <w:t>三线一单</w:t>
            </w:r>
            <w:r>
              <w:rPr>
                <w:b/>
                <w:bCs/>
                <w:u w:val="single"/>
              </w:rPr>
              <w:t>”</w:t>
            </w:r>
            <w:r>
              <w:rPr>
                <w:b/>
                <w:bCs/>
                <w:u w:val="single"/>
              </w:rPr>
              <w:t>相符性分析</w:t>
            </w:r>
          </w:p>
          <w:p w:rsidR="00074CCE" w:rsidRDefault="007153A6" w:rsidP="00B86AA2">
            <w:pPr>
              <w:pStyle w:val="a4"/>
              <w:ind w:firstLine="480"/>
            </w:pPr>
            <w:r>
              <w:rPr>
                <w:rFonts w:hint="eastAsia"/>
              </w:rPr>
              <w:t>（</w:t>
            </w:r>
            <w:r>
              <w:t>1</w:t>
            </w:r>
            <w:r>
              <w:rPr>
                <w:rFonts w:hint="eastAsia"/>
              </w:rPr>
              <w:t>）生态保护红线</w:t>
            </w:r>
            <w:r>
              <w:rPr>
                <w:rFonts w:hint="eastAsia"/>
              </w:rPr>
              <w:t xml:space="preserve"> </w:t>
            </w:r>
          </w:p>
          <w:p w:rsidR="00074CCE" w:rsidRDefault="007153A6" w:rsidP="00B86AA2">
            <w:pPr>
              <w:pStyle w:val="a4"/>
              <w:ind w:firstLine="480"/>
            </w:pPr>
            <w:r>
              <w:rPr>
                <w:rFonts w:hint="eastAsia"/>
              </w:rPr>
              <w:t>本项目位于</w:t>
            </w:r>
            <w:r>
              <w:rPr>
                <w:rFonts w:hint="eastAsia"/>
              </w:rPr>
              <w:t>祁阳市长虹街道东风社区</w:t>
            </w:r>
            <w:r>
              <w:rPr>
                <w:rFonts w:hint="eastAsia"/>
              </w:rPr>
              <w:t>，根据湖南省人民政府关于印发《湖南省生态保护红线》（湘政发</w:t>
            </w:r>
            <w:r>
              <w:t xml:space="preserve">[2018]20 </w:t>
            </w:r>
            <w:r>
              <w:rPr>
                <w:rFonts w:hint="eastAsia"/>
              </w:rPr>
              <w:t>号）的通知，本项目不在“一湖三山四水”的范围内，也未涉及饮用水源、风景区、自然保护区等生态保护区，不涉及生态管控区域，不在生态保护红线区域内，因此项目建设符合生态保护红线规定要求。</w:t>
            </w:r>
            <w:r>
              <w:rPr>
                <w:rFonts w:ascii="宋体" w:hAnsi="宋体" w:cs="宋体" w:hint="eastAsia"/>
                <w:color w:val="000000"/>
                <w:kern w:val="0"/>
                <w:lang/>
              </w:rPr>
              <w:t xml:space="preserve"> </w:t>
            </w:r>
          </w:p>
          <w:p w:rsidR="00074CCE" w:rsidRDefault="007153A6" w:rsidP="00B86AA2">
            <w:pPr>
              <w:pStyle w:val="a4"/>
              <w:ind w:firstLine="480"/>
            </w:pPr>
            <w:r>
              <w:rPr>
                <w:rFonts w:ascii="宋体" w:hAnsi="宋体" w:cs="宋体" w:hint="eastAsia"/>
                <w:color w:val="000000"/>
                <w:kern w:val="0"/>
                <w:lang/>
              </w:rPr>
              <w:t>（</w:t>
            </w:r>
            <w:r>
              <w:rPr>
                <w:rFonts w:cs="Times New Roman"/>
                <w:color w:val="000000"/>
                <w:kern w:val="0"/>
                <w:lang/>
              </w:rPr>
              <w:t>2</w:t>
            </w:r>
            <w:r>
              <w:rPr>
                <w:rFonts w:ascii="宋体" w:hAnsi="宋体" w:cs="宋体" w:hint="eastAsia"/>
                <w:color w:val="000000"/>
                <w:kern w:val="0"/>
                <w:lang/>
              </w:rPr>
              <w:t>）环境质量底线</w:t>
            </w:r>
            <w:r>
              <w:rPr>
                <w:rFonts w:ascii="宋体" w:hAnsi="宋体" w:cs="宋体" w:hint="eastAsia"/>
                <w:color w:val="000000"/>
                <w:kern w:val="0"/>
                <w:lang/>
              </w:rPr>
              <w:t xml:space="preserve"> </w:t>
            </w:r>
          </w:p>
          <w:p w:rsidR="00074CCE" w:rsidRDefault="007153A6" w:rsidP="00B86AA2">
            <w:pPr>
              <w:pStyle w:val="a4"/>
              <w:ind w:firstLine="480"/>
            </w:pPr>
            <w:r>
              <w:t>根据项目所在地环境现状监测数据可知项目所在地周边环境质量较好</w:t>
            </w:r>
            <w:r>
              <w:rPr>
                <w:rFonts w:hint="eastAsia"/>
              </w:rPr>
              <w:t>，本项目废水不外排，各项废气采取防治措施后均可实现达标排放，各项固体废物均可得到妥善处置。本</w:t>
            </w:r>
            <w:r>
              <w:rPr>
                <w:rFonts w:hint="eastAsia"/>
              </w:rPr>
              <w:t>项目污染物排放不会对区域环境质量底线造成冲击</w:t>
            </w:r>
            <w:r>
              <w:rPr>
                <w:rFonts w:hint="eastAsia"/>
              </w:rPr>
              <w:t>。</w:t>
            </w:r>
            <w:r>
              <w:rPr>
                <w:rFonts w:ascii="宋体" w:hAnsi="宋体" w:cs="宋体" w:hint="eastAsia"/>
                <w:color w:val="000000"/>
                <w:kern w:val="0"/>
                <w:lang/>
              </w:rPr>
              <w:t xml:space="preserve"> </w:t>
            </w:r>
          </w:p>
          <w:p w:rsidR="00074CCE" w:rsidRDefault="007153A6" w:rsidP="00B86AA2">
            <w:pPr>
              <w:pStyle w:val="a4"/>
              <w:ind w:firstLine="480"/>
            </w:pPr>
            <w:r>
              <w:rPr>
                <w:rFonts w:hint="eastAsia"/>
              </w:rPr>
              <w:t>（</w:t>
            </w:r>
            <w:r>
              <w:t>3</w:t>
            </w:r>
            <w:r>
              <w:rPr>
                <w:rFonts w:hint="eastAsia"/>
              </w:rPr>
              <w:t>）资源利用上线</w:t>
            </w:r>
            <w:r>
              <w:rPr>
                <w:rFonts w:hint="eastAsia"/>
              </w:rPr>
              <w:t xml:space="preserve"> </w:t>
            </w:r>
          </w:p>
          <w:p w:rsidR="00074CCE" w:rsidRDefault="007153A6" w:rsidP="00B86AA2">
            <w:pPr>
              <w:pStyle w:val="a4"/>
              <w:ind w:firstLine="480"/>
            </w:pPr>
            <w:r>
              <w:rPr>
                <w:rFonts w:hint="eastAsia"/>
              </w:rPr>
              <w:t>本项目运营过程中主要消耗一定量的电能、水资源等，消耗量相对区域资源利用总量较少，且项目不使用高耗能、低效率的设备，符合资源利用上线的要求。</w:t>
            </w:r>
          </w:p>
          <w:p w:rsidR="00074CCE" w:rsidRDefault="007153A6" w:rsidP="00B86AA2">
            <w:pPr>
              <w:pStyle w:val="a4"/>
              <w:ind w:firstLine="480"/>
            </w:pPr>
            <w:r>
              <w:rPr>
                <w:rFonts w:hint="eastAsia"/>
              </w:rPr>
              <w:t>（</w:t>
            </w:r>
            <w:r>
              <w:t>4</w:t>
            </w:r>
            <w:r>
              <w:rPr>
                <w:rFonts w:hint="eastAsia"/>
              </w:rPr>
              <w:t>）环境准入负面清单</w:t>
            </w:r>
            <w:r>
              <w:rPr>
                <w:rFonts w:hint="eastAsia"/>
              </w:rPr>
              <w:t xml:space="preserve"> </w:t>
            </w:r>
          </w:p>
          <w:p w:rsidR="00074CCE" w:rsidRDefault="007153A6">
            <w:pPr>
              <w:autoSpaceDE w:val="0"/>
              <w:autoSpaceDN w:val="0"/>
              <w:adjustRightInd w:val="0"/>
              <w:snapToGrid w:val="0"/>
              <w:ind w:firstLineChars="200" w:firstLine="480"/>
              <w:rPr>
                <w:kern w:val="0"/>
              </w:rPr>
            </w:pPr>
            <w:r>
              <w:rPr>
                <w:rFonts w:hint="eastAsia"/>
                <w:kern w:val="0"/>
              </w:rPr>
              <w:t>与《永州市生态保护红线、环境质量底线、资源利用上限和生态环境准入清单生态环境分区管控成果》相符性分析</w:t>
            </w:r>
          </w:p>
          <w:p w:rsidR="00074CCE" w:rsidRDefault="007153A6">
            <w:pPr>
              <w:adjustRightInd w:val="0"/>
              <w:snapToGrid w:val="0"/>
              <w:ind w:firstLineChars="200" w:firstLine="480"/>
              <w:rPr>
                <w:rFonts w:ascii="宋体" w:hAnsi="宋体" w:cs="宋体"/>
              </w:rPr>
            </w:pPr>
            <w:r>
              <w:rPr>
                <w:rFonts w:hint="eastAsia"/>
                <w:bCs/>
              </w:rPr>
              <w:t>本项目位于</w:t>
            </w:r>
            <w:r>
              <w:rPr>
                <w:rFonts w:ascii="宋体" w:hAnsi="宋体" w:cs="宋体" w:hint="eastAsia"/>
              </w:rPr>
              <w:t>湖南省永州市祁阳市长虹街道</w:t>
            </w:r>
            <w:r>
              <w:rPr>
                <w:rFonts w:hint="eastAsia"/>
                <w:color w:val="000000" w:themeColor="text1"/>
                <w:szCs w:val="21"/>
              </w:rPr>
              <w:t>东风社区</w:t>
            </w:r>
            <w:r>
              <w:rPr>
                <w:rFonts w:ascii="宋体" w:hAnsi="宋体" w:cs="宋体" w:hint="eastAsia"/>
              </w:rPr>
              <w:t>，属于永州市祁阳市长虹街道（环境管控单元编码：</w:t>
            </w:r>
            <w:r>
              <w:t>ZH43112130002</w:t>
            </w:r>
            <w:r>
              <w:t>）</w:t>
            </w:r>
            <w:r>
              <w:rPr>
                <w:rFonts w:ascii="宋体" w:hAnsi="宋体" w:cs="宋体" w:hint="eastAsia"/>
              </w:rPr>
              <w:t>，单元分类为一般管控单位，具体管控要求见下表。</w:t>
            </w:r>
          </w:p>
          <w:p w:rsidR="00074CCE" w:rsidRDefault="007153A6">
            <w:pPr>
              <w:pStyle w:val="afa"/>
              <w:rPr>
                <w:u w:val="single"/>
              </w:rPr>
            </w:pPr>
            <w:r>
              <w:rPr>
                <w:u w:val="single"/>
              </w:rPr>
              <w:t>表</w:t>
            </w:r>
            <w:r>
              <w:rPr>
                <w:u w:val="single"/>
              </w:rPr>
              <w:t xml:space="preserve"> </w:t>
            </w:r>
            <w:r>
              <w:rPr>
                <w:u w:val="single"/>
              </w:rPr>
              <w:t>1-</w:t>
            </w:r>
            <w:r>
              <w:rPr>
                <w:rFonts w:hint="eastAsia"/>
                <w:u w:val="single"/>
              </w:rPr>
              <w:t>1</w:t>
            </w:r>
            <w:r>
              <w:rPr>
                <w:u w:val="single"/>
              </w:rPr>
              <w:t>本项目与</w:t>
            </w:r>
            <w:r>
              <w:rPr>
                <w:rFonts w:hint="eastAsia"/>
                <w:u w:val="single"/>
              </w:rPr>
              <w:t>永州市生态环境管控要求的相符性分析</w:t>
            </w:r>
          </w:p>
          <w:tbl>
            <w:tblPr>
              <w:tblStyle w:val="af2"/>
              <w:tblW w:w="5000" w:type="pct"/>
              <w:jc w:val="center"/>
              <w:tblLook w:val="04A0"/>
            </w:tblPr>
            <w:tblGrid>
              <w:gridCol w:w="439"/>
              <w:gridCol w:w="756"/>
              <w:gridCol w:w="3533"/>
              <w:gridCol w:w="1745"/>
              <w:gridCol w:w="486"/>
            </w:tblGrid>
            <w:tr w:rsidR="00074CCE">
              <w:trPr>
                <w:trHeight w:val="340"/>
                <w:jc w:val="center"/>
              </w:trPr>
              <w:tc>
                <w:tcPr>
                  <w:tcW w:w="314" w:type="pct"/>
                  <w:vAlign w:val="center"/>
                </w:tcPr>
                <w:p w:rsidR="00074CCE" w:rsidRDefault="007153A6">
                  <w:pPr>
                    <w:pStyle w:val="af9"/>
                  </w:pPr>
                  <w:r>
                    <w:t>序号</w:t>
                  </w:r>
                </w:p>
              </w:tc>
              <w:tc>
                <w:tcPr>
                  <w:tcW w:w="544" w:type="pct"/>
                  <w:vAlign w:val="center"/>
                </w:tcPr>
                <w:p w:rsidR="00074CCE" w:rsidRDefault="007153A6">
                  <w:pPr>
                    <w:pStyle w:val="af9"/>
                  </w:pPr>
                  <w:r>
                    <w:t>管控类别</w:t>
                  </w:r>
                </w:p>
              </w:tc>
              <w:tc>
                <w:tcPr>
                  <w:tcW w:w="2537" w:type="pct"/>
                  <w:vAlign w:val="center"/>
                </w:tcPr>
                <w:p w:rsidR="00074CCE" w:rsidRDefault="007153A6">
                  <w:pPr>
                    <w:pStyle w:val="af9"/>
                  </w:pPr>
                  <w:r>
                    <w:t>管控要求</w:t>
                  </w:r>
                </w:p>
              </w:tc>
              <w:tc>
                <w:tcPr>
                  <w:tcW w:w="1253" w:type="pct"/>
                  <w:vAlign w:val="center"/>
                </w:tcPr>
                <w:p w:rsidR="00074CCE" w:rsidRDefault="007153A6">
                  <w:pPr>
                    <w:pStyle w:val="af9"/>
                  </w:pPr>
                  <w:r>
                    <w:rPr>
                      <w:rFonts w:hint="eastAsia"/>
                    </w:rPr>
                    <w:t>本项目情况</w:t>
                  </w:r>
                </w:p>
              </w:tc>
              <w:tc>
                <w:tcPr>
                  <w:tcW w:w="349" w:type="pct"/>
                  <w:vAlign w:val="center"/>
                </w:tcPr>
                <w:p w:rsidR="00074CCE" w:rsidRDefault="007153A6">
                  <w:pPr>
                    <w:pStyle w:val="af9"/>
                  </w:pPr>
                  <w:r>
                    <w:rPr>
                      <w:rFonts w:hint="eastAsia"/>
                    </w:rPr>
                    <w:t>相符性</w:t>
                  </w:r>
                </w:p>
              </w:tc>
            </w:tr>
            <w:tr w:rsidR="00074CCE">
              <w:trPr>
                <w:trHeight w:val="340"/>
                <w:jc w:val="center"/>
              </w:trPr>
              <w:tc>
                <w:tcPr>
                  <w:tcW w:w="314" w:type="pct"/>
                  <w:vAlign w:val="center"/>
                </w:tcPr>
                <w:p w:rsidR="00074CCE" w:rsidRDefault="007153A6">
                  <w:pPr>
                    <w:pStyle w:val="af9"/>
                  </w:pPr>
                  <w:r>
                    <w:rPr>
                      <w:rFonts w:hint="eastAsia"/>
                    </w:rPr>
                    <w:t>1</w:t>
                  </w:r>
                </w:p>
              </w:tc>
              <w:tc>
                <w:tcPr>
                  <w:tcW w:w="544" w:type="pct"/>
                  <w:vAlign w:val="center"/>
                </w:tcPr>
                <w:p w:rsidR="00074CCE" w:rsidRDefault="007153A6">
                  <w:pPr>
                    <w:pStyle w:val="af9"/>
                  </w:pPr>
                  <w:r>
                    <w:t>空间布局</w:t>
                  </w:r>
                </w:p>
                <w:p w:rsidR="00074CCE" w:rsidRDefault="007153A6">
                  <w:pPr>
                    <w:pStyle w:val="af9"/>
                  </w:pPr>
                  <w:r>
                    <w:t>约束</w:t>
                  </w:r>
                </w:p>
              </w:tc>
              <w:tc>
                <w:tcPr>
                  <w:tcW w:w="2537" w:type="pct"/>
                  <w:vAlign w:val="center"/>
                </w:tcPr>
                <w:p w:rsidR="00074CCE" w:rsidRDefault="007153A6">
                  <w:pPr>
                    <w:pStyle w:val="af9"/>
                  </w:pPr>
                  <w:r>
                    <w:rPr>
                      <w:rFonts w:hint="eastAsia"/>
                    </w:rPr>
                    <w:t>（</w:t>
                  </w:r>
                  <w:r>
                    <w:t>1.1</w:t>
                  </w:r>
                  <w:r>
                    <w:rPr>
                      <w:rFonts w:hint="eastAsia"/>
                    </w:rPr>
                    <w:t>）畜禽养殖产业布局应符合《祁阳县畜禽养殖禁养区限养区适养区划分方案》的规定。禁养区内禁止建设畜禽养殖场（小区），限养区内严格控制畜禽养殖场（小区）的数量、规模。</w:t>
                  </w:r>
                </w:p>
                <w:p w:rsidR="00074CCE" w:rsidRDefault="007153A6">
                  <w:pPr>
                    <w:pStyle w:val="af9"/>
                  </w:pPr>
                  <w:r>
                    <w:rPr>
                      <w:rFonts w:hint="eastAsia"/>
                    </w:rPr>
                    <w:t>（</w:t>
                  </w:r>
                  <w:r>
                    <w:t>1.2</w:t>
                  </w:r>
                  <w:r>
                    <w:rPr>
                      <w:rFonts w:hint="eastAsia"/>
                    </w:rPr>
                    <w:t>）湖南祁阳浯溪国家湿地公园：执行《湖南祁阳浯溪国家湿地公园保护管理办法》相关规定。</w:t>
                  </w:r>
                </w:p>
              </w:tc>
              <w:tc>
                <w:tcPr>
                  <w:tcW w:w="1253" w:type="pct"/>
                  <w:vAlign w:val="center"/>
                </w:tcPr>
                <w:p w:rsidR="00074CCE" w:rsidRDefault="007153A6">
                  <w:pPr>
                    <w:pStyle w:val="af9"/>
                  </w:pPr>
                  <w:r>
                    <w:rPr>
                      <w:rFonts w:hint="eastAsia"/>
                    </w:rPr>
                    <w:t>本项目属于废弃资源综合利用业，不属于畜禽养殖业。本项目不在湖南祁阳浯溪国家湿地公园范围内。</w:t>
                  </w:r>
                </w:p>
              </w:tc>
              <w:tc>
                <w:tcPr>
                  <w:tcW w:w="349" w:type="pct"/>
                  <w:vAlign w:val="center"/>
                </w:tcPr>
                <w:p w:rsidR="00074CCE" w:rsidRDefault="007153A6">
                  <w:pPr>
                    <w:pStyle w:val="af9"/>
                  </w:pPr>
                  <w:r>
                    <w:rPr>
                      <w:rFonts w:hint="eastAsia"/>
                    </w:rPr>
                    <w:t>符合</w:t>
                  </w:r>
                </w:p>
              </w:tc>
            </w:tr>
            <w:tr w:rsidR="00074CCE">
              <w:trPr>
                <w:trHeight w:val="340"/>
                <w:jc w:val="center"/>
              </w:trPr>
              <w:tc>
                <w:tcPr>
                  <w:tcW w:w="314" w:type="pct"/>
                  <w:vAlign w:val="center"/>
                </w:tcPr>
                <w:p w:rsidR="00074CCE" w:rsidRDefault="007153A6">
                  <w:pPr>
                    <w:pStyle w:val="af9"/>
                  </w:pPr>
                  <w:r>
                    <w:rPr>
                      <w:rFonts w:hint="eastAsia"/>
                    </w:rPr>
                    <w:lastRenderedPageBreak/>
                    <w:t>2</w:t>
                  </w:r>
                </w:p>
              </w:tc>
              <w:tc>
                <w:tcPr>
                  <w:tcW w:w="544" w:type="pct"/>
                  <w:vAlign w:val="center"/>
                </w:tcPr>
                <w:p w:rsidR="00074CCE" w:rsidRDefault="007153A6">
                  <w:pPr>
                    <w:pStyle w:val="af9"/>
                  </w:pPr>
                  <w:r>
                    <w:t>污染物排放管控</w:t>
                  </w:r>
                </w:p>
              </w:tc>
              <w:tc>
                <w:tcPr>
                  <w:tcW w:w="2537" w:type="pct"/>
                  <w:vAlign w:val="center"/>
                </w:tcPr>
                <w:p w:rsidR="00074CCE" w:rsidRDefault="007153A6">
                  <w:pPr>
                    <w:pStyle w:val="af9"/>
                  </w:pPr>
                  <w:r>
                    <w:rPr>
                      <w:rFonts w:hint="eastAsia"/>
                    </w:rPr>
                    <w:t>（</w:t>
                  </w:r>
                  <w:r>
                    <w:t>2.1</w:t>
                  </w:r>
                  <w:r>
                    <w:rPr>
                      <w:rFonts w:hint="eastAsia"/>
                    </w:rPr>
                    <w:t>）严禁秸秆、生活垃圾露天焚烧；积极推进生活面源防治，禁止露天烧烤直排。</w:t>
                  </w:r>
                </w:p>
                <w:p w:rsidR="00074CCE" w:rsidRDefault="007153A6">
                  <w:pPr>
                    <w:pStyle w:val="af9"/>
                  </w:pPr>
                  <w:r>
                    <w:rPr>
                      <w:rFonts w:hint="eastAsia"/>
                    </w:rPr>
                    <w:t>（</w:t>
                  </w:r>
                  <w:r>
                    <w:t>2.2</w:t>
                  </w:r>
                  <w:r>
                    <w:rPr>
                      <w:rFonts w:hint="eastAsia"/>
                    </w:rPr>
                    <w:t>）畜禽养殖场（小区）应当根据养殖规模和污染防治需要，建设相应的畜禽粪便、污水与雨水分流设施，畜禽粪便、污水的贮存设施，粪污厌氧消化和堆沤、制取沼气、沼渣沼液分离和输送、污水处理、畜禽尸体处理等综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设施，只</w:t>
                  </w:r>
                  <w:r>
                    <w:rPr>
                      <w:rFonts w:hint="eastAsia"/>
                    </w:rPr>
                    <w:t>建设收集暂存设施。禁止向水体直接排放养殖废弃物，禁止以</w:t>
                  </w:r>
                  <w:r>
                    <w:t>“</w:t>
                  </w:r>
                  <w:r>
                    <w:rPr>
                      <w:rFonts w:hint="eastAsia"/>
                    </w:rPr>
                    <w:t>农田利用</w:t>
                  </w:r>
                  <w:r>
                    <w:t>”“</w:t>
                  </w:r>
                  <w:r>
                    <w:rPr>
                      <w:rFonts w:hint="eastAsia"/>
                    </w:rPr>
                    <w:t>林地利用</w:t>
                  </w:r>
                  <w:r>
                    <w:t>”“</w:t>
                  </w:r>
                  <w:r>
                    <w:rPr>
                      <w:rFonts w:hint="eastAsia"/>
                    </w:rPr>
                    <w:t>果蔬地利用</w:t>
                  </w:r>
                  <w:r>
                    <w:t>”</w:t>
                  </w:r>
                  <w:r>
                    <w:rPr>
                      <w:rFonts w:hint="eastAsia"/>
                    </w:rPr>
                    <w:t>等名义变相直接排放污染物。</w:t>
                  </w:r>
                </w:p>
              </w:tc>
              <w:tc>
                <w:tcPr>
                  <w:tcW w:w="1253" w:type="pct"/>
                  <w:vAlign w:val="center"/>
                </w:tcPr>
                <w:p w:rsidR="00074CCE" w:rsidRDefault="007153A6">
                  <w:pPr>
                    <w:pStyle w:val="af9"/>
                  </w:pPr>
                  <w:r>
                    <w:rPr>
                      <w:rFonts w:hint="eastAsia"/>
                    </w:rPr>
                    <w:t>初期雨水、清洗废水经处理后回用于厂区洒水抑尘，不外排；生活污水经</w:t>
                  </w:r>
                  <w:r>
                    <w:rPr>
                      <w:rFonts w:hint="eastAsia"/>
                    </w:rPr>
                    <w:t>化粪池</w:t>
                  </w:r>
                  <w:r>
                    <w:rPr>
                      <w:rFonts w:hint="eastAsia"/>
                    </w:rPr>
                    <w:t>处理后</w:t>
                  </w:r>
                  <w:r>
                    <w:rPr>
                      <w:rFonts w:hint="eastAsia"/>
                    </w:rPr>
                    <w:t>用作厂区绿化农肥浇灌</w:t>
                  </w:r>
                  <w:r>
                    <w:rPr>
                      <w:rFonts w:hint="eastAsia"/>
                    </w:rPr>
                    <w:t>，不外排；废气均无组织排放；生活垃圾、其他不可利用物定期交环卫部门清运处理；一般固废定期交由具有相应资质的单位利用和处置；危险废物在危废暂存间暂存后，定期交有相应类别危险废物处理处置资质的单位转移处理。</w:t>
                  </w:r>
                </w:p>
              </w:tc>
              <w:tc>
                <w:tcPr>
                  <w:tcW w:w="349" w:type="pct"/>
                  <w:vAlign w:val="center"/>
                </w:tcPr>
                <w:p w:rsidR="00074CCE" w:rsidRDefault="007153A6">
                  <w:pPr>
                    <w:pStyle w:val="af9"/>
                  </w:pPr>
                  <w:r>
                    <w:rPr>
                      <w:rFonts w:hint="eastAsia"/>
                    </w:rPr>
                    <w:t>符合</w:t>
                  </w:r>
                </w:p>
              </w:tc>
            </w:tr>
            <w:tr w:rsidR="00074CCE">
              <w:trPr>
                <w:trHeight w:val="340"/>
                <w:jc w:val="center"/>
              </w:trPr>
              <w:tc>
                <w:tcPr>
                  <w:tcW w:w="314" w:type="pct"/>
                  <w:vAlign w:val="center"/>
                </w:tcPr>
                <w:p w:rsidR="00074CCE" w:rsidRDefault="007153A6">
                  <w:pPr>
                    <w:pStyle w:val="af9"/>
                  </w:pPr>
                  <w:r>
                    <w:rPr>
                      <w:rFonts w:hint="eastAsia"/>
                    </w:rPr>
                    <w:t>3</w:t>
                  </w:r>
                </w:p>
              </w:tc>
              <w:tc>
                <w:tcPr>
                  <w:tcW w:w="544" w:type="pct"/>
                  <w:vAlign w:val="center"/>
                </w:tcPr>
                <w:p w:rsidR="00074CCE" w:rsidRDefault="007153A6">
                  <w:pPr>
                    <w:pStyle w:val="af9"/>
                  </w:pPr>
                  <w:r>
                    <w:t>环境风险</w:t>
                  </w:r>
                </w:p>
                <w:p w:rsidR="00074CCE" w:rsidRDefault="007153A6">
                  <w:pPr>
                    <w:pStyle w:val="af9"/>
                  </w:pPr>
                  <w:r>
                    <w:t>防控</w:t>
                  </w:r>
                </w:p>
              </w:tc>
              <w:tc>
                <w:tcPr>
                  <w:tcW w:w="2537" w:type="pct"/>
                  <w:vAlign w:val="center"/>
                </w:tcPr>
                <w:p w:rsidR="00074CCE" w:rsidRDefault="007153A6">
                  <w:pPr>
                    <w:pStyle w:val="af9"/>
                  </w:pPr>
                  <w:r>
                    <w:rPr>
                      <w:rFonts w:hint="eastAsia"/>
                    </w:rPr>
                    <w:t>（</w:t>
                  </w:r>
                  <w:r>
                    <w:t>3.1</w:t>
                  </w:r>
                  <w:r>
                    <w:rPr>
                      <w:rFonts w:hint="eastAsia"/>
                    </w:rPr>
                    <w:t>）相关企业按照《尾矿库环境风险评估技术导则（试行）》的要求开展尾矿库环境风险评估。</w:t>
                  </w:r>
                </w:p>
              </w:tc>
              <w:tc>
                <w:tcPr>
                  <w:tcW w:w="1253" w:type="pct"/>
                  <w:vAlign w:val="center"/>
                </w:tcPr>
                <w:p w:rsidR="00074CCE" w:rsidRDefault="007153A6">
                  <w:pPr>
                    <w:pStyle w:val="af9"/>
                  </w:pPr>
                  <w:r>
                    <w:rPr>
                      <w:rFonts w:hint="eastAsia"/>
                    </w:rPr>
                    <w:t>按要求</w:t>
                  </w:r>
                  <w:r>
                    <w:t>编制应急预案</w:t>
                  </w:r>
                </w:p>
              </w:tc>
              <w:tc>
                <w:tcPr>
                  <w:tcW w:w="349" w:type="pct"/>
                  <w:vAlign w:val="center"/>
                </w:tcPr>
                <w:p w:rsidR="00074CCE" w:rsidRDefault="007153A6">
                  <w:pPr>
                    <w:pStyle w:val="af9"/>
                  </w:pPr>
                  <w:r>
                    <w:rPr>
                      <w:rFonts w:hint="eastAsia"/>
                    </w:rPr>
                    <w:t>符合</w:t>
                  </w:r>
                </w:p>
              </w:tc>
            </w:tr>
            <w:tr w:rsidR="00074CCE">
              <w:trPr>
                <w:trHeight w:val="340"/>
                <w:jc w:val="center"/>
              </w:trPr>
              <w:tc>
                <w:tcPr>
                  <w:tcW w:w="314" w:type="pct"/>
                  <w:vAlign w:val="center"/>
                </w:tcPr>
                <w:p w:rsidR="00074CCE" w:rsidRDefault="007153A6">
                  <w:pPr>
                    <w:pStyle w:val="af9"/>
                  </w:pPr>
                  <w:r>
                    <w:rPr>
                      <w:rFonts w:hint="eastAsia"/>
                    </w:rPr>
                    <w:t>4</w:t>
                  </w:r>
                </w:p>
              </w:tc>
              <w:tc>
                <w:tcPr>
                  <w:tcW w:w="544" w:type="pct"/>
                  <w:vAlign w:val="center"/>
                </w:tcPr>
                <w:p w:rsidR="00074CCE" w:rsidRDefault="007153A6">
                  <w:pPr>
                    <w:pStyle w:val="af9"/>
                  </w:pPr>
                  <w:r>
                    <w:t>资源开发效率要求</w:t>
                  </w:r>
                </w:p>
              </w:tc>
              <w:tc>
                <w:tcPr>
                  <w:tcW w:w="2537" w:type="pct"/>
                  <w:vAlign w:val="center"/>
                </w:tcPr>
                <w:p w:rsidR="00074CCE" w:rsidRDefault="007153A6">
                  <w:pPr>
                    <w:pStyle w:val="af9"/>
                  </w:pPr>
                  <w:r>
                    <w:rPr>
                      <w:rFonts w:hint="eastAsia"/>
                    </w:rPr>
                    <w:t>（</w:t>
                  </w:r>
                  <w:r>
                    <w:t>4.1</w:t>
                  </w:r>
                  <w:r>
                    <w:rPr>
                      <w:rFonts w:hint="eastAsia"/>
                    </w:rPr>
                    <w:t>）执行湖南省总体要求、永州市基本要求中与资源开发有关的规定。</w:t>
                  </w:r>
                </w:p>
              </w:tc>
              <w:tc>
                <w:tcPr>
                  <w:tcW w:w="1253" w:type="pct"/>
                  <w:vAlign w:val="center"/>
                </w:tcPr>
                <w:p w:rsidR="00074CCE" w:rsidRDefault="007153A6">
                  <w:pPr>
                    <w:pStyle w:val="af9"/>
                  </w:pPr>
                  <w:r>
                    <w:rPr>
                      <w:rFonts w:hint="eastAsia"/>
                    </w:rPr>
                    <w:t>本项目使用电能、水能</w:t>
                  </w:r>
                </w:p>
              </w:tc>
              <w:tc>
                <w:tcPr>
                  <w:tcW w:w="349" w:type="pct"/>
                  <w:vAlign w:val="center"/>
                </w:tcPr>
                <w:p w:rsidR="00074CCE" w:rsidRDefault="007153A6">
                  <w:pPr>
                    <w:pStyle w:val="af9"/>
                  </w:pPr>
                  <w:r>
                    <w:rPr>
                      <w:rFonts w:hint="eastAsia"/>
                    </w:rPr>
                    <w:t>符合</w:t>
                  </w:r>
                </w:p>
              </w:tc>
            </w:tr>
          </w:tbl>
          <w:p w:rsidR="00074CCE" w:rsidRDefault="007153A6" w:rsidP="00B86AA2">
            <w:pPr>
              <w:pStyle w:val="a4"/>
              <w:ind w:firstLine="480"/>
            </w:pPr>
            <w:r>
              <w:rPr>
                <w:rFonts w:hint="eastAsia"/>
              </w:rPr>
              <w:t>综上</w:t>
            </w:r>
            <w:r>
              <w:rPr>
                <w:rFonts w:hint="eastAsia"/>
              </w:rPr>
              <w:t>分析</w:t>
            </w:r>
            <w:r>
              <w:rPr>
                <w:rFonts w:hint="eastAsia"/>
              </w:rPr>
              <w:t>，项目不在生态保护红线内、未超出环境质量底线及资源利用上线、未列入环境准入负面清单内，</w:t>
            </w:r>
            <w:r>
              <w:rPr>
                <w:rFonts w:hint="eastAsia"/>
              </w:rPr>
              <w:t>改建</w:t>
            </w:r>
            <w:r>
              <w:rPr>
                <w:rFonts w:hint="eastAsia"/>
              </w:rPr>
              <w:t>无明显环境制约因素</w:t>
            </w:r>
            <w:r>
              <w:t>。</w:t>
            </w:r>
          </w:p>
          <w:p w:rsidR="00074CCE" w:rsidRDefault="007153A6" w:rsidP="00B86AA2">
            <w:pPr>
              <w:pStyle w:val="a4"/>
              <w:numPr>
                <w:ilvl w:val="0"/>
                <w:numId w:val="3"/>
              </w:numPr>
              <w:ind w:firstLine="480"/>
            </w:pPr>
            <w:r>
              <w:t>与《电力变压器更新改造和回收利用实施指南（</w:t>
            </w:r>
            <w:r>
              <w:t>2023</w:t>
            </w:r>
            <w:r>
              <w:t>版）》相符性分析</w:t>
            </w:r>
          </w:p>
          <w:p w:rsidR="00074CCE" w:rsidRDefault="007153A6">
            <w:pPr>
              <w:pStyle w:val="afa"/>
            </w:pPr>
            <w:r>
              <w:rPr>
                <w:rFonts w:hint="eastAsia"/>
              </w:rPr>
              <w:t>表</w:t>
            </w:r>
            <w:r>
              <w:rPr>
                <w:rFonts w:hint="eastAsia"/>
              </w:rPr>
              <w:t>1-2</w:t>
            </w:r>
            <w:r>
              <w:t>与《电力变压器更新改造和回收利用实施指南（</w:t>
            </w:r>
            <w:r>
              <w:t xml:space="preserve">2023 </w:t>
            </w:r>
            <w:r>
              <w:t>版）》相符性分析</w:t>
            </w:r>
          </w:p>
          <w:tbl>
            <w:tblPr>
              <w:tblStyle w:val="TableNormal"/>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3281"/>
              <w:gridCol w:w="1920"/>
              <w:gridCol w:w="1218"/>
            </w:tblGrid>
            <w:tr w:rsidR="00074CCE">
              <w:trPr>
                <w:trHeight w:val="340"/>
              </w:trPr>
              <w:tc>
                <w:tcPr>
                  <w:tcW w:w="387" w:type="pct"/>
                  <w:vAlign w:val="center"/>
                </w:tcPr>
                <w:p w:rsidR="00074CCE" w:rsidRDefault="007153A6">
                  <w:pPr>
                    <w:pStyle w:val="af9"/>
                  </w:pPr>
                  <w:r>
                    <w:t>序</w:t>
                  </w:r>
                  <w:r>
                    <w:t xml:space="preserve"> </w:t>
                  </w:r>
                  <w:r>
                    <w:t>号</w:t>
                  </w:r>
                </w:p>
              </w:tc>
              <w:tc>
                <w:tcPr>
                  <w:tcW w:w="2357" w:type="pct"/>
                  <w:vAlign w:val="center"/>
                </w:tcPr>
                <w:p w:rsidR="00074CCE" w:rsidRDefault="007153A6">
                  <w:pPr>
                    <w:pStyle w:val="af9"/>
                  </w:pPr>
                  <w:r>
                    <w:t>相关要求（节选）</w:t>
                  </w:r>
                </w:p>
              </w:tc>
              <w:tc>
                <w:tcPr>
                  <w:tcW w:w="1379" w:type="pct"/>
                  <w:vAlign w:val="center"/>
                </w:tcPr>
                <w:p w:rsidR="00074CCE" w:rsidRDefault="007153A6">
                  <w:pPr>
                    <w:pStyle w:val="af9"/>
                  </w:pPr>
                  <w:r>
                    <w:t>项目情况</w:t>
                  </w:r>
                </w:p>
              </w:tc>
              <w:tc>
                <w:tcPr>
                  <w:tcW w:w="875" w:type="pct"/>
                  <w:vAlign w:val="center"/>
                </w:tcPr>
                <w:p w:rsidR="00074CCE" w:rsidRDefault="007153A6">
                  <w:pPr>
                    <w:pStyle w:val="af9"/>
                  </w:pPr>
                  <w:r>
                    <w:t>符合性分析</w:t>
                  </w:r>
                </w:p>
              </w:tc>
            </w:tr>
            <w:tr w:rsidR="00074CCE">
              <w:trPr>
                <w:trHeight w:val="340"/>
              </w:trPr>
              <w:tc>
                <w:tcPr>
                  <w:tcW w:w="387" w:type="pct"/>
                  <w:vAlign w:val="center"/>
                </w:tcPr>
                <w:p w:rsidR="00074CCE" w:rsidRDefault="007153A6">
                  <w:pPr>
                    <w:pStyle w:val="af9"/>
                  </w:pPr>
                  <w:r>
                    <w:t>1</w:t>
                  </w:r>
                </w:p>
              </w:tc>
              <w:tc>
                <w:tcPr>
                  <w:tcW w:w="2357" w:type="pct"/>
                  <w:vAlign w:val="center"/>
                </w:tcPr>
                <w:p w:rsidR="00074CCE" w:rsidRDefault="007153A6">
                  <w:pPr>
                    <w:pStyle w:val="af9"/>
                  </w:pPr>
                  <w:r>
                    <w:t>（二）规范废旧电力变压器回收。从事再生资源回收经营活动，需按照《再生资源回收管理办法》有关要求，完成再生资源回收经营者备案，回收生产性废旧金属的企业应建立回收生产性废旧金属信息登记制度，对生产性废旧金属的数</w:t>
                  </w:r>
                  <w:r>
                    <w:lastRenderedPageBreak/>
                    <w:t>量、规格、新旧程度等如实登记，登记资料保存期限不得少于两年。对涉及含油的废旧电力变压器应有废油回收储存设备和相关处理</w:t>
                  </w:r>
                </w:p>
                <w:p w:rsidR="00074CCE" w:rsidRDefault="007153A6">
                  <w:pPr>
                    <w:pStyle w:val="af9"/>
                  </w:pPr>
                  <w:r>
                    <w:t>措施。鼓励电力变压器生产企业结合实际通过以旧换新等方式回收旧电力变压器。</w:t>
                  </w:r>
                </w:p>
              </w:tc>
              <w:tc>
                <w:tcPr>
                  <w:tcW w:w="1379" w:type="pct"/>
                  <w:vAlign w:val="center"/>
                </w:tcPr>
                <w:p w:rsidR="00074CCE" w:rsidRDefault="007153A6">
                  <w:pPr>
                    <w:pStyle w:val="af9"/>
                  </w:pPr>
                  <w:r>
                    <w:lastRenderedPageBreak/>
                    <w:t>本项目现正在办理环评手续，办理完成将按照《再生资源回收管理办法》有关</w:t>
                  </w:r>
                  <w:r>
                    <w:t>要求，完成再生资源回收经营者备案，并建立回收生产性废旧</w:t>
                  </w:r>
                  <w:r>
                    <w:lastRenderedPageBreak/>
                    <w:t>金属信息登记制度，同时拟建设危废暂存间收集暂存废变压器油后交资质单位处置。</w:t>
                  </w:r>
                </w:p>
              </w:tc>
              <w:tc>
                <w:tcPr>
                  <w:tcW w:w="875" w:type="pct"/>
                  <w:vAlign w:val="center"/>
                </w:tcPr>
                <w:p w:rsidR="00074CCE" w:rsidRDefault="007153A6">
                  <w:pPr>
                    <w:pStyle w:val="af9"/>
                  </w:pPr>
                  <w:r>
                    <w:lastRenderedPageBreak/>
                    <w:t>相符</w:t>
                  </w:r>
                </w:p>
              </w:tc>
            </w:tr>
            <w:tr w:rsidR="00074CCE">
              <w:trPr>
                <w:trHeight w:val="340"/>
              </w:trPr>
              <w:tc>
                <w:tcPr>
                  <w:tcW w:w="387" w:type="pct"/>
                  <w:vAlign w:val="center"/>
                </w:tcPr>
                <w:p w:rsidR="00074CCE" w:rsidRDefault="007153A6">
                  <w:pPr>
                    <w:pStyle w:val="af9"/>
                  </w:pPr>
                  <w:r>
                    <w:lastRenderedPageBreak/>
                    <w:t>2</w:t>
                  </w:r>
                </w:p>
              </w:tc>
              <w:tc>
                <w:tcPr>
                  <w:tcW w:w="2357" w:type="pct"/>
                  <w:vAlign w:val="center"/>
                </w:tcPr>
                <w:p w:rsidR="00074CCE" w:rsidRDefault="007153A6">
                  <w:pPr>
                    <w:pStyle w:val="af9"/>
                  </w:pPr>
                  <w:r>
                    <w:t>（三）提升废旧电力变压器拆解利用水平。鼓励相关企业开发使用节能、环保、高效的新技术、新工艺、新装备，提升废旧电力变压器精细化拆解水平。加强废旧电力变压器精细化检测、拆解技术的攻关研究，积极开发废旧电力变压器成套自动化智能化拆解设备。鼓励企业编制废旧电力变压器集中拆解台账，规范处置硅钢片、铜、铝等材料。变压器绝缘油应严格按照国家危险废物相关管理规定进行处置。</w:t>
                  </w:r>
                </w:p>
              </w:tc>
              <w:tc>
                <w:tcPr>
                  <w:tcW w:w="1379" w:type="pct"/>
                  <w:vAlign w:val="center"/>
                </w:tcPr>
                <w:p w:rsidR="00074CCE" w:rsidRDefault="007153A6">
                  <w:pPr>
                    <w:pStyle w:val="af9"/>
                  </w:pPr>
                  <w:r>
                    <w:t>本项目采用</w:t>
                  </w:r>
                  <w:r>
                    <w:t>人工进行精细化拆解，同时编制拆解台账，对硅钢片、铜、铝等材料进行外售综合利用，废变压器有按废物进行收集管理暂存，交资质单位进行处置。</w:t>
                  </w:r>
                </w:p>
              </w:tc>
              <w:tc>
                <w:tcPr>
                  <w:tcW w:w="875" w:type="pct"/>
                  <w:vAlign w:val="center"/>
                </w:tcPr>
                <w:p w:rsidR="00074CCE" w:rsidRDefault="007153A6">
                  <w:pPr>
                    <w:pStyle w:val="af9"/>
                  </w:pPr>
                  <w:r>
                    <w:t>相符</w:t>
                  </w:r>
                </w:p>
              </w:tc>
            </w:tr>
          </w:tbl>
          <w:p w:rsidR="00074CCE" w:rsidRDefault="007153A6" w:rsidP="00B86AA2">
            <w:pPr>
              <w:pStyle w:val="a4"/>
              <w:ind w:firstLine="480"/>
            </w:pPr>
            <w:r>
              <w:rPr>
                <w:rFonts w:hint="eastAsia"/>
              </w:rPr>
              <w:t>（</w:t>
            </w:r>
            <w:r>
              <w:rPr>
                <w:rFonts w:hint="eastAsia"/>
              </w:rPr>
              <w:t>5</w:t>
            </w:r>
            <w:r>
              <w:rPr>
                <w:rFonts w:hint="eastAsia"/>
              </w:rPr>
              <w:t>）</w:t>
            </w:r>
            <w:r>
              <w:t>与《废弃电器电子产品处理污染控制技术规范》</w:t>
            </w:r>
            <w:r>
              <w:rPr>
                <w:rFonts w:hint="eastAsia"/>
              </w:rPr>
              <w:t>（</w:t>
            </w:r>
            <w:r>
              <w:t>HJ 527</w:t>
            </w:r>
            <w:r>
              <w:rPr>
                <w:rFonts w:hint="eastAsia"/>
              </w:rPr>
              <w:t>-</w:t>
            </w:r>
            <w:r>
              <w:t>2010</w:t>
            </w:r>
            <w:r>
              <w:rPr>
                <w:rFonts w:hint="eastAsia"/>
              </w:rPr>
              <w:t>）</w:t>
            </w:r>
            <w:r>
              <w:t>相符性分析</w:t>
            </w:r>
          </w:p>
          <w:p w:rsidR="00074CCE" w:rsidRDefault="007153A6">
            <w:pPr>
              <w:pStyle w:val="afa"/>
            </w:pPr>
            <w:r>
              <w:t>表</w:t>
            </w:r>
            <w:r>
              <w:rPr>
                <w:rFonts w:hint="eastAsia"/>
              </w:rPr>
              <w:t xml:space="preserve"> </w:t>
            </w:r>
            <w:r>
              <w:t>1-</w:t>
            </w:r>
            <w:r>
              <w:rPr>
                <w:rFonts w:hint="eastAsia"/>
              </w:rPr>
              <w:t>3</w:t>
            </w:r>
            <w:r>
              <w:t>与《</w:t>
            </w:r>
            <w:r>
              <w:t>废弃电器电子产品处理污染控制技术规范</w:t>
            </w:r>
            <w:r>
              <w:t>》符合性对照分析表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005"/>
              <w:gridCol w:w="2899"/>
              <w:gridCol w:w="523"/>
            </w:tblGrid>
            <w:tr w:rsidR="00074CCE">
              <w:trPr>
                <w:trHeight w:val="340"/>
                <w:jc w:val="center"/>
              </w:trPr>
              <w:tc>
                <w:tcPr>
                  <w:tcW w:w="382" w:type="pct"/>
                  <w:vAlign w:val="center"/>
                </w:tcPr>
                <w:p w:rsidR="00074CCE" w:rsidRDefault="007153A6">
                  <w:pPr>
                    <w:pStyle w:val="af9"/>
                  </w:pPr>
                  <w:r>
                    <w:rPr>
                      <w:rFonts w:hint="eastAsia"/>
                    </w:rPr>
                    <w:t>序号</w:t>
                  </w:r>
                </w:p>
              </w:tc>
              <w:tc>
                <w:tcPr>
                  <w:tcW w:w="2159" w:type="pct"/>
                  <w:vAlign w:val="center"/>
                </w:tcPr>
                <w:p w:rsidR="00074CCE" w:rsidRDefault="007153A6">
                  <w:pPr>
                    <w:pStyle w:val="af9"/>
                  </w:pPr>
                  <w:r>
                    <w:t>《</w:t>
                  </w:r>
                  <w:r>
                    <w:t>废弃电器电子产品处理污染控制技术规范</w:t>
                  </w:r>
                  <w:r>
                    <w:t>》的要求</w:t>
                  </w:r>
                </w:p>
              </w:tc>
              <w:tc>
                <w:tcPr>
                  <w:tcW w:w="2083" w:type="pct"/>
                  <w:vAlign w:val="center"/>
                </w:tcPr>
                <w:p w:rsidR="00074CCE" w:rsidRDefault="007153A6">
                  <w:pPr>
                    <w:pStyle w:val="af9"/>
                  </w:pPr>
                  <w:r>
                    <w:t>该项目情况</w:t>
                  </w:r>
                </w:p>
              </w:tc>
              <w:tc>
                <w:tcPr>
                  <w:tcW w:w="373" w:type="pct"/>
                  <w:vAlign w:val="center"/>
                </w:tcPr>
                <w:p w:rsidR="00074CCE" w:rsidRDefault="007153A6">
                  <w:pPr>
                    <w:pStyle w:val="af9"/>
                  </w:pPr>
                  <w:r>
                    <w:rPr>
                      <w:rFonts w:hint="eastAsia"/>
                    </w:rPr>
                    <w:t>相符性</w:t>
                  </w:r>
                </w:p>
              </w:tc>
            </w:tr>
            <w:tr w:rsidR="00074CCE">
              <w:trPr>
                <w:trHeight w:val="340"/>
                <w:jc w:val="center"/>
              </w:trPr>
              <w:tc>
                <w:tcPr>
                  <w:tcW w:w="5000" w:type="pct"/>
                  <w:gridSpan w:val="4"/>
                  <w:vAlign w:val="center"/>
                </w:tcPr>
                <w:p w:rsidR="00074CCE" w:rsidRDefault="007153A6">
                  <w:pPr>
                    <w:pStyle w:val="af9"/>
                  </w:pPr>
                  <w:r>
                    <w:t>总体要求</w:t>
                  </w:r>
                </w:p>
              </w:tc>
            </w:tr>
            <w:tr w:rsidR="00074CCE">
              <w:trPr>
                <w:trHeight w:val="340"/>
                <w:jc w:val="center"/>
              </w:trPr>
              <w:tc>
                <w:tcPr>
                  <w:tcW w:w="382" w:type="pct"/>
                  <w:vAlign w:val="center"/>
                </w:tcPr>
                <w:p w:rsidR="00074CCE" w:rsidRDefault="007153A6">
                  <w:pPr>
                    <w:pStyle w:val="af9"/>
                  </w:pPr>
                  <w:r>
                    <w:t xml:space="preserve"> 4.1  </w:t>
                  </w:r>
                </w:p>
              </w:tc>
              <w:tc>
                <w:tcPr>
                  <w:tcW w:w="2159" w:type="pct"/>
                  <w:vAlign w:val="center"/>
                </w:tcPr>
                <w:p w:rsidR="00074CCE" w:rsidRDefault="007153A6">
                  <w:pPr>
                    <w:pStyle w:val="af9"/>
                  </w:pPr>
                  <w:r>
                    <w:t>废弃电器电子产品处理建设项目的选址和建设应符合当地城市规划的要求</w:t>
                  </w:r>
                  <w:r>
                    <w:t>。</w:t>
                  </w:r>
                </w:p>
              </w:tc>
              <w:tc>
                <w:tcPr>
                  <w:tcW w:w="2083" w:type="pct"/>
                  <w:vMerge w:val="restart"/>
                  <w:vAlign w:val="center"/>
                </w:tcPr>
                <w:p w:rsidR="00074CCE" w:rsidRDefault="007153A6">
                  <w:pPr>
                    <w:pStyle w:val="af9"/>
                  </w:pPr>
                  <w:r>
                    <w:t>本项目符合当地城市规划的要求；产生的废水、废气经处理后达标排放，</w:t>
                  </w:r>
                  <w:r>
                    <w:t xml:space="preserve"> </w:t>
                  </w:r>
                  <w:r>
                    <w:t>符合国家有关环境保护、劳动安全和保障人体健康的要求；建设单位需将所有进出企业的废弃电器电子产品及其产生物进行分类，建立台账，对其重量和数量进行登记；建设单位拟建立废弃电器电子产</w:t>
                  </w:r>
                  <w:r>
                    <w:t xml:space="preserve"> </w:t>
                  </w:r>
                  <w:r>
                    <w:t>品处理的数据信息管理系统，并将有关信息提供给主管部门、相关企业和机构；本项目不采取填埋方式进行处理，不露天焚烧废弃电器电子产品，不使用冲天炉、简易反射炉等设备和简易酸浸</w:t>
                  </w:r>
                  <w:r>
                    <w:t xml:space="preserve"> </w:t>
                  </w:r>
                  <w:r>
                    <w:t>工艺处理废弃电器电子产品</w:t>
                  </w:r>
                  <w:r>
                    <w:rPr>
                      <w:rFonts w:hint="eastAsia"/>
                    </w:rPr>
                    <w:t>。</w:t>
                  </w:r>
                </w:p>
              </w:tc>
              <w:tc>
                <w:tcPr>
                  <w:tcW w:w="373" w:type="pct"/>
                  <w:vMerge w:val="restart"/>
                  <w:vAlign w:val="center"/>
                </w:tcPr>
                <w:p w:rsidR="00074CCE" w:rsidRDefault="007153A6">
                  <w:pPr>
                    <w:pStyle w:val="af9"/>
                  </w:pPr>
                  <w:r>
                    <w:rPr>
                      <w:rFonts w:hint="eastAsia"/>
                    </w:rPr>
                    <w:t>符合</w:t>
                  </w:r>
                </w:p>
              </w:tc>
            </w:tr>
            <w:tr w:rsidR="00074CCE">
              <w:trPr>
                <w:trHeight w:val="340"/>
                <w:jc w:val="center"/>
              </w:trPr>
              <w:tc>
                <w:tcPr>
                  <w:tcW w:w="382" w:type="pct"/>
                  <w:vAlign w:val="center"/>
                </w:tcPr>
                <w:p w:rsidR="00074CCE" w:rsidRDefault="007153A6">
                  <w:pPr>
                    <w:pStyle w:val="af9"/>
                  </w:pPr>
                  <w:r>
                    <w:t xml:space="preserve">4.2 </w:t>
                  </w:r>
                </w:p>
              </w:tc>
              <w:tc>
                <w:tcPr>
                  <w:tcW w:w="2159" w:type="pct"/>
                  <w:vAlign w:val="center"/>
                </w:tcPr>
                <w:p w:rsidR="00074CCE" w:rsidRDefault="007153A6">
                  <w:pPr>
                    <w:pStyle w:val="af9"/>
                  </w:pPr>
                  <w:r>
                    <w:t>应采取当前最佳可行的处理技术及必要措施，并符合国家有</w:t>
                  </w:r>
                  <w:r>
                    <w:t>关环境保护、劳动安全和保障人体健康的要</w:t>
                  </w:r>
                  <w:r>
                    <w:t xml:space="preserve"> </w:t>
                  </w:r>
                  <w:r>
                    <w:t>；</w:t>
                  </w:r>
                  <w:r>
                    <w:t xml:space="preserve"> </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382" w:type="pct"/>
                  <w:vAlign w:val="center"/>
                </w:tcPr>
                <w:p w:rsidR="00074CCE" w:rsidRDefault="007153A6">
                  <w:pPr>
                    <w:pStyle w:val="af9"/>
                  </w:pPr>
                  <w:r>
                    <w:t xml:space="preserve">4.3 </w:t>
                  </w:r>
                </w:p>
              </w:tc>
              <w:tc>
                <w:tcPr>
                  <w:tcW w:w="2159" w:type="pct"/>
                  <w:vAlign w:val="center"/>
                </w:tcPr>
                <w:p w:rsidR="00074CCE" w:rsidRDefault="007153A6">
                  <w:pPr>
                    <w:pStyle w:val="af9"/>
                  </w:pPr>
                  <w:r>
                    <w:t>应优先实现废弃电器电子产品及其零</w:t>
                  </w:r>
                  <w:r>
                    <w:t>(</w:t>
                  </w:r>
                  <w:r>
                    <w:t>部</w:t>
                  </w:r>
                  <w:r>
                    <w:t xml:space="preserve">) </w:t>
                  </w:r>
                  <w:r>
                    <w:t>件的再使用；</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382" w:type="pct"/>
                  <w:vAlign w:val="center"/>
                </w:tcPr>
                <w:p w:rsidR="00074CCE" w:rsidRDefault="007153A6">
                  <w:pPr>
                    <w:pStyle w:val="af9"/>
                  </w:pPr>
                  <w:r>
                    <w:t xml:space="preserve">4.4  </w:t>
                  </w:r>
                </w:p>
              </w:tc>
              <w:tc>
                <w:tcPr>
                  <w:tcW w:w="2159" w:type="pct"/>
                  <w:vAlign w:val="center"/>
                </w:tcPr>
                <w:p w:rsidR="00074CCE" w:rsidRDefault="007153A6">
                  <w:pPr>
                    <w:pStyle w:val="af9"/>
                  </w:pPr>
                  <w:r>
                    <w:t>应对所有进出企业的废弃电器电子产品及其产生物分类，建立台账，并对其重量和</w:t>
                  </w:r>
                  <w:r>
                    <w:t>(</w:t>
                  </w:r>
                  <w:r>
                    <w:t>或</w:t>
                  </w:r>
                  <w:r>
                    <w:t xml:space="preserve">) </w:t>
                  </w:r>
                  <w:r>
                    <w:t>数量进行登记；</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382" w:type="pct"/>
                  <w:vAlign w:val="center"/>
                </w:tcPr>
                <w:p w:rsidR="00074CCE" w:rsidRDefault="007153A6">
                  <w:pPr>
                    <w:pStyle w:val="af9"/>
                  </w:pPr>
                  <w:r>
                    <w:t xml:space="preserve">4.5 </w:t>
                  </w:r>
                </w:p>
              </w:tc>
              <w:tc>
                <w:tcPr>
                  <w:tcW w:w="2159" w:type="pct"/>
                  <w:vAlign w:val="center"/>
                </w:tcPr>
                <w:p w:rsidR="00074CCE" w:rsidRDefault="007153A6">
                  <w:pPr>
                    <w:pStyle w:val="af9"/>
                  </w:pPr>
                  <w:r>
                    <w:t>应建立废弃电器电子产品处理的数据信息管理系统，</w:t>
                  </w:r>
                  <w:r>
                    <w:t xml:space="preserve"> </w:t>
                  </w:r>
                  <w:r>
                    <w:t>并将有关信息提供给主管部门、相关企业和机构；</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382" w:type="pct"/>
                  <w:vAlign w:val="center"/>
                </w:tcPr>
                <w:p w:rsidR="00074CCE" w:rsidRDefault="007153A6">
                  <w:pPr>
                    <w:pStyle w:val="af9"/>
                  </w:pPr>
                  <w:r>
                    <w:t xml:space="preserve">4.6 </w:t>
                  </w:r>
                </w:p>
              </w:tc>
              <w:tc>
                <w:tcPr>
                  <w:tcW w:w="2159" w:type="pct"/>
                  <w:vAlign w:val="center"/>
                </w:tcPr>
                <w:p w:rsidR="00074CCE" w:rsidRDefault="007153A6">
                  <w:pPr>
                    <w:pStyle w:val="af9"/>
                  </w:pPr>
                  <w:r>
                    <w:t>禁止将废弃电器电子产品直接填埋；</w:t>
                  </w:r>
                  <w:r>
                    <w:t xml:space="preserve"> </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382" w:type="pct"/>
                  <w:vAlign w:val="center"/>
                </w:tcPr>
                <w:p w:rsidR="00074CCE" w:rsidRDefault="007153A6">
                  <w:pPr>
                    <w:pStyle w:val="af9"/>
                  </w:pPr>
                  <w:r>
                    <w:t xml:space="preserve">4.7  </w:t>
                  </w:r>
                </w:p>
              </w:tc>
              <w:tc>
                <w:tcPr>
                  <w:tcW w:w="2159" w:type="pct"/>
                  <w:vAlign w:val="center"/>
                </w:tcPr>
                <w:p w:rsidR="00074CCE" w:rsidRDefault="007153A6">
                  <w:pPr>
                    <w:pStyle w:val="af9"/>
                  </w:pPr>
                  <w:r>
                    <w:t>禁止露天焚烧废弃电器电子产品，禁止使用冲天炉、简易</w:t>
                  </w:r>
                  <w:r>
                    <w:lastRenderedPageBreak/>
                    <w:t>反射炉等设备和简易酸浸工艺处理废弃电器电子产品</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5000" w:type="pct"/>
                  <w:gridSpan w:val="4"/>
                  <w:vAlign w:val="center"/>
                </w:tcPr>
                <w:p w:rsidR="00074CCE" w:rsidRDefault="007153A6">
                  <w:pPr>
                    <w:pStyle w:val="af9"/>
                  </w:pPr>
                  <w:r>
                    <w:lastRenderedPageBreak/>
                    <w:t xml:space="preserve"> </w:t>
                  </w:r>
                  <w:r>
                    <w:t>收集、运输及贮存污染控制技术要求</w:t>
                  </w:r>
                </w:p>
              </w:tc>
            </w:tr>
            <w:tr w:rsidR="00074CCE">
              <w:trPr>
                <w:trHeight w:val="340"/>
                <w:jc w:val="center"/>
              </w:trPr>
              <w:tc>
                <w:tcPr>
                  <w:tcW w:w="382" w:type="pct"/>
                  <w:vAlign w:val="center"/>
                </w:tcPr>
                <w:p w:rsidR="00074CCE" w:rsidRDefault="007153A6">
                  <w:pPr>
                    <w:pStyle w:val="af9"/>
                  </w:pPr>
                  <w:r>
                    <w:rPr>
                      <w:rFonts w:hint="eastAsia"/>
                    </w:rPr>
                    <w:t>5.1</w:t>
                  </w:r>
                </w:p>
              </w:tc>
              <w:tc>
                <w:tcPr>
                  <w:tcW w:w="2159" w:type="pct"/>
                  <w:vAlign w:val="center"/>
                </w:tcPr>
                <w:p w:rsidR="00074CCE" w:rsidRDefault="007153A6">
                  <w:pPr>
                    <w:pStyle w:val="af9"/>
                  </w:pPr>
                  <w:r>
                    <w:t>收集污染控制技术要求。</w:t>
                  </w:r>
                  <w:r>
                    <w:t>5.1.1</w:t>
                  </w:r>
                  <w:r>
                    <w:t>废弃电器电子产品应分类收集；</w:t>
                  </w:r>
                  <w:r>
                    <w:t>5.1.2</w:t>
                  </w:r>
                  <w:r>
                    <w:t>不应将废弃电器电子产品混入生活垃圾或其他工业固体废物中；</w:t>
                  </w:r>
                  <w:r>
                    <w:t>5.1.3</w:t>
                  </w:r>
                  <w:r>
                    <w:t>收集的废弃电器电子产品不得随意堆放、丢弃或拆解；</w:t>
                  </w:r>
                  <w:r>
                    <w:t>5.1.4</w:t>
                  </w:r>
                  <w:r>
                    <w:t>应将收集的废弃电器电子产品交给有相关资质的企业进行拆解、处理及处置；</w:t>
                  </w:r>
                  <w:r>
                    <w:t>5.1.5</w:t>
                  </w:r>
                  <w:r>
                    <w:t>应分开收集废弃阴极射线管</w:t>
                  </w:r>
                  <w:r>
                    <w:t xml:space="preserve">(CRT) </w:t>
                  </w:r>
                  <w:r>
                    <w:t>及废弃液晶显示屏，并且不能混入其他玻璃制品；</w:t>
                  </w:r>
                  <w:r>
                    <w:t>5.1.6</w:t>
                  </w:r>
                  <w:r>
                    <w:t>废弃空调</w:t>
                  </w:r>
                  <w:r>
                    <w:t xml:space="preserve"> </w:t>
                  </w:r>
                  <w:r>
                    <w:t>器、冰箱和其他制冷设备在收集过程中，应避免制冷剂泄漏；</w:t>
                  </w:r>
                  <w:r>
                    <w:t>5.1.7</w:t>
                  </w:r>
                  <w:r>
                    <w:t>当收集含有毒有害物质的零</w:t>
                  </w:r>
                  <w:r>
                    <w:t>(</w:t>
                  </w:r>
                  <w:r>
                    <w:t>部</w:t>
                  </w:r>
                  <w:r>
                    <w:t xml:space="preserve">) </w:t>
                  </w:r>
                  <w:r>
                    <w:t>件、元</w:t>
                  </w:r>
                  <w:r>
                    <w:t>(</w:t>
                  </w:r>
                  <w:r>
                    <w:t>器</w:t>
                  </w:r>
                  <w:r>
                    <w:t>)</w:t>
                  </w:r>
                  <w:r>
                    <w:t>件</w:t>
                  </w:r>
                  <w:r>
                    <w:t>(</w:t>
                  </w:r>
                  <w:r>
                    <w:t>见附录</w:t>
                  </w:r>
                  <w:r>
                    <w:t>B)</w:t>
                  </w:r>
                  <w:r>
                    <w:t>时，应将其单独存放，并应采取避免溢散、泄漏、污染环境或危</w:t>
                  </w:r>
                  <w:r>
                    <w:t xml:space="preserve"> </w:t>
                  </w:r>
                  <w:r>
                    <w:t>害人体健康的措施</w:t>
                  </w:r>
                  <w:r>
                    <w:rPr>
                      <w:rFonts w:hint="eastAsia"/>
                    </w:rPr>
                    <w:t>。</w:t>
                  </w:r>
                </w:p>
              </w:tc>
              <w:tc>
                <w:tcPr>
                  <w:tcW w:w="2083" w:type="pct"/>
                  <w:vMerge w:val="restart"/>
                  <w:vAlign w:val="center"/>
                </w:tcPr>
                <w:p w:rsidR="00074CCE" w:rsidRDefault="007153A6">
                  <w:pPr>
                    <w:pStyle w:val="af9"/>
                  </w:pPr>
                  <w:r>
                    <w:t>建设单位不将废弃电器电子产品混入生活垃圾或其他工业固体废物中，不随意堆放、丢弃或拆解废弃电器电子产品，本项目对回收的废弃电器电子产品进行处理，不涉及废弃阴极射线管</w:t>
                  </w:r>
                  <w:r>
                    <w:t xml:space="preserve">(CRT) </w:t>
                  </w:r>
                  <w:r>
                    <w:t>，本项目不收集含有毒有害物质的零</w:t>
                  </w:r>
                  <w:r>
                    <w:t xml:space="preserve"> (</w:t>
                  </w:r>
                  <w:r>
                    <w:t>部</w:t>
                  </w:r>
                  <w:r>
                    <w:t>)</w:t>
                  </w:r>
                  <w:r>
                    <w:t>件、元</w:t>
                  </w:r>
                  <w:r>
                    <w:t>(</w:t>
                  </w:r>
                  <w:r>
                    <w:t>器</w:t>
                  </w:r>
                  <w:r>
                    <w:t>)</w:t>
                  </w:r>
                  <w:r>
                    <w:t>件。</w:t>
                  </w:r>
                </w:p>
                <w:p w:rsidR="00074CCE" w:rsidRDefault="007153A6">
                  <w:pPr>
                    <w:pStyle w:val="af9"/>
                  </w:pPr>
                  <w:r>
                    <w:t>建设单位拟进行信息登记记录，且记录保存至少</w:t>
                  </w:r>
                  <w:r>
                    <w:t>3</w:t>
                  </w:r>
                  <w:r>
                    <w:t>年，记录内容主要包括相关者信息、运输</w:t>
                  </w:r>
                  <w:r>
                    <w:t>工具名称牌号、出发地点及日期、</w:t>
                  </w:r>
                  <w:r>
                    <w:t xml:space="preserve"> </w:t>
                  </w:r>
                  <w:r>
                    <w:t>运达地点及日期、废弃电器电子产品的名称种类及规格，废弃电器电子产品的重量和数量</w:t>
                  </w:r>
                  <w:r>
                    <w:rPr>
                      <w:rFonts w:hint="eastAsia"/>
                    </w:rPr>
                    <w:t>。</w:t>
                  </w:r>
                </w:p>
              </w:tc>
              <w:tc>
                <w:tcPr>
                  <w:tcW w:w="373" w:type="pct"/>
                  <w:vMerge w:val="restart"/>
                  <w:vAlign w:val="center"/>
                </w:tcPr>
                <w:p w:rsidR="00074CCE" w:rsidRDefault="007153A6">
                  <w:pPr>
                    <w:pStyle w:val="af9"/>
                  </w:pPr>
                  <w:r>
                    <w:rPr>
                      <w:rFonts w:hint="eastAsia"/>
                    </w:rPr>
                    <w:t>符合</w:t>
                  </w:r>
                </w:p>
              </w:tc>
            </w:tr>
            <w:tr w:rsidR="00074CCE">
              <w:trPr>
                <w:trHeight w:val="340"/>
                <w:jc w:val="center"/>
              </w:trPr>
              <w:tc>
                <w:tcPr>
                  <w:tcW w:w="382" w:type="pct"/>
                  <w:vAlign w:val="center"/>
                </w:tcPr>
                <w:p w:rsidR="00074CCE" w:rsidRDefault="007153A6">
                  <w:pPr>
                    <w:pStyle w:val="af9"/>
                  </w:pPr>
                  <w:r>
                    <w:rPr>
                      <w:rFonts w:hint="eastAsia"/>
                    </w:rPr>
                    <w:t>5.2</w:t>
                  </w:r>
                </w:p>
              </w:tc>
              <w:tc>
                <w:tcPr>
                  <w:tcW w:w="2159" w:type="pct"/>
                  <w:vAlign w:val="center"/>
                </w:tcPr>
                <w:p w:rsidR="00074CCE" w:rsidRDefault="007153A6">
                  <w:pPr>
                    <w:pStyle w:val="af9"/>
                  </w:pPr>
                  <w:r>
                    <w:t>运输污染控制技术要求。</w:t>
                  </w:r>
                  <w:r>
                    <w:t xml:space="preserve"> 5.2.1</w:t>
                  </w:r>
                  <w:r>
                    <w:t>对于运输，收集商、运输商、拆解或</w:t>
                  </w:r>
                  <w:r>
                    <w:t>(</w:t>
                  </w:r>
                  <w:r>
                    <w:t>和</w:t>
                  </w:r>
                  <w:r>
                    <w:t xml:space="preserve">) </w:t>
                  </w:r>
                  <w:r>
                    <w:t>处理企业应对以下信息进行登记，</w:t>
                  </w:r>
                  <w:r>
                    <w:t xml:space="preserve"> </w:t>
                  </w:r>
                  <w:r>
                    <w:t>且记录保存至少</w:t>
                  </w:r>
                  <w:r>
                    <w:t>3</w:t>
                  </w:r>
                  <w:r>
                    <w:t>年：</w:t>
                  </w:r>
                  <w:r>
                    <w:t xml:space="preserve">a) </w:t>
                  </w:r>
                  <w:r>
                    <w:t>相关者信息：收集商、运输商、拆解或</w:t>
                  </w:r>
                  <w:r>
                    <w:t>(</w:t>
                  </w:r>
                  <w:r>
                    <w:t>和</w:t>
                  </w:r>
                  <w:r>
                    <w:t xml:space="preserve">) </w:t>
                  </w:r>
                  <w:r>
                    <w:t>处理企业</w:t>
                  </w:r>
                  <w:r>
                    <w:t xml:space="preserve"> </w:t>
                  </w:r>
                  <w:r>
                    <w:t>名称；</w:t>
                  </w:r>
                  <w:r>
                    <w:t xml:space="preserve">b) </w:t>
                  </w:r>
                  <w:r>
                    <w:t>运输工具名称、牌号；</w:t>
                  </w:r>
                  <w:r>
                    <w:t xml:space="preserve">c) </w:t>
                  </w:r>
                  <w:r>
                    <w:t>出发地点及日期；</w:t>
                  </w:r>
                  <w:r>
                    <w:t xml:space="preserve"> d) </w:t>
                  </w:r>
                  <w:r>
                    <w:t>运达地点及日期；</w:t>
                  </w:r>
                  <w:r>
                    <w:t xml:space="preserve"> e) </w:t>
                  </w:r>
                  <w:r>
                    <w:t>所运输废弃电器电子产品的名称、种类和</w:t>
                  </w:r>
                  <w:r>
                    <w:t>(</w:t>
                  </w:r>
                  <w:r>
                    <w:t>或</w:t>
                  </w:r>
                  <w:r>
                    <w:t xml:space="preserve">) </w:t>
                  </w:r>
                  <w:r>
                    <w:t>规格；</w:t>
                  </w:r>
                  <w:r>
                    <w:t xml:space="preserve">f) </w:t>
                  </w:r>
                  <w:r>
                    <w:t>所运输废弃电器电子产品的重量和</w:t>
                  </w:r>
                  <w:r>
                    <w:t>(</w:t>
                  </w:r>
                  <w:r>
                    <w:t>或</w:t>
                  </w:r>
                  <w:r>
                    <w:t xml:space="preserve">) </w:t>
                  </w:r>
                  <w:r>
                    <w:t>数量；</w:t>
                  </w:r>
                  <w:r>
                    <w:t>5.2.2</w:t>
                  </w:r>
                  <w:r>
                    <w:t>运输商在运输过程中不得随意丢弃废弃电器电子产品，并应防止其散落；</w:t>
                  </w:r>
                  <w:r>
                    <w:t>5.2.3</w:t>
                  </w:r>
                  <w:r>
                    <w:t>禁止运输商对废弃电器电子产品采取任何形式的拆解、处理及处置；</w:t>
                  </w:r>
                  <w:r>
                    <w:t>5.2.4</w:t>
                  </w:r>
                  <w:r>
                    <w:t>禁止废弃电器电子产品与易燃、易爆或腐蚀性物质混合运输；</w:t>
                  </w:r>
                  <w:r>
                    <w:t>5.2.5</w:t>
                  </w:r>
                  <w:r>
                    <w:t>运输车辆应符合下列规定：</w:t>
                  </w:r>
                  <w:r>
                    <w:t xml:space="preserve">a) </w:t>
                  </w:r>
                  <w:r>
                    <w:t>运输车辆宜采用厢式货车。</w:t>
                  </w:r>
                  <w:r>
                    <w:t xml:space="preserve">b) </w:t>
                  </w:r>
                  <w:r>
                    <w:t>运输车辆的车厢、底板必须平坦完好，周围栏板必须牢固；</w:t>
                  </w:r>
                  <w:r>
                    <w:t>5.2.6</w:t>
                  </w:r>
                  <w:r>
                    <w:t>运输废弃阴极射线管</w:t>
                  </w:r>
                  <w:r>
                    <w:lastRenderedPageBreak/>
                    <w:t xml:space="preserve">(CRT) </w:t>
                  </w:r>
                  <w:r>
                    <w:t>及废弃印制电路板的车辆应使用有防雨设施的货车；</w:t>
                  </w:r>
                  <w:r>
                    <w:t>5.2.7</w:t>
                  </w:r>
                  <w:r>
                    <w:t>运输废弃冰箱、空调时应防止制冷剂释放到空气中；在运输、装载和卸载废弃冰箱时应防止</w:t>
                  </w:r>
                  <w:r>
                    <w:t>发生碰撞或跌落，废弃冰箱应保持直立，不得倒置或平躺放置。</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382" w:type="pct"/>
                  <w:vAlign w:val="center"/>
                </w:tcPr>
                <w:p w:rsidR="00074CCE" w:rsidRDefault="007153A6">
                  <w:pPr>
                    <w:pStyle w:val="af9"/>
                  </w:pPr>
                  <w:r>
                    <w:rPr>
                      <w:rFonts w:hint="eastAsia"/>
                    </w:rPr>
                    <w:lastRenderedPageBreak/>
                    <w:t>5.3</w:t>
                  </w:r>
                </w:p>
              </w:tc>
              <w:tc>
                <w:tcPr>
                  <w:tcW w:w="2159" w:type="pct"/>
                  <w:vAlign w:val="center"/>
                </w:tcPr>
                <w:p w:rsidR="00074CCE" w:rsidRDefault="007153A6">
                  <w:pPr>
                    <w:pStyle w:val="af9"/>
                  </w:pPr>
                  <w:r>
                    <w:t>贮存污染控制技术要求。</w:t>
                  </w:r>
                  <w:r>
                    <w:t xml:space="preserve"> 5.3.1</w:t>
                  </w:r>
                  <w:r>
                    <w:t>各种废弃电器电子产品应分类存放，并在显著位置设有标识；</w:t>
                  </w:r>
                  <w:r>
                    <w:t>5.3.2</w:t>
                  </w:r>
                  <w:r>
                    <w:t>对于属于危险废物的废弃电器电子产品的零</w:t>
                  </w:r>
                  <w:r>
                    <w:t>(</w:t>
                  </w:r>
                  <w:r>
                    <w:t>部</w:t>
                  </w:r>
                  <w:r>
                    <w:t xml:space="preserve">) </w:t>
                  </w:r>
                  <w:r>
                    <w:t>件和处理废弃电器电子产品后得到的物品经鉴别属于危险废物时，其贮存场地应符合</w:t>
                  </w:r>
                  <w:r>
                    <w:t>GB18597</w:t>
                  </w:r>
                  <w:r>
                    <w:t>的相关规定；</w:t>
                  </w:r>
                  <w:r>
                    <w:t>5.3.3</w:t>
                  </w:r>
                  <w:r>
                    <w:t>露天贮存场地的地面应水泥硬化、防渗漏，贮存场周边应设置导流设施；</w:t>
                  </w:r>
                  <w:r>
                    <w:t>5.3.4</w:t>
                  </w:r>
                  <w:r>
                    <w:t>回收废制冷剂的钢瓶应符合</w:t>
                  </w:r>
                  <w:r>
                    <w:t>GB150</w:t>
                  </w:r>
                  <w:r>
                    <w:t>的相关规定，且单独存放；</w:t>
                  </w:r>
                  <w:r>
                    <w:t>5.3.5</w:t>
                  </w:r>
                  <w:r>
                    <w:t>废弃电视机、显示器、阴极射线管</w:t>
                  </w:r>
                  <w:r>
                    <w:t>(CRT)</w:t>
                  </w:r>
                  <w:r>
                    <w:t>、</w:t>
                  </w:r>
                  <w:r>
                    <w:t xml:space="preserve"> </w:t>
                  </w:r>
                  <w:r>
                    <w:t>印制电路板等应贮存在有防雨遮盖的场所；</w:t>
                  </w:r>
                  <w:r>
                    <w:t>5.3.6</w:t>
                  </w:r>
                  <w:r>
                    <w:t>废弃电器电子产品贮存场地不得有明火或热源，</w:t>
                  </w:r>
                  <w:r>
                    <w:t xml:space="preserve"> </w:t>
                  </w:r>
                  <w:r>
                    <w:t>并应采取适当的措施避免引起火灾；</w:t>
                  </w:r>
                  <w:r>
                    <w:t>5.3.7</w:t>
                  </w:r>
                  <w:r>
                    <w:t>处理后的粉状物质应封装贮存</w:t>
                  </w:r>
                  <w:r>
                    <w:rPr>
                      <w:rFonts w:hint="eastAsia"/>
                    </w:rPr>
                    <w:t>。</w:t>
                  </w:r>
                </w:p>
              </w:tc>
              <w:tc>
                <w:tcPr>
                  <w:tcW w:w="2083" w:type="pct"/>
                  <w:vMerge/>
                  <w:vAlign w:val="center"/>
                </w:tcPr>
                <w:p w:rsidR="00074CCE" w:rsidRDefault="00074CCE">
                  <w:pPr>
                    <w:pStyle w:val="af9"/>
                  </w:pPr>
                </w:p>
              </w:tc>
              <w:tc>
                <w:tcPr>
                  <w:tcW w:w="373" w:type="pct"/>
                  <w:vMerge/>
                  <w:vAlign w:val="center"/>
                </w:tcPr>
                <w:p w:rsidR="00074CCE" w:rsidRDefault="00074CCE">
                  <w:pPr>
                    <w:pStyle w:val="af9"/>
                  </w:pPr>
                </w:p>
              </w:tc>
            </w:tr>
            <w:tr w:rsidR="00074CCE">
              <w:trPr>
                <w:trHeight w:val="340"/>
                <w:jc w:val="center"/>
              </w:trPr>
              <w:tc>
                <w:tcPr>
                  <w:tcW w:w="5000" w:type="pct"/>
                  <w:gridSpan w:val="4"/>
                  <w:vAlign w:val="center"/>
                </w:tcPr>
                <w:p w:rsidR="00074CCE" w:rsidRDefault="007153A6">
                  <w:pPr>
                    <w:pStyle w:val="af9"/>
                  </w:pPr>
                  <w:r>
                    <w:t>处理污染控制技术要求</w:t>
                  </w:r>
                  <w:r>
                    <w:t xml:space="preserve"> </w:t>
                  </w:r>
                </w:p>
              </w:tc>
            </w:tr>
            <w:tr w:rsidR="00074CCE">
              <w:trPr>
                <w:trHeight w:val="340"/>
                <w:jc w:val="center"/>
              </w:trPr>
              <w:tc>
                <w:tcPr>
                  <w:tcW w:w="382" w:type="pct"/>
                  <w:vAlign w:val="center"/>
                </w:tcPr>
                <w:p w:rsidR="00074CCE" w:rsidRDefault="007153A6">
                  <w:pPr>
                    <w:pStyle w:val="af9"/>
                  </w:pPr>
                  <w:r>
                    <w:t>7.1</w:t>
                  </w:r>
                </w:p>
              </w:tc>
              <w:tc>
                <w:tcPr>
                  <w:tcW w:w="2159" w:type="pct"/>
                  <w:vAlign w:val="center"/>
                </w:tcPr>
                <w:p w:rsidR="00074CCE" w:rsidRDefault="007153A6">
                  <w:pPr>
                    <w:pStyle w:val="af9"/>
                  </w:pPr>
                  <w:r>
                    <w:t>一般规定</w:t>
                  </w:r>
                </w:p>
                <w:p w:rsidR="00074CCE" w:rsidRDefault="007153A6">
                  <w:pPr>
                    <w:pStyle w:val="af9"/>
                  </w:pPr>
                  <w:r>
                    <w:t>7.1.1</w:t>
                  </w:r>
                  <w:r>
                    <w:t>废弃电器电子产品的处理技术应有利于污染物的控制、资源再生利用和节能降耗。处理设施应安全可靠、节能环保；</w:t>
                  </w:r>
                  <w:r>
                    <w:t>7.1.2</w:t>
                  </w:r>
                  <w:r>
                    <w:t>处理废弃电器电子产品应在厂房内进行，处理设施应放置在能防止地面水、油类等液体渗透的混凝土地面上，且周围应有对油类、液体的截流、收集设施；</w:t>
                  </w:r>
                  <w:r>
                    <w:t>7.1.3</w:t>
                  </w:r>
                  <w:r>
                    <w:t>废弃电器电子产品处理企业应具备相应的环保设施，包括废水处理、废气处理、粉尘处理、防止或降低噪声等装置，各项污染物排放应符合国家或地方污染物排放</w:t>
                  </w:r>
                  <w:r>
                    <w:t xml:space="preserve"> </w:t>
                  </w:r>
                  <w:r>
                    <w:t>标准的有关规定；</w:t>
                  </w:r>
                  <w:r>
                    <w:t>7.1.4</w:t>
                  </w:r>
                  <w:r>
                    <w:t>采用物理粉碎分选方法处理废弃电器电子</w:t>
                  </w:r>
                  <w:r>
                    <w:lastRenderedPageBreak/>
                    <w:t>产品应设置除尘装置，并采取降低噪声措施</w:t>
                  </w:r>
                  <w:r>
                    <w:t>，当采用湿式分选时，</w:t>
                  </w:r>
                  <w:r>
                    <w:t xml:space="preserve"> </w:t>
                  </w:r>
                  <w:r>
                    <w:t>应设置废水处理及循环再利用系统；</w:t>
                  </w:r>
                  <w:r>
                    <w:t>7.1.5</w:t>
                  </w:r>
                  <w:r>
                    <w:t>采用化学方法处理废弃电器电子产品应设置废气处理系统、化学药液回收装置和废水处理系统；</w:t>
                  </w:r>
                  <w:r>
                    <w:t>7.1.6</w:t>
                  </w:r>
                  <w:r>
                    <w:t>采用焚烧方法处理废弃电器电子产品应设置烟气处理系统，处理后废气排放应符合</w:t>
                  </w:r>
                  <w:r>
                    <w:t>GB18484</w:t>
                  </w:r>
                  <w:r>
                    <w:t>的有关规定；</w:t>
                  </w:r>
                  <w:r>
                    <w:t>7.1.7</w:t>
                  </w:r>
                  <w:r>
                    <w:t>对废弃电器电子产品处理中产生的本企业不能处理的固体废物，</w:t>
                  </w:r>
                  <w:r>
                    <w:t xml:space="preserve"> </w:t>
                  </w:r>
                  <w:r>
                    <w:t>应交给有相关资质的企业进行回收利用或处置</w:t>
                  </w:r>
                  <w:r>
                    <w:rPr>
                      <w:rFonts w:hint="eastAsia"/>
                    </w:rPr>
                    <w:t>。</w:t>
                  </w:r>
                </w:p>
              </w:tc>
              <w:tc>
                <w:tcPr>
                  <w:tcW w:w="2083" w:type="pct"/>
                  <w:vAlign w:val="center"/>
                </w:tcPr>
                <w:p w:rsidR="00074CCE" w:rsidRDefault="007153A6">
                  <w:pPr>
                    <w:pStyle w:val="af9"/>
                  </w:pPr>
                  <w:r>
                    <w:lastRenderedPageBreak/>
                    <w:t>项目在厂房内进行处理，能防止地面水、油类液体渗透，且采取对油类、液体进行截流、收集的措施；项目对废水、废气采取相应的环保设施，废水采取自建污水处</w:t>
                  </w:r>
                  <w:r>
                    <w:t>理设施处理</w:t>
                  </w:r>
                  <w:r>
                    <w:t>(</w:t>
                  </w:r>
                  <w:r>
                    <w:t>处理工艺：隔油隔渣池</w:t>
                  </w:r>
                  <w:r>
                    <w:t>+</w:t>
                  </w:r>
                  <w:r>
                    <w:rPr>
                      <w:rFonts w:hint="eastAsia"/>
                    </w:rPr>
                    <w:t>油水分离器</w:t>
                  </w:r>
                  <w:r>
                    <w:t xml:space="preserve">) </w:t>
                  </w:r>
                  <w:r>
                    <w:t>，处理后</w:t>
                  </w:r>
                  <w:r>
                    <w:rPr>
                      <w:rFonts w:hint="eastAsia"/>
                    </w:rPr>
                    <w:t>用于厂区绿化</w:t>
                  </w:r>
                  <w:r>
                    <w:t>，设有危废间及固废间。噪声经墙体隔声、减振处理后能达到《工业企业厂界环境噪声排放标准》</w:t>
                  </w:r>
                  <w:r>
                    <w:t xml:space="preserve">(GB12348-2008) </w:t>
                  </w:r>
                  <w:r>
                    <w:rPr>
                      <w:rFonts w:hint="eastAsia"/>
                    </w:rPr>
                    <w:t>2</w:t>
                  </w:r>
                  <w:r>
                    <w:t>类标准；</w:t>
                  </w:r>
                  <w:r>
                    <w:t xml:space="preserve">  </w:t>
                  </w:r>
                  <w:r>
                    <w:t>噪声采取墙体隔声、减振措施，</w:t>
                  </w:r>
                  <w:r>
                    <w:t xml:space="preserve"> </w:t>
                  </w:r>
                  <w:r>
                    <w:t>本项目不采取焚烧方法处理废弃电器电子产品</w:t>
                  </w:r>
                  <w:r>
                    <w:rPr>
                      <w:rFonts w:hint="eastAsia"/>
                    </w:rPr>
                    <w:t>。</w:t>
                  </w:r>
                </w:p>
              </w:tc>
              <w:tc>
                <w:tcPr>
                  <w:tcW w:w="373" w:type="pct"/>
                  <w:vAlign w:val="center"/>
                </w:tcPr>
                <w:p w:rsidR="00074CCE" w:rsidRDefault="007153A6">
                  <w:pPr>
                    <w:pStyle w:val="af9"/>
                  </w:pPr>
                  <w:r>
                    <w:rPr>
                      <w:rFonts w:hint="eastAsia"/>
                    </w:rPr>
                    <w:t>符合</w:t>
                  </w:r>
                </w:p>
              </w:tc>
            </w:tr>
            <w:tr w:rsidR="00074CCE">
              <w:trPr>
                <w:trHeight w:val="340"/>
                <w:jc w:val="center"/>
              </w:trPr>
              <w:tc>
                <w:tcPr>
                  <w:tcW w:w="5000" w:type="pct"/>
                  <w:gridSpan w:val="4"/>
                  <w:vAlign w:val="center"/>
                </w:tcPr>
                <w:p w:rsidR="00074CCE" w:rsidRDefault="007153A6">
                  <w:pPr>
                    <w:pStyle w:val="af9"/>
                  </w:pPr>
                  <w:r>
                    <w:lastRenderedPageBreak/>
                    <w:t>废塑料处理</w:t>
                  </w:r>
                </w:p>
              </w:tc>
            </w:tr>
            <w:tr w:rsidR="00074CCE">
              <w:trPr>
                <w:trHeight w:val="340"/>
                <w:jc w:val="center"/>
              </w:trPr>
              <w:tc>
                <w:tcPr>
                  <w:tcW w:w="382" w:type="pct"/>
                  <w:vAlign w:val="center"/>
                </w:tcPr>
                <w:p w:rsidR="00074CCE" w:rsidRDefault="007153A6">
                  <w:pPr>
                    <w:pStyle w:val="af9"/>
                  </w:pPr>
                  <w:r>
                    <w:rPr>
                      <w:rFonts w:hint="eastAsia"/>
                    </w:rPr>
                    <w:t>7.5</w:t>
                  </w:r>
                </w:p>
              </w:tc>
              <w:tc>
                <w:tcPr>
                  <w:tcW w:w="2159" w:type="pct"/>
                  <w:vAlign w:val="center"/>
                </w:tcPr>
                <w:p w:rsidR="00074CCE" w:rsidRDefault="007153A6">
                  <w:pPr>
                    <w:pStyle w:val="af9"/>
                  </w:pPr>
                  <w:r>
                    <w:t>7.5.1</w:t>
                  </w:r>
                  <w:r>
                    <w:t>禁止直接填埋废弃电器电子产品拆出的废塑料；</w:t>
                  </w:r>
                  <w:r>
                    <w:t>7.5.2</w:t>
                  </w:r>
                  <w:r>
                    <w:t>废塑料处理应符合</w:t>
                  </w:r>
                  <w:r>
                    <w:t>HJ/T364</w:t>
                  </w:r>
                  <w:r>
                    <w:t>的规定；</w:t>
                  </w:r>
                  <w:r>
                    <w:t>7.5.3</w:t>
                  </w:r>
                  <w:r>
                    <w:t>废弃电器电子产品拆出的含多溴联苯</w:t>
                  </w:r>
                  <w:r>
                    <w:t xml:space="preserve">(PBB) </w:t>
                  </w:r>
                  <w:r>
                    <w:t>和多溴联苯醚</w:t>
                  </w:r>
                  <w:r>
                    <w:t xml:space="preserve">(PBDE) </w:t>
                  </w:r>
                  <w:r>
                    <w:t>等阻燃剂的废塑料应与其他塑料分类处理</w:t>
                  </w:r>
                </w:p>
              </w:tc>
              <w:tc>
                <w:tcPr>
                  <w:tcW w:w="2083" w:type="pct"/>
                  <w:vAlign w:val="center"/>
                </w:tcPr>
                <w:p w:rsidR="00074CCE" w:rsidRDefault="007153A6">
                  <w:pPr>
                    <w:pStyle w:val="af9"/>
                  </w:pPr>
                  <w:r>
                    <w:t>本项目不直接填埋废弃电器电子产品中的废塑料；</w:t>
                  </w:r>
                  <w:r>
                    <w:t xml:space="preserve"> </w:t>
                  </w:r>
                  <w:r>
                    <w:t>本项目废塑料的回收按原料树脂种类进行分类回收，严格区分废塑料来源和原用途，不回收和再生利用属于医疗废物和危险废物的废塑料</w:t>
                  </w:r>
                  <w:r>
                    <w:rPr>
                      <w:rFonts w:hint="eastAsia"/>
                    </w:rPr>
                    <w:t>；</w:t>
                  </w:r>
                  <w:r>
                    <w:t>项目不涉及多溴联苯</w:t>
                  </w:r>
                  <w:r>
                    <w:t xml:space="preserve">(PBB) </w:t>
                  </w:r>
                  <w:r>
                    <w:t>和多溴联苯醚</w:t>
                  </w:r>
                  <w:r>
                    <w:t xml:space="preserve">(PBDE) </w:t>
                  </w:r>
                  <w:r>
                    <w:t>等阻燃剂的废塑料。</w:t>
                  </w:r>
                </w:p>
              </w:tc>
              <w:tc>
                <w:tcPr>
                  <w:tcW w:w="373" w:type="pct"/>
                  <w:vAlign w:val="center"/>
                </w:tcPr>
                <w:p w:rsidR="00074CCE" w:rsidRDefault="007153A6">
                  <w:pPr>
                    <w:pStyle w:val="af9"/>
                  </w:pPr>
                  <w:r>
                    <w:rPr>
                      <w:rFonts w:hint="eastAsia"/>
                    </w:rPr>
                    <w:t>符合</w:t>
                  </w:r>
                </w:p>
              </w:tc>
            </w:tr>
            <w:tr w:rsidR="00074CCE">
              <w:trPr>
                <w:trHeight w:val="340"/>
                <w:jc w:val="center"/>
              </w:trPr>
              <w:tc>
                <w:tcPr>
                  <w:tcW w:w="5000" w:type="pct"/>
                  <w:gridSpan w:val="4"/>
                  <w:vAlign w:val="center"/>
                </w:tcPr>
                <w:p w:rsidR="00074CCE" w:rsidRDefault="007153A6">
                  <w:pPr>
                    <w:pStyle w:val="af9"/>
                  </w:pPr>
                  <w:r>
                    <w:t>废电线电缆类处理</w:t>
                  </w:r>
                </w:p>
              </w:tc>
            </w:tr>
            <w:tr w:rsidR="00074CCE">
              <w:trPr>
                <w:trHeight w:val="340"/>
                <w:jc w:val="center"/>
              </w:trPr>
              <w:tc>
                <w:tcPr>
                  <w:tcW w:w="382" w:type="pct"/>
                  <w:vAlign w:val="center"/>
                </w:tcPr>
                <w:p w:rsidR="00074CCE" w:rsidRDefault="007153A6">
                  <w:pPr>
                    <w:pStyle w:val="af9"/>
                  </w:pPr>
                  <w:r>
                    <w:rPr>
                      <w:rFonts w:hint="eastAsia"/>
                    </w:rPr>
                    <w:t>7.6</w:t>
                  </w:r>
                </w:p>
              </w:tc>
              <w:tc>
                <w:tcPr>
                  <w:tcW w:w="2159" w:type="pct"/>
                  <w:vAlign w:val="center"/>
                </w:tcPr>
                <w:p w:rsidR="00074CCE" w:rsidRDefault="007153A6">
                  <w:pPr>
                    <w:pStyle w:val="af9"/>
                  </w:pPr>
                  <w:r>
                    <w:t>7.6.1</w:t>
                  </w:r>
                  <w:r>
                    <w:t>处理废电线电缆时，</w:t>
                  </w:r>
                  <w:r>
                    <w:t xml:space="preserve"> </w:t>
                  </w:r>
                  <w:r>
                    <w:t>应将金属、塑料或橡胶分离，</w:t>
                  </w:r>
                  <w:r>
                    <w:t xml:space="preserve"> </w:t>
                  </w:r>
                  <w:r>
                    <w:t>含多溴联苯</w:t>
                  </w:r>
                  <w:r>
                    <w:t xml:space="preserve">(PBB) </w:t>
                  </w:r>
                  <w:r>
                    <w:t>和多溴联苯醚</w:t>
                  </w:r>
                  <w:r>
                    <w:t xml:space="preserve">(PBDE) </w:t>
                  </w:r>
                  <w:r>
                    <w:t>等阻燃剂的电线电缆应与其他电线电缆分类进行处理；</w:t>
                  </w:r>
                  <w:r>
                    <w:t>7.6.2</w:t>
                  </w:r>
                  <w:r>
                    <w:t>禁止采用露天焚烧、简易窑炉焚烧方法处理废电线电缆。当采用焚烧方法处理废电线电缆时，必须设有废气处理设施，处理后废气排放应符合</w:t>
                  </w:r>
                  <w:r>
                    <w:t>GB18484</w:t>
                  </w:r>
                  <w:r>
                    <w:t>的有关规定；</w:t>
                  </w:r>
                  <w:r>
                    <w:t>7.6.3</w:t>
                  </w:r>
                  <w:r>
                    <w:t>采用粉碎、分选方法处理废电线电缆时</w:t>
                  </w:r>
                  <w:r>
                    <w:t xml:space="preserve"> </w:t>
                  </w:r>
                  <w:r>
                    <w:t>应设有废气处理设施，处理后废气排放应符合</w:t>
                  </w:r>
                  <w:r>
                    <w:t>GB16297</w:t>
                  </w:r>
                  <w:r>
                    <w:t>的有关规定；</w:t>
                  </w:r>
                  <w:r>
                    <w:t>7.6.4</w:t>
                  </w:r>
                  <w:r>
                    <w:t>采用水力摇床分选粉碎后的废电线电缆时，应设置废水处理及循环利用系统，处理后废水排放应符合</w:t>
                  </w:r>
                  <w:r>
                    <w:t>GB8978</w:t>
                  </w:r>
                  <w:r>
                    <w:t>的控制要求，</w:t>
                  </w:r>
                  <w:r>
                    <w:t xml:space="preserve"> </w:t>
                  </w:r>
                  <w:r>
                    <w:t>产生的污泥应按危险废物处置；</w:t>
                  </w:r>
                  <w:r>
                    <w:t>7.6.5</w:t>
                  </w:r>
                  <w:r>
                    <w:t>废电线电缆塑料外皮的</w:t>
                  </w:r>
                  <w:r>
                    <w:lastRenderedPageBreak/>
                    <w:t>再生利用应</w:t>
                  </w:r>
                  <w:r>
                    <w:t>符</w:t>
                  </w:r>
                  <w:r>
                    <w:t xml:space="preserve"> </w:t>
                  </w:r>
                  <w:r>
                    <w:t>合</w:t>
                  </w:r>
                  <w:r>
                    <w:t>HJ/T364</w:t>
                  </w:r>
                  <w:r>
                    <w:t>的规定</w:t>
                  </w:r>
                </w:p>
              </w:tc>
              <w:tc>
                <w:tcPr>
                  <w:tcW w:w="2083" w:type="pct"/>
                  <w:vAlign w:val="center"/>
                </w:tcPr>
                <w:p w:rsidR="00074CCE" w:rsidRDefault="007153A6">
                  <w:pPr>
                    <w:pStyle w:val="af9"/>
                  </w:pPr>
                  <w:r>
                    <w:lastRenderedPageBreak/>
                    <w:t>本项目在处理废电线电缆时，将金属、塑料分离，</w:t>
                  </w:r>
                  <w:r>
                    <w:t xml:space="preserve"> </w:t>
                  </w:r>
                  <w:r>
                    <w:t>回收的废电线电缆不含溴联苯</w:t>
                  </w:r>
                  <w:r>
                    <w:t xml:space="preserve">(PBB) </w:t>
                  </w:r>
                  <w:r>
                    <w:t>和多溴联苯醚</w:t>
                  </w:r>
                  <w:r>
                    <w:t>(PBDE)</w:t>
                  </w:r>
                  <w:r>
                    <w:t>等阻燃剂；本项目不采取焚烧方式处理电线电缆</w:t>
                  </w:r>
                  <w:r>
                    <w:rPr>
                      <w:rFonts w:hint="eastAsia"/>
                    </w:rPr>
                    <w:t>。</w:t>
                  </w:r>
                </w:p>
              </w:tc>
              <w:tc>
                <w:tcPr>
                  <w:tcW w:w="373" w:type="pct"/>
                  <w:vAlign w:val="center"/>
                </w:tcPr>
                <w:p w:rsidR="00074CCE" w:rsidRDefault="007153A6">
                  <w:pPr>
                    <w:pStyle w:val="af9"/>
                  </w:pPr>
                  <w:r>
                    <w:rPr>
                      <w:rFonts w:hint="eastAsia"/>
                    </w:rPr>
                    <w:t>符合</w:t>
                  </w:r>
                </w:p>
              </w:tc>
            </w:tr>
            <w:tr w:rsidR="00074CCE">
              <w:trPr>
                <w:trHeight w:val="340"/>
                <w:jc w:val="center"/>
              </w:trPr>
              <w:tc>
                <w:tcPr>
                  <w:tcW w:w="5000" w:type="pct"/>
                  <w:gridSpan w:val="4"/>
                  <w:vAlign w:val="center"/>
                </w:tcPr>
                <w:p w:rsidR="00074CCE" w:rsidRDefault="007153A6">
                  <w:pPr>
                    <w:pStyle w:val="af9"/>
                  </w:pPr>
                  <w:r>
                    <w:lastRenderedPageBreak/>
                    <w:t>管理要求</w:t>
                  </w:r>
                </w:p>
              </w:tc>
            </w:tr>
            <w:tr w:rsidR="00074CCE">
              <w:trPr>
                <w:trHeight w:val="340"/>
                <w:jc w:val="center"/>
              </w:trPr>
              <w:tc>
                <w:tcPr>
                  <w:tcW w:w="382" w:type="pct"/>
                  <w:vAlign w:val="center"/>
                </w:tcPr>
                <w:p w:rsidR="00074CCE" w:rsidRDefault="007153A6">
                  <w:pPr>
                    <w:pStyle w:val="af9"/>
                  </w:pPr>
                  <w:r>
                    <w:t>9.1</w:t>
                  </w:r>
                </w:p>
              </w:tc>
              <w:tc>
                <w:tcPr>
                  <w:tcW w:w="2159" w:type="pct"/>
                  <w:vAlign w:val="center"/>
                </w:tcPr>
                <w:p w:rsidR="00074CCE" w:rsidRDefault="007153A6">
                  <w:pPr>
                    <w:pStyle w:val="af9"/>
                  </w:pPr>
                  <w:r>
                    <w:t>收集商、运输商、拆解或</w:t>
                  </w:r>
                  <w:r>
                    <w:t>(</w:t>
                  </w:r>
                  <w:r>
                    <w:t>和</w:t>
                  </w:r>
                  <w:r>
                    <w:t xml:space="preserve">) </w:t>
                  </w:r>
                  <w:r>
                    <w:t>处理企业应建立记录制度，</w:t>
                  </w:r>
                  <w:r>
                    <w:t xml:space="preserve"> </w:t>
                  </w:r>
                  <w:r>
                    <w:t>记录内容应包括：</w:t>
                  </w:r>
                  <w:r>
                    <w:t xml:space="preserve">a) </w:t>
                  </w:r>
                  <w:r>
                    <w:t>接收的废弃电器电子产品的名称、种类、重量和</w:t>
                  </w:r>
                  <w:r>
                    <w:t>(</w:t>
                  </w:r>
                  <w:r>
                    <w:t>或</w:t>
                  </w:r>
                  <w:r>
                    <w:t xml:space="preserve">) </w:t>
                  </w:r>
                  <w:r>
                    <w:t>数量、来源；</w:t>
                  </w:r>
                  <w:r>
                    <w:t xml:space="preserve">b) </w:t>
                  </w:r>
                  <w:r>
                    <w:t>处理后各类部件和材料的种类、重量和</w:t>
                  </w:r>
                  <w:r>
                    <w:t>(</w:t>
                  </w:r>
                  <w:r>
                    <w:t>或</w:t>
                  </w:r>
                  <w:r>
                    <w:t xml:space="preserve">) </w:t>
                  </w:r>
                  <w:r>
                    <w:t>数量、处理方式与去向；</w:t>
                  </w:r>
                  <w:r>
                    <w:t xml:space="preserve"> c) </w:t>
                  </w:r>
                  <w:r>
                    <w:t>处理残余物的种类、重量和</w:t>
                  </w:r>
                  <w:r>
                    <w:t>(</w:t>
                  </w:r>
                  <w:r>
                    <w:t>或</w:t>
                  </w:r>
                  <w:r>
                    <w:t>)</w:t>
                  </w:r>
                  <w:r>
                    <w:t>数量</w:t>
                  </w:r>
                  <w:r>
                    <w:rPr>
                      <w:rFonts w:hint="eastAsia"/>
                    </w:rPr>
                    <w:t>、</w:t>
                  </w:r>
                  <w:r>
                    <w:t>处置方式与去向</w:t>
                  </w:r>
                </w:p>
              </w:tc>
              <w:tc>
                <w:tcPr>
                  <w:tcW w:w="2083" w:type="pct"/>
                  <w:vAlign w:val="center"/>
                </w:tcPr>
                <w:p w:rsidR="00074CCE" w:rsidRDefault="007153A6">
                  <w:pPr>
                    <w:pStyle w:val="af9"/>
                  </w:pPr>
                  <w:r>
                    <w:t>企业应建立记录制度，记录内容包括：</w:t>
                  </w:r>
                  <w:r>
                    <w:t>①</w:t>
                  </w:r>
                  <w:r>
                    <w:t>接收的废弃电器电子产品的名称、种类、重量和</w:t>
                  </w:r>
                  <w:r>
                    <w:t>(</w:t>
                  </w:r>
                  <w:r>
                    <w:t>或</w:t>
                  </w:r>
                  <w:r>
                    <w:t xml:space="preserve">) </w:t>
                  </w:r>
                  <w:r>
                    <w:t>数量、来源；</w:t>
                  </w:r>
                  <w:r>
                    <w:t xml:space="preserve">② </w:t>
                  </w:r>
                  <w:r>
                    <w:t>处理后各类部件和材料的种类、重量和</w:t>
                  </w:r>
                  <w:r>
                    <w:t>(</w:t>
                  </w:r>
                  <w:r>
                    <w:t>或</w:t>
                  </w:r>
                  <w:r>
                    <w:t xml:space="preserve">) </w:t>
                  </w:r>
                  <w:r>
                    <w:t>数量、处理方式与去向；</w:t>
                  </w:r>
                  <w:r>
                    <w:t>③</w:t>
                  </w:r>
                  <w:r>
                    <w:t>处理残余物的种类、重量和</w:t>
                  </w:r>
                  <w:r>
                    <w:t>(</w:t>
                  </w:r>
                  <w:r>
                    <w:t>或</w:t>
                  </w:r>
                  <w:r>
                    <w:t xml:space="preserve">) </w:t>
                  </w:r>
                  <w:r>
                    <w:t>数量、处置方式与去向。</w:t>
                  </w:r>
                </w:p>
              </w:tc>
              <w:tc>
                <w:tcPr>
                  <w:tcW w:w="373" w:type="pct"/>
                  <w:vAlign w:val="center"/>
                </w:tcPr>
                <w:p w:rsidR="00074CCE" w:rsidRDefault="007153A6">
                  <w:pPr>
                    <w:pStyle w:val="af9"/>
                  </w:pPr>
                  <w:r>
                    <w:rPr>
                      <w:rFonts w:hint="eastAsia"/>
                    </w:rPr>
                    <w:t>符合</w:t>
                  </w:r>
                </w:p>
              </w:tc>
            </w:tr>
            <w:tr w:rsidR="00074CCE">
              <w:trPr>
                <w:trHeight w:val="340"/>
                <w:jc w:val="center"/>
              </w:trPr>
              <w:tc>
                <w:tcPr>
                  <w:tcW w:w="382" w:type="pct"/>
                  <w:vAlign w:val="center"/>
                </w:tcPr>
                <w:p w:rsidR="00074CCE" w:rsidRDefault="007153A6">
                  <w:pPr>
                    <w:pStyle w:val="af9"/>
                  </w:pPr>
                  <w:r>
                    <w:t xml:space="preserve">9.2  </w:t>
                  </w:r>
                </w:p>
              </w:tc>
              <w:tc>
                <w:tcPr>
                  <w:tcW w:w="2159" w:type="pct"/>
                  <w:vAlign w:val="center"/>
                </w:tcPr>
                <w:p w:rsidR="00074CCE" w:rsidRDefault="007153A6">
                  <w:pPr>
                    <w:pStyle w:val="af9"/>
                  </w:pPr>
                  <w:r>
                    <w:t>收集商、运输商、拆解或</w:t>
                  </w:r>
                  <w:r>
                    <w:t xml:space="preserve"> (</w:t>
                  </w:r>
                  <w:r>
                    <w:t>和</w:t>
                  </w:r>
                  <w:r>
                    <w:t>)</w:t>
                  </w:r>
                  <w:r>
                    <w:t>处理企业有关废弃电器</w:t>
                  </w:r>
                  <w:r>
                    <w:t xml:space="preserve"> </w:t>
                  </w:r>
                  <w:r>
                    <w:t>电子产品收集处理的记录、污染物排放监测记录以及其他相关纪录应至少保存</w:t>
                  </w:r>
                  <w:r>
                    <w:t>3</w:t>
                  </w:r>
                  <w:r>
                    <w:t>年以上，并接受环保部门的检查；</w:t>
                  </w:r>
                  <w:r>
                    <w:t>9.3</w:t>
                  </w:r>
                  <w:r>
                    <w:t>宜对收集商、运输商、拆解或</w:t>
                  </w:r>
                  <w:r>
                    <w:t>(</w:t>
                  </w:r>
                  <w:r>
                    <w:t>和</w:t>
                  </w:r>
                  <w:r>
                    <w:t xml:space="preserve">) </w:t>
                  </w:r>
                  <w:r>
                    <w:t>处理过程可能造成的职业安全卫生风险进行评估。应遵守国家相关的职业安全卫生标准</w:t>
                  </w:r>
                  <w:r>
                    <w:t>，</w:t>
                  </w:r>
                  <w:r>
                    <w:t xml:space="preserve"> </w:t>
                  </w:r>
                  <w:r>
                    <w:t>并制定操作时突发事件的处理程序。对可能受到有害物质威胁的员工应提供完整的防护装备和措施；</w:t>
                  </w:r>
                  <w:r>
                    <w:t xml:space="preserve">9.4  </w:t>
                  </w:r>
                  <w:r>
                    <w:t>操作人员在拆解、处理新的废物类型时，应有技术部门人员的指导或岗前培训；</w:t>
                  </w:r>
                  <w:r>
                    <w:t xml:space="preserve">9.5  </w:t>
                  </w:r>
                  <w:r>
                    <w:t>处理企业应对排放的废气、废水及周边环境定期进行监测；</w:t>
                  </w:r>
                  <w:r>
                    <w:t>9.6</w:t>
                  </w:r>
                  <w:r>
                    <w:t>处理后含有危险物质的材料应有相应的安全检测和风险评估报告，</w:t>
                  </w:r>
                  <w:r>
                    <w:t xml:space="preserve"> </w:t>
                  </w:r>
                  <w:r>
                    <w:t>确保无环境和人身健康风险才可再生利用；</w:t>
                  </w:r>
                  <w:r>
                    <w:t>9.7</w:t>
                  </w:r>
                  <w:r>
                    <w:t>处理企业应按</w:t>
                  </w:r>
                  <w:r>
                    <w:t>GB5085.1~7</w:t>
                  </w:r>
                  <w:r>
                    <w:t>危险废物鉴别标准，对处理过程中产生的固体废物进行鉴别，经鉴别属于危险废物的，应交有危险废物经营许可证的单位处置</w:t>
                  </w:r>
                </w:p>
              </w:tc>
              <w:tc>
                <w:tcPr>
                  <w:tcW w:w="2083" w:type="pct"/>
                  <w:vAlign w:val="center"/>
                </w:tcPr>
                <w:p w:rsidR="00074CCE" w:rsidRDefault="007153A6">
                  <w:pPr>
                    <w:pStyle w:val="af9"/>
                  </w:pPr>
                  <w:r>
                    <w:t>本企业废弃电器电子产品收</w:t>
                  </w:r>
                  <w:r>
                    <w:t>集处理的记录、污染物</w:t>
                  </w:r>
                  <w:r>
                    <w:t xml:space="preserve"> </w:t>
                  </w:r>
                  <w:r>
                    <w:t>排放监测记录以及其他相关纪录应至少保存</w:t>
                  </w:r>
                  <w:r>
                    <w:t>3</w:t>
                  </w:r>
                  <w:r>
                    <w:t>年以上，并接受环保部门的检查；本企业需进行职业安全卫生风险评估，遵守国家相关的职业安全卫生标准，并制定操作时突发事件的处理程序。</w:t>
                  </w:r>
                  <w:r>
                    <w:t xml:space="preserve"> </w:t>
                  </w:r>
                  <w:r>
                    <w:t>对可能受到有害物质威胁的员工应提供完整的防护装备和措施；本项目不涉及拆解工序，处理新的废物类型时，需有技术部门人员的指导或岗前培训；本项目已制定废水、废气、噪声及周围敏感点的自行监测方案</w:t>
                  </w:r>
                  <w:r>
                    <w:rPr>
                      <w:rFonts w:hint="eastAsia"/>
                    </w:rPr>
                    <w:t>。</w:t>
                  </w:r>
                </w:p>
              </w:tc>
              <w:tc>
                <w:tcPr>
                  <w:tcW w:w="373" w:type="pct"/>
                  <w:vAlign w:val="center"/>
                </w:tcPr>
                <w:p w:rsidR="00074CCE" w:rsidRDefault="007153A6">
                  <w:pPr>
                    <w:pStyle w:val="af9"/>
                  </w:pPr>
                  <w:r>
                    <w:rPr>
                      <w:rFonts w:hint="eastAsia"/>
                    </w:rPr>
                    <w:t>符合</w:t>
                  </w:r>
                </w:p>
              </w:tc>
            </w:tr>
          </w:tbl>
          <w:p w:rsidR="00074CCE" w:rsidRDefault="00074CCE">
            <w:pPr>
              <w:pStyle w:val="a4"/>
              <w:ind w:firstLineChars="0" w:firstLine="0"/>
            </w:pPr>
          </w:p>
          <w:p w:rsidR="00074CCE" w:rsidRDefault="00074CCE"/>
          <w:p w:rsidR="00074CCE" w:rsidRDefault="00074CCE"/>
        </w:tc>
      </w:tr>
    </w:tbl>
    <w:p w:rsidR="00074CCE" w:rsidRDefault="00074CCE">
      <w:pPr>
        <w:outlineLvl w:val="0"/>
        <w:rPr>
          <w:rFonts w:eastAsia="黑体"/>
          <w:color w:val="000000" w:themeColor="text1"/>
          <w:sz w:val="30"/>
        </w:rPr>
        <w:sectPr w:rsidR="00074CCE">
          <w:footerReference w:type="default" r:id="rId11"/>
          <w:pgSz w:w="11906" w:h="16838"/>
          <w:pgMar w:top="1440" w:right="1797" w:bottom="1440" w:left="1797" w:header="851" w:footer="1077" w:gutter="0"/>
          <w:pgNumType w:start="1"/>
          <w:cols w:space="720"/>
          <w:docGrid w:linePitch="312"/>
        </w:sectPr>
      </w:pPr>
    </w:p>
    <w:p w:rsidR="00074CCE" w:rsidRDefault="007153A6">
      <w:pPr>
        <w:pStyle w:val="1"/>
      </w:pPr>
      <w:bookmarkStart w:id="28" w:name="_Toc6611"/>
      <w:bookmarkStart w:id="29" w:name="_Toc3574"/>
      <w:bookmarkStart w:id="30" w:name="_Toc31914"/>
      <w:bookmarkStart w:id="31" w:name="_Toc2248"/>
      <w:bookmarkStart w:id="32" w:name="_Toc14346"/>
      <w:bookmarkStart w:id="33" w:name="_Toc1294"/>
      <w:bookmarkStart w:id="34" w:name="_Toc2347"/>
      <w:bookmarkStart w:id="35" w:name="_Toc14986"/>
      <w:bookmarkStart w:id="36" w:name="_Toc31622"/>
      <w:bookmarkStart w:id="37" w:name="_Toc1270"/>
      <w:bookmarkStart w:id="38" w:name="_Toc2866"/>
      <w:bookmarkStart w:id="39" w:name="_Toc28256"/>
      <w:bookmarkStart w:id="40" w:name="_Toc31056"/>
      <w:bookmarkStart w:id="41" w:name="_Toc10585"/>
      <w:bookmarkStart w:id="42" w:name="_Toc1991"/>
      <w:bookmarkStart w:id="43" w:name="_Toc15615"/>
      <w:bookmarkStart w:id="44" w:name="_Toc2942"/>
      <w:bookmarkStart w:id="45" w:name="_Toc4662"/>
      <w:bookmarkStart w:id="46" w:name="_Toc27485"/>
      <w:bookmarkStart w:id="47" w:name="_Toc28050"/>
      <w:bookmarkStart w:id="48" w:name="_Toc24830"/>
      <w:bookmarkStart w:id="49" w:name="_Toc8816"/>
      <w:bookmarkStart w:id="50" w:name="_Toc10504"/>
      <w:bookmarkStart w:id="51" w:name="_Toc23307"/>
      <w:r>
        <w:lastRenderedPageBreak/>
        <w:t>二、建设项目工程分析</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3"/>
        <w:gridCol w:w="8417"/>
      </w:tblGrid>
      <w:tr w:rsidR="00074CCE">
        <w:trPr>
          <w:trHeight w:val="340"/>
          <w:jc w:val="center"/>
        </w:trPr>
        <w:tc>
          <w:tcPr>
            <w:tcW w:w="698" w:type="dxa"/>
            <w:vAlign w:val="center"/>
          </w:tcPr>
          <w:p w:rsidR="00074CCE" w:rsidRDefault="007153A6">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1"/>
                <w:szCs w:val="21"/>
              </w:rPr>
              <w:t>建设内容</w:t>
            </w:r>
          </w:p>
        </w:tc>
        <w:tc>
          <w:tcPr>
            <w:tcW w:w="8362" w:type="dxa"/>
          </w:tcPr>
          <w:p w:rsidR="00074CCE" w:rsidRDefault="007153A6" w:rsidP="00B86AA2">
            <w:pPr>
              <w:pStyle w:val="a4"/>
              <w:ind w:firstLine="480"/>
            </w:pPr>
            <w:r>
              <w:t>1</w:t>
            </w:r>
            <w:r>
              <w:t>、项目由来</w:t>
            </w:r>
          </w:p>
          <w:p w:rsidR="00074CCE" w:rsidRDefault="007153A6" w:rsidP="00B86AA2">
            <w:pPr>
              <w:pStyle w:val="a4"/>
              <w:ind w:firstLine="480"/>
            </w:pPr>
            <w:r>
              <w:t>金属回收是指从废旧金属中分离出来的有用物质经过物理或机械加工成为再生利用的制品，是从回收、拆解、到再生利用的一条产业链。由于未来全球金属资源需求将会大幅上升，全球需要重新考虑金属的循环利用，以减轻对环境的负面影响。金属开采和冶炼除给环境带来影响外，还占用全球</w:t>
            </w:r>
            <w:r>
              <w:t>7%</w:t>
            </w:r>
            <w:r>
              <w:t>到</w:t>
            </w:r>
            <w:r>
              <w:t>8%</w:t>
            </w:r>
            <w:r>
              <w:t>的能源供应，因此回收金属比初级生产的金属消耗更少的能源，同时降低对矿产开采地的整体影响。同时金属回收还可以减少对低品位矿石的需求，避免未来稀缺的一些贵金属的开采。理论上，金属几乎可以无限制地回收，因</w:t>
            </w:r>
            <w:r>
              <w:t>此，金属回收给环境保护、能源和水的利用带来了一个非常重要的机遇，并为向低碳、资源节约型的绿色经济过渡做出贡献。然而，受到工艺和回收成本的影响，我国金属回收率仍维持在较低的水平。</w:t>
            </w:r>
          </w:p>
          <w:p w:rsidR="00074CCE" w:rsidRDefault="007153A6" w:rsidP="00B86AA2">
            <w:pPr>
              <w:pStyle w:val="a4"/>
              <w:ind w:firstLine="480"/>
            </w:pPr>
            <w:r>
              <w:t>金属的回收利用可分为两类，一类是工厂在加工金属制品过程中切削形成的边角碎料，即新的精炼金属，称之为</w:t>
            </w:r>
            <w:r>
              <w:rPr>
                <w:rFonts w:hint="eastAsia"/>
              </w:rPr>
              <w:t>“</w:t>
            </w:r>
            <w:r>
              <w:t>新碎料</w:t>
            </w:r>
            <w:r>
              <w:rPr>
                <w:rFonts w:hint="eastAsia"/>
              </w:rPr>
              <w:t>”</w:t>
            </w:r>
            <w:r>
              <w:t>；另一类是废旧金属产品（成品）回收，称之为</w:t>
            </w:r>
            <w:r>
              <w:rPr>
                <w:rFonts w:hint="eastAsia"/>
              </w:rPr>
              <w:t>“</w:t>
            </w:r>
            <w:r>
              <w:t>旧料</w:t>
            </w:r>
            <w:r>
              <w:rPr>
                <w:rFonts w:hint="eastAsia"/>
              </w:rPr>
              <w:t>”</w:t>
            </w:r>
            <w:r>
              <w:t>。新碎料可以回炉熔化后直接利用，旧料则需要拆解、分拣、除杂质、熔化、成分调整后再利用。废电机、废变压器等中的金属提炼价值较高，如铜、铝、铁等金属</w:t>
            </w:r>
            <w:r>
              <w:rPr>
                <w:rFonts w:hint="eastAsia"/>
              </w:rPr>
              <w:t>，</w:t>
            </w:r>
            <w:r>
              <w:t>具有很高的再利用价值。</w:t>
            </w:r>
          </w:p>
          <w:p w:rsidR="00074CCE" w:rsidRDefault="007153A6" w:rsidP="00B86AA2">
            <w:pPr>
              <w:pStyle w:val="a4"/>
              <w:ind w:firstLine="480"/>
            </w:pPr>
            <w:r>
              <w:rPr>
                <w:rFonts w:hint="eastAsia"/>
              </w:rPr>
              <w:t>湖南超</w:t>
            </w:r>
            <w:r>
              <w:rPr>
                <w:rFonts w:hint="eastAsia"/>
              </w:rPr>
              <w:t>越再生资源利用有限公司</w:t>
            </w:r>
            <w:r>
              <w:t>拟投资</w:t>
            </w:r>
            <w:r>
              <w:rPr>
                <w:rFonts w:hint="eastAsia"/>
              </w:rPr>
              <w:t>600</w:t>
            </w:r>
            <w:r>
              <w:t>万元建设</w:t>
            </w:r>
            <w:r>
              <w:rPr>
                <w:rFonts w:hint="eastAsia"/>
              </w:rPr>
              <w:t>湖南超越再生资源利用有限公司新建年拆解</w:t>
            </w:r>
            <w:r>
              <w:rPr>
                <w:rFonts w:hint="eastAsia"/>
              </w:rPr>
              <w:t>15000</w:t>
            </w:r>
            <w:r>
              <w:rPr>
                <w:rFonts w:hint="eastAsia"/>
              </w:rPr>
              <w:t>吨废变压器、废电机建设项目</w:t>
            </w:r>
            <w:r>
              <w:t>。项目不得进行废电池、废油加工处理。</w:t>
            </w:r>
          </w:p>
          <w:p w:rsidR="00074CCE" w:rsidRDefault="007153A6" w:rsidP="00B86AA2">
            <w:pPr>
              <w:pStyle w:val="a4"/>
              <w:ind w:firstLine="480"/>
            </w:pPr>
            <w:r>
              <w:t>项目的建设能减少自然资源的开采量和废弃物对当地生态环境的次生污染，资源和环境效益明显；增加</w:t>
            </w:r>
            <w:r>
              <w:rPr>
                <w:rFonts w:hint="eastAsia"/>
              </w:rPr>
              <w:t>祁阳市</w:t>
            </w:r>
            <w:r>
              <w:t>劳动者就业机会；促进</w:t>
            </w:r>
            <w:r>
              <w:rPr>
                <w:rFonts w:hint="eastAsia"/>
              </w:rPr>
              <w:t>祁阳市</w:t>
            </w:r>
            <w:r>
              <w:t>循环经济产业的发展；是落实党的十九大推进生态文明建设战略部署的重大举措，加快转变经济发展方式，建设资源节约型、环境友好型社会，实现可持续发展的必然选择。</w:t>
            </w:r>
          </w:p>
          <w:p w:rsidR="00074CCE" w:rsidRDefault="007153A6" w:rsidP="00B86AA2">
            <w:pPr>
              <w:pStyle w:val="a4"/>
              <w:ind w:firstLine="480"/>
            </w:pPr>
            <w:r>
              <w:t>经对照《中华人民共和国环境保护法》、《中华人民共和国环境影响评价法》、《建设项目环境保护管理条例》（国务院令第</w:t>
            </w:r>
            <w:r>
              <w:t>682</w:t>
            </w:r>
            <w:r>
              <w:t>号）以及《建设项目环境影响评价分类管理名录》（</w:t>
            </w:r>
            <w:r>
              <w:t>2021</w:t>
            </w:r>
            <w:r>
              <w:t>年版），本项目属于《建设项目环境影响</w:t>
            </w:r>
            <w:r>
              <w:lastRenderedPageBreak/>
              <w:t>评价分类管理名录》中</w:t>
            </w:r>
            <w:r>
              <w:rPr>
                <w:rFonts w:hint="eastAsia"/>
              </w:rPr>
              <w:t>“</w:t>
            </w:r>
            <w:r>
              <w:t>三十九、废弃资源综合利用业</w:t>
            </w:r>
            <w:r>
              <w:t xml:space="preserve">--421 </w:t>
            </w:r>
            <w:r>
              <w:t>金属废料和碎屑加工处理（废弃电器电子产品、废机动车、废电机、废电线电缆、废钢、废铁、金属和金属化合物矿灰及残渣、有色金属废料与碎屑、废塑料、废轮胎、废船、含水洗工艺的其他废料和碎屑加工处理）</w:t>
            </w:r>
            <w:r>
              <w:rPr>
                <w:rFonts w:hint="eastAsia"/>
              </w:rPr>
              <w:t>”</w:t>
            </w:r>
            <w:r>
              <w:t>类别，需编制环境影响评价报告表。受建设单位委托，我公司</w:t>
            </w:r>
            <w:r>
              <w:t>承担该本项目的环境影响评价工作。我公司在接受委托后，随即组织人员对建设地进行了现场踏勘、调查，收集了有关该项目的资料，结合建设项目的具体内容，根据国家环保法规、标准和环境影响评价技术导则编制了本项目环境影响报告表。</w:t>
            </w:r>
          </w:p>
          <w:p w:rsidR="00074CCE" w:rsidRDefault="007153A6">
            <w:pPr>
              <w:widowControl/>
              <w:adjustRightInd w:val="0"/>
              <w:snapToGrid w:val="0"/>
              <w:ind w:firstLineChars="200" w:firstLine="480"/>
            </w:pPr>
            <w:r>
              <w:t>2</w:t>
            </w:r>
            <w:r>
              <w:t>、项目概况</w:t>
            </w:r>
          </w:p>
          <w:p w:rsidR="00074CCE" w:rsidRDefault="007153A6" w:rsidP="00B86AA2">
            <w:pPr>
              <w:pStyle w:val="a4"/>
              <w:ind w:firstLine="480"/>
            </w:pPr>
            <w:r>
              <w:t>（</w:t>
            </w:r>
            <w:r>
              <w:t>1</w:t>
            </w:r>
            <w:r>
              <w:t>）项目名称：</w:t>
            </w:r>
            <w:r>
              <w:rPr>
                <w:rFonts w:hint="eastAsia"/>
              </w:rPr>
              <w:t>湖南超越再生资源利用有限公司新建年拆解</w:t>
            </w:r>
            <w:r>
              <w:rPr>
                <w:rFonts w:hint="eastAsia"/>
              </w:rPr>
              <w:t>15000</w:t>
            </w:r>
            <w:r>
              <w:rPr>
                <w:rFonts w:hint="eastAsia"/>
              </w:rPr>
              <w:t>吨废变压器、废电机建设项目</w:t>
            </w:r>
          </w:p>
          <w:p w:rsidR="00074CCE" w:rsidRDefault="007153A6" w:rsidP="00B86AA2">
            <w:pPr>
              <w:pStyle w:val="a4"/>
              <w:ind w:firstLine="480"/>
            </w:pPr>
            <w:r>
              <w:t>（</w:t>
            </w:r>
            <w:r>
              <w:t>2</w:t>
            </w:r>
            <w:r>
              <w:t>）建设单位：</w:t>
            </w:r>
            <w:r>
              <w:rPr>
                <w:rFonts w:hint="eastAsia"/>
              </w:rPr>
              <w:t>湖南超越再生资源利用有限公司</w:t>
            </w:r>
          </w:p>
          <w:p w:rsidR="00074CCE" w:rsidRDefault="007153A6" w:rsidP="00B86AA2">
            <w:pPr>
              <w:pStyle w:val="a4"/>
              <w:ind w:firstLine="480"/>
              <w:rPr>
                <w:rFonts w:cs="Times New Roman"/>
                <w:color w:val="000000" w:themeColor="text1"/>
                <w:szCs w:val="21"/>
              </w:rPr>
            </w:pPr>
            <w:r>
              <w:rPr>
                <w:rFonts w:cs="Times New Roman"/>
              </w:rPr>
              <w:t>（</w:t>
            </w:r>
            <w:r>
              <w:rPr>
                <w:rFonts w:cs="Times New Roman"/>
              </w:rPr>
              <w:t>3</w:t>
            </w:r>
            <w:r>
              <w:rPr>
                <w:rFonts w:cs="Times New Roman"/>
              </w:rPr>
              <w:t>）建设地点：</w:t>
            </w:r>
            <w:r>
              <w:rPr>
                <w:rFonts w:cs="Times New Roman"/>
              </w:rPr>
              <w:t>祁阳市长虹街道东风社区</w:t>
            </w:r>
            <w:r>
              <w:rPr>
                <w:rFonts w:cs="Times New Roman"/>
              </w:rPr>
              <w:t>，地理位置坐标为</w:t>
            </w:r>
            <w:r>
              <w:rPr>
                <w:rFonts w:cs="Times New Roman"/>
              </w:rPr>
              <w:t>E</w:t>
            </w:r>
            <w:r>
              <w:rPr>
                <w:rFonts w:cs="Times New Roman"/>
              </w:rPr>
              <w:t>：</w:t>
            </w:r>
            <w:r>
              <w:rPr>
                <w:rFonts w:cs="Times New Roman"/>
                <w:color w:val="000000" w:themeColor="text1"/>
                <w:szCs w:val="21"/>
              </w:rPr>
              <w:t>111°49′41.403″</w:t>
            </w:r>
            <w:r>
              <w:rPr>
                <w:rFonts w:cs="Times New Roman"/>
              </w:rPr>
              <w:t>、</w:t>
            </w:r>
            <w:r>
              <w:rPr>
                <w:rFonts w:cs="Times New Roman"/>
              </w:rPr>
              <w:t>N</w:t>
            </w:r>
            <w:r>
              <w:rPr>
                <w:rFonts w:cs="Times New Roman"/>
              </w:rPr>
              <w:t>：</w:t>
            </w:r>
            <w:r>
              <w:rPr>
                <w:rFonts w:cs="Times New Roman"/>
                <w:color w:val="000000" w:themeColor="text1"/>
                <w:szCs w:val="21"/>
              </w:rPr>
              <w:t>26°38′6.343″</w:t>
            </w:r>
          </w:p>
          <w:p w:rsidR="00074CCE" w:rsidRDefault="007153A6" w:rsidP="00B86AA2">
            <w:pPr>
              <w:pStyle w:val="a4"/>
              <w:ind w:firstLine="480"/>
            </w:pPr>
            <w:r>
              <w:t>（</w:t>
            </w:r>
            <w:r>
              <w:t>4</w:t>
            </w:r>
            <w:r>
              <w:t>）建设性质：新建</w:t>
            </w:r>
          </w:p>
          <w:p w:rsidR="00074CCE" w:rsidRDefault="007153A6" w:rsidP="00B86AA2">
            <w:pPr>
              <w:pStyle w:val="a4"/>
              <w:ind w:firstLine="480"/>
            </w:pPr>
            <w:r>
              <w:t>（</w:t>
            </w:r>
            <w:r>
              <w:t>5</w:t>
            </w:r>
            <w:r>
              <w:t>）项目投资：本项目总投资</w:t>
            </w:r>
            <w:r>
              <w:rPr>
                <w:rFonts w:hint="eastAsia"/>
              </w:rPr>
              <w:t>600</w:t>
            </w:r>
            <w:r>
              <w:rPr>
                <w:rFonts w:hint="eastAsia"/>
              </w:rPr>
              <w:t>万元</w:t>
            </w:r>
            <w:r>
              <w:t>，其中环保投资</w:t>
            </w:r>
            <w:r>
              <w:rPr>
                <w:rFonts w:hint="eastAsia"/>
              </w:rPr>
              <w:t>70</w:t>
            </w:r>
            <w:r>
              <w:t>万元，环保投资占总投资的</w:t>
            </w:r>
            <w:r>
              <w:rPr>
                <w:rFonts w:hint="eastAsia"/>
              </w:rPr>
              <w:t>11.67</w:t>
            </w:r>
            <w:r>
              <w:t>%</w:t>
            </w:r>
          </w:p>
          <w:p w:rsidR="00074CCE" w:rsidRDefault="007153A6">
            <w:pPr>
              <w:ind w:firstLineChars="200" w:firstLine="480"/>
            </w:pPr>
            <w:r>
              <w:t>3</w:t>
            </w:r>
            <w:r>
              <w:t>、建设内容及规模</w:t>
            </w:r>
          </w:p>
          <w:p w:rsidR="00074CCE" w:rsidRDefault="007153A6" w:rsidP="00B86AA2">
            <w:pPr>
              <w:pStyle w:val="a4"/>
              <w:ind w:firstLine="480"/>
            </w:pPr>
            <w:r>
              <w:t>项目租赁</w:t>
            </w:r>
            <w:r>
              <w:rPr>
                <w:rFonts w:hint="eastAsia"/>
              </w:rPr>
              <w:t>祁阳县楚天科技公司</w:t>
            </w:r>
            <w:r>
              <w:t>现有</w:t>
            </w:r>
            <w:r>
              <w:t>1</w:t>
            </w:r>
            <w:r>
              <w:t>栋空置厂房进行生产，</w:t>
            </w:r>
            <w:r>
              <w:rPr>
                <w:rFonts w:hint="eastAsia"/>
                <w:u w:val="single"/>
              </w:rPr>
              <w:t>占地面积</w:t>
            </w:r>
            <w:r>
              <w:rPr>
                <w:rFonts w:hint="eastAsia"/>
                <w:u w:val="single"/>
              </w:rPr>
              <w:t>为</w:t>
            </w:r>
            <w:r>
              <w:rPr>
                <w:rFonts w:hint="eastAsia"/>
                <w:u w:val="single"/>
              </w:rPr>
              <w:t>2868</w:t>
            </w:r>
            <w:r>
              <w:rPr>
                <w:u w:val="single"/>
              </w:rPr>
              <w:t>m²</w:t>
            </w:r>
            <w:r>
              <w:rPr>
                <w:rFonts w:hint="eastAsia"/>
                <w:u w:val="single"/>
              </w:rPr>
              <w:t>，生产车间</w:t>
            </w:r>
            <w:r>
              <w:rPr>
                <w:u w:val="single"/>
              </w:rPr>
              <w:t>建筑面积</w:t>
            </w:r>
            <w:r>
              <w:rPr>
                <w:rFonts w:hint="eastAsia"/>
                <w:u w:val="single"/>
              </w:rPr>
              <w:t>14</w:t>
            </w:r>
            <w:r>
              <w:rPr>
                <w:u w:val="single"/>
              </w:rPr>
              <w:t>00m</w:t>
            </w:r>
            <w:r>
              <w:rPr>
                <w:rFonts w:cs="Times New Roman"/>
                <w:u w:val="single"/>
              </w:rPr>
              <w:t>²</w:t>
            </w:r>
            <w:r>
              <w:t>，车间不设置办公楼、不在厂区食宿，厂区已配套建设完善的给排水、供配电、道路硬化等公用配套设施。</w:t>
            </w:r>
            <w:r>
              <w:t>其主要建设内容及规模见下表。</w:t>
            </w:r>
          </w:p>
          <w:p w:rsidR="00074CCE" w:rsidRDefault="007153A6">
            <w:pPr>
              <w:pStyle w:val="afa"/>
            </w:pPr>
            <w:r>
              <w:t>表</w:t>
            </w:r>
            <w:r>
              <w:t>2.1-1</w:t>
            </w:r>
            <w:r>
              <w:t>项目建设内容一览表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1211"/>
              <w:gridCol w:w="4253"/>
              <w:gridCol w:w="2072"/>
            </w:tblGrid>
            <w:tr w:rsidR="00074CCE">
              <w:trPr>
                <w:trHeight w:val="340"/>
              </w:trPr>
              <w:tc>
                <w:tcPr>
                  <w:tcW w:w="400" w:type="pct"/>
                  <w:vAlign w:val="center"/>
                </w:tcPr>
                <w:p w:rsidR="00074CCE" w:rsidRDefault="007153A6">
                  <w:pPr>
                    <w:pStyle w:val="af9"/>
                  </w:pPr>
                  <w:r>
                    <w:t>项目</w:t>
                  </w:r>
                </w:p>
              </w:tc>
              <w:tc>
                <w:tcPr>
                  <w:tcW w:w="739" w:type="pct"/>
                  <w:vAlign w:val="center"/>
                </w:tcPr>
                <w:p w:rsidR="00074CCE" w:rsidRDefault="007153A6">
                  <w:pPr>
                    <w:pStyle w:val="af9"/>
                  </w:pPr>
                  <w:r>
                    <w:t>工程内容</w:t>
                  </w:r>
                </w:p>
              </w:tc>
              <w:tc>
                <w:tcPr>
                  <w:tcW w:w="2595" w:type="pct"/>
                  <w:vAlign w:val="center"/>
                </w:tcPr>
                <w:p w:rsidR="00074CCE" w:rsidRDefault="007153A6">
                  <w:pPr>
                    <w:pStyle w:val="af9"/>
                  </w:pPr>
                  <w:r>
                    <w:t>工程规模</w:t>
                  </w:r>
                </w:p>
              </w:tc>
              <w:tc>
                <w:tcPr>
                  <w:tcW w:w="1264" w:type="pct"/>
                  <w:vAlign w:val="center"/>
                </w:tcPr>
                <w:p w:rsidR="00074CCE" w:rsidRDefault="007153A6">
                  <w:pPr>
                    <w:pStyle w:val="af9"/>
                  </w:pPr>
                  <w:r>
                    <w:t>备注</w:t>
                  </w:r>
                </w:p>
              </w:tc>
            </w:tr>
            <w:tr w:rsidR="00074CCE">
              <w:trPr>
                <w:trHeight w:val="340"/>
              </w:trPr>
              <w:tc>
                <w:tcPr>
                  <w:tcW w:w="400" w:type="pct"/>
                  <w:vMerge w:val="restart"/>
                  <w:vAlign w:val="center"/>
                </w:tcPr>
                <w:p w:rsidR="00074CCE" w:rsidRDefault="007153A6">
                  <w:pPr>
                    <w:pStyle w:val="af9"/>
                  </w:pPr>
                  <w:r>
                    <w:t>主体</w:t>
                  </w:r>
                  <w:r>
                    <w:t xml:space="preserve"> </w:t>
                  </w:r>
                  <w:r>
                    <w:t>工程</w:t>
                  </w:r>
                </w:p>
              </w:tc>
              <w:tc>
                <w:tcPr>
                  <w:tcW w:w="739" w:type="pct"/>
                  <w:vAlign w:val="center"/>
                </w:tcPr>
                <w:p w:rsidR="00074CCE" w:rsidRDefault="007153A6">
                  <w:pPr>
                    <w:pStyle w:val="af9"/>
                  </w:pPr>
                  <w:r>
                    <w:t>原料区</w:t>
                  </w:r>
                </w:p>
              </w:tc>
              <w:tc>
                <w:tcPr>
                  <w:tcW w:w="2595" w:type="pct"/>
                  <w:vAlign w:val="center"/>
                </w:tcPr>
                <w:p w:rsidR="00074CCE" w:rsidRDefault="007153A6">
                  <w:pPr>
                    <w:pStyle w:val="af9"/>
                  </w:pPr>
                  <w:r>
                    <w:t>位于车间</w:t>
                  </w:r>
                  <w:r>
                    <w:t>西北侧</w:t>
                  </w:r>
                  <w:r>
                    <w:t>，占地面积约</w:t>
                  </w:r>
                  <w:r>
                    <w:t>600</w:t>
                  </w:r>
                  <w:r>
                    <w:t>m²</w:t>
                  </w:r>
                </w:p>
              </w:tc>
              <w:tc>
                <w:tcPr>
                  <w:tcW w:w="1264" w:type="pct"/>
                  <w:vMerge w:val="restart"/>
                  <w:vAlign w:val="center"/>
                </w:tcPr>
                <w:p w:rsidR="00074CCE" w:rsidRDefault="007153A6">
                  <w:pPr>
                    <w:pStyle w:val="af9"/>
                  </w:pPr>
                  <w:r>
                    <w:t>1F</w:t>
                  </w:r>
                  <w:r>
                    <w:t>，钢结构，全厂生产场地地面均进行混凝土硬化处理，含油拆解区</w:t>
                  </w:r>
                  <w:r>
                    <w:t>将</w:t>
                  </w:r>
                  <w:r>
                    <w:t>铺设</w:t>
                  </w:r>
                  <w:r>
                    <w:t>2mm</w:t>
                  </w:r>
                  <w:r>
                    <w:t>厚无缝钢板</w:t>
                  </w:r>
                </w:p>
              </w:tc>
            </w:tr>
            <w:tr w:rsidR="00074CCE">
              <w:trPr>
                <w:trHeight w:val="90"/>
              </w:trPr>
              <w:tc>
                <w:tcPr>
                  <w:tcW w:w="400" w:type="pct"/>
                  <w:vMerge/>
                  <w:vAlign w:val="center"/>
                </w:tcPr>
                <w:p w:rsidR="00074CCE" w:rsidRDefault="00074CCE">
                  <w:pPr>
                    <w:pStyle w:val="af9"/>
                  </w:pPr>
                </w:p>
              </w:tc>
              <w:tc>
                <w:tcPr>
                  <w:tcW w:w="739" w:type="pct"/>
                  <w:vMerge w:val="restart"/>
                  <w:vAlign w:val="center"/>
                </w:tcPr>
                <w:p w:rsidR="00074CCE" w:rsidRDefault="007153A6">
                  <w:pPr>
                    <w:pStyle w:val="af9"/>
                  </w:pPr>
                  <w:r>
                    <w:t>拆解车间</w:t>
                  </w:r>
                </w:p>
              </w:tc>
              <w:tc>
                <w:tcPr>
                  <w:tcW w:w="2595" w:type="pct"/>
                  <w:vAlign w:val="center"/>
                </w:tcPr>
                <w:p w:rsidR="00074CCE" w:rsidRDefault="007153A6">
                  <w:pPr>
                    <w:pStyle w:val="af9"/>
                  </w:pPr>
                  <w:r>
                    <w:t>含油拆解区：位于车间</w:t>
                  </w:r>
                  <w:r>
                    <w:t>东</w:t>
                  </w:r>
                  <w:r>
                    <w:t>侧，占地面积</w:t>
                  </w:r>
                  <w:r>
                    <w:t xml:space="preserve">  </w:t>
                  </w:r>
                  <w:r>
                    <w:t>3</w:t>
                  </w:r>
                  <w:r>
                    <w:t>00m²</w:t>
                  </w:r>
                  <w:r>
                    <w:t>，车间地面铺设</w:t>
                  </w:r>
                  <w:r>
                    <w:t>2mm</w:t>
                  </w:r>
                  <w:r>
                    <w:t>钢板进行防渗、防漏处理。含油拆解区建设围堰与导流沟，收集废矿物油，导流沟接入废油收集池，主要拆解废变压器。</w:t>
                  </w:r>
                </w:p>
              </w:tc>
              <w:tc>
                <w:tcPr>
                  <w:tcW w:w="1264" w:type="pct"/>
                  <w:vMerge/>
                  <w:vAlign w:val="center"/>
                </w:tcPr>
                <w:p w:rsidR="00074CCE" w:rsidRDefault="00074CCE">
                  <w:pPr>
                    <w:pStyle w:val="af9"/>
                  </w:pPr>
                </w:p>
              </w:tc>
            </w:tr>
            <w:tr w:rsidR="00074CCE">
              <w:trPr>
                <w:trHeight w:val="340"/>
              </w:trPr>
              <w:tc>
                <w:tcPr>
                  <w:tcW w:w="400" w:type="pct"/>
                  <w:vMerge/>
                  <w:vAlign w:val="center"/>
                </w:tcPr>
                <w:p w:rsidR="00074CCE" w:rsidRDefault="00074CCE">
                  <w:pPr>
                    <w:pStyle w:val="af9"/>
                  </w:pPr>
                </w:p>
              </w:tc>
              <w:tc>
                <w:tcPr>
                  <w:tcW w:w="739" w:type="pct"/>
                  <w:vMerge/>
                  <w:vAlign w:val="center"/>
                </w:tcPr>
                <w:p w:rsidR="00074CCE" w:rsidRDefault="00074CCE">
                  <w:pPr>
                    <w:pStyle w:val="af9"/>
                  </w:pPr>
                </w:p>
              </w:tc>
              <w:tc>
                <w:tcPr>
                  <w:tcW w:w="2595" w:type="pct"/>
                  <w:vAlign w:val="center"/>
                </w:tcPr>
                <w:p w:rsidR="00074CCE" w:rsidRDefault="007153A6">
                  <w:pPr>
                    <w:pStyle w:val="af9"/>
                  </w:pPr>
                  <w:r>
                    <w:t>不含油拆解区：位于车间</w:t>
                  </w:r>
                  <w:r>
                    <w:t>中</w:t>
                  </w:r>
                  <w:r>
                    <w:t>部，占地面积</w:t>
                  </w:r>
                  <w:r>
                    <w:t>3</w:t>
                  </w:r>
                  <w:r>
                    <w:t>00m²</w:t>
                  </w:r>
                  <w:r>
                    <w:t>，车间地面铺防渗、防漏处理，主要拆</w:t>
                  </w:r>
                  <w:r>
                    <w:lastRenderedPageBreak/>
                    <w:t>解废电机。</w:t>
                  </w:r>
                </w:p>
              </w:tc>
              <w:tc>
                <w:tcPr>
                  <w:tcW w:w="1264" w:type="pct"/>
                  <w:vMerge/>
                  <w:vAlign w:val="center"/>
                </w:tcPr>
                <w:p w:rsidR="00074CCE" w:rsidRDefault="00074CCE">
                  <w:pPr>
                    <w:pStyle w:val="af9"/>
                  </w:pPr>
                </w:p>
              </w:tc>
            </w:tr>
            <w:tr w:rsidR="00074CCE">
              <w:trPr>
                <w:trHeight w:val="345"/>
              </w:trPr>
              <w:tc>
                <w:tcPr>
                  <w:tcW w:w="400" w:type="pct"/>
                  <w:vMerge/>
                  <w:vAlign w:val="center"/>
                </w:tcPr>
                <w:p w:rsidR="00074CCE" w:rsidRDefault="00074CCE">
                  <w:pPr>
                    <w:pStyle w:val="af9"/>
                  </w:pPr>
                </w:p>
              </w:tc>
              <w:tc>
                <w:tcPr>
                  <w:tcW w:w="739" w:type="pct"/>
                  <w:vAlign w:val="center"/>
                </w:tcPr>
                <w:p w:rsidR="00074CCE" w:rsidRDefault="007153A6">
                  <w:pPr>
                    <w:pStyle w:val="af9"/>
                  </w:pPr>
                  <w:r>
                    <w:t>产品区</w:t>
                  </w:r>
                </w:p>
              </w:tc>
              <w:tc>
                <w:tcPr>
                  <w:tcW w:w="2595" w:type="pct"/>
                  <w:vAlign w:val="center"/>
                </w:tcPr>
                <w:p w:rsidR="00074CCE" w:rsidRDefault="007153A6">
                  <w:pPr>
                    <w:pStyle w:val="af9"/>
                  </w:pPr>
                  <w:r>
                    <w:t>位于车间</w:t>
                  </w:r>
                  <w:r>
                    <w:t>西南侧，</w:t>
                  </w:r>
                  <w:r>
                    <w:t>占地面积</w:t>
                  </w:r>
                  <w:r>
                    <w:t>200m²</w:t>
                  </w:r>
                </w:p>
              </w:tc>
              <w:tc>
                <w:tcPr>
                  <w:tcW w:w="1264" w:type="pct"/>
                  <w:vMerge/>
                  <w:vAlign w:val="center"/>
                </w:tcPr>
                <w:p w:rsidR="00074CCE" w:rsidRDefault="00074CCE">
                  <w:pPr>
                    <w:pStyle w:val="af9"/>
                  </w:pPr>
                </w:p>
              </w:tc>
            </w:tr>
            <w:tr w:rsidR="00074CCE">
              <w:trPr>
                <w:trHeight w:val="340"/>
              </w:trPr>
              <w:tc>
                <w:tcPr>
                  <w:tcW w:w="400" w:type="pct"/>
                  <w:vAlign w:val="center"/>
                </w:tcPr>
                <w:p w:rsidR="00074CCE" w:rsidRDefault="007153A6">
                  <w:pPr>
                    <w:pStyle w:val="af9"/>
                  </w:pPr>
                  <w:r>
                    <w:t>辅助</w:t>
                  </w:r>
                  <w:r>
                    <w:t xml:space="preserve"> </w:t>
                  </w:r>
                  <w:r>
                    <w:t>工程</w:t>
                  </w:r>
                </w:p>
              </w:tc>
              <w:tc>
                <w:tcPr>
                  <w:tcW w:w="739" w:type="pct"/>
                  <w:vAlign w:val="center"/>
                </w:tcPr>
                <w:p w:rsidR="00074CCE" w:rsidRDefault="007153A6">
                  <w:pPr>
                    <w:pStyle w:val="af9"/>
                  </w:pPr>
                  <w:r>
                    <w:t>办公楼</w:t>
                  </w:r>
                </w:p>
              </w:tc>
              <w:tc>
                <w:tcPr>
                  <w:tcW w:w="2595" w:type="pct"/>
                  <w:vAlign w:val="center"/>
                </w:tcPr>
                <w:p w:rsidR="00074CCE" w:rsidRDefault="007153A6">
                  <w:pPr>
                    <w:pStyle w:val="af9"/>
                  </w:pPr>
                  <w:r>
                    <w:t>建筑面积</w:t>
                  </w:r>
                  <w:r>
                    <w:t>168m²</w:t>
                  </w:r>
                </w:p>
              </w:tc>
              <w:tc>
                <w:tcPr>
                  <w:tcW w:w="1264" w:type="pct"/>
                  <w:vAlign w:val="center"/>
                </w:tcPr>
                <w:p w:rsidR="00074CCE" w:rsidRDefault="007153A6">
                  <w:pPr>
                    <w:pStyle w:val="af9"/>
                  </w:pPr>
                  <w:r>
                    <w:t>依托</w:t>
                  </w:r>
                </w:p>
              </w:tc>
            </w:tr>
            <w:tr w:rsidR="00074CCE">
              <w:trPr>
                <w:trHeight w:val="340"/>
              </w:trPr>
              <w:tc>
                <w:tcPr>
                  <w:tcW w:w="400" w:type="pct"/>
                  <w:vMerge w:val="restart"/>
                  <w:vAlign w:val="center"/>
                </w:tcPr>
                <w:p w:rsidR="00074CCE" w:rsidRDefault="007153A6">
                  <w:pPr>
                    <w:pStyle w:val="af9"/>
                  </w:pPr>
                  <w:r>
                    <w:t>公用</w:t>
                  </w:r>
                  <w:r>
                    <w:t xml:space="preserve"> </w:t>
                  </w:r>
                  <w:r>
                    <w:t>工程</w:t>
                  </w:r>
                </w:p>
              </w:tc>
              <w:tc>
                <w:tcPr>
                  <w:tcW w:w="739" w:type="pct"/>
                  <w:vAlign w:val="center"/>
                </w:tcPr>
                <w:p w:rsidR="00074CCE" w:rsidRDefault="007153A6">
                  <w:pPr>
                    <w:pStyle w:val="af9"/>
                  </w:pPr>
                  <w:r>
                    <w:t>供水</w:t>
                  </w:r>
                </w:p>
              </w:tc>
              <w:tc>
                <w:tcPr>
                  <w:tcW w:w="3860" w:type="pct"/>
                  <w:gridSpan w:val="2"/>
                  <w:vAlign w:val="center"/>
                </w:tcPr>
                <w:p w:rsidR="00074CCE" w:rsidRDefault="007153A6">
                  <w:pPr>
                    <w:pStyle w:val="af9"/>
                  </w:pPr>
                  <w:r>
                    <w:t>区域市政自来水管网供给</w:t>
                  </w:r>
                </w:p>
              </w:tc>
            </w:tr>
            <w:tr w:rsidR="00074CCE">
              <w:trPr>
                <w:trHeight w:val="340"/>
              </w:trPr>
              <w:tc>
                <w:tcPr>
                  <w:tcW w:w="400" w:type="pct"/>
                  <w:vMerge/>
                  <w:vAlign w:val="center"/>
                </w:tcPr>
                <w:p w:rsidR="00074CCE" w:rsidRDefault="00074CCE">
                  <w:pPr>
                    <w:pStyle w:val="af9"/>
                  </w:pPr>
                </w:p>
              </w:tc>
              <w:tc>
                <w:tcPr>
                  <w:tcW w:w="739" w:type="pct"/>
                  <w:vAlign w:val="center"/>
                </w:tcPr>
                <w:p w:rsidR="00074CCE" w:rsidRDefault="007153A6">
                  <w:pPr>
                    <w:pStyle w:val="af9"/>
                  </w:pPr>
                  <w:r>
                    <w:t>供电</w:t>
                  </w:r>
                </w:p>
              </w:tc>
              <w:tc>
                <w:tcPr>
                  <w:tcW w:w="3860" w:type="pct"/>
                  <w:gridSpan w:val="2"/>
                  <w:vAlign w:val="center"/>
                </w:tcPr>
                <w:p w:rsidR="00074CCE" w:rsidRDefault="007153A6">
                  <w:pPr>
                    <w:pStyle w:val="af9"/>
                  </w:pPr>
                  <w:r>
                    <w:t>区域电网供给</w:t>
                  </w:r>
                </w:p>
              </w:tc>
            </w:tr>
            <w:tr w:rsidR="00074CCE">
              <w:trPr>
                <w:trHeight w:val="340"/>
              </w:trPr>
              <w:tc>
                <w:tcPr>
                  <w:tcW w:w="400" w:type="pct"/>
                  <w:vMerge/>
                  <w:vAlign w:val="center"/>
                </w:tcPr>
                <w:p w:rsidR="00074CCE" w:rsidRDefault="00074CCE">
                  <w:pPr>
                    <w:pStyle w:val="af9"/>
                  </w:pPr>
                </w:p>
              </w:tc>
              <w:tc>
                <w:tcPr>
                  <w:tcW w:w="739" w:type="pct"/>
                  <w:vAlign w:val="center"/>
                </w:tcPr>
                <w:p w:rsidR="00074CCE" w:rsidRDefault="007153A6">
                  <w:pPr>
                    <w:pStyle w:val="af9"/>
                  </w:pPr>
                  <w:r>
                    <w:t>排水</w:t>
                  </w:r>
                </w:p>
              </w:tc>
              <w:tc>
                <w:tcPr>
                  <w:tcW w:w="3860" w:type="pct"/>
                  <w:gridSpan w:val="2"/>
                  <w:vAlign w:val="center"/>
                </w:tcPr>
                <w:p w:rsidR="00074CCE" w:rsidRDefault="007153A6">
                  <w:pPr>
                    <w:pStyle w:val="af9"/>
                  </w:pPr>
                  <w:r>
                    <w:t>厂区雨污分流，生活污水经化粪池处理后</w:t>
                  </w:r>
                  <w:r>
                    <w:t>用作厂区绿化农肥浇灌</w:t>
                  </w:r>
                  <w:r>
                    <w:t>；初期雨水、员工洗手废水、拖把清洗废水</w:t>
                  </w:r>
                  <w:r>
                    <w:t>沉淀处理后用于厂区</w:t>
                  </w:r>
                  <w:r>
                    <w:t>洒水抑尘、绿化。</w:t>
                  </w:r>
                </w:p>
              </w:tc>
            </w:tr>
            <w:tr w:rsidR="00074CCE">
              <w:trPr>
                <w:trHeight w:val="340"/>
              </w:trPr>
              <w:tc>
                <w:tcPr>
                  <w:tcW w:w="400" w:type="pct"/>
                  <w:vMerge w:val="restart"/>
                  <w:vAlign w:val="center"/>
                </w:tcPr>
                <w:p w:rsidR="00074CCE" w:rsidRDefault="007153A6">
                  <w:pPr>
                    <w:pStyle w:val="af9"/>
                  </w:pPr>
                  <w:r>
                    <w:t>环保</w:t>
                  </w:r>
                  <w:r>
                    <w:t xml:space="preserve"> </w:t>
                  </w:r>
                  <w:r>
                    <w:t>工程</w:t>
                  </w:r>
                </w:p>
              </w:tc>
              <w:tc>
                <w:tcPr>
                  <w:tcW w:w="739" w:type="pct"/>
                  <w:vAlign w:val="center"/>
                </w:tcPr>
                <w:p w:rsidR="00074CCE" w:rsidRDefault="007153A6">
                  <w:pPr>
                    <w:pStyle w:val="af9"/>
                  </w:pPr>
                  <w:r>
                    <w:t>废气</w:t>
                  </w:r>
                </w:p>
              </w:tc>
              <w:tc>
                <w:tcPr>
                  <w:tcW w:w="2595" w:type="pct"/>
                  <w:vAlign w:val="center"/>
                </w:tcPr>
                <w:p w:rsidR="00074CCE" w:rsidRDefault="007153A6">
                  <w:pPr>
                    <w:pStyle w:val="af9"/>
                  </w:pPr>
                  <w:r>
                    <w:rPr>
                      <w:u w:val="single"/>
                    </w:rPr>
                    <w:t>切割、拆解工序</w:t>
                  </w:r>
                  <w:r>
                    <w:rPr>
                      <w:u w:val="single"/>
                    </w:rPr>
                    <w:t>有组织废气通过</w:t>
                  </w:r>
                  <w:r>
                    <w:rPr>
                      <w:u w:val="single"/>
                    </w:rPr>
                    <w:t>布袋除尘</w:t>
                  </w:r>
                  <w:r>
                    <w:rPr>
                      <w:u w:val="single"/>
                    </w:rPr>
                    <w:t>+</w:t>
                  </w:r>
                  <w:r>
                    <w:rPr>
                      <w:u w:val="single"/>
                    </w:rPr>
                    <w:t>UV</w:t>
                  </w:r>
                  <w:r>
                    <w:rPr>
                      <w:u w:val="single"/>
                    </w:rPr>
                    <w:t>光解</w:t>
                  </w:r>
                  <w:r>
                    <w:rPr>
                      <w:u w:val="single"/>
                    </w:rPr>
                    <w:t>+</w:t>
                  </w:r>
                  <w:r>
                    <w:rPr>
                      <w:u w:val="single"/>
                    </w:rPr>
                    <w:t>活性炭吸附</w:t>
                  </w:r>
                  <w:r>
                    <w:rPr>
                      <w:u w:val="single"/>
                    </w:rPr>
                    <w:t>+15m</w:t>
                  </w:r>
                  <w:r>
                    <w:rPr>
                      <w:u w:val="single"/>
                    </w:rPr>
                    <w:t>高排气筒</w:t>
                  </w:r>
                  <w:r>
                    <w:rPr>
                      <w:u w:val="single"/>
                    </w:rPr>
                    <w:t>；无组织废气</w:t>
                  </w:r>
                  <w:r>
                    <w:rPr>
                      <w:u w:val="single"/>
                    </w:rPr>
                    <w:t>通过加强车间通风，呈无组织排放</w:t>
                  </w:r>
                </w:p>
              </w:tc>
              <w:tc>
                <w:tcPr>
                  <w:tcW w:w="1264" w:type="pct"/>
                  <w:vAlign w:val="center"/>
                </w:tcPr>
                <w:p w:rsidR="00074CCE" w:rsidRDefault="007153A6">
                  <w:pPr>
                    <w:pStyle w:val="af9"/>
                  </w:pPr>
                  <w:r>
                    <w:t>新建</w:t>
                  </w:r>
                </w:p>
              </w:tc>
            </w:tr>
            <w:tr w:rsidR="00074CCE">
              <w:trPr>
                <w:trHeight w:val="340"/>
              </w:trPr>
              <w:tc>
                <w:tcPr>
                  <w:tcW w:w="400" w:type="pct"/>
                  <w:vMerge/>
                  <w:vAlign w:val="center"/>
                </w:tcPr>
                <w:p w:rsidR="00074CCE" w:rsidRDefault="00074CCE">
                  <w:pPr>
                    <w:pStyle w:val="af9"/>
                  </w:pPr>
                </w:p>
              </w:tc>
              <w:tc>
                <w:tcPr>
                  <w:tcW w:w="739" w:type="pct"/>
                  <w:vAlign w:val="center"/>
                </w:tcPr>
                <w:p w:rsidR="00074CCE" w:rsidRDefault="007153A6">
                  <w:pPr>
                    <w:pStyle w:val="af9"/>
                  </w:pPr>
                  <w:r>
                    <w:t>废水</w:t>
                  </w:r>
                </w:p>
              </w:tc>
              <w:tc>
                <w:tcPr>
                  <w:tcW w:w="2595" w:type="pct"/>
                  <w:vAlign w:val="center"/>
                </w:tcPr>
                <w:p w:rsidR="00074CCE" w:rsidRDefault="007153A6">
                  <w:pPr>
                    <w:pStyle w:val="af9"/>
                  </w:pPr>
                  <w:r>
                    <w:rPr>
                      <w:u w:val="single"/>
                    </w:rPr>
                    <w:t>生活污水经化粪池处理后</w:t>
                  </w:r>
                  <w:r>
                    <w:rPr>
                      <w:u w:val="single"/>
                    </w:rPr>
                    <w:t>用作厂区绿化农肥</w:t>
                  </w:r>
                  <w:r>
                    <w:rPr>
                      <w:u w:val="single"/>
                    </w:rPr>
                    <w:t>浇灌</w:t>
                  </w:r>
                  <w:r>
                    <w:t>；初期雨水、员工洗手废水、拖把清洗废水</w:t>
                  </w:r>
                  <w:r>
                    <w:t>沉淀处理后用于厂区</w:t>
                  </w:r>
                  <w:r>
                    <w:t>洒水抑尘、绿化。</w:t>
                  </w:r>
                </w:p>
              </w:tc>
              <w:tc>
                <w:tcPr>
                  <w:tcW w:w="1264" w:type="pct"/>
                  <w:vAlign w:val="center"/>
                </w:tcPr>
                <w:p w:rsidR="00074CCE" w:rsidRDefault="007153A6">
                  <w:pPr>
                    <w:pStyle w:val="af9"/>
                  </w:pPr>
                  <w:r>
                    <w:t>新建</w:t>
                  </w:r>
                </w:p>
              </w:tc>
            </w:tr>
            <w:tr w:rsidR="00074CCE">
              <w:trPr>
                <w:trHeight w:val="340"/>
              </w:trPr>
              <w:tc>
                <w:tcPr>
                  <w:tcW w:w="400" w:type="pct"/>
                  <w:vMerge/>
                  <w:vAlign w:val="center"/>
                </w:tcPr>
                <w:p w:rsidR="00074CCE" w:rsidRDefault="00074CCE">
                  <w:pPr>
                    <w:pStyle w:val="af9"/>
                  </w:pPr>
                </w:p>
              </w:tc>
              <w:tc>
                <w:tcPr>
                  <w:tcW w:w="739" w:type="pct"/>
                  <w:vAlign w:val="center"/>
                </w:tcPr>
                <w:p w:rsidR="00074CCE" w:rsidRDefault="007153A6">
                  <w:pPr>
                    <w:pStyle w:val="af9"/>
                  </w:pPr>
                  <w:r>
                    <w:t>噪声</w:t>
                  </w:r>
                </w:p>
              </w:tc>
              <w:tc>
                <w:tcPr>
                  <w:tcW w:w="2595" w:type="pct"/>
                  <w:vAlign w:val="center"/>
                </w:tcPr>
                <w:p w:rsidR="00074CCE" w:rsidRDefault="007153A6">
                  <w:pPr>
                    <w:pStyle w:val="af9"/>
                  </w:pPr>
                  <w:r>
                    <w:t>选用低噪声设备，设备加装减振垫，所有设备均设在车间内。</w:t>
                  </w:r>
                </w:p>
              </w:tc>
              <w:tc>
                <w:tcPr>
                  <w:tcW w:w="1264" w:type="pct"/>
                  <w:vAlign w:val="center"/>
                </w:tcPr>
                <w:p w:rsidR="00074CCE" w:rsidRDefault="007153A6">
                  <w:pPr>
                    <w:pStyle w:val="af9"/>
                  </w:pPr>
                  <w:r>
                    <w:t>新建</w:t>
                  </w:r>
                </w:p>
              </w:tc>
            </w:tr>
            <w:tr w:rsidR="00074CCE">
              <w:trPr>
                <w:trHeight w:val="340"/>
              </w:trPr>
              <w:tc>
                <w:tcPr>
                  <w:tcW w:w="400" w:type="pct"/>
                  <w:vMerge/>
                  <w:vAlign w:val="center"/>
                </w:tcPr>
                <w:p w:rsidR="00074CCE" w:rsidRDefault="00074CCE">
                  <w:pPr>
                    <w:pStyle w:val="af9"/>
                  </w:pPr>
                </w:p>
              </w:tc>
              <w:tc>
                <w:tcPr>
                  <w:tcW w:w="739" w:type="pct"/>
                  <w:vAlign w:val="center"/>
                </w:tcPr>
                <w:p w:rsidR="00074CCE" w:rsidRDefault="007153A6">
                  <w:pPr>
                    <w:pStyle w:val="af9"/>
                  </w:pPr>
                  <w:r>
                    <w:t>固废</w:t>
                  </w:r>
                </w:p>
              </w:tc>
              <w:tc>
                <w:tcPr>
                  <w:tcW w:w="2595" w:type="pct"/>
                  <w:vAlign w:val="center"/>
                </w:tcPr>
                <w:p w:rsidR="00074CCE" w:rsidRDefault="007153A6">
                  <w:pPr>
                    <w:pStyle w:val="af9"/>
                  </w:pPr>
                  <w:r>
                    <w:t>危险废物：建设</w:t>
                  </w:r>
                  <w:r>
                    <w:t>40m²</w:t>
                  </w:r>
                  <w:r>
                    <w:t>危废储存间，分类存储危险废物，交有资质单位处置。</w:t>
                  </w:r>
                </w:p>
                <w:p w:rsidR="00074CCE" w:rsidRDefault="007153A6">
                  <w:pPr>
                    <w:pStyle w:val="af9"/>
                  </w:pPr>
                  <w:r>
                    <w:t>一般固废（不可回收部分）：</w:t>
                  </w:r>
                  <w:r>
                    <w:t>20</w:t>
                  </w:r>
                  <w:r>
                    <w:t>m²</w:t>
                  </w:r>
                  <w:r>
                    <w:t>一般固体废物贮存</w:t>
                  </w:r>
                  <w:r>
                    <w:t>区</w:t>
                  </w:r>
                  <w:r>
                    <w:t>，交资源回收单位回收利用。</w:t>
                  </w:r>
                </w:p>
              </w:tc>
              <w:tc>
                <w:tcPr>
                  <w:tcW w:w="1264" w:type="pct"/>
                  <w:vAlign w:val="center"/>
                </w:tcPr>
                <w:p w:rsidR="00074CCE" w:rsidRDefault="007153A6">
                  <w:pPr>
                    <w:pStyle w:val="af9"/>
                  </w:pPr>
                  <w:r>
                    <w:t>新建</w:t>
                  </w:r>
                </w:p>
              </w:tc>
            </w:tr>
          </w:tbl>
          <w:p w:rsidR="00074CCE" w:rsidRDefault="007153A6" w:rsidP="00B86AA2">
            <w:pPr>
              <w:pStyle w:val="a4"/>
              <w:ind w:firstLine="480"/>
            </w:pPr>
            <w:r>
              <w:rPr>
                <w:rFonts w:hint="eastAsia"/>
              </w:rPr>
              <w:t>4</w:t>
            </w:r>
            <w:r>
              <w:t>、主要原辅材料及能源消耗</w:t>
            </w:r>
          </w:p>
          <w:p w:rsidR="00074CCE" w:rsidRDefault="007153A6" w:rsidP="00B86AA2">
            <w:pPr>
              <w:pStyle w:val="a4"/>
              <w:ind w:firstLine="480"/>
              <w:rPr>
                <w:u w:val="single"/>
              </w:rPr>
            </w:pPr>
            <w:r>
              <w:rPr>
                <w:u w:val="single"/>
              </w:rPr>
              <w:t>本项目年拆解</w:t>
            </w:r>
            <w:r>
              <w:rPr>
                <w:u w:val="single"/>
              </w:rPr>
              <w:t xml:space="preserve"> </w:t>
            </w:r>
            <w:r>
              <w:rPr>
                <w:rFonts w:hint="eastAsia"/>
                <w:u w:val="single"/>
              </w:rPr>
              <w:t>12500</w:t>
            </w:r>
            <w:r>
              <w:rPr>
                <w:u w:val="single"/>
              </w:rPr>
              <w:t>吨废变压器、</w:t>
            </w:r>
            <w:r>
              <w:rPr>
                <w:rFonts w:hint="eastAsia"/>
                <w:u w:val="single"/>
              </w:rPr>
              <w:t>2500</w:t>
            </w:r>
            <w:r>
              <w:rPr>
                <w:u w:val="single"/>
              </w:rPr>
              <w:t>吨</w:t>
            </w:r>
            <w:r>
              <w:rPr>
                <w:u w:val="single"/>
              </w:rPr>
              <w:t>废电机</w:t>
            </w:r>
            <w:r>
              <w:rPr>
                <w:u w:val="single"/>
              </w:rPr>
              <w:t>。拟建项目主要原辅材料及能源消耗情况见下表</w:t>
            </w:r>
            <w:r>
              <w:rPr>
                <w:rFonts w:hint="eastAsia"/>
                <w:u w:val="single"/>
              </w:rPr>
              <w:t>。</w:t>
            </w:r>
          </w:p>
          <w:p w:rsidR="00074CCE" w:rsidRDefault="007153A6">
            <w:pPr>
              <w:pStyle w:val="afa"/>
            </w:pPr>
            <w:r>
              <w:t>表</w:t>
            </w:r>
            <w:r>
              <w:rPr>
                <w:rFonts w:hint="eastAsia"/>
              </w:rPr>
              <w:t xml:space="preserve">2.1-2 </w:t>
            </w:r>
            <w:r>
              <w:t>主要原辅材料及运送情况表</w:t>
            </w:r>
          </w:p>
          <w:tbl>
            <w:tblPr>
              <w:tblStyle w:val="TableNormal"/>
              <w:tblW w:w="4984"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520"/>
              <w:gridCol w:w="792"/>
              <w:gridCol w:w="1299"/>
              <w:gridCol w:w="1002"/>
              <w:gridCol w:w="992"/>
              <w:gridCol w:w="1863"/>
              <w:gridCol w:w="678"/>
              <w:gridCol w:w="1023"/>
            </w:tblGrid>
            <w:tr w:rsidR="00074CCE">
              <w:trPr>
                <w:trHeight w:val="340"/>
              </w:trPr>
              <w:tc>
                <w:tcPr>
                  <w:tcW w:w="318" w:type="pct"/>
                  <w:tcBorders>
                    <w:top w:val="single" w:sz="10" w:space="0" w:color="000000"/>
                  </w:tcBorders>
                  <w:vAlign w:val="center"/>
                </w:tcPr>
                <w:p w:rsidR="00074CCE" w:rsidRDefault="007153A6">
                  <w:pPr>
                    <w:pStyle w:val="af9"/>
                  </w:pPr>
                  <w:r>
                    <w:t>序</w:t>
                  </w:r>
                  <w:r>
                    <w:t xml:space="preserve"> </w:t>
                  </w:r>
                  <w:r>
                    <w:t>号</w:t>
                  </w:r>
                </w:p>
              </w:tc>
              <w:tc>
                <w:tcPr>
                  <w:tcW w:w="485" w:type="pct"/>
                  <w:tcBorders>
                    <w:top w:val="single" w:sz="10" w:space="0" w:color="000000"/>
                  </w:tcBorders>
                  <w:vAlign w:val="center"/>
                </w:tcPr>
                <w:p w:rsidR="00074CCE" w:rsidRDefault="007153A6">
                  <w:pPr>
                    <w:pStyle w:val="af9"/>
                  </w:pPr>
                  <w:r>
                    <w:t>废物类别</w:t>
                  </w:r>
                </w:p>
              </w:tc>
              <w:tc>
                <w:tcPr>
                  <w:tcW w:w="795" w:type="pct"/>
                  <w:tcBorders>
                    <w:top w:val="single" w:sz="10" w:space="0" w:color="000000"/>
                  </w:tcBorders>
                  <w:vAlign w:val="center"/>
                </w:tcPr>
                <w:p w:rsidR="00074CCE" w:rsidRDefault="007153A6">
                  <w:pPr>
                    <w:pStyle w:val="af9"/>
                  </w:pPr>
                  <w:r>
                    <w:t>原材料名称</w:t>
                  </w:r>
                </w:p>
              </w:tc>
              <w:tc>
                <w:tcPr>
                  <w:tcW w:w="613" w:type="pct"/>
                  <w:tcBorders>
                    <w:top w:val="single" w:sz="10" w:space="0" w:color="000000"/>
                  </w:tcBorders>
                  <w:vAlign w:val="center"/>
                </w:tcPr>
                <w:p w:rsidR="00074CCE" w:rsidRDefault="007153A6">
                  <w:pPr>
                    <w:pStyle w:val="af9"/>
                  </w:pPr>
                  <w:r>
                    <w:t>年用量</w:t>
                  </w:r>
                </w:p>
              </w:tc>
              <w:tc>
                <w:tcPr>
                  <w:tcW w:w="607" w:type="pct"/>
                  <w:tcBorders>
                    <w:top w:val="single" w:sz="10" w:space="0" w:color="000000"/>
                  </w:tcBorders>
                  <w:vAlign w:val="center"/>
                </w:tcPr>
                <w:p w:rsidR="00074CCE" w:rsidRDefault="007153A6">
                  <w:pPr>
                    <w:pStyle w:val="af9"/>
                  </w:pPr>
                  <w:r>
                    <w:t>最大储存量</w:t>
                  </w:r>
                </w:p>
              </w:tc>
              <w:tc>
                <w:tcPr>
                  <w:tcW w:w="1140" w:type="pct"/>
                  <w:tcBorders>
                    <w:top w:val="single" w:sz="10" w:space="0" w:color="000000"/>
                  </w:tcBorders>
                  <w:vAlign w:val="center"/>
                </w:tcPr>
                <w:p w:rsidR="00074CCE" w:rsidRDefault="007153A6">
                  <w:pPr>
                    <w:pStyle w:val="af9"/>
                  </w:pPr>
                  <w:r>
                    <w:t>储存方式</w:t>
                  </w:r>
                </w:p>
              </w:tc>
              <w:tc>
                <w:tcPr>
                  <w:tcW w:w="415" w:type="pct"/>
                  <w:tcBorders>
                    <w:top w:val="single" w:sz="10" w:space="0" w:color="000000"/>
                  </w:tcBorders>
                  <w:vAlign w:val="center"/>
                </w:tcPr>
                <w:p w:rsidR="00074CCE" w:rsidRDefault="007153A6">
                  <w:pPr>
                    <w:pStyle w:val="af9"/>
                  </w:pPr>
                  <w:r>
                    <w:t>储存位置</w:t>
                  </w:r>
                </w:p>
              </w:tc>
              <w:tc>
                <w:tcPr>
                  <w:tcW w:w="622" w:type="pct"/>
                  <w:tcBorders>
                    <w:top w:val="single" w:sz="10" w:space="0" w:color="000000"/>
                  </w:tcBorders>
                  <w:vAlign w:val="center"/>
                </w:tcPr>
                <w:p w:rsidR="00074CCE" w:rsidRDefault="007153A6">
                  <w:pPr>
                    <w:pStyle w:val="af9"/>
                  </w:pPr>
                  <w:r>
                    <w:t>来源</w:t>
                  </w:r>
                </w:p>
              </w:tc>
            </w:tr>
            <w:tr w:rsidR="00074CCE">
              <w:trPr>
                <w:trHeight w:val="340"/>
              </w:trPr>
              <w:tc>
                <w:tcPr>
                  <w:tcW w:w="318" w:type="pct"/>
                  <w:vAlign w:val="center"/>
                </w:tcPr>
                <w:p w:rsidR="00074CCE" w:rsidRDefault="007153A6">
                  <w:pPr>
                    <w:pStyle w:val="af9"/>
                  </w:pPr>
                  <w:r>
                    <w:t>一</w:t>
                  </w:r>
                </w:p>
              </w:tc>
              <w:tc>
                <w:tcPr>
                  <w:tcW w:w="4681" w:type="pct"/>
                  <w:gridSpan w:val="7"/>
                  <w:vAlign w:val="center"/>
                </w:tcPr>
                <w:p w:rsidR="00074CCE" w:rsidRDefault="007153A6">
                  <w:pPr>
                    <w:pStyle w:val="af9"/>
                  </w:pPr>
                  <w:r>
                    <w:t>主要原辅材料消耗</w:t>
                  </w:r>
                </w:p>
              </w:tc>
            </w:tr>
            <w:tr w:rsidR="00074CCE">
              <w:trPr>
                <w:trHeight w:val="340"/>
              </w:trPr>
              <w:tc>
                <w:tcPr>
                  <w:tcW w:w="318" w:type="pct"/>
                  <w:vAlign w:val="center"/>
                </w:tcPr>
                <w:p w:rsidR="00074CCE" w:rsidRDefault="007153A6">
                  <w:pPr>
                    <w:pStyle w:val="af9"/>
                  </w:pPr>
                  <w:r>
                    <w:t>1</w:t>
                  </w:r>
                </w:p>
              </w:tc>
              <w:tc>
                <w:tcPr>
                  <w:tcW w:w="485" w:type="pct"/>
                  <w:vMerge w:val="restart"/>
                  <w:vAlign w:val="center"/>
                </w:tcPr>
                <w:p w:rsidR="00074CCE" w:rsidRDefault="007153A6">
                  <w:pPr>
                    <w:pStyle w:val="af9"/>
                  </w:pPr>
                  <w:r>
                    <w:t>一般固废</w:t>
                  </w:r>
                </w:p>
              </w:tc>
              <w:tc>
                <w:tcPr>
                  <w:tcW w:w="795" w:type="pct"/>
                  <w:vAlign w:val="center"/>
                </w:tcPr>
                <w:p w:rsidR="00074CCE" w:rsidRDefault="007153A6">
                  <w:pPr>
                    <w:pStyle w:val="af9"/>
                  </w:pPr>
                  <w:r>
                    <w:t>废变压器</w:t>
                  </w:r>
                </w:p>
              </w:tc>
              <w:tc>
                <w:tcPr>
                  <w:tcW w:w="613" w:type="pct"/>
                  <w:vAlign w:val="center"/>
                </w:tcPr>
                <w:p w:rsidR="00074CCE" w:rsidRDefault="007153A6">
                  <w:pPr>
                    <w:pStyle w:val="af9"/>
                  </w:pPr>
                  <w:r>
                    <w:t>12500</w:t>
                  </w:r>
                  <w:r>
                    <w:t>t</w:t>
                  </w:r>
                </w:p>
              </w:tc>
              <w:tc>
                <w:tcPr>
                  <w:tcW w:w="607" w:type="pct"/>
                  <w:vAlign w:val="center"/>
                </w:tcPr>
                <w:p w:rsidR="00074CCE" w:rsidRDefault="007153A6">
                  <w:pPr>
                    <w:pStyle w:val="af9"/>
                  </w:pPr>
                  <w:r>
                    <w:rPr>
                      <w:rFonts w:hint="eastAsia"/>
                    </w:rPr>
                    <w:t>200</w:t>
                  </w:r>
                  <w:r>
                    <w:t>t</w:t>
                  </w:r>
                </w:p>
              </w:tc>
              <w:tc>
                <w:tcPr>
                  <w:tcW w:w="1140" w:type="pct"/>
                  <w:vAlign w:val="center"/>
                </w:tcPr>
                <w:p w:rsidR="00074CCE" w:rsidRDefault="007153A6">
                  <w:pPr>
                    <w:pStyle w:val="af9"/>
                  </w:pPr>
                  <w:r>
                    <w:t>包装袋密封储存</w:t>
                  </w:r>
                </w:p>
              </w:tc>
              <w:tc>
                <w:tcPr>
                  <w:tcW w:w="415" w:type="pct"/>
                  <w:vMerge w:val="restart"/>
                  <w:vAlign w:val="center"/>
                </w:tcPr>
                <w:p w:rsidR="00074CCE" w:rsidRDefault="007153A6">
                  <w:pPr>
                    <w:pStyle w:val="af9"/>
                  </w:pPr>
                  <w:r>
                    <w:t>厂房</w:t>
                  </w:r>
                  <w:r>
                    <w:rPr>
                      <w:rFonts w:hint="eastAsia"/>
                    </w:rPr>
                    <w:t>内原料区</w:t>
                  </w:r>
                </w:p>
              </w:tc>
              <w:tc>
                <w:tcPr>
                  <w:tcW w:w="622" w:type="pct"/>
                  <w:vMerge w:val="restart"/>
                  <w:vAlign w:val="center"/>
                </w:tcPr>
                <w:p w:rsidR="00074CCE" w:rsidRDefault="007153A6">
                  <w:pPr>
                    <w:pStyle w:val="af9"/>
                  </w:pPr>
                  <w:r>
                    <w:t>国家电网、</w:t>
                  </w:r>
                  <w:r>
                    <w:rPr>
                      <w:rFonts w:hint="eastAsia"/>
                    </w:rPr>
                    <w:t>南方电网、</w:t>
                  </w:r>
                  <w:r>
                    <w:t>企业单位等</w:t>
                  </w:r>
                </w:p>
              </w:tc>
            </w:tr>
            <w:tr w:rsidR="00074CCE">
              <w:trPr>
                <w:trHeight w:val="340"/>
              </w:trPr>
              <w:tc>
                <w:tcPr>
                  <w:tcW w:w="318" w:type="pct"/>
                  <w:vAlign w:val="center"/>
                </w:tcPr>
                <w:p w:rsidR="00074CCE" w:rsidRDefault="00074CCE">
                  <w:pPr>
                    <w:pStyle w:val="af9"/>
                  </w:pPr>
                </w:p>
              </w:tc>
              <w:tc>
                <w:tcPr>
                  <w:tcW w:w="485" w:type="pct"/>
                  <w:vMerge/>
                  <w:vAlign w:val="center"/>
                </w:tcPr>
                <w:p w:rsidR="00074CCE" w:rsidRDefault="00074CCE">
                  <w:pPr>
                    <w:pStyle w:val="af9"/>
                  </w:pPr>
                </w:p>
              </w:tc>
              <w:tc>
                <w:tcPr>
                  <w:tcW w:w="795" w:type="pct"/>
                  <w:vAlign w:val="center"/>
                </w:tcPr>
                <w:p w:rsidR="00074CCE" w:rsidRDefault="007153A6">
                  <w:pPr>
                    <w:pStyle w:val="af9"/>
                  </w:pPr>
                  <w:r>
                    <w:t>废电机</w:t>
                  </w:r>
                </w:p>
              </w:tc>
              <w:tc>
                <w:tcPr>
                  <w:tcW w:w="613" w:type="pct"/>
                  <w:vAlign w:val="center"/>
                </w:tcPr>
                <w:p w:rsidR="00074CCE" w:rsidRDefault="007153A6">
                  <w:pPr>
                    <w:pStyle w:val="af9"/>
                  </w:pPr>
                  <w:r>
                    <w:rPr>
                      <w:rFonts w:hint="eastAsia"/>
                    </w:rPr>
                    <w:t>25</w:t>
                  </w:r>
                  <w:r>
                    <w:t>00</w:t>
                  </w:r>
                  <w:r>
                    <w:t>t</w:t>
                  </w:r>
                  <w:r>
                    <w:t xml:space="preserve"> </w:t>
                  </w:r>
                </w:p>
              </w:tc>
              <w:tc>
                <w:tcPr>
                  <w:tcW w:w="607" w:type="pct"/>
                  <w:vAlign w:val="center"/>
                </w:tcPr>
                <w:p w:rsidR="00074CCE" w:rsidRDefault="007153A6">
                  <w:pPr>
                    <w:pStyle w:val="af9"/>
                  </w:pPr>
                  <w:r>
                    <w:rPr>
                      <w:rFonts w:hint="eastAsia"/>
                    </w:rPr>
                    <w:t>100</w:t>
                  </w:r>
                  <w:r>
                    <w:t>t</w:t>
                  </w:r>
                </w:p>
              </w:tc>
              <w:tc>
                <w:tcPr>
                  <w:tcW w:w="1140" w:type="pct"/>
                  <w:vAlign w:val="center"/>
                </w:tcPr>
                <w:p w:rsidR="00074CCE" w:rsidRDefault="007153A6">
                  <w:pPr>
                    <w:pStyle w:val="af9"/>
                  </w:pPr>
                  <w:r>
                    <w:t>包装袋密封储存</w:t>
                  </w:r>
                </w:p>
              </w:tc>
              <w:tc>
                <w:tcPr>
                  <w:tcW w:w="415" w:type="pct"/>
                  <w:vMerge/>
                  <w:vAlign w:val="center"/>
                </w:tcPr>
                <w:p w:rsidR="00074CCE" w:rsidRDefault="00074CCE">
                  <w:pPr>
                    <w:pStyle w:val="af9"/>
                  </w:pPr>
                </w:p>
              </w:tc>
              <w:tc>
                <w:tcPr>
                  <w:tcW w:w="622" w:type="pct"/>
                  <w:vMerge/>
                  <w:vAlign w:val="center"/>
                </w:tcPr>
                <w:p w:rsidR="00074CCE" w:rsidRDefault="00074CCE">
                  <w:pPr>
                    <w:pStyle w:val="af9"/>
                  </w:pPr>
                </w:p>
              </w:tc>
            </w:tr>
            <w:tr w:rsidR="00074CCE">
              <w:trPr>
                <w:trHeight w:val="340"/>
              </w:trPr>
              <w:tc>
                <w:tcPr>
                  <w:tcW w:w="318" w:type="pct"/>
                  <w:vAlign w:val="center"/>
                </w:tcPr>
                <w:p w:rsidR="00074CCE" w:rsidRDefault="007153A6">
                  <w:pPr>
                    <w:pStyle w:val="af9"/>
                  </w:pPr>
                  <w:r>
                    <w:t>二</w:t>
                  </w:r>
                </w:p>
              </w:tc>
              <w:tc>
                <w:tcPr>
                  <w:tcW w:w="4681" w:type="pct"/>
                  <w:gridSpan w:val="7"/>
                  <w:vAlign w:val="center"/>
                </w:tcPr>
                <w:p w:rsidR="00074CCE" w:rsidRDefault="007153A6">
                  <w:pPr>
                    <w:pStyle w:val="af9"/>
                  </w:pPr>
                  <w:r>
                    <w:t>主要能源消耗</w:t>
                  </w:r>
                </w:p>
              </w:tc>
            </w:tr>
            <w:tr w:rsidR="00074CCE">
              <w:trPr>
                <w:trHeight w:val="340"/>
              </w:trPr>
              <w:tc>
                <w:tcPr>
                  <w:tcW w:w="318" w:type="pct"/>
                  <w:vAlign w:val="center"/>
                </w:tcPr>
                <w:p w:rsidR="00074CCE" w:rsidRDefault="007153A6">
                  <w:pPr>
                    <w:pStyle w:val="af9"/>
                  </w:pPr>
                  <w:r>
                    <w:t>1</w:t>
                  </w:r>
                </w:p>
              </w:tc>
              <w:tc>
                <w:tcPr>
                  <w:tcW w:w="485" w:type="pct"/>
                  <w:vAlign w:val="center"/>
                </w:tcPr>
                <w:p w:rsidR="00074CCE" w:rsidRDefault="007153A6">
                  <w:pPr>
                    <w:pStyle w:val="af9"/>
                  </w:pPr>
                  <w:r>
                    <w:t>/</w:t>
                  </w:r>
                </w:p>
              </w:tc>
              <w:tc>
                <w:tcPr>
                  <w:tcW w:w="795" w:type="pct"/>
                  <w:vAlign w:val="center"/>
                </w:tcPr>
                <w:p w:rsidR="00074CCE" w:rsidRDefault="007153A6">
                  <w:pPr>
                    <w:pStyle w:val="af9"/>
                  </w:pPr>
                  <w:r>
                    <w:t>电</w:t>
                  </w:r>
                </w:p>
              </w:tc>
              <w:tc>
                <w:tcPr>
                  <w:tcW w:w="613" w:type="pct"/>
                  <w:vAlign w:val="center"/>
                </w:tcPr>
                <w:p w:rsidR="00074CCE" w:rsidRDefault="007153A6">
                  <w:pPr>
                    <w:pStyle w:val="af9"/>
                  </w:pPr>
                  <w:r>
                    <w:t>8</w:t>
                  </w:r>
                  <w:r>
                    <w:t>万</w:t>
                  </w:r>
                  <w:r>
                    <w:t>kW·h</w:t>
                  </w:r>
                </w:p>
              </w:tc>
              <w:tc>
                <w:tcPr>
                  <w:tcW w:w="607" w:type="pct"/>
                  <w:vAlign w:val="center"/>
                </w:tcPr>
                <w:p w:rsidR="00074CCE" w:rsidRDefault="007153A6">
                  <w:pPr>
                    <w:pStyle w:val="af9"/>
                  </w:pPr>
                  <w:r>
                    <w:t>/</w:t>
                  </w:r>
                </w:p>
              </w:tc>
              <w:tc>
                <w:tcPr>
                  <w:tcW w:w="1140" w:type="pct"/>
                  <w:vAlign w:val="center"/>
                </w:tcPr>
                <w:p w:rsidR="00074CCE" w:rsidRDefault="007153A6">
                  <w:pPr>
                    <w:pStyle w:val="af9"/>
                  </w:pPr>
                  <w:r>
                    <w:t>/</w:t>
                  </w:r>
                </w:p>
              </w:tc>
              <w:tc>
                <w:tcPr>
                  <w:tcW w:w="415" w:type="pct"/>
                  <w:vAlign w:val="center"/>
                </w:tcPr>
                <w:p w:rsidR="00074CCE" w:rsidRDefault="007153A6">
                  <w:pPr>
                    <w:pStyle w:val="af9"/>
                  </w:pPr>
                  <w:r>
                    <w:t>/</w:t>
                  </w:r>
                </w:p>
              </w:tc>
              <w:tc>
                <w:tcPr>
                  <w:tcW w:w="622" w:type="pct"/>
                  <w:vAlign w:val="center"/>
                </w:tcPr>
                <w:p w:rsidR="00074CCE" w:rsidRDefault="007153A6">
                  <w:pPr>
                    <w:pStyle w:val="af9"/>
                  </w:pPr>
                  <w:r>
                    <w:t>市政电网</w:t>
                  </w:r>
                </w:p>
              </w:tc>
            </w:tr>
            <w:tr w:rsidR="00074CCE">
              <w:trPr>
                <w:trHeight w:val="340"/>
              </w:trPr>
              <w:tc>
                <w:tcPr>
                  <w:tcW w:w="318" w:type="pct"/>
                  <w:tcBorders>
                    <w:bottom w:val="single" w:sz="10" w:space="0" w:color="000000"/>
                  </w:tcBorders>
                  <w:vAlign w:val="center"/>
                </w:tcPr>
                <w:p w:rsidR="00074CCE" w:rsidRDefault="007153A6">
                  <w:pPr>
                    <w:pStyle w:val="af9"/>
                  </w:pPr>
                  <w:r>
                    <w:t>2</w:t>
                  </w:r>
                </w:p>
              </w:tc>
              <w:tc>
                <w:tcPr>
                  <w:tcW w:w="485" w:type="pct"/>
                  <w:tcBorders>
                    <w:bottom w:val="single" w:sz="10" w:space="0" w:color="000000"/>
                  </w:tcBorders>
                  <w:vAlign w:val="center"/>
                </w:tcPr>
                <w:p w:rsidR="00074CCE" w:rsidRDefault="007153A6">
                  <w:pPr>
                    <w:pStyle w:val="af9"/>
                  </w:pPr>
                  <w:r>
                    <w:t>/</w:t>
                  </w:r>
                </w:p>
              </w:tc>
              <w:tc>
                <w:tcPr>
                  <w:tcW w:w="795" w:type="pct"/>
                  <w:tcBorders>
                    <w:bottom w:val="single" w:sz="10" w:space="0" w:color="000000"/>
                  </w:tcBorders>
                  <w:vAlign w:val="center"/>
                </w:tcPr>
                <w:p w:rsidR="00074CCE" w:rsidRDefault="007153A6">
                  <w:pPr>
                    <w:pStyle w:val="af9"/>
                  </w:pPr>
                  <w:r>
                    <w:t>水</w:t>
                  </w:r>
                </w:p>
              </w:tc>
              <w:tc>
                <w:tcPr>
                  <w:tcW w:w="613" w:type="pct"/>
                  <w:tcBorders>
                    <w:bottom w:val="single" w:sz="10" w:space="0" w:color="000000"/>
                  </w:tcBorders>
                  <w:vAlign w:val="center"/>
                </w:tcPr>
                <w:p w:rsidR="00074CCE" w:rsidRDefault="007153A6">
                  <w:pPr>
                    <w:pStyle w:val="af9"/>
                  </w:pPr>
                  <w:r>
                    <w:rPr>
                      <w:rFonts w:hint="eastAsia"/>
                    </w:rPr>
                    <w:t>739.3</w:t>
                  </w:r>
                  <w:r>
                    <w:t>t/a</w:t>
                  </w:r>
                </w:p>
              </w:tc>
              <w:tc>
                <w:tcPr>
                  <w:tcW w:w="607" w:type="pct"/>
                  <w:tcBorders>
                    <w:bottom w:val="single" w:sz="10" w:space="0" w:color="000000"/>
                  </w:tcBorders>
                  <w:vAlign w:val="center"/>
                </w:tcPr>
                <w:p w:rsidR="00074CCE" w:rsidRDefault="007153A6">
                  <w:pPr>
                    <w:pStyle w:val="af9"/>
                  </w:pPr>
                  <w:r>
                    <w:t>/</w:t>
                  </w:r>
                </w:p>
              </w:tc>
              <w:tc>
                <w:tcPr>
                  <w:tcW w:w="1140" w:type="pct"/>
                  <w:tcBorders>
                    <w:bottom w:val="single" w:sz="10" w:space="0" w:color="000000"/>
                  </w:tcBorders>
                  <w:vAlign w:val="center"/>
                </w:tcPr>
                <w:p w:rsidR="00074CCE" w:rsidRDefault="007153A6">
                  <w:pPr>
                    <w:pStyle w:val="af9"/>
                  </w:pPr>
                  <w:r>
                    <w:t>/</w:t>
                  </w:r>
                </w:p>
              </w:tc>
              <w:tc>
                <w:tcPr>
                  <w:tcW w:w="415" w:type="pct"/>
                  <w:tcBorders>
                    <w:bottom w:val="single" w:sz="10" w:space="0" w:color="000000"/>
                  </w:tcBorders>
                  <w:vAlign w:val="center"/>
                </w:tcPr>
                <w:p w:rsidR="00074CCE" w:rsidRDefault="007153A6">
                  <w:pPr>
                    <w:pStyle w:val="af9"/>
                  </w:pPr>
                  <w:r>
                    <w:t>/</w:t>
                  </w:r>
                </w:p>
              </w:tc>
              <w:tc>
                <w:tcPr>
                  <w:tcW w:w="622" w:type="pct"/>
                  <w:tcBorders>
                    <w:bottom w:val="single" w:sz="10" w:space="0" w:color="000000"/>
                  </w:tcBorders>
                  <w:vAlign w:val="center"/>
                </w:tcPr>
                <w:p w:rsidR="00074CCE" w:rsidRDefault="007153A6">
                  <w:pPr>
                    <w:pStyle w:val="af9"/>
                  </w:pPr>
                  <w:r>
                    <w:t>市政供水</w:t>
                  </w:r>
                </w:p>
              </w:tc>
            </w:tr>
          </w:tbl>
          <w:p w:rsidR="00074CCE" w:rsidRDefault="007153A6">
            <w:pPr>
              <w:pStyle w:val="afa"/>
            </w:pPr>
            <w:r>
              <w:t>表</w:t>
            </w:r>
            <w:r>
              <w:t xml:space="preserve"> 2</w:t>
            </w:r>
            <w:r>
              <w:rPr>
                <w:rFonts w:hint="eastAsia"/>
              </w:rPr>
              <w:t>.1</w:t>
            </w:r>
            <w:r>
              <w:t>-</w:t>
            </w:r>
            <w:r>
              <w:rPr>
                <w:rFonts w:hint="eastAsia"/>
              </w:rPr>
              <w:t>3</w:t>
            </w:r>
            <w:r>
              <w:t xml:space="preserve">  </w:t>
            </w:r>
            <w:r>
              <w:t>项目物料平衡表</w:t>
            </w:r>
          </w:p>
          <w:tbl>
            <w:tblPr>
              <w:tblStyle w:val="TableNormal"/>
              <w:tblW w:w="49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655"/>
              <w:gridCol w:w="1278"/>
              <w:gridCol w:w="709"/>
              <w:gridCol w:w="55"/>
              <w:gridCol w:w="664"/>
              <w:gridCol w:w="1440"/>
              <w:gridCol w:w="1626"/>
            </w:tblGrid>
            <w:tr w:rsidR="00074CCE">
              <w:trPr>
                <w:trHeight w:val="340"/>
              </w:trPr>
              <w:tc>
                <w:tcPr>
                  <w:tcW w:w="2243" w:type="pct"/>
                  <w:gridSpan w:val="3"/>
                  <w:vAlign w:val="center"/>
                </w:tcPr>
                <w:p w:rsidR="00074CCE" w:rsidRDefault="007153A6">
                  <w:pPr>
                    <w:pStyle w:val="af9"/>
                  </w:pPr>
                  <w:r>
                    <w:t>输入</w:t>
                  </w:r>
                </w:p>
              </w:tc>
              <w:tc>
                <w:tcPr>
                  <w:tcW w:w="2754" w:type="pct"/>
                  <w:gridSpan w:val="5"/>
                  <w:vAlign w:val="center"/>
                </w:tcPr>
                <w:p w:rsidR="00074CCE" w:rsidRDefault="007153A6">
                  <w:pPr>
                    <w:pStyle w:val="af9"/>
                  </w:pPr>
                  <w:r>
                    <w:t>输出</w:t>
                  </w:r>
                </w:p>
              </w:tc>
            </w:tr>
            <w:tr w:rsidR="00074CCE">
              <w:trPr>
                <w:trHeight w:val="340"/>
              </w:trPr>
              <w:tc>
                <w:tcPr>
                  <w:tcW w:w="444" w:type="pct"/>
                  <w:vAlign w:val="center"/>
                </w:tcPr>
                <w:p w:rsidR="00074CCE" w:rsidRDefault="007153A6">
                  <w:pPr>
                    <w:pStyle w:val="af9"/>
                  </w:pPr>
                  <w:r>
                    <w:t>序号</w:t>
                  </w:r>
                </w:p>
              </w:tc>
              <w:tc>
                <w:tcPr>
                  <w:tcW w:w="1014" w:type="pct"/>
                  <w:vAlign w:val="center"/>
                </w:tcPr>
                <w:p w:rsidR="00074CCE" w:rsidRDefault="007153A6">
                  <w:pPr>
                    <w:pStyle w:val="af9"/>
                  </w:pPr>
                  <w:r>
                    <w:t>物料名称</w:t>
                  </w:r>
                </w:p>
              </w:tc>
              <w:tc>
                <w:tcPr>
                  <w:tcW w:w="784" w:type="pct"/>
                  <w:vAlign w:val="center"/>
                </w:tcPr>
                <w:p w:rsidR="00074CCE" w:rsidRDefault="007153A6">
                  <w:pPr>
                    <w:pStyle w:val="af9"/>
                  </w:pPr>
                  <w:r>
                    <w:t>数量（</w:t>
                  </w:r>
                  <w:r>
                    <w:t>t/a )</w:t>
                  </w:r>
                </w:p>
              </w:tc>
              <w:tc>
                <w:tcPr>
                  <w:tcW w:w="469" w:type="pct"/>
                  <w:gridSpan w:val="2"/>
                  <w:vAlign w:val="center"/>
                </w:tcPr>
                <w:p w:rsidR="00074CCE" w:rsidRDefault="007153A6">
                  <w:pPr>
                    <w:pStyle w:val="af9"/>
                  </w:pPr>
                  <w:r>
                    <w:t>序号</w:t>
                  </w:r>
                </w:p>
              </w:tc>
              <w:tc>
                <w:tcPr>
                  <w:tcW w:w="1288" w:type="pct"/>
                  <w:gridSpan w:val="2"/>
                  <w:vAlign w:val="center"/>
                </w:tcPr>
                <w:p w:rsidR="00074CCE" w:rsidRDefault="007153A6">
                  <w:pPr>
                    <w:pStyle w:val="af9"/>
                  </w:pPr>
                  <w:r>
                    <w:t>物料名称</w:t>
                  </w:r>
                </w:p>
              </w:tc>
              <w:tc>
                <w:tcPr>
                  <w:tcW w:w="997" w:type="pct"/>
                  <w:vAlign w:val="center"/>
                </w:tcPr>
                <w:p w:rsidR="00074CCE" w:rsidRDefault="007153A6">
                  <w:pPr>
                    <w:pStyle w:val="af9"/>
                  </w:pPr>
                  <w:r>
                    <w:t>数量</w:t>
                  </w:r>
                  <w:r>
                    <w:t xml:space="preserve"> </w:t>
                  </w:r>
                  <w:r>
                    <w:t>（</w:t>
                  </w:r>
                  <w:r>
                    <w:t>t/a )</w:t>
                  </w:r>
                </w:p>
              </w:tc>
            </w:tr>
            <w:tr w:rsidR="00074CCE">
              <w:trPr>
                <w:trHeight w:val="340"/>
              </w:trPr>
              <w:tc>
                <w:tcPr>
                  <w:tcW w:w="444" w:type="pct"/>
                  <w:vAlign w:val="center"/>
                </w:tcPr>
                <w:p w:rsidR="00074CCE" w:rsidRDefault="007153A6">
                  <w:pPr>
                    <w:pStyle w:val="af9"/>
                  </w:pPr>
                  <w:r>
                    <w:t>1</w:t>
                  </w:r>
                </w:p>
              </w:tc>
              <w:tc>
                <w:tcPr>
                  <w:tcW w:w="1014" w:type="pct"/>
                  <w:vAlign w:val="center"/>
                </w:tcPr>
                <w:p w:rsidR="00074CCE" w:rsidRDefault="007153A6">
                  <w:pPr>
                    <w:pStyle w:val="af9"/>
                  </w:pPr>
                  <w:r>
                    <w:t>废变压器</w:t>
                  </w:r>
                </w:p>
              </w:tc>
              <w:tc>
                <w:tcPr>
                  <w:tcW w:w="784" w:type="pct"/>
                  <w:vAlign w:val="center"/>
                </w:tcPr>
                <w:p w:rsidR="00074CCE" w:rsidRDefault="007153A6">
                  <w:pPr>
                    <w:pStyle w:val="af9"/>
                  </w:pPr>
                  <w:r>
                    <w:rPr>
                      <w:rFonts w:hint="eastAsia"/>
                    </w:rPr>
                    <w:t>12500</w:t>
                  </w:r>
                </w:p>
              </w:tc>
              <w:tc>
                <w:tcPr>
                  <w:tcW w:w="469" w:type="pct"/>
                  <w:gridSpan w:val="2"/>
                  <w:vAlign w:val="center"/>
                </w:tcPr>
                <w:p w:rsidR="00074CCE" w:rsidRDefault="007153A6">
                  <w:pPr>
                    <w:pStyle w:val="af9"/>
                  </w:pPr>
                  <w:r>
                    <w:t>1</w:t>
                  </w:r>
                </w:p>
              </w:tc>
              <w:tc>
                <w:tcPr>
                  <w:tcW w:w="407" w:type="pct"/>
                  <w:vMerge w:val="restart"/>
                  <w:vAlign w:val="center"/>
                </w:tcPr>
                <w:p w:rsidR="00074CCE" w:rsidRDefault="007153A6">
                  <w:pPr>
                    <w:pStyle w:val="af9"/>
                  </w:pPr>
                  <w:r>
                    <w:t>一般固废</w:t>
                  </w:r>
                </w:p>
              </w:tc>
              <w:tc>
                <w:tcPr>
                  <w:tcW w:w="881" w:type="pct"/>
                  <w:vAlign w:val="center"/>
                </w:tcPr>
                <w:p w:rsidR="00074CCE" w:rsidRDefault="007153A6">
                  <w:pPr>
                    <w:pStyle w:val="af9"/>
                  </w:pPr>
                  <w:r>
                    <w:t>废硅钢片</w:t>
                  </w:r>
                </w:p>
              </w:tc>
              <w:tc>
                <w:tcPr>
                  <w:tcW w:w="997" w:type="pct"/>
                  <w:vAlign w:val="center"/>
                </w:tcPr>
                <w:p w:rsidR="00074CCE" w:rsidRDefault="007153A6">
                  <w:pPr>
                    <w:pStyle w:val="af9"/>
                  </w:pPr>
                  <w:r>
                    <w:rPr>
                      <w:rFonts w:hint="eastAsia"/>
                    </w:rPr>
                    <w:t>6506.9</w:t>
                  </w:r>
                </w:p>
              </w:tc>
            </w:tr>
            <w:tr w:rsidR="00074CCE">
              <w:trPr>
                <w:trHeight w:val="340"/>
              </w:trPr>
              <w:tc>
                <w:tcPr>
                  <w:tcW w:w="2243" w:type="pct"/>
                  <w:gridSpan w:val="3"/>
                  <w:vMerge w:val="restart"/>
                  <w:vAlign w:val="center"/>
                </w:tcPr>
                <w:p w:rsidR="00074CCE" w:rsidRDefault="00074CCE">
                  <w:pPr>
                    <w:pStyle w:val="af9"/>
                  </w:pPr>
                </w:p>
              </w:tc>
              <w:tc>
                <w:tcPr>
                  <w:tcW w:w="469" w:type="pct"/>
                  <w:gridSpan w:val="2"/>
                  <w:vAlign w:val="center"/>
                </w:tcPr>
                <w:p w:rsidR="00074CCE" w:rsidRDefault="007153A6">
                  <w:pPr>
                    <w:pStyle w:val="af9"/>
                  </w:pPr>
                  <w:r>
                    <w:t>2</w:t>
                  </w:r>
                </w:p>
              </w:tc>
              <w:tc>
                <w:tcPr>
                  <w:tcW w:w="407" w:type="pct"/>
                  <w:vMerge/>
                  <w:vAlign w:val="center"/>
                </w:tcPr>
                <w:p w:rsidR="00074CCE" w:rsidRDefault="00074CCE">
                  <w:pPr>
                    <w:pStyle w:val="af9"/>
                  </w:pPr>
                </w:p>
              </w:tc>
              <w:tc>
                <w:tcPr>
                  <w:tcW w:w="881" w:type="pct"/>
                  <w:vAlign w:val="center"/>
                </w:tcPr>
                <w:p w:rsidR="00074CCE" w:rsidRDefault="007153A6">
                  <w:pPr>
                    <w:pStyle w:val="af9"/>
                  </w:pPr>
                  <w:r>
                    <w:t>废金属</w:t>
                  </w:r>
                </w:p>
              </w:tc>
              <w:tc>
                <w:tcPr>
                  <w:tcW w:w="997" w:type="pct"/>
                  <w:vAlign w:val="center"/>
                </w:tcPr>
                <w:p w:rsidR="00074CCE" w:rsidRDefault="007153A6">
                  <w:pPr>
                    <w:pStyle w:val="af9"/>
                  </w:pPr>
                  <w:r>
                    <w:rPr>
                      <w:rFonts w:hint="eastAsia"/>
                    </w:rPr>
                    <w:t>3467.1</w:t>
                  </w:r>
                </w:p>
              </w:tc>
            </w:tr>
            <w:tr w:rsidR="00074CCE">
              <w:trPr>
                <w:trHeight w:val="340"/>
              </w:trPr>
              <w:tc>
                <w:tcPr>
                  <w:tcW w:w="2243" w:type="pct"/>
                  <w:gridSpan w:val="3"/>
                  <w:vMerge/>
                  <w:vAlign w:val="center"/>
                </w:tcPr>
                <w:p w:rsidR="00074CCE" w:rsidRDefault="00074CCE">
                  <w:pPr>
                    <w:pStyle w:val="af9"/>
                  </w:pPr>
                </w:p>
              </w:tc>
              <w:tc>
                <w:tcPr>
                  <w:tcW w:w="469" w:type="pct"/>
                  <w:gridSpan w:val="2"/>
                  <w:vAlign w:val="center"/>
                </w:tcPr>
                <w:p w:rsidR="00074CCE" w:rsidRDefault="007153A6">
                  <w:pPr>
                    <w:pStyle w:val="af9"/>
                  </w:pPr>
                  <w:r>
                    <w:t>3</w:t>
                  </w:r>
                </w:p>
              </w:tc>
              <w:tc>
                <w:tcPr>
                  <w:tcW w:w="407" w:type="pct"/>
                  <w:vMerge/>
                  <w:vAlign w:val="center"/>
                </w:tcPr>
                <w:p w:rsidR="00074CCE" w:rsidRDefault="00074CCE">
                  <w:pPr>
                    <w:pStyle w:val="af9"/>
                  </w:pPr>
                </w:p>
              </w:tc>
              <w:tc>
                <w:tcPr>
                  <w:tcW w:w="881" w:type="pct"/>
                  <w:vAlign w:val="center"/>
                </w:tcPr>
                <w:p w:rsidR="00074CCE" w:rsidRDefault="007153A6">
                  <w:pPr>
                    <w:pStyle w:val="af9"/>
                  </w:pPr>
                  <w:r>
                    <w:t>废高低压瓷片</w:t>
                  </w:r>
                </w:p>
              </w:tc>
              <w:tc>
                <w:tcPr>
                  <w:tcW w:w="997" w:type="pct"/>
                  <w:vAlign w:val="center"/>
                </w:tcPr>
                <w:p w:rsidR="00074CCE" w:rsidRDefault="007153A6">
                  <w:pPr>
                    <w:pStyle w:val="af9"/>
                  </w:pPr>
                  <w:r>
                    <w:rPr>
                      <w:rFonts w:hint="eastAsia"/>
                    </w:rPr>
                    <w:t>933</w:t>
                  </w:r>
                </w:p>
              </w:tc>
            </w:tr>
            <w:tr w:rsidR="00074CCE">
              <w:trPr>
                <w:trHeight w:val="340"/>
              </w:trPr>
              <w:tc>
                <w:tcPr>
                  <w:tcW w:w="2243" w:type="pct"/>
                  <w:gridSpan w:val="3"/>
                  <w:vMerge/>
                  <w:vAlign w:val="center"/>
                </w:tcPr>
                <w:p w:rsidR="00074CCE" w:rsidRDefault="00074CCE">
                  <w:pPr>
                    <w:pStyle w:val="af9"/>
                  </w:pPr>
                </w:p>
              </w:tc>
              <w:tc>
                <w:tcPr>
                  <w:tcW w:w="469" w:type="pct"/>
                  <w:gridSpan w:val="2"/>
                  <w:vAlign w:val="center"/>
                </w:tcPr>
                <w:p w:rsidR="00074CCE" w:rsidRDefault="007153A6">
                  <w:pPr>
                    <w:pStyle w:val="af9"/>
                  </w:pPr>
                  <w:r>
                    <w:t>4</w:t>
                  </w:r>
                </w:p>
              </w:tc>
              <w:tc>
                <w:tcPr>
                  <w:tcW w:w="407" w:type="pct"/>
                  <w:vMerge/>
                  <w:vAlign w:val="center"/>
                </w:tcPr>
                <w:p w:rsidR="00074CCE" w:rsidRDefault="00074CCE">
                  <w:pPr>
                    <w:pStyle w:val="af9"/>
                  </w:pPr>
                </w:p>
              </w:tc>
              <w:tc>
                <w:tcPr>
                  <w:tcW w:w="881" w:type="pct"/>
                  <w:vAlign w:val="center"/>
                </w:tcPr>
                <w:p w:rsidR="00074CCE" w:rsidRDefault="007153A6">
                  <w:pPr>
                    <w:pStyle w:val="af9"/>
                  </w:pPr>
                  <w:r>
                    <w:t>废绝缘橡胶</w:t>
                  </w:r>
                </w:p>
              </w:tc>
              <w:tc>
                <w:tcPr>
                  <w:tcW w:w="997" w:type="pct"/>
                  <w:vAlign w:val="center"/>
                </w:tcPr>
                <w:p w:rsidR="00074CCE" w:rsidRDefault="007153A6">
                  <w:pPr>
                    <w:pStyle w:val="af9"/>
                  </w:pPr>
                  <w:r>
                    <w:rPr>
                      <w:rFonts w:hint="eastAsia"/>
                    </w:rPr>
                    <w:t>1298.5</w:t>
                  </w:r>
                </w:p>
              </w:tc>
            </w:tr>
            <w:tr w:rsidR="00074CCE">
              <w:trPr>
                <w:trHeight w:val="340"/>
              </w:trPr>
              <w:tc>
                <w:tcPr>
                  <w:tcW w:w="2243" w:type="pct"/>
                  <w:gridSpan w:val="3"/>
                  <w:vMerge/>
                  <w:vAlign w:val="center"/>
                </w:tcPr>
                <w:p w:rsidR="00074CCE" w:rsidRDefault="00074CCE">
                  <w:pPr>
                    <w:pStyle w:val="af9"/>
                  </w:pPr>
                </w:p>
              </w:tc>
              <w:tc>
                <w:tcPr>
                  <w:tcW w:w="469" w:type="pct"/>
                  <w:gridSpan w:val="2"/>
                  <w:vAlign w:val="center"/>
                </w:tcPr>
                <w:p w:rsidR="00074CCE" w:rsidRDefault="007153A6">
                  <w:pPr>
                    <w:pStyle w:val="af9"/>
                  </w:pPr>
                  <w:r>
                    <w:t>5</w:t>
                  </w:r>
                </w:p>
              </w:tc>
              <w:tc>
                <w:tcPr>
                  <w:tcW w:w="407" w:type="pct"/>
                  <w:vMerge/>
                  <w:vAlign w:val="center"/>
                </w:tcPr>
                <w:p w:rsidR="00074CCE" w:rsidRDefault="00074CCE">
                  <w:pPr>
                    <w:pStyle w:val="af9"/>
                  </w:pPr>
                </w:p>
              </w:tc>
              <w:tc>
                <w:tcPr>
                  <w:tcW w:w="881" w:type="pct"/>
                  <w:vAlign w:val="center"/>
                </w:tcPr>
                <w:p w:rsidR="00074CCE" w:rsidRDefault="007153A6">
                  <w:pPr>
                    <w:pStyle w:val="af9"/>
                  </w:pPr>
                  <w:r>
                    <w:t>废木材</w:t>
                  </w:r>
                </w:p>
              </w:tc>
              <w:tc>
                <w:tcPr>
                  <w:tcW w:w="997" w:type="pct"/>
                  <w:vAlign w:val="center"/>
                </w:tcPr>
                <w:p w:rsidR="00074CCE" w:rsidRDefault="007153A6">
                  <w:pPr>
                    <w:pStyle w:val="af9"/>
                  </w:pPr>
                  <w:r>
                    <w:rPr>
                      <w:rFonts w:hint="eastAsia"/>
                    </w:rPr>
                    <w:t>183.5</w:t>
                  </w:r>
                </w:p>
              </w:tc>
            </w:tr>
            <w:tr w:rsidR="00074CCE">
              <w:trPr>
                <w:trHeight w:val="340"/>
              </w:trPr>
              <w:tc>
                <w:tcPr>
                  <w:tcW w:w="2243" w:type="pct"/>
                  <w:gridSpan w:val="3"/>
                  <w:vMerge/>
                  <w:vAlign w:val="center"/>
                </w:tcPr>
                <w:p w:rsidR="00074CCE" w:rsidRDefault="00074CCE">
                  <w:pPr>
                    <w:pStyle w:val="af9"/>
                  </w:pPr>
                </w:p>
              </w:tc>
              <w:tc>
                <w:tcPr>
                  <w:tcW w:w="469" w:type="pct"/>
                  <w:gridSpan w:val="2"/>
                  <w:vAlign w:val="center"/>
                </w:tcPr>
                <w:p w:rsidR="00074CCE" w:rsidRDefault="007153A6">
                  <w:pPr>
                    <w:pStyle w:val="af9"/>
                  </w:pPr>
                  <w:r>
                    <w:t>6</w:t>
                  </w:r>
                </w:p>
              </w:tc>
              <w:tc>
                <w:tcPr>
                  <w:tcW w:w="407" w:type="pct"/>
                  <w:vAlign w:val="center"/>
                </w:tcPr>
                <w:p w:rsidR="00074CCE" w:rsidRDefault="007153A6">
                  <w:pPr>
                    <w:pStyle w:val="af9"/>
                  </w:pPr>
                  <w:r>
                    <w:t>危险废物</w:t>
                  </w:r>
                </w:p>
              </w:tc>
              <w:tc>
                <w:tcPr>
                  <w:tcW w:w="881" w:type="pct"/>
                  <w:vAlign w:val="center"/>
                </w:tcPr>
                <w:p w:rsidR="00074CCE" w:rsidRDefault="007153A6">
                  <w:pPr>
                    <w:pStyle w:val="af9"/>
                  </w:pPr>
                  <w:r>
                    <w:t>矿物油</w:t>
                  </w:r>
                </w:p>
              </w:tc>
              <w:tc>
                <w:tcPr>
                  <w:tcW w:w="997" w:type="pct"/>
                  <w:vAlign w:val="center"/>
                </w:tcPr>
                <w:p w:rsidR="00074CCE" w:rsidRDefault="007153A6">
                  <w:pPr>
                    <w:pStyle w:val="af9"/>
                  </w:pPr>
                  <w:r>
                    <w:rPr>
                      <w:rFonts w:hint="eastAsia"/>
                    </w:rPr>
                    <w:t>111</w:t>
                  </w:r>
                </w:p>
              </w:tc>
            </w:tr>
            <w:tr w:rsidR="00074CCE">
              <w:trPr>
                <w:trHeight w:val="340"/>
              </w:trPr>
              <w:tc>
                <w:tcPr>
                  <w:tcW w:w="1459" w:type="pct"/>
                  <w:gridSpan w:val="2"/>
                  <w:vAlign w:val="center"/>
                </w:tcPr>
                <w:p w:rsidR="00074CCE" w:rsidRDefault="007153A6">
                  <w:pPr>
                    <w:pStyle w:val="af9"/>
                  </w:pPr>
                  <w:r>
                    <w:t>合计</w:t>
                  </w:r>
                </w:p>
              </w:tc>
              <w:tc>
                <w:tcPr>
                  <w:tcW w:w="784" w:type="pct"/>
                  <w:vAlign w:val="center"/>
                </w:tcPr>
                <w:p w:rsidR="00074CCE" w:rsidRDefault="007153A6">
                  <w:pPr>
                    <w:pStyle w:val="af9"/>
                  </w:pPr>
                  <w:r>
                    <w:rPr>
                      <w:rFonts w:hint="eastAsia"/>
                    </w:rPr>
                    <w:t>12500</w:t>
                  </w:r>
                </w:p>
              </w:tc>
              <w:tc>
                <w:tcPr>
                  <w:tcW w:w="1757" w:type="pct"/>
                  <w:gridSpan w:val="4"/>
                  <w:vAlign w:val="center"/>
                </w:tcPr>
                <w:p w:rsidR="00074CCE" w:rsidRDefault="007153A6">
                  <w:pPr>
                    <w:pStyle w:val="af9"/>
                  </w:pPr>
                  <w:r>
                    <w:t>合计</w:t>
                  </w:r>
                </w:p>
              </w:tc>
              <w:tc>
                <w:tcPr>
                  <w:tcW w:w="997" w:type="pct"/>
                  <w:vAlign w:val="center"/>
                </w:tcPr>
                <w:p w:rsidR="00074CCE" w:rsidRDefault="007153A6">
                  <w:pPr>
                    <w:pStyle w:val="af9"/>
                  </w:pPr>
                  <w:r>
                    <w:rPr>
                      <w:rFonts w:hint="eastAsia"/>
                    </w:rPr>
                    <w:t>12500</w:t>
                  </w:r>
                </w:p>
              </w:tc>
            </w:tr>
            <w:tr w:rsidR="00074CCE">
              <w:trPr>
                <w:trHeight w:val="340"/>
              </w:trPr>
              <w:tc>
                <w:tcPr>
                  <w:tcW w:w="444" w:type="pct"/>
                  <w:vAlign w:val="center"/>
                </w:tcPr>
                <w:p w:rsidR="00074CCE" w:rsidRDefault="007153A6">
                  <w:pPr>
                    <w:pStyle w:val="af9"/>
                  </w:pPr>
                  <w:r>
                    <w:t>序号</w:t>
                  </w:r>
                </w:p>
              </w:tc>
              <w:tc>
                <w:tcPr>
                  <w:tcW w:w="1014" w:type="pct"/>
                  <w:vAlign w:val="center"/>
                </w:tcPr>
                <w:p w:rsidR="00074CCE" w:rsidRDefault="007153A6">
                  <w:pPr>
                    <w:pStyle w:val="af9"/>
                  </w:pPr>
                  <w:r>
                    <w:t>物料名称</w:t>
                  </w:r>
                </w:p>
              </w:tc>
              <w:tc>
                <w:tcPr>
                  <w:tcW w:w="784" w:type="pct"/>
                  <w:vAlign w:val="center"/>
                </w:tcPr>
                <w:p w:rsidR="00074CCE" w:rsidRDefault="007153A6">
                  <w:pPr>
                    <w:pStyle w:val="af9"/>
                  </w:pPr>
                  <w:r>
                    <w:t>数量（</w:t>
                  </w:r>
                  <w:r>
                    <w:t>t/a )</w:t>
                  </w:r>
                </w:p>
              </w:tc>
              <w:tc>
                <w:tcPr>
                  <w:tcW w:w="435" w:type="pct"/>
                  <w:vAlign w:val="center"/>
                </w:tcPr>
                <w:p w:rsidR="00074CCE" w:rsidRDefault="007153A6">
                  <w:pPr>
                    <w:pStyle w:val="af9"/>
                  </w:pPr>
                  <w:r>
                    <w:t>序号</w:t>
                  </w:r>
                </w:p>
              </w:tc>
              <w:tc>
                <w:tcPr>
                  <w:tcW w:w="1323" w:type="pct"/>
                  <w:gridSpan w:val="3"/>
                  <w:vAlign w:val="center"/>
                </w:tcPr>
                <w:p w:rsidR="00074CCE" w:rsidRDefault="007153A6">
                  <w:pPr>
                    <w:pStyle w:val="af9"/>
                  </w:pPr>
                  <w:r>
                    <w:t>物料名称</w:t>
                  </w:r>
                </w:p>
              </w:tc>
              <w:tc>
                <w:tcPr>
                  <w:tcW w:w="997" w:type="pct"/>
                  <w:vAlign w:val="center"/>
                </w:tcPr>
                <w:p w:rsidR="00074CCE" w:rsidRDefault="007153A6">
                  <w:pPr>
                    <w:pStyle w:val="af9"/>
                  </w:pPr>
                  <w:r>
                    <w:t>数量（</w:t>
                  </w:r>
                  <w:r>
                    <w:t>t/a )</w:t>
                  </w:r>
                </w:p>
              </w:tc>
            </w:tr>
            <w:tr w:rsidR="00074CCE">
              <w:trPr>
                <w:trHeight w:val="340"/>
              </w:trPr>
              <w:tc>
                <w:tcPr>
                  <w:tcW w:w="444" w:type="pct"/>
                  <w:vAlign w:val="center"/>
                </w:tcPr>
                <w:p w:rsidR="00074CCE" w:rsidRDefault="007153A6">
                  <w:pPr>
                    <w:pStyle w:val="af9"/>
                  </w:pPr>
                  <w:r>
                    <w:rPr>
                      <w:rFonts w:hint="eastAsia"/>
                    </w:rPr>
                    <w:t>1</w:t>
                  </w:r>
                </w:p>
              </w:tc>
              <w:tc>
                <w:tcPr>
                  <w:tcW w:w="1014" w:type="pct"/>
                  <w:vAlign w:val="center"/>
                </w:tcPr>
                <w:p w:rsidR="00074CCE" w:rsidRDefault="007153A6">
                  <w:pPr>
                    <w:pStyle w:val="af9"/>
                  </w:pPr>
                  <w:r>
                    <w:t>废电机</w:t>
                  </w:r>
                </w:p>
              </w:tc>
              <w:tc>
                <w:tcPr>
                  <w:tcW w:w="784" w:type="pct"/>
                  <w:vAlign w:val="center"/>
                </w:tcPr>
                <w:p w:rsidR="00074CCE" w:rsidRDefault="007153A6">
                  <w:pPr>
                    <w:pStyle w:val="af9"/>
                  </w:pPr>
                  <w:r>
                    <w:rPr>
                      <w:rFonts w:hint="eastAsia"/>
                    </w:rPr>
                    <w:t>25</w:t>
                  </w:r>
                  <w:r>
                    <w:t>00</w:t>
                  </w:r>
                  <w:r>
                    <w:t>t</w:t>
                  </w:r>
                  <w:r>
                    <w:t xml:space="preserve"> </w:t>
                  </w:r>
                </w:p>
              </w:tc>
              <w:tc>
                <w:tcPr>
                  <w:tcW w:w="435" w:type="pct"/>
                  <w:vAlign w:val="center"/>
                </w:tcPr>
                <w:p w:rsidR="00074CCE" w:rsidRDefault="007153A6">
                  <w:pPr>
                    <w:pStyle w:val="af9"/>
                  </w:pPr>
                  <w:r>
                    <w:rPr>
                      <w:rFonts w:hint="eastAsia"/>
                    </w:rPr>
                    <w:t>1</w:t>
                  </w:r>
                </w:p>
              </w:tc>
              <w:tc>
                <w:tcPr>
                  <w:tcW w:w="1323" w:type="pct"/>
                  <w:gridSpan w:val="3"/>
                  <w:vAlign w:val="center"/>
                </w:tcPr>
                <w:p w:rsidR="00074CCE" w:rsidRDefault="007153A6">
                  <w:pPr>
                    <w:pStyle w:val="af9"/>
                  </w:pPr>
                  <w:r>
                    <w:t>废金属</w:t>
                  </w:r>
                </w:p>
              </w:tc>
              <w:tc>
                <w:tcPr>
                  <w:tcW w:w="997" w:type="pct"/>
                  <w:vAlign w:val="center"/>
                </w:tcPr>
                <w:p w:rsidR="00074CCE" w:rsidRDefault="007153A6">
                  <w:pPr>
                    <w:pStyle w:val="af9"/>
                  </w:pPr>
                  <w:r>
                    <w:rPr>
                      <w:rFonts w:hint="eastAsia"/>
                    </w:rPr>
                    <w:t>2125</w:t>
                  </w:r>
                </w:p>
              </w:tc>
            </w:tr>
            <w:tr w:rsidR="00074CCE">
              <w:trPr>
                <w:trHeight w:val="340"/>
              </w:trPr>
              <w:tc>
                <w:tcPr>
                  <w:tcW w:w="2243" w:type="pct"/>
                  <w:gridSpan w:val="3"/>
                  <w:vAlign w:val="center"/>
                </w:tcPr>
                <w:p w:rsidR="00074CCE" w:rsidRDefault="00074CCE">
                  <w:pPr>
                    <w:pStyle w:val="af9"/>
                  </w:pPr>
                </w:p>
              </w:tc>
              <w:tc>
                <w:tcPr>
                  <w:tcW w:w="435" w:type="pct"/>
                  <w:vAlign w:val="center"/>
                </w:tcPr>
                <w:p w:rsidR="00074CCE" w:rsidRDefault="007153A6">
                  <w:pPr>
                    <w:pStyle w:val="af9"/>
                  </w:pPr>
                  <w:r>
                    <w:rPr>
                      <w:rFonts w:hint="eastAsia"/>
                    </w:rPr>
                    <w:t>2</w:t>
                  </w:r>
                </w:p>
              </w:tc>
              <w:tc>
                <w:tcPr>
                  <w:tcW w:w="1323" w:type="pct"/>
                  <w:gridSpan w:val="3"/>
                  <w:vAlign w:val="center"/>
                </w:tcPr>
                <w:p w:rsidR="00074CCE" w:rsidRDefault="007153A6">
                  <w:pPr>
                    <w:pStyle w:val="af9"/>
                  </w:pPr>
                  <w:r>
                    <w:t>废绝缘橡胶</w:t>
                  </w:r>
                </w:p>
              </w:tc>
              <w:tc>
                <w:tcPr>
                  <w:tcW w:w="997" w:type="pct"/>
                  <w:vAlign w:val="center"/>
                </w:tcPr>
                <w:p w:rsidR="00074CCE" w:rsidRDefault="007153A6">
                  <w:pPr>
                    <w:pStyle w:val="af9"/>
                  </w:pPr>
                  <w:r>
                    <w:rPr>
                      <w:rFonts w:hint="eastAsia"/>
                    </w:rPr>
                    <w:t>375</w:t>
                  </w:r>
                </w:p>
              </w:tc>
            </w:tr>
            <w:tr w:rsidR="00074CCE">
              <w:trPr>
                <w:trHeight w:val="340"/>
              </w:trPr>
              <w:tc>
                <w:tcPr>
                  <w:tcW w:w="1459" w:type="pct"/>
                  <w:gridSpan w:val="2"/>
                  <w:vAlign w:val="center"/>
                </w:tcPr>
                <w:p w:rsidR="00074CCE" w:rsidRDefault="007153A6">
                  <w:pPr>
                    <w:pStyle w:val="af9"/>
                  </w:pPr>
                  <w:r>
                    <w:t>合计</w:t>
                  </w:r>
                </w:p>
              </w:tc>
              <w:tc>
                <w:tcPr>
                  <w:tcW w:w="784" w:type="pct"/>
                  <w:vAlign w:val="center"/>
                </w:tcPr>
                <w:p w:rsidR="00074CCE" w:rsidRDefault="007153A6">
                  <w:pPr>
                    <w:pStyle w:val="af9"/>
                  </w:pPr>
                  <w:r>
                    <w:rPr>
                      <w:rFonts w:hint="eastAsia"/>
                    </w:rPr>
                    <w:t>25</w:t>
                  </w:r>
                  <w:r>
                    <w:t>00</w:t>
                  </w:r>
                  <w:r>
                    <w:t>t</w:t>
                  </w:r>
                  <w:r>
                    <w:t xml:space="preserve"> </w:t>
                  </w:r>
                </w:p>
              </w:tc>
              <w:tc>
                <w:tcPr>
                  <w:tcW w:w="1759" w:type="pct"/>
                  <w:gridSpan w:val="4"/>
                  <w:vAlign w:val="center"/>
                </w:tcPr>
                <w:p w:rsidR="00074CCE" w:rsidRDefault="007153A6">
                  <w:pPr>
                    <w:pStyle w:val="af9"/>
                  </w:pPr>
                  <w:r>
                    <w:t>合计</w:t>
                  </w:r>
                </w:p>
              </w:tc>
              <w:tc>
                <w:tcPr>
                  <w:tcW w:w="997" w:type="pct"/>
                  <w:vAlign w:val="center"/>
                </w:tcPr>
                <w:p w:rsidR="00074CCE" w:rsidRDefault="007153A6">
                  <w:pPr>
                    <w:pStyle w:val="af9"/>
                  </w:pPr>
                  <w:r>
                    <w:rPr>
                      <w:rFonts w:hint="eastAsia"/>
                    </w:rPr>
                    <w:t>25</w:t>
                  </w:r>
                  <w:r>
                    <w:t>00</w:t>
                  </w:r>
                  <w:r>
                    <w:t>t</w:t>
                  </w:r>
                  <w:r>
                    <w:t xml:space="preserve"> </w:t>
                  </w:r>
                </w:p>
              </w:tc>
            </w:tr>
          </w:tbl>
          <w:p w:rsidR="00074CCE" w:rsidRDefault="007153A6" w:rsidP="00B86AA2">
            <w:pPr>
              <w:pStyle w:val="a4"/>
              <w:ind w:firstLine="480"/>
              <w:rPr>
                <w:u w:val="single"/>
              </w:rPr>
            </w:pPr>
            <w:r>
              <w:rPr>
                <w:u w:val="single"/>
              </w:rPr>
              <w:t>（</w:t>
            </w:r>
            <w:r>
              <w:rPr>
                <w:u w:val="single"/>
              </w:rPr>
              <w:t>1</w:t>
            </w:r>
            <w:r>
              <w:rPr>
                <w:u w:val="single"/>
              </w:rPr>
              <w:t>）进厂控制要求：</w:t>
            </w:r>
          </w:p>
          <w:p w:rsidR="00074CCE" w:rsidRDefault="007153A6" w:rsidP="00B86AA2">
            <w:pPr>
              <w:pStyle w:val="a4"/>
              <w:ind w:firstLine="480"/>
            </w:pPr>
            <w:r>
              <w:t>本项目拆解的废弃电器电子产品来自国家电网、</w:t>
            </w:r>
            <w:r>
              <w:rPr>
                <w:rFonts w:hint="eastAsia"/>
              </w:rPr>
              <w:t>南方电网、</w:t>
            </w:r>
            <w:r>
              <w:t>企业单位等，不属于国家禁止进口的废弃电器电子产品。</w:t>
            </w:r>
          </w:p>
          <w:p w:rsidR="00074CCE" w:rsidRDefault="007153A6" w:rsidP="00B86AA2">
            <w:pPr>
              <w:pStyle w:val="a4"/>
              <w:ind w:firstLine="480"/>
            </w:pPr>
            <w:r>
              <w:t>（</w:t>
            </w:r>
            <w:r>
              <w:t>2</w:t>
            </w:r>
            <w:r>
              <w:t>）贮存过程中的污染防治措施：</w:t>
            </w:r>
          </w:p>
          <w:p w:rsidR="00074CCE" w:rsidRDefault="007153A6" w:rsidP="00B86AA2">
            <w:pPr>
              <w:pStyle w:val="a4"/>
              <w:ind w:firstLine="480"/>
            </w:pPr>
            <w:r>
              <w:t>①</w:t>
            </w:r>
            <w:r>
              <w:t>建立全厂统一的固废分类收集制度，固废应按危险固废、一般工业固体废物分类收集，同时应将生活垃圾与工业固废进行分类收集，做好分类收集堆放，严禁固废乱堆乱放，保持厂区整洁卫生。</w:t>
            </w:r>
          </w:p>
          <w:p w:rsidR="00074CCE" w:rsidRDefault="007153A6" w:rsidP="00B86AA2">
            <w:pPr>
              <w:pStyle w:val="a4"/>
              <w:ind w:firstLine="480"/>
            </w:pPr>
            <w:r>
              <w:t>②</w:t>
            </w:r>
            <w:r>
              <w:t>废弃电器电子产品拆解后的产物应分类装入符合要求的容器内，不得混装入收集容器；尤其要注意拆解后的危险固废应及时运至危废仓库贮存，防止搬运途中的泄漏，且及时联系资质单位清运。</w:t>
            </w:r>
          </w:p>
          <w:p w:rsidR="00074CCE" w:rsidRDefault="007153A6" w:rsidP="00B86AA2">
            <w:pPr>
              <w:pStyle w:val="a4"/>
              <w:ind w:firstLine="480"/>
            </w:pPr>
            <w:r>
              <w:t>③</w:t>
            </w:r>
            <w:r>
              <w:t>盛装拆解产物的容器上应当贴有标识其内装废弃电器电子产品种类、数量和重量等基本特征的标签；不同类别的废弃电器电子产品及其拆解产物应当分区贮存。各分区应在显著位置设置</w:t>
            </w:r>
            <w:r>
              <w:t>标识，标明贮存物的名称、注意事项等。</w:t>
            </w:r>
          </w:p>
          <w:p w:rsidR="00074CCE" w:rsidRDefault="007153A6" w:rsidP="00B86AA2">
            <w:pPr>
              <w:pStyle w:val="a4"/>
              <w:ind w:firstLine="480"/>
            </w:pPr>
            <w:r>
              <w:t>④</w:t>
            </w:r>
            <w:r>
              <w:t>贮存场地应具有防渗的水泥硬化地面；且具有可防止废液或废油类等液体积存、泄漏的收集系统。</w:t>
            </w:r>
          </w:p>
          <w:p w:rsidR="00074CCE" w:rsidRDefault="007153A6" w:rsidP="00B86AA2">
            <w:pPr>
              <w:pStyle w:val="a4"/>
              <w:ind w:firstLine="480"/>
            </w:pPr>
            <w:r>
              <w:t>⑤</w:t>
            </w:r>
            <w:r>
              <w:t>废弃电器电子产品贮存场地不得有明火或热源，并应采取适当的措施避免引起火灾。</w:t>
            </w:r>
          </w:p>
          <w:p w:rsidR="00074CCE" w:rsidRDefault="007153A6" w:rsidP="00B86AA2">
            <w:pPr>
              <w:pStyle w:val="a4"/>
              <w:ind w:firstLine="480"/>
            </w:pPr>
            <w:r>
              <w:t>⑥</w:t>
            </w:r>
            <w:r>
              <w:t>液体危险废物贮存区设置围堰和导流沟。本项目涉及的液体危险废物为废变压器油，贮存场地经水泥硬化，并加铺高密度聚乙烯防渗材料。本项目废变压器油经收集后定期外运处置，设施内的贮存量较少，围堰容积要求满足贮存量。</w:t>
            </w:r>
          </w:p>
          <w:p w:rsidR="00074CCE" w:rsidRDefault="007153A6" w:rsidP="00B86AA2">
            <w:pPr>
              <w:pStyle w:val="a4"/>
              <w:ind w:firstLine="480"/>
            </w:pPr>
            <w:r>
              <w:t>⑦</w:t>
            </w:r>
            <w:r>
              <w:t>本项目各类危险废物均设有专门的贮存场地，并有围墙隔断</w:t>
            </w:r>
            <w:r>
              <w:rPr>
                <w:rFonts w:hint="eastAsia"/>
              </w:rPr>
              <w:t>。</w:t>
            </w:r>
          </w:p>
          <w:p w:rsidR="00074CCE" w:rsidRDefault="007153A6" w:rsidP="00B86AA2">
            <w:pPr>
              <w:pStyle w:val="a4"/>
              <w:ind w:firstLine="480"/>
            </w:pPr>
            <w:r>
              <w:rPr>
                <w:rFonts w:hint="eastAsia"/>
              </w:rPr>
              <w:t xml:space="preserve"> 5</w:t>
            </w:r>
            <w:r>
              <w:t>、主要设备</w:t>
            </w:r>
          </w:p>
          <w:p w:rsidR="00074CCE" w:rsidRDefault="007153A6" w:rsidP="00B86AA2">
            <w:pPr>
              <w:pStyle w:val="a4"/>
              <w:ind w:firstLine="480"/>
            </w:pPr>
            <w:r>
              <w:lastRenderedPageBreak/>
              <w:t>本项目主要设备见下表</w:t>
            </w:r>
            <w:r>
              <w:rPr>
                <w:rFonts w:hint="eastAsia"/>
              </w:rPr>
              <w:t>。</w:t>
            </w:r>
          </w:p>
          <w:p w:rsidR="00074CCE" w:rsidRDefault="007153A6">
            <w:pPr>
              <w:pStyle w:val="afa"/>
              <w:rPr>
                <w:u w:val="single"/>
              </w:rPr>
            </w:pPr>
            <w:r>
              <w:rPr>
                <w:u w:val="single"/>
              </w:rPr>
              <w:t>表</w:t>
            </w:r>
            <w:r>
              <w:rPr>
                <w:rFonts w:hint="eastAsia"/>
                <w:u w:val="single"/>
              </w:rPr>
              <w:t>2.1-4</w:t>
            </w:r>
            <w:r>
              <w:rPr>
                <w:u w:val="single"/>
              </w:rPr>
              <w:t xml:space="preserve"> </w:t>
            </w:r>
            <w:r>
              <w:rPr>
                <w:u w:val="single"/>
              </w:rPr>
              <w:t>项目主要生产设备一览表</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46"/>
              <w:gridCol w:w="1417"/>
              <w:gridCol w:w="1413"/>
              <w:gridCol w:w="1430"/>
            </w:tblGrid>
            <w:tr w:rsidR="00074CCE">
              <w:trPr>
                <w:trHeight w:val="340"/>
              </w:trPr>
              <w:tc>
                <w:tcPr>
                  <w:tcW w:w="660" w:type="pct"/>
                  <w:vAlign w:val="center"/>
                </w:tcPr>
                <w:p w:rsidR="00074CCE" w:rsidRDefault="007153A6">
                  <w:pPr>
                    <w:pStyle w:val="af9"/>
                  </w:pPr>
                  <w:r>
                    <w:t>序号</w:t>
                  </w:r>
                </w:p>
              </w:tc>
              <w:tc>
                <w:tcPr>
                  <w:tcW w:w="1737" w:type="pct"/>
                  <w:vAlign w:val="center"/>
                </w:tcPr>
                <w:p w:rsidR="00074CCE" w:rsidRDefault="007153A6">
                  <w:pPr>
                    <w:pStyle w:val="af9"/>
                  </w:pPr>
                  <w:r>
                    <w:t>生产设备</w:t>
                  </w:r>
                </w:p>
              </w:tc>
              <w:tc>
                <w:tcPr>
                  <w:tcW w:w="865" w:type="pct"/>
                  <w:vAlign w:val="center"/>
                </w:tcPr>
                <w:p w:rsidR="00074CCE" w:rsidRDefault="007153A6">
                  <w:pPr>
                    <w:pStyle w:val="af9"/>
                  </w:pPr>
                  <w:r>
                    <w:t>规格型号</w:t>
                  </w:r>
                </w:p>
              </w:tc>
              <w:tc>
                <w:tcPr>
                  <w:tcW w:w="863" w:type="pct"/>
                  <w:vAlign w:val="center"/>
                </w:tcPr>
                <w:p w:rsidR="00074CCE" w:rsidRDefault="007153A6">
                  <w:pPr>
                    <w:pStyle w:val="af9"/>
                  </w:pPr>
                  <w:r>
                    <w:t>数量</w:t>
                  </w:r>
                </w:p>
              </w:tc>
              <w:tc>
                <w:tcPr>
                  <w:tcW w:w="873" w:type="pct"/>
                  <w:vAlign w:val="center"/>
                </w:tcPr>
                <w:p w:rsidR="00074CCE" w:rsidRDefault="007153A6">
                  <w:pPr>
                    <w:pStyle w:val="af9"/>
                  </w:pPr>
                  <w:r>
                    <w:t>备注</w:t>
                  </w:r>
                </w:p>
              </w:tc>
            </w:tr>
            <w:tr w:rsidR="00074CCE">
              <w:trPr>
                <w:trHeight w:val="340"/>
              </w:trPr>
              <w:tc>
                <w:tcPr>
                  <w:tcW w:w="660" w:type="pct"/>
                  <w:vAlign w:val="center"/>
                </w:tcPr>
                <w:p w:rsidR="00074CCE" w:rsidRDefault="007153A6">
                  <w:pPr>
                    <w:pStyle w:val="af9"/>
                  </w:pPr>
                  <w:r>
                    <w:t>1</w:t>
                  </w:r>
                </w:p>
              </w:tc>
              <w:tc>
                <w:tcPr>
                  <w:tcW w:w="1737" w:type="pct"/>
                  <w:vAlign w:val="center"/>
                </w:tcPr>
                <w:p w:rsidR="00074CCE" w:rsidRDefault="007153A6">
                  <w:pPr>
                    <w:pStyle w:val="af9"/>
                  </w:pPr>
                  <w:r>
                    <w:t>行吊</w:t>
                  </w:r>
                </w:p>
              </w:tc>
              <w:tc>
                <w:tcPr>
                  <w:tcW w:w="865" w:type="pct"/>
                  <w:vAlign w:val="center"/>
                </w:tcPr>
                <w:p w:rsidR="00074CCE" w:rsidRDefault="007153A6">
                  <w:pPr>
                    <w:pStyle w:val="af9"/>
                  </w:pPr>
                  <w:r>
                    <w:t>5t/1</w:t>
                  </w:r>
                  <w:r>
                    <w:rPr>
                      <w:rFonts w:hint="eastAsia"/>
                    </w:rPr>
                    <w:t>5</w:t>
                  </w:r>
                  <w:r>
                    <w:t>t</w:t>
                  </w:r>
                </w:p>
              </w:tc>
              <w:tc>
                <w:tcPr>
                  <w:tcW w:w="863" w:type="pct"/>
                  <w:vAlign w:val="center"/>
                </w:tcPr>
                <w:p w:rsidR="00074CCE" w:rsidRDefault="007153A6">
                  <w:pPr>
                    <w:pStyle w:val="af9"/>
                  </w:pPr>
                  <w:r>
                    <w:t xml:space="preserve">3 </w:t>
                  </w:r>
                  <w:r>
                    <w:t>台</w:t>
                  </w:r>
                </w:p>
              </w:tc>
              <w:tc>
                <w:tcPr>
                  <w:tcW w:w="873" w:type="pct"/>
                  <w:vAlign w:val="center"/>
                </w:tcPr>
                <w:p w:rsidR="00074CCE" w:rsidRDefault="007153A6">
                  <w:pPr>
                    <w:pStyle w:val="af9"/>
                  </w:pPr>
                  <w:r>
                    <w:t>所有</w:t>
                  </w:r>
                </w:p>
              </w:tc>
            </w:tr>
            <w:tr w:rsidR="00074CCE">
              <w:trPr>
                <w:trHeight w:val="340"/>
              </w:trPr>
              <w:tc>
                <w:tcPr>
                  <w:tcW w:w="660" w:type="pct"/>
                  <w:vAlign w:val="center"/>
                </w:tcPr>
                <w:p w:rsidR="00074CCE" w:rsidRDefault="007153A6">
                  <w:pPr>
                    <w:pStyle w:val="af9"/>
                  </w:pPr>
                  <w:r>
                    <w:t>2</w:t>
                  </w:r>
                </w:p>
              </w:tc>
              <w:tc>
                <w:tcPr>
                  <w:tcW w:w="1737" w:type="pct"/>
                </w:tcPr>
                <w:p w:rsidR="00074CCE" w:rsidRDefault="007153A6">
                  <w:pPr>
                    <w:pStyle w:val="af9"/>
                    <w:rPr>
                      <w:lang w:eastAsia="en-US"/>
                    </w:rPr>
                  </w:pPr>
                  <w:r>
                    <w:t>拆解工作台</w:t>
                  </w:r>
                </w:p>
              </w:tc>
              <w:tc>
                <w:tcPr>
                  <w:tcW w:w="865" w:type="pct"/>
                </w:tcPr>
                <w:p w:rsidR="00074CCE" w:rsidRDefault="007153A6">
                  <w:pPr>
                    <w:pStyle w:val="af9"/>
                    <w:rPr>
                      <w:lang w:eastAsia="en-US"/>
                    </w:rPr>
                  </w:pPr>
                  <w:r>
                    <w:t>定制</w:t>
                  </w:r>
                </w:p>
              </w:tc>
              <w:tc>
                <w:tcPr>
                  <w:tcW w:w="863" w:type="pct"/>
                </w:tcPr>
                <w:p w:rsidR="00074CCE" w:rsidRDefault="007153A6">
                  <w:pPr>
                    <w:pStyle w:val="af9"/>
                    <w:rPr>
                      <w:lang w:eastAsia="en-US"/>
                    </w:rPr>
                  </w:pPr>
                  <w:r>
                    <w:t xml:space="preserve">1 </w:t>
                  </w:r>
                  <w:r>
                    <w:t>套</w:t>
                  </w:r>
                </w:p>
              </w:tc>
              <w:tc>
                <w:tcPr>
                  <w:tcW w:w="873" w:type="pct"/>
                </w:tcPr>
                <w:p w:rsidR="00074CCE" w:rsidRDefault="007153A6">
                  <w:pPr>
                    <w:pStyle w:val="af9"/>
                    <w:rPr>
                      <w:lang w:eastAsia="en-US"/>
                    </w:rPr>
                  </w:pPr>
                  <w:r>
                    <w:t>各类</w:t>
                  </w:r>
                </w:p>
              </w:tc>
            </w:tr>
            <w:tr w:rsidR="00074CCE">
              <w:trPr>
                <w:trHeight w:val="340"/>
              </w:trPr>
              <w:tc>
                <w:tcPr>
                  <w:tcW w:w="660" w:type="pct"/>
                  <w:vAlign w:val="center"/>
                </w:tcPr>
                <w:p w:rsidR="00074CCE" w:rsidRDefault="007153A6">
                  <w:pPr>
                    <w:pStyle w:val="af9"/>
                  </w:pPr>
                  <w:r>
                    <w:t>3</w:t>
                  </w:r>
                </w:p>
              </w:tc>
              <w:tc>
                <w:tcPr>
                  <w:tcW w:w="1737" w:type="pct"/>
                  <w:vAlign w:val="center"/>
                </w:tcPr>
                <w:p w:rsidR="00074CCE" w:rsidRDefault="007153A6">
                  <w:pPr>
                    <w:pStyle w:val="af9"/>
                  </w:pPr>
                  <w:r>
                    <w:t>等离子切割机</w:t>
                  </w:r>
                </w:p>
              </w:tc>
              <w:tc>
                <w:tcPr>
                  <w:tcW w:w="865" w:type="pct"/>
                  <w:vAlign w:val="center"/>
                </w:tcPr>
                <w:p w:rsidR="00074CCE" w:rsidRDefault="007153A6">
                  <w:pPr>
                    <w:pStyle w:val="af9"/>
                  </w:pPr>
                  <w:r>
                    <w:rPr>
                      <w:rFonts w:hint="eastAsia"/>
                    </w:rPr>
                    <w:t>160#</w:t>
                  </w:r>
                </w:p>
              </w:tc>
              <w:tc>
                <w:tcPr>
                  <w:tcW w:w="863" w:type="pct"/>
                  <w:vAlign w:val="center"/>
                </w:tcPr>
                <w:p w:rsidR="00074CCE" w:rsidRDefault="007153A6">
                  <w:pPr>
                    <w:pStyle w:val="af9"/>
                  </w:pPr>
                  <w:r>
                    <w:t xml:space="preserve">1 </w:t>
                  </w:r>
                  <w:r>
                    <w:t>台</w:t>
                  </w:r>
                </w:p>
              </w:tc>
              <w:tc>
                <w:tcPr>
                  <w:tcW w:w="873" w:type="pct"/>
                  <w:vAlign w:val="center"/>
                </w:tcPr>
                <w:p w:rsidR="00074CCE" w:rsidRDefault="007153A6">
                  <w:pPr>
                    <w:pStyle w:val="af9"/>
                  </w:pPr>
                  <w:r>
                    <w:t>所有</w:t>
                  </w:r>
                </w:p>
              </w:tc>
            </w:tr>
            <w:tr w:rsidR="00074CCE">
              <w:trPr>
                <w:trHeight w:val="340"/>
              </w:trPr>
              <w:tc>
                <w:tcPr>
                  <w:tcW w:w="660" w:type="pct"/>
                  <w:vAlign w:val="center"/>
                </w:tcPr>
                <w:p w:rsidR="00074CCE" w:rsidRDefault="007153A6">
                  <w:pPr>
                    <w:pStyle w:val="af9"/>
                  </w:pPr>
                  <w:r>
                    <w:t>4</w:t>
                  </w:r>
                </w:p>
              </w:tc>
              <w:tc>
                <w:tcPr>
                  <w:tcW w:w="1737" w:type="pct"/>
                  <w:vAlign w:val="center"/>
                </w:tcPr>
                <w:p w:rsidR="00074CCE" w:rsidRDefault="007153A6">
                  <w:pPr>
                    <w:pStyle w:val="af9"/>
                  </w:pPr>
                  <w:r>
                    <w:rPr>
                      <w:rFonts w:hint="eastAsia"/>
                    </w:rPr>
                    <w:t>液压打包机</w:t>
                  </w:r>
                </w:p>
              </w:tc>
              <w:tc>
                <w:tcPr>
                  <w:tcW w:w="865" w:type="pct"/>
                  <w:vAlign w:val="center"/>
                </w:tcPr>
                <w:p w:rsidR="00074CCE" w:rsidRDefault="007153A6">
                  <w:pPr>
                    <w:pStyle w:val="af9"/>
                  </w:pPr>
                  <w:r>
                    <w:t>/</w:t>
                  </w:r>
                </w:p>
              </w:tc>
              <w:tc>
                <w:tcPr>
                  <w:tcW w:w="863" w:type="pct"/>
                  <w:vAlign w:val="center"/>
                </w:tcPr>
                <w:p w:rsidR="00074CCE" w:rsidRDefault="007153A6">
                  <w:pPr>
                    <w:pStyle w:val="af9"/>
                  </w:pPr>
                  <w:r>
                    <w:rPr>
                      <w:rFonts w:hint="eastAsia"/>
                    </w:rPr>
                    <w:t>1</w:t>
                  </w:r>
                  <w:r>
                    <w:t>台</w:t>
                  </w:r>
                </w:p>
              </w:tc>
              <w:tc>
                <w:tcPr>
                  <w:tcW w:w="873" w:type="pct"/>
                  <w:vAlign w:val="center"/>
                </w:tcPr>
                <w:p w:rsidR="00074CCE" w:rsidRDefault="007153A6">
                  <w:pPr>
                    <w:pStyle w:val="af9"/>
                  </w:pPr>
                  <w:r>
                    <w:t>所有</w:t>
                  </w:r>
                </w:p>
              </w:tc>
            </w:tr>
            <w:tr w:rsidR="00074CCE">
              <w:trPr>
                <w:trHeight w:val="340"/>
              </w:trPr>
              <w:tc>
                <w:tcPr>
                  <w:tcW w:w="660" w:type="pct"/>
                  <w:vAlign w:val="center"/>
                </w:tcPr>
                <w:p w:rsidR="00074CCE" w:rsidRDefault="007153A6">
                  <w:pPr>
                    <w:pStyle w:val="af9"/>
                  </w:pPr>
                  <w:r>
                    <w:t>5</w:t>
                  </w:r>
                </w:p>
              </w:tc>
              <w:tc>
                <w:tcPr>
                  <w:tcW w:w="1737" w:type="pct"/>
                  <w:vAlign w:val="center"/>
                </w:tcPr>
                <w:p w:rsidR="00074CCE" w:rsidRDefault="007153A6">
                  <w:pPr>
                    <w:pStyle w:val="af9"/>
                  </w:pPr>
                  <w:r>
                    <w:t>电动扳手</w:t>
                  </w:r>
                </w:p>
              </w:tc>
              <w:tc>
                <w:tcPr>
                  <w:tcW w:w="865" w:type="pct"/>
                  <w:vAlign w:val="center"/>
                </w:tcPr>
                <w:p w:rsidR="00074CCE" w:rsidRDefault="007153A6">
                  <w:pPr>
                    <w:pStyle w:val="af9"/>
                  </w:pPr>
                  <w:r>
                    <w:t>/</w:t>
                  </w:r>
                </w:p>
              </w:tc>
              <w:tc>
                <w:tcPr>
                  <w:tcW w:w="863" w:type="pct"/>
                  <w:vAlign w:val="center"/>
                </w:tcPr>
                <w:p w:rsidR="00074CCE" w:rsidRDefault="007153A6">
                  <w:pPr>
                    <w:pStyle w:val="af9"/>
                  </w:pPr>
                  <w:r>
                    <w:rPr>
                      <w:rFonts w:hint="eastAsia"/>
                    </w:rPr>
                    <w:t>10</w:t>
                  </w:r>
                  <w:r>
                    <w:rPr>
                      <w:rFonts w:hint="eastAsia"/>
                    </w:rPr>
                    <w:t>台</w:t>
                  </w:r>
                </w:p>
              </w:tc>
              <w:tc>
                <w:tcPr>
                  <w:tcW w:w="873" w:type="pct"/>
                  <w:vAlign w:val="center"/>
                </w:tcPr>
                <w:p w:rsidR="00074CCE" w:rsidRDefault="007153A6">
                  <w:pPr>
                    <w:pStyle w:val="af9"/>
                  </w:pPr>
                  <w:r>
                    <w:t>所有</w:t>
                  </w:r>
                </w:p>
              </w:tc>
            </w:tr>
            <w:tr w:rsidR="00074CCE">
              <w:trPr>
                <w:trHeight w:val="340"/>
              </w:trPr>
              <w:tc>
                <w:tcPr>
                  <w:tcW w:w="660" w:type="pct"/>
                  <w:vAlign w:val="center"/>
                </w:tcPr>
                <w:p w:rsidR="00074CCE" w:rsidRDefault="007153A6">
                  <w:pPr>
                    <w:pStyle w:val="af9"/>
                  </w:pPr>
                  <w:r>
                    <w:t>6</w:t>
                  </w:r>
                </w:p>
              </w:tc>
              <w:tc>
                <w:tcPr>
                  <w:tcW w:w="1737" w:type="pct"/>
                  <w:vAlign w:val="center"/>
                </w:tcPr>
                <w:p w:rsidR="00074CCE" w:rsidRDefault="007153A6">
                  <w:pPr>
                    <w:pStyle w:val="af9"/>
                  </w:pPr>
                  <w:r>
                    <w:t>抽油机</w:t>
                  </w:r>
                </w:p>
              </w:tc>
              <w:tc>
                <w:tcPr>
                  <w:tcW w:w="865" w:type="pct"/>
                  <w:vAlign w:val="center"/>
                </w:tcPr>
                <w:p w:rsidR="00074CCE" w:rsidRDefault="007153A6">
                  <w:pPr>
                    <w:pStyle w:val="af9"/>
                  </w:pPr>
                  <w:r>
                    <w:t>/</w:t>
                  </w:r>
                </w:p>
              </w:tc>
              <w:tc>
                <w:tcPr>
                  <w:tcW w:w="863" w:type="pct"/>
                  <w:vAlign w:val="center"/>
                </w:tcPr>
                <w:p w:rsidR="00074CCE" w:rsidRDefault="007153A6">
                  <w:pPr>
                    <w:pStyle w:val="af9"/>
                  </w:pPr>
                  <w:r>
                    <w:t xml:space="preserve">1 </w:t>
                  </w:r>
                  <w:r>
                    <w:t>台</w:t>
                  </w:r>
                </w:p>
              </w:tc>
              <w:tc>
                <w:tcPr>
                  <w:tcW w:w="873" w:type="pct"/>
                  <w:vAlign w:val="center"/>
                </w:tcPr>
                <w:p w:rsidR="00074CCE" w:rsidRDefault="007153A6">
                  <w:pPr>
                    <w:pStyle w:val="af9"/>
                  </w:pPr>
                  <w:r>
                    <w:t>废变压器</w:t>
                  </w:r>
                </w:p>
              </w:tc>
            </w:tr>
            <w:tr w:rsidR="00074CCE">
              <w:trPr>
                <w:trHeight w:val="340"/>
              </w:trPr>
              <w:tc>
                <w:tcPr>
                  <w:tcW w:w="660" w:type="pct"/>
                  <w:vAlign w:val="center"/>
                </w:tcPr>
                <w:p w:rsidR="00074CCE" w:rsidRDefault="007153A6">
                  <w:pPr>
                    <w:pStyle w:val="af9"/>
                  </w:pPr>
                  <w:r>
                    <w:rPr>
                      <w:rFonts w:hint="eastAsia"/>
                    </w:rPr>
                    <w:t>7</w:t>
                  </w:r>
                </w:p>
              </w:tc>
              <w:tc>
                <w:tcPr>
                  <w:tcW w:w="1737" w:type="pct"/>
                  <w:vAlign w:val="center"/>
                </w:tcPr>
                <w:p w:rsidR="00074CCE" w:rsidRDefault="007153A6">
                  <w:pPr>
                    <w:pStyle w:val="af9"/>
                  </w:pPr>
                  <w:r>
                    <w:rPr>
                      <w:rFonts w:hint="eastAsia"/>
                    </w:rPr>
                    <w:t>贮油罐</w:t>
                  </w:r>
                </w:p>
              </w:tc>
              <w:tc>
                <w:tcPr>
                  <w:tcW w:w="865" w:type="pct"/>
                  <w:vAlign w:val="center"/>
                </w:tcPr>
                <w:p w:rsidR="00074CCE" w:rsidRDefault="007153A6">
                  <w:pPr>
                    <w:pStyle w:val="af9"/>
                  </w:pPr>
                  <w:r>
                    <w:t>单层罐，</w:t>
                  </w:r>
                  <w:r>
                    <w:rPr>
                      <w:rFonts w:hint="eastAsia"/>
                    </w:rPr>
                    <w:t>20</w:t>
                  </w:r>
                  <w:r>
                    <w:t>t</w:t>
                  </w:r>
                </w:p>
              </w:tc>
              <w:tc>
                <w:tcPr>
                  <w:tcW w:w="863" w:type="pct"/>
                  <w:vAlign w:val="center"/>
                </w:tcPr>
                <w:p w:rsidR="00074CCE" w:rsidRDefault="007153A6">
                  <w:pPr>
                    <w:pStyle w:val="af9"/>
                  </w:pPr>
                  <w:r>
                    <w:rPr>
                      <w:rFonts w:hint="eastAsia"/>
                    </w:rPr>
                    <w:t>1</w:t>
                  </w:r>
                  <w:r>
                    <w:rPr>
                      <w:rFonts w:hint="eastAsia"/>
                    </w:rPr>
                    <w:t>个</w:t>
                  </w:r>
                </w:p>
              </w:tc>
              <w:tc>
                <w:tcPr>
                  <w:tcW w:w="873" w:type="pct"/>
                  <w:vAlign w:val="center"/>
                </w:tcPr>
                <w:p w:rsidR="00074CCE" w:rsidRDefault="007153A6">
                  <w:pPr>
                    <w:pStyle w:val="af9"/>
                  </w:pPr>
                  <w:r>
                    <w:t>废变压器</w:t>
                  </w:r>
                </w:p>
              </w:tc>
            </w:tr>
            <w:tr w:rsidR="00074CCE">
              <w:trPr>
                <w:trHeight w:val="340"/>
              </w:trPr>
              <w:tc>
                <w:tcPr>
                  <w:tcW w:w="660" w:type="pct"/>
                  <w:vAlign w:val="center"/>
                </w:tcPr>
                <w:p w:rsidR="00074CCE" w:rsidRDefault="007153A6">
                  <w:pPr>
                    <w:pStyle w:val="af9"/>
                  </w:pPr>
                  <w:r>
                    <w:rPr>
                      <w:rFonts w:hint="eastAsia"/>
                    </w:rPr>
                    <w:t>8</w:t>
                  </w:r>
                </w:p>
              </w:tc>
              <w:tc>
                <w:tcPr>
                  <w:tcW w:w="1737" w:type="pct"/>
                  <w:vAlign w:val="center"/>
                </w:tcPr>
                <w:p w:rsidR="00074CCE" w:rsidRDefault="007153A6">
                  <w:pPr>
                    <w:pStyle w:val="af9"/>
                  </w:pPr>
                  <w:r>
                    <w:rPr>
                      <w:rFonts w:hint="eastAsia"/>
                    </w:rPr>
                    <w:t>贮油罐</w:t>
                  </w:r>
                </w:p>
              </w:tc>
              <w:tc>
                <w:tcPr>
                  <w:tcW w:w="865" w:type="pct"/>
                  <w:vAlign w:val="center"/>
                </w:tcPr>
                <w:p w:rsidR="00074CCE" w:rsidRDefault="007153A6">
                  <w:pPr>
                    <w:pStyle w:val="af9"/>
                  </w:pPr>
                  <w:r>
                    <w:t>单层罐，</w:t>
                  </w:r>
                  <w:r>
                    <w:rPr>
                      <w:rFonts w:hint="eastAsia"/>
                    </w:rPr>
                    <w:t>1</w:t>
                  </w:r>
                  <w:r>
                    <w:t>t</w:t>
                  </w:r>
                </w:p>
              </w:tc>
              <w:tc>
                <w:tcPr>
                  <w:tcW w:w="863" w:type="pct"/>
                  <w:vAlign w:val="center"/>
                </w:tcPr>
                <w:p w:rsidR="00074CCE" w:rsidRDefault="007153A6">
                  <w:pPr>
                    <w:pStyle w:val="af9"/>
                  </w:pPr>
                  <w:r>
                    <w:rPr>
                      <w:rFonts w:hint="eastAsia"/>
                    </w:rPr>
                    <w:t>2</w:t>
                  </w:r>
                  <w:r>
                    <w:rPr>
                      <w:rFonts w:hint="eastAsia"/>
                    </w:rPr>
                    <w:t>个</w:t>
                  </w:r>
                </w:p>
              </w:tc>
              <w:tc>
                <w:tcPr>
                  <w:tcW w:w="873" w:type="pct"/>
                  <w:vAlign w:val="center"/>
                </w:tcPr>
                <w:p w:rsidR="00074CCE" w:rsidRDefault="007153A6">
                  <w:pPr>
                    <w:pStyle w:val="af9"/>
                  </w:pPr>
                  <w:r>
                    <w:t>废变压器</w:t>
                  </w:r>
                </w:p>
              </w:tc>
            </w:tr>
          </w:tbl>
          <w:p w:rsidR="00074CCE" w:rsidRDefault="007153A6" w:rsidP="00B86AA2">
            <w:pPr>
              <w:pStyle w:val="a4"/>
              <w:ind w:firstLine="480"/>
              <w:rPr>
                <w:u w:val="single"/>
              </w:rPr>
            </w:pPr>
            <w:r>
              <w:rPr>
                <w:u w:val="single"/>
              </w:rPr>
              <w:t>由上表设备对照分析可知，本项目所选的设备没有《产业结构调整指导目录</w:t>
            </w:r>
            <w:r>
              <w:rPr>
                <w:rFonts w:hint="eastAsia"/>
                <w:u w:val="single"/>
              </w:rPr>
              <w:t>（</w:t>
            </w:r>
            <w:r>
              <w:rPr>
                <w:u w:val="single"/>
              </w:rPr>
              <w:t>20</w:t>
            </w:r>
            <w:r>
              <w:rPr>
                <w:rFonts w:hint="eastAsia"/>
                <w:u w:val="single"/>
              </w:rPr>
              <w:t>24</w:t>
            </w:r>
            <w:r>
              <w:rPr>
                <w:u w:val="single"/>
              </w:rPr>
              <w:t>年本）》中的限制类、淘汰类产品。</w:t>
            </w:r>
          </w:p>
          <w:p w:rsidR="00074CCE" w:rsidRDefault="007153A6" w:rsidP="00B86AA2">
            <w:pPr>
              <w:pStyle w:val="a4"/>
              <w:ind w:firstLine="480"/>
              <w:rPr>
                <w:u w:val="single"/>
              </w:rPr>
            </w:pPr>
            <w:r>
              <w:rPr>
                <w:u w:val="single"/>
              </w:rPr>
              <w:t>本项目主要采用人工对废电机、废变压器进行拆解，拆解工艺较为简单，主要为人工使用工具进行拆卸，使用工具以扳手为主，项目拆解能力为</w:t>
            </w:r>
            <w:r>
              <w:rPr>
                <w:rFonts w:hint="eastAsia"/>
                <w:u w:val="single"/>
              </w:rPr>
              <w:t>1.5</w:t>
            </w:r>
            <w:r>
              <w:rPr>
                <w:u w:val="single"/>
              </w:rPr>
              <w:t>万吨</w:t>
            </w:r>
            <w:r>
              <w:rPr>
                <w:u w:val="single"/>
              </w:rPr>
              <w:t>/</w:t>
            </w:r>
            <w:r>
              <w:rPr>
                <w:u w:val="single"/>
              </w:rPr>
              <w:t>年，年生产时间为</w:t>
            </w:r>
            <w:r>
              <w:rPr>
                <w:u w:val="single"/>
              </w:rPr>
              <w:t>300</w:t>
            </w:r>
            <w:r>
              <w:rPr>
                <w:u w:val="single"/>
              </w:rPr>
              <w:t>天，平均每天拆解</w:t>
            </w:r>
            <w:r>
              <w:rPr>
                <w:rFonts w:hint="eastAsia"/>
                <w:u w:val="single"/>
              </w:rPr>
              <w:t>50</w:t>
            </w:r>
            <w:r>
              <w:rPr>
                <w:u w:val="single"/>
              </w:rPr>
              <w:t>吨物料，本项目以废变压器拆解为主，废变压器重量一般在</w:t>
            </w:r>
            <w:r>
              <w:rPr>
                <w:u w:val="single"/>
              </w:rPr>
              <w:t>0.8-1.5</w:t>
            </w:r>
            <w:r>
              <w:rPr>
                <w:u w:val="single"/>
              </w:rPr>
              <w:t>吨，按</w:t>
            </w:r>
            <w:r>
              <w:rPr>
                <w:u w:val="single"/>
              </w:rPr>
              <w:t>1.1</w:t>
            </w:r>
            <w:r>
              <w:rPr>
                <w:u w:val="single"/>
              </w:rPr>
              <w:t>吨</w:t>
            </w:r>
            <w:r>
              <w:rPr>
                <w:u w:val="single"/>
              </w:rPr>
              <w:t>/</w:t>
            </w:r>
            <w:r>
              <w:rPr>
                <w:u w:val="single"/>
              </w:rPr>
              <w:t>台计，折合</w:t>
            </w:r>
            <w:r>
              <w:rPr>
                <w:u w:val="single"/>
              </w:rPr>
              <w:t>1</w:t>
            </w:r>
            <w:r>
              <w:rPr>
                <w:u w:val="single"/>
              </w:rPr>
              <w:t>天拆解</w:t>
            </w:r>
            <w:r>
              <w:rPr>
                <w:rFonts w:hint="eastAsia"/>
                <w:u w:val="single"/>
              </w:rPr>
              <w:t>42</w:t>
            </w:r>
            <w:r>
              <w:rPr>
                <w:u w:val="single"/>
              </w:rPr>
              <w:t>台变压器，单台变压器拆解时间为</w:t>
            </w:r>
            <w:r>
              <w:rPr>
                <w:u w:val="single"/>
              </w:rPr>
              <w:t>1h</w:t>
            </w:r>
            <w:r>
              <w:rPr>
                <w:u w:val="single"/>
              </w:rPr>
              <w:t>，日工作时间为</w:t>
            </w:r>
            <w:r>
              <w:rPr>
                <w:u w:val="single"/>
              </w:rPr>
              <w:t>8h</w:t>
            </w:r>
            <w:r>
              <w:rPr>
                <w:u w:val="single"/>
              </w:rPr>
              <w:t>，则单人拆解能力为</w:t>
            </w:r>
            <w:r>
              <w:rPr>
                <w:u w:val="single"/>
              </w:rPr>
              <w:t>8</w:t>
            </w:r>
            <w:r>
              <w:rPr>
                <w:u w:val="single"/>
              </w:rPr>
              <w:t>台</w:t>
            </w:r>
            <w:r>
              <w:rPr>
                <w:u w:val="single"/>
              </w:rPr>
              <w:t>/</w:t>
            </w:r>
            <w:r>
              <w:rPr>
                <w:u w:val="single"/>
              </w:rPr>
              <w:t>天，仅需</w:t>
            </w:r>
            <w:r>
              <w:rPr>
                <w:rFonts w:hint="eastAsia"/>
                <w:u w:val="single"/>
              </w:rPr>
              <w:t>7</w:t>
            </w:r>
            <w:r>
              <w:rPr>
                <w:u w:val="single"/>
              </w:rPr>
              <w:t>人同时拆解即可满足生产需求，故配备</w:t>
            </w:r>
            <w:r>
              <w:rPr>
                <w:rFonts w:hint="eastAsia"/>
                <w:u w:val="single"/>
              </w:rPr>
              <w:t>10</w:t>
            </w:r>
            <w:r>
              <w:rPr>
                <w:u w:val="single"/>
              </w:rPr>
              <w:t>台电动扳手与</w:t>
            </w:r>
            <w:r>
              <w:rPr>
                <w:rFonts w:hint="eastAsia"/>
                <w:u w:val="single"/>
              </w:rPr>
              <w:t>1.5</w:t>
            </w:r>
            <w:r>
              <w:rPr>
                <w:u w:val="single"/>
              </w:rPr>
              <w:t>万吨的拆解能力相匹配。</w:t>
            </w:r>
          </w:p>
          <w:p w:rsidR="00074CCE" w:rsidRDefault="007153A6" w:rsidP="00B86AA2">
            <w:pPr>
              <w:pStyle w:val="a4"/>
              <w:ind w:firstLine="480"/>
            </w:pPr>
            <w:r>
              <w:rPr>
                <w:rFonts w:hint="eastAsia"/>
              </w:rPr>
              <w:t>6</w:t>
            </w:r>
            <w:r>
              <w:rPr>
                <w:rFonts w:hint="eastAsia"/>
              </w:rPr>
              <w:t>、</w:t>
            </w:r>
            <w:r>
              <w:rPr>
                <w:rFonts w:hint="eastAsia"/>
              </w:rPr>
              <w:t>产品方案</w:t>
            </w:r>
          </w:p>
          <w:p w:rsidR="00074CCE" w:rsidRDefault="007153A6" w:rsidP="00B86AA2">
            <w:pPr>
              <w:pStyle w:val="a4"/>
              <w:ind w:firstLine="480"/>
            </w:pPr>
            <w:r>
              <w:rPr>
                <w:rFonts w:hint="eastAsia"/>
              </w:rPr>
              <w:t>本项目主要产品见下表。</w:t>
            </w:r>
          </w:p>
          <w:p w:rsidR="00074CCE" w:rsidRDefault="007153A6">
            <w:pPr>
              <w:pStyle w:val="afa"/>
              <w:tabs>
                <w:tab w:val="left" w:pos="1021"/>
              </w:tabs>
              <w:rPr>
                <w:u w:val="single"/>
              </w:rPr>
            </w:pPr>
            <w:r>
              <w:rPr>
                <w:rFonts w:hint="eastAsia"/>
                <w:u w:val="single"/>
              </w:rPr>
              <w:t>表</w:t>
            </w:r>
            <w:r>
              <w:rPr>
                <w:rFonts w:hint="eastAsia"/>
                <w:u w:val="single"/>
              </w:rPr>
              <w:t xml:space="preserve">2.1-5 </w:t>
            </w:r>
            <w:r>
              <w:rPr>
                <w:u w:val="single"/>
              </w:rPr>
              <w:t>项目产品方</w:t>
            </w:r>
            <w:r>
              <w:rPr>
                <w:u w:val="single"/>
              </w:rPr>
              <w:t>案一览表</w:t>
            </w:r>
          </w:p>
          <w:tbl>
            <w:tblPr>
              <w:tblStyle w:val="TableNormal"/>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1468"/>
              <w:gridCol w:w="998"/>
              <w:gridCol w:w="895"/>
              <w:gridCol w:w="1756"/>
              <w:gridCol w:w="1133"/>
              <w:gridCol w:w="1360"/>
            </w:tblGrid>
            <w:tr w:rsidR="00074CCE">
              <w:trPr>
                <w:trHeight w:val="340"/>
              </w:trPr>
              <w:tc>
                <w:tcPr>
                  <w:tcW w:w="350" w:type="pct"/>
                  <w:vAlign w:val="center"/>
                </w:tcPr>
                <w:p w:rsidR="00074CCE" w:rsidRDefault="007153A6">
                  <w:pPr>
                    <w:pStyle w:val="af9"/>
                  </w:pPr>
                  <w:r>
                    <w:t>序号</w:t>
                  </w:r>
                </w:p>
              </w:tc>
              <w:tc>
                <w:tcPr>
                  <w:tcW w:w="896" w:type="pct"/>
                  <w:vAlign w:val="center"/>
                </w:tcPr>
                <w:p w:rsidR="00074CCE" w:rsidRDefault="007153A6">
                  <w:pPr>
                    <w:pStyle w:val="af9"/>
                  </w:pPr>
                  <w:r>
                    <w:t>产品名称</w:t>
                  </w:r>
                </w:p>
              </w:tc>
              <w:tc>
                <w:tcPr>
                  <w:tcW w:w="610" w:type="pct"/>
                  <w:vAlign w:val="center"/>
                </w:tcPr>
                <w:p w:rsidR="00074CCE" w:rsidRDefault="007153A6">
                  <w:pPr>
                    <w:pStyle w:val="af9"/>
                  </w:pPr>
                  <w:r>
                    <w:t>年产量</w:t>
                  </w:r>
                  <w:r>
                    <w:t xml:space="preserve"> </w:t>
                  </w:r>
                  <w:r>
                    <w:t>（</w:t>
                  </w:r>
                  <w:r>
                    <w:rPr>
                      <w:rFonts w:eastAsia="微软雅黑"/>
                    </w:rPr>
                    <w:t>t</w:t>
                  </w:r>
                  <w:r>
                    <w:t>）</w:t>
                  </w:r>
                </w:p>
              </w:tc>
              <w:tc>
                <w:tcPr>
                  <w:tcW w:w="547" w:type="pct"/>
                  <w:vAlign w:val="center"/>
                </w:tcPr>
                <w:p w:rsidR="00074CCE" w:rsidRDefault="007153A6">
                  <w:pPr>
                    <w:pStyle w:val="af9"/>
                  </w:pPr>
                  <w:r>
                    <w:t>最大储存量</w:t>
                  </w:r>
                </w:p>
              </w:tc>
              <w:tc>
                <w:tcPr>
                  <w:tcW w:w="1072" w:type="pct"/>
                  <w:vAlign w:val="center"/>
                </w:tcPr>
                <w:p w:rsidR="00074CCE" w:rsidRDefault="007153A6">
                  <w:pPr>
                    <w:pStyle w:val="af9"/>
                  </w:pPr>
                  <w:r>
                    <w:t>储存方式</w:t>
                  </w:r>
                </w:p>
              </w:tc>
              <w:tc>
                <w:tcPr>
                  <w:tcW w:w="691" w:type="pct"/>
                  <w:vAlign w:val="center"/>
                </w:tcPr>
                <w:p w:rsidR="00074CCE" w:rsidRDefault="007153A6">
                  <w:pPr>
                    <w:pStyle w:val="af9"/>
                  </w:pPr>
                  <w:r>
                    <w:t>储存位置</w:t>
                  </w:r>
                </w:p>
              </w:tc>
              <w:tc>
                <w:tcPr>
                  <w:tcW w:w="830" w:type="pct"/>
                  <w:vAlign w:val="center"/>
                </w:tcPr>
                <w:p w:rsidR="00074CCE" w:rsidRDefault="007153A6">
                  <w:pPr>
                    <w:pStyle w:val="af9"/>
                  </w:pPr>
                  <w:r>
                    <w:t>备注</w:t>
                  </w:r>
                </w:p>
              </w:tc>
            </w:tr>
            <w:tr w:rsidR="00074CCE">
              <w:trPr>
                <w:trHeight w:val="340"/>
              </w:trPr>
              <w:tc>
                <w:tcPr>
                  <w:tcW w:w="350" w:type="pct"/>
                  <w:vAlign w:val="center"/>
                </w:tcPr>
                <w:p w:rsidR="00074CCE" w:rsidRDefault="007153A6">
                  <w:pPr>
                    <w:pStyle w:val="af9"/>
                  </w:pPr>
                  <w:r>
                    <w:t>1</w:t>
                  </w:r>
                </w:p>
              </w:tc>
              <w:tc>
                <w:tcPr>
                  <w:tcW w:w="896" w:type="pct"/>
                  <w:vAlign w:val="center"/>
                </w:tcPr>
                <w:p w:rsidR="00074CCE" w:rsidRDefault="007153A6">
                  <w:pPr>
                    <w:pStyle w:val="af9"/>
                  </w:pPr>
                  <w:r>
                    <w:t>废硅钢片</w:t>
                  </w:r>
                </w:p>
              </w:tc>
              <w:tc>
                <w:tcPr>
                  <w:tcW w:w="610" w:type="pct"/>
                  <w:vAlign w:val="center"/>
                </w:tcPr>
                <w:p w:rsidR="00074CCE" w:rsidRDefault="007153A6">
                  <w:pPr>
                    <w:pStyle w:val="af9"/>
                  </w:pPr>
                  <w:r>
                    <w:rPr>
                      <w:rFonts w:hint="eastAsia"/>
                    </w:rPr>
                    <w:t>6506.9</w:t>
                  </w:r>
                </w:p>
              </w:tc>
              <w:tc>
                <w:tcPr>
                  <w:tcW w:w="547" w:type="pct"/>
                  <w:vAlign w:val="center"/>
                </w:tcPr>
                <w:p w:rsidR="00074CCE" w:rsidRDefault="007153A6">
                  <w:pPr>
                    <w:pStyle w:val="af9"/>
                  </w:pPr>
                  <w:r>
                    <w:t>100t</w:t>
                  </w:r>
                </w:p>
              </w:tc>
              <w:tc>
                <w:tcPr>
                  <w:tcW w:w="1072" w:type="pct"/>
                  <w:vAlign w:val="center"/>
                </w:tcPr>
                <w:p w:rsidR="00074CCE" w:rsidRDefault="007153A6">
                  <w:pPr>
                    <w:pStyle w:val="af9"/>
                  </w:pPr>
                  <w:r>
                    <w:t>包装袋密封储存</w:t>
                  </w:r>
                </w:p>
              </w:tc>
              <w:tc>
                <w:tcPr>
                  <w:tcW w:w="691" w:type="pct"/>
                  <w:vAlign w:val="center"/>
                </w:tcPr>
                <w:p w:rsidR="00074CCE" w:rsidRDefault="007153A6">
                  <w:pPr>
                    <w:pStyle w:val="af9"/>
                  </w:pPr>
                  <w:r>
                    <w:t>厂</w:t>
                  </w:r>
                  <w:r>
                    <w:rPr>
                      <w:rFonts w:hint="eastAsia"/>
                    </w:rPr>
                    <w:t>内产品区</w:t>
                  </w:r>
                </w:p>
              </w:tc>
              <w:tc>
                <w:tcPr>
                  <w:tcW w:w="830" w:type="pct"/>
                  <w:vAlign w:val="center"/>
                </w:tcPr>
                <w:p w:rsidR="00074CCE" w:rsidRDefault="007153A6">
                  <w:pPr>
                    <w:pStyle w:val="af9"/>
                  </w:pPr>
                  <w:r>
                    <w:t>分类出售</w:t>
                  </w:r>
                </w:p>
              </w:tc>
            </w:tr>
            <w:tr w:rsidR="00074CCE">
              <w:trPr>
                <w:trHeight w:val="340"/>
              </w:trPr>
              <w:tc>
                <w:tcPr>
                  <w:tcW w:w="350" w:type="pct"/>
                  <w:vAlign w:val="center"/>
                </w:tcPr>
                <w:p w:rsidR="00074CCE" w:rsidRDefault="007153A6">
                  <w:pPr>
                    <w:pStyle w:val="af9"/>
                  </w:pPr>
                  <w:r>
                    <w:t>2</w:t>
                  </w:r>
                </w:p>
              </w:tc>
              <w:tc>
                <w:tcPr>
                  <w:tcW w:w="896" w:type="pct"/>
                  <w:vAlign w:val="center"/>
                </w:tcPr>
                <w:p w:rsidR="00074CCE" w:rsidRDefault="007153A6">
                  <w:pPr>
                    <w:pStyle w:val="af9"/>
                  </w:pPr>
                  <w:r>
                    <w:t>废金属</w:t>
                  </w:r>
                </w:p>
              </w:tc>
              <w:tc>
                <w:tcPr>
                  <w:tcW w:w="610" w:type="pct"/>
                  <w:vAlign w:val="center"/>
                </w:tcPr>
                <w:p w:rsidR="00074CCE" w:rsidRDefault="007153A6">
                  <w:pPr>
                    <w:pStyle w:val="af9"/>
                  </w:pPr>
                  <w:r>
                    <w:rPr>
                      <w:rFonts w:hint="eastAsia"/>
                    </w:rPr>
                    <w:t>5592.1</w:t>
                  </w:r>
                </w:p>
              </w:tc>
              <w:tc>
                <w:tcPr>
                  <w:tcW w:w="547" w:type="pct"/>
                  <w:vAlign w:val="center"/>
                </w:tcPr>
                <w:p w:rsidR="00074CCE" w:rsidRDefault="007153A6">
                  <w:pPr>
                    <w:pStyle w:val="af9"/>
                  </w:pPr>
                  <w:r>
                    <w:t>100t</w:t>
                  </w:r>
                </w:p>
              </w:tc>
              <w:tc>
                <w:tcPr>
                  <w:tcW w:w="1072" w:type="pct"/>
                  <w:vAlign w:val="center"/>
                </w:tcPr>
                <w:p w:rsidR="00074CCE" w:rsidRDefault="007153A6">
                  <w:pPr>
                    <w:pStyle w:val="af9"/>
                  </w:pPr>
                  <w:r>
                    <w:t>包装袋密封储存</w:t>
                  </w:r>
                </w:p>
              </w:tc>
              <w:tc>
                <w:tcPr>
                  <w:tcW w:w="691" w:type="pct"/>
                  <w:vAlign w:val="center"/>
                </w:tcPr>
                <w:p w:rsidR="00074CCE" w:rsidRDefault="007153A6">
                  <w:pPr>
                    <w:pStyle w:val="af9"/>
                  </w:pPr>
                  <w:r>
                    <w:t>厂</w:t>
                  </w:r>
                  <w:r>
                    <w:rPr>
                      <w:rFonts w:hint="eastAsia"/>
                    </w:rPr>
                    <w:t>内产品区</w:t>
                  </w:r>
                </w:p>
              </w:tc>
              <w:tc>
                <w:tcPr>
                  <w:tcW w:w="830" w:type="pct"/>
                  <w:vAlign w:val="center"/>
                </w:tcPr>
                <w:p w:rsidR="00074CCE" w:rsidRDefault="007153A6">
                  <w:pPr>
                    <w:pStyle w:val="af9"/>
                  </w:pPr>
                  <w:r>
                    <w:t>分类出售</w:t>
                  </w:r>
                </w:p>
              </w:tc>
            </w:tr>
            <w:tr w:rsidR="00074CCE">
              <w:trPr>
                <w:trHeight w:val="340"/>
              </w:trPr>
              <w:tc>
                <w:tcPr>
                  <w:tcW w:w="350" w:type="pct"/>
                  <w:vAlign w:val="center"/>
                </w:tcPr>
                <w:p w:rsidR="00074CCE" w:rsidRDefault="007153A6">
                  <w:pPr>
                    <w:pStyle w:val="af9"/>
                  </w:pPr>
                  <w:r>
                    <w:t>3</w:t>
                  </w:r>
                </w:p>
              </w:tc>
              <w:tc>
                <w:tcPr>
                  <w:tcW w:w="896" w:type="pct"/>
                  <w:vAlign w:val="center"/>
                </w:tcPr>
                <w:p w:rsidR="00074CCE" w:rsidRDefault="007153A6">
                  <w:pPr>
                    <w:pStyle w:val="af9"/>
                  </w:pPr>
                  <w:r>
                    <w:t>废高低压瓷片</w:t>
                  </w:r>
                </w:p>
              </w:tc>
              <w:tc>
                <w:tcPr>
                  <w:tcW w:w="610" w:type="pct"/>
                  <w:vAlign w:val="center"/>
                </w:tcPr>
                <w:p w:rsidR="00074CCE" w:rsidRDefault="007153A6">
                  <w:pPr>
                    <w:pStyle w:val="af9"/>
                  </w:pPr>
                  <w:r>
                    <w:rPr>
                      <w:rFonts w:hint="eastAsia"/>
                    </w:rPr>
                    <w:t>933</w:t>
                  </w:r>
                </w:p>
              </w:tc>
              <w:tc>
                <w:tcPr>
                  <w:tcW w:w="547" w:type="pct"/>
                  <w:vAlign w:val="center"/>
                </w:tcPr>
                <w:p w:rsidR="00074CCE" w:rsidRDefault="007153A6">
                  <w:pPr>
                    <w:pStyle w:val="af9"/>
                  </w:pPr>
                  <w:r>
                    <w:t>50t</w:t>
                  </w:r>
                </w:p>
              </w:tc>
              <w:tc>
                <w:tcPr>
                  <w:tcW w:w="1072" w:type="pct"/>
                  <w:vAlign w:val="center"/>
                </w:tcPr>
                <w:p w:rsidR="00074CCE" w:rsidRDefault="007153A6">
                  <w:pPr>
                    <w:pStyle w:val="af9"/>
                  </w:pPr>
                  <w:r>
                    <w:t>包装袋密封储存</w:t>
                  </w:r>
                </w:p>
              </w:tc>
              <w:tc>
                <w:tcPr>
                  <w:tcW w:w="691" w:type="pct"/>
                  <w:vAlign w:val="center"/>
                </w:tcPr>
                <w:p w:rsidR="00074CCE" w:rsidRDefault="007153A6">
                  <w:pPr>
                    <w:pStyle w:val="af9"/>
                  </w:pPr>
                  <w:r>
                    <w:t>厂</w:t>
                  </w:r>
                  <w:r>
                    <w:rPr>
                      <w:rFonts w:hint="eastAsia"/>
                    </w:rPr>
                    <w:t>内产品区</w:t>
                  </w:r>
                </w:p>
              </w:tc>
              <w:tc>
                <w:tcPr>
                  <w:tcW w:w="830" w:type="pct"/>
                  <w:vAlign w:val="center"/>
                </w:tcPr>
                <w:p w:rsidR="00074CCE" w:rsidRDefault="007153A6">
                  <w:pPr>
                    <w:pStyle w:val="af9"/>
                  </w:pPr>
                  <w:r>
                    <w:t>分类出售</w:t>
                  </w:r>
                </w:p>
              </w:tc>
            </w:tr>
            <w:tr w:rsidR="00074CCE">
              <w:trPr>
                <w:trHeight w:val="340"/>
              </w:trPr>
              <w:tc>
                <w:tcPr>
                  <w:tcW w:w="350" w:type="pct"/>
                  <w:vAlign w:val="center"/>
                </w:tcPr>
                <w:p w:rsidR="00074CCE" w:rsidRDefault="007153A6">
                  <w:pPr>
                    <w:pStyle w:val="af9"/>
                  </w:pPr>
                  <w:r>
                    <w:t>4</w:t>
                  </w:r>
                </w:p>
              </w:tc>
              <w:tc>
                <w:tcPr>
                  <w:tcW w:w="896" w:type="pct"/>
                  <w:vAlign w:val="center"/>
                </w:tcPr>
                <w:p w:rsidR="00074CCE" w:rsidRDefault="007153A6">
                  <w:pPr>
                    <w:pStyle w:val="af9"/>
                  </w:pPr>
                  <w:r>
                    <w:t>废绝缘橡胶</w:t>
                  </w:r>
                </w:p>
              </w:tc>
              <w:tc>
                <w:tcPr>
                  <w:tcW w:w="610" w:type="pct"/>
                  <w:vAlign w:val="center"/>
                </w:tcPr>
                <w:p w:rsidR="00074CCE" w:rsidRDefault="007153A6">
                  <w:pPr>
                    <w:pStyle w:val="af9"/>
                  </w:pPr>
                  <w:r>
                    <w:rPr>
                      <w:rFonts w:hint="eastAsia"/>
                    </w:rPr>
                    <w:t>1673.5</w:t>
                  </w:r>
                </w:p>
              </w:tc>
              <w:tc>
                <w:tcPr>
                  <w:tcW w:w="547" w:type="pct"/>
                  <w:vAlign w:val="center"/>
                </w:tcPr>
                <w:p w:rsidR="00074CCE" w:rsidRDefault="007153A6">
                  <w:pPr>
                    <w:pStyle w:val="af9"/>
                  </w:pPr>
                  <w:r>
                    <w:t>50t</w:t>
                  </w:r>
                </w:p>
              </w:tc>
              <w:tc>
                <w:tcPr>
                  <w:tcW w:w="1072" w:type="pct"/>
                  <w:vAlign w:val="center"/>
                </w:tcPr>
                <w:p w:rsidR="00074CCE" w:rsidRDefault="007153A6">
                  <w:pPr>
                    <w:pStyle w:val="af9"/>
                  </w:pPr>
                  <w:r>
                    <w:t>包装袋密封储存</w:t>
                  </w:r>
                </w:p>
              </w:tc>
              <w:tc>
                <w:tcPr>
                  <w:tcW w:w="691" w:type="pct"/>
                  <w:vAlign w:val="center"/>
                </w:tcPr>
                <w:p w:rsidR="00074CCE" w:rsidRDefault="007153A6">
                  <w:pPr>
                    <w:pStyle w:val="af9"/>
                  </w:pPr>
                  <w:r>
                    <w:t>厂</w:t>
                  </w:r>
                  <w:r>
                    <w:rPr>
                      <w:rFonts w:hint="eastAsia"/>
                    </w:rPr>
                    <w:t>内产品区</w:t>
                  </w:r>
                </w:p>
              </w:tc>
              <w:tc>
                <w:tcPr>
                  <w:tcW w:w="830" w:type="pct"/>
                  <w:vAlign w:val="center"/>
                </w:tcPr>
                <w:p w:rsidR="00074CCE" w:rsidRDefault="007153A6">
                  <w:pPr>
                    <w:pStyle w:val="af9"/>
                  </w:pPr>
                  <w:r>
                    <w:t>分类出售</w:t>
                  </w:r>
                </w:p>
              </w:tc>
            </w:tr>
            <w:tr w:rsidR="00074CCE">
              <w:trPr>
                <w:trHeight w:val="340"/>
              </w:trPr>
              <w:tc>
                <w:tcPr>
                  <w:tcW w:w="350" w:type="pct"/>
                  <w:vAlign w:val="center"/>
                </w:tcPr>
                <w:p w:rsidR="00074CCE" w:rsidRDefault="007153A6">
                  <w:pPr>
                    <w:pStyle w:val="af9"/>
                  </w:pPr>
                  <w:r>
                    <w:t>5</w:t>
                  </w:r>
                </w:p>
              </w:tc>
              <w:tc>
                <w:tcPr>
                  <w:tcW w:w="896" w:type="pct"/>
                  <w:vAlign w:val="center"/>
                </w:tcPr>
                <w:p w:rsidR="00074CCE" w:rsidRDefault="007153A6">
                  <w:pPr>
                    <w:pStyle w:val="af9"/>
                  </w:pPr>
                  <w:r>
                    <w:t>废木材</w:t>
                  </w:r>
                </w:p>
              </w:tc>
              <w:tc>
                <w:tcPr>
                  <w:tcW w:w="610" w:type="pct"/>
                  <w:vAlign w:val="center"/>
                </w:tcPr>
                <w:p w:rsidR="00074CCE" w:rsidRDefault="007153A6">
                  <w:pPr>
                    <w:pStyle w:val="af9"/>
                  </w:pPr>
                  <w:r>
                    <w:rPr>
                      <w:rFonts w:hint="eastAsia"/>
                    </w:rPr>
                    <w:t>183.5</w:t>
                  </w:r>
                </w:p>
              </w:tc>
              <w:tc>
                <w:tcPr>
                  <w:tcW w:w="547" w:type="pct"/>
                  <w:vAlign w:val="center"/>
                </w:tcPr>
                <w:p w:rsidR="00074CCE" w:rsidRDefault="007153A6">
                  <w:pPr>
                    <w:pStyle w:val="af9"/>
                  </w:pPr>
                  <w:r>
                    <w:t>5t</w:t>
                  </w:r>
                </w:p>
              </w:tc>
              <w:tc>
                <w:tcPr>
                  <w:tcW w:w="1072" w:type="pct"/>
                  <w:vAlign w:val="center"/>
                </w:tcPr>
                <w:p w:rsidR="00074CCE" w:rsidRDefault="007153A6">
                  <w:pPr>
                    <w:pStyle w:val="af9"/>
                  </w:pPr>
                  <w:r>
                    <w:t>包装袋密封储存</w:t>
                  </w:r>
                </w:p>
              </w:tc>
              <w:tc>
                <w:tcPr>
                  <w:tcW w:w="691" w:type="pct"/>
                  <w:vAlign w:val="center"/>
                </w:tcPr>
                <w:p w:rsidR="00074CCE" w:rsidRDefault="007153A6">
                  <w:pPr>
                    <w:pStyle w:val="af9"/>
                  </w:pPr>
                  <w:r>
                    <w:t>厂</w:t>
                  </w:r>
                  <w:r>
                    <w:rPr>
                      <w:rFonts w:hint="eastAsia"/>
                    </w:rPr>
                    <w:t>内产品区</w:t>
                  </w:r>
                </w:p>
              </w:tc>
              <w:tc>
                <w:tcPr>
                  <w:tcW w:w="830" w:type="pct"/>
                  <w:vAlign w:val="center"/>
                </w:tcPr>
                <w:p w:rsidR="00074CCE" w:rsidRDefault="007153A6">
                  <w:pPr>
                    <w:pStyle w:val="af9"/>
                  </w:pPr>
                  <w:r>
                    <w:t>分类出售</w:t>
                  </w:r>
                </w:p>
              </w:tc>
            </w:tr>
            <w:tr w:rsidR="00074CCE">
              <w:trPr>
                <w:trHeight w:val="340"/>
              </w:trPr>
              <w:tc>
                <w:tcPr>
                  <w:tcW w:w="350" w:type="pct"/>
                  <w:vAlign w:val="center"/>
                </w:tcPr>
                <w:p w:rsidR="00074CCE" w:rsidRDefault="007153A6">
                  <w:pPr>
                    <w:pStyle w:val="af9"/>
                  </w:pPr>
                  <w:r>
                    <w:rPr>
                      <w:rFonts w:hint="eastAsia"/>
                    </w:rPr>
                    <w:t>6</w:t>
                  </w:r>
                </w:p>
              </w:tc>
              <w:tc>
                <w:tcPr>
                  <w:tcW w:w="896" w:type="pct"/>
                  <w:vAlign w:val="center"/>
                </w:tcPr>
                <w:p w:rsidR="00074CCE" w:rsidRDefault="007153A6">
                  <w:pPr>
                    <w:pStyle w:val="af9"/>
                  </w:pPr>
                  <w:r>
                    <w:t>矿物油</w:t>
                  </w:r>
                </w:p>
              </w:tc>
              <w:tc>
                <w:tcPr>
                  <w:tcW w:w="610" w:type="pct"/>
                  <w:vAlign w:val="center"/>
                </w:tcPr>
                <w:p w:rsidR="00074CCE" w:rsidRDefault="007153A6">
                  <w:pPr>
                    <w:pStyle w:val="af9"/>
                  </w:pPr>
                  <w:r>
                    <w:rPr>
                      <w:rFonts w:hint="eastAsia"/>
                    </w:rPr>
                    <w:t>111</w:t>
                  </w:r>
                </w:p>
              </w:tc>
              <w:tc>
                <w:tcPr>
                  <w:tcW w:w="547" w:type="pct"/>
                  <w:vAlign w:val="center"/>
                </w:tcPr>
                <w:p w:rsidR="00074CCE" w:rsidRDefault="007153A6">
                  <w:pPr>
                    <w:pStyle w:val="af9"/>
                  </w:pPr>
                  <w:r>
                    <w:rPr>
                      <w:rFonts w:hint="eastAsia"/>
                    </w:rPr>
                    <w:t>22</w:t>
                  </w:r>
                  <w:r>
                    <w:t>t</w:t>
                  </w:r>
                </w:p>
              </w:tc>
              <w:tc>
                <w:tcPr>
                  <w:tcW w:w="1072" w:type="pct"/>
                  <w:vAlign w:val="center"/>
                </w:tcPr>
                <w:p w:rsidR="00074CCE" w:rsidRDefault="007153A6">
                  <w:pPr>
                    <w:pStyle w:val="af9"/>
                  </w:pPr>
                  <w:r>
                    <w:t>储油罐储存</w:t>
                  </w:r>
                </w:p>
              </w:tc>
              <w:tc>
                <w:tcPr>
                  <w:tcW w:w="691" w:type="pct"/>
                  <w:vAlign w:val="center"/>
                </w:tcPr>
                <w:p w:rsidR="00074CCE" w:rsidRDefault="007153A6">
                  <w:pPr>
                    <w:pStyle w:val="af9"/>
                  </w:pPr>
                  <w:r>
                    <w:t>危废暂存间</w:t>
                  </w:r>
                </w:p>
              </w:tc>
              <w:tc>
                <w:tcPr>
                  <w:tcW w:w="830" w:type="pct"/>
                  <w:vAlign w:val="center"/>
                </w:tcPr>
                <w:p w:rsidR="00074CCE" w:rsidRDefault="007153A6">
                  <w:pPr>
                    <w:pStyle w:val="af9"/>
                  </w:pPr>
                  <w:r>
                    <w:t>交由有资质</w:t>
                  </w:r>
                </w:p>
                <w:p w:rsidR="00074CCE" w:rsidRDefault="007153A6">
                  <w:pPr>
                    <w:pStyle w:val="af9"/>
                  </w:pPr>
                  <w:r>
                    <w:t>的单位统一</w:t>
                  </w:r>
                </w:p>
                <w:p w:rsidR="00074CCE" w:rsidRDefault="007153A6">
                  <w:pPr>
                    <w:pStyle w:val="af9"/>
                  </w:pPr>
                  <w:r>
                    <w:t>处置</w:t>
                  </w:r>
                </w:p>
              </w:tc>
            </w:tr>
          </w:tbl>
          <w:p w:rsidR="00074CCE" w:rsidRDefault="007153A6" w:rsidP="00B86AA2">
            <w:pPr>
              <w:pStyle w:val="a4"/>
              <w:ind w:firstLine="480"/>
            </w:pPr>
            <w:r>
              <w:rPr>
                <w:rFonts w:hint="eastAsia"/>
              </w:rPr>
              <w:t>7</w:t>
            </w:r>
            <w:r>
              <w:t>、公用配套工程</w:t>
            </w:r>
          </w:p>
          <w:p w:rsidR="00074CCE" w:rsidRDefault="007153A6" w:rsidP="00B86AA2">
            <w:pPr>
              <w:pStyle w:val="a4"/>
              <w:ind w:firstLine="480"/>
            </w:pPr>
            <w:r>
              <w:rPr>
                <w:rFonts w:hint="eastAsia"/>
              </w:rPr>
              <w:t>（</w:t>
            </w:r>
            <w:r>
              <w:rPr>
                <w:rFonts w:hint="eastAsia"/>
              </w:rPr>
              <w:t>1</w:t>
            </w:r>
            <w:r>
              <w:rPr>
                <w:rFonts w:hint="eastAsia"/>
              </w:rPr>
              <w:t>）</w:t>
            </w:r>
            <w:r>
              <w:rPr>
                <w:rFonts w:hint="eastAsia"/>
              </w:rPr>
              <w:t>给水</w:t>
            </w:r>
          </w:p>
          <w:p w:rsidR="00074CCE" w:rsidRDefault="007153A6" w:rsidP="00B86AA2">
            <w:pPr>
              <w:pStyle w:val="a4"/>
              <w:ind w:firstLine="480"/>
            </w:pPr>
            <w:r>
              <w:rPr>
                <w:rFonts w:hint="eastAsia"/>
              </w:rPr>
              <w:lastRenderedPageBreak/>
              <w:t>项目</w:t>
            </w:r>
            <w:r>
              <w:rPr>
                <w:rFonts w:hint="eastAsia"/>
              </w:rPr>
              <w:t>给</w:t>
            </w:r>
            <w:r>
              <w:rPr>
                <w:rFonts w:hint="eastAsia"/>
              </w:rPr>
              <w:t>水从</w:t>
            </w:r>
            <w:r>
              <w:rPr>
                <w:rFonts w:hint="eastAsia"/>
              </w:rPr>
              <w:t>当地</w:t>
            </w:r>
            <w:r>
              <w:rPr>
                <w:rFonts w:hint="eastAsia"/>
              </w:rPr>
              <w:t>自来水管网接入。</w:t>
            </w:r>
            <w:r>
              <w:rPr>
                <w:rFonts w:hint="eastAsia"/>
              </w:rPr>
              <w:t>项目用水主要为生活用水、</w:t>
            </w:r>
            <w:r>
              <w:t>员工洗手和拖把清洗</w:t>
            </w:r>
            <w:r>
              <w:rPr>
                <w:rFonts w:hint="eastAsia"/>
              </w:rPr>
              <w:t>用水、</w:t>
            </w:r>
            <w:r>
              <w:rPr>
                <w:rFonts w:hint="eastAsia"/>
              </w:rPr>
              <w:t>抑尘用水</w:t>
            </w:r>
            <w:r>
              <w:rPr>
                <w:rFonts w:hint="eastAsia"/>
              </w:rPr>
              <w:t>和</w:t>
            </w:r>
            <w:r>
              <w:rPr>
                <w:rFonts w:hint="eastAsia"/>
              </w:rPr>
              <w:t>绿化用水</w:t>
            </w:r>
            <w:r>
              <w:rPr>
                <w:rFonts w:hint="eastAsia"/>
              </w:rPr>
              <w:t>。</w:t>
            </w:r>
          </w:p>
          <w:p w:rsidR="00074CCE" w:rsidRDefault="007153A6" w:rsidP="00B86AA2">
            <w:pPr>
              <w:pStyle w:val="a4"/>
              <w:ind w:firstLine="480"/>
            </w:pPr>
            <w:r>
              <w:rPr>
                <w:rFonts w:hint="eastAsia"/>
              </w:rPr>
              <w:t>1</w:t>
            </w:r>
            <w:r>
              <w:rPr>
                <w:rFonts w:hint="eastAsia"/>
              </w:rPr>
              <w:t>）</w:t>
            </w:r>
            <w:r>
              <w:rPr>
                <w:rFonts w:hint="eastAsia"/>
              </w:rPr>
              <w:t>生活用水</w:t>
            </w:r>
          </w:p>
          <w:p w:rsidR="00074CCE" w:rsidRDefault="007153A6" w:rsidP="00B86AA2">
            <w:pPr>
              <w:pStyle w:val="a4"/>
              <w:ind w:firstLine="480"/>
            </w:pPr>
            <w:r>
              <w:rPr>
                <w:rFonts w:hint="eastAsia"/>
              </w:rPr>
              <w:t>本项目不提供食宿，用水主要为职工办公生活用水。根据《湖南省地方标准用水定额》</w:t>
            </w:r>
            <w:r>
              <w:rPr>
                <w:rFonts w:hint="eastAsia"/>
              </w:rPr>
              <w:t>（</w:t>
            </w:r>
            <w:r>
              <w:t>DB43/T388-20</w:t>
            </w:r>
            <w:r>
              <w:rPr>
                <w:rFonts w:hint="eastAsia"/>
              </w:rPr>
              <w:t>20</w:t>
            </w:r>
            <w:r>
              <w:rPr>
                <w:rFonts w:hint="eastAsia"/>
              </w:rPr>
              <w:t>）</w:t>
            </w:r>
            <w:r>
              <w:rPr>
                <w:rFonts w:hint="eastAsia"/>
              </w:rPr>
              <w:t>，办公楼（不带食堂）用水定额为</w:t>
            </w:r>
            <w:r>
              <w:rPr>
                <w:rFonts w:hint="eastAsia"/>
              </w:rPr>
              <w:t>38</w:t>
            </w:r>
            <w:r>
              <w:t>L/</w:t>
            </w:r>
            <w:r>
              <w:rPr>
                <w:rFonts w:hint="eastAsia"/>
              </w:rPr>
              <w:t>（</w:t>
            </w:r>
            <w:r>
              <w:rPr>
                <w:rFonts w:hint="eastAsia"/>
              </w:rPr>
              <w:t>人</w:t>
            </w:r>
            <w:r>
              <w:t>·d</w:t>
            </w:r>
            <w:r>
              <w:rPr>
                <w:rFonts w:hint="eastAsia"/>
              </w:rPr>
              <w:t>）</w:t>
            </w:r>
            <w:r>
              <w:rPr>
                <w:rFonts w:hint="eastAsia"/>
              </w:rPr>
              <w:t>，职工人数为</w:t>
            </w:r>
            <w:r>
              <w:rPr>
                <w:rFonts w:hint="eastAsia"/>
              </w:rPr>
              <w:t>7</w:t>
            </w:r>
            <w:r>
              <w:rPr>
                <w:rFonts w:hint="eastAsia"/>
              </w:rPr>
              <w:t>人，工作时间</w:t>
            </w:r>
            <w:r>
              <w:t>3</w:t>
            </w:r>
            <w:r>
              <w:rPr>
                <w:rFonts w:hint="eastAsia"/>
              </w:rPr>
              <w:t>0</w:t>
            </w:r>
            <w:r>
              <w:t>0</w:t>
            </w:r>
            <w:r>
              <w:rPr>
                <w:rFonts w:hint="eastAsia"/>
              </w:rPr>
              <w:t>天，则办公楼用水量约</w:t>
            </w:r>
            <w:r>
              <w:rPr>
                <w:rFonts w:hint="eastAsia"/>
              </w:rPr>
              <w:t>0.266</w:t>
            </w:r>
            <w:r>
              <w:t>m</w:t>
            </w:r>
            <w:r>
              <w:rPr>
                <w:rFonts w:cs="Times New Roman"/>
              </w:rPr>
              <w:t>³</w:t>
            </w:r>
            <w:r>
              <w:t>/d</w:t>
            </w:r>
            <w:r>
              <w:rPr>
                <w:rFonts w:hint="eastAsia"/>
              </w:rPr>
              <w:t>（</w:t>
            </w:r>
            <w:r>
              <w:rPr>
                <w:rFonts w:hint="eastAsia"/>
              </w:rPr>
              <w:t>79.8</w:t>
            </w:r>
            <w:r>
              <w:t>m</w:t>
            </w:r>
            <w:r>
              <w:rPr>
                <w:rFonts w:cs="Times New Roman"/>
              </w:rPr>
              <w:t>³</w:t>
            </w:r>
            <w:r>
              <w:t>/a</w:t>
            </w:r>
            <w:r>
              <w:rPr>
                <w:rFonts w:hint="eastAsia"/>
              </w:rPr>
              <w:t>）</w:t>
            </w:r>
            <w:r>
              <w:rPr>
                <w:rFonts w:hint="eastAsia"/>
              </w:rPr>
              <w:t>。</w:t>
            </w:r>
          </w:p>
          <w:p w:rsidR="00074CCE" w:rsidRDefault="007153A6" w:rsidP="00B86AA2">
            <w:pPr>
              <w:pStyle w:val="a4"/>
              <w:ind w:firstLine="480"/>
            </w:pPr>
            <w:r>
              <w:rPr>
                <w:rFonts w:hint="eastAsia"/>
              </w:rPr>
              <w:t>2</w:t>
            </w:r>
            <w:r>
              <w:rPr>
                <w:rFonts w:hint="eastAsia"/>
              </w:rPr>
              <w:t>）</w:t>
            </w:r>
            <w:r>
              <w:t>员工洗手和拖把清洗</w:t>
            </w:r>
            <w:r>
              <w:rPr>
                <w:rFonts w:hint="eastAsia"/>
              </w:rPr>
              <w:t>用水</w:t>
            </w:r>
          </w:p>
          <w:p w:rsidR="00074CCE" w:rsidRDefault="007153A6" w:rsidP="00B86AA2">
            <w:pPr>
              <w:pStyle w:val="a4"/>
              <w:ind w:firstLine="480"/>
            </w:pPr>
            <w:r>
              <w:t>根据建设单位提供的资料，项目车间地面清洁采用抹布或拖把进行清理，不得采用水冲洗。</w:t>
            </w:r>
          </w:p>
          <w:p w:rsidR="00074CCE" w:rsidRDefault="007153A6" w:rsidP="00B86AA2">
            <w:pPr>
              <w:pStyle w:val="a4"/>
              <w:ind w:firstLine="480"/>
            </w:pPr>
            <w:r>
              <w:t>员工洗手用水参照《建筑给水排水设计标准》（</w:t>
            </w:r>
            <w:r>
              <w:t>GB50015-2019</w:t>
            </w:r>
            <w:r>
              <w:t>）中洗手盆用水量为</w:t>
            </w:r>
            <w:r>
              <w:t>0.1L/s</w:t>
            </w:r>
            <w:r>
              <w:t>，单人单次洗手时间按</w:t>
            </w:r>
            <w:r>
              <w:t>90s</w:t>
            </w:r>
            <w:r>
              <w:t>计，上午、下午下班各</w:t>
            </w:r>
            <w:r>
              <w:t>1</w:t>
            </w:r>
            <w:r>
              <w:t>次，则用水量为</w:t>
            </w:r>
            <w:r>
              <w:t>18L/</w:t>
            </w:r>
            <w:r>
              <w:t>人</w:t>
            </w:r>
            <w:r>
              <w:t>•d</w:t>
            </w:r>
            <w:r>
              <w:t>，项目定员工为</w:t>
            </w:r>
            <w:r>
              <w:rPr>
                <w:rFonts w:hint="eastAsia"/>
              </w:rPr>
              <w:t>7</w:t>
            </w:r>
            <w:r>
              <w:t>人，不考虑损耗，则员工洗手用水量为</w:t>
            </w:r>
            <w:r>
              <w:rPr>
                <w:rFonts w:hint="eastAsia"/>
              </w:rPr>
              <w:t>37.8</w:t>
            </w:r>
            <w:r>
              <w:t>m</w:t>
            </w:r>
            <w:r>
              <w:rPr>
                <w:rFonts w:cs="Times New Roman"/>
              </w:rPr>
              <w:t>³</w:t>
            </w:r>
            <w:r>
              <w:t>/a</w:t>
            </w:r>
            <w:r>
              <w:t>（</w:t>
            </w:r>
            <w:r>
              <w:rPr>
                <w:rFonts w:hint="eastAsia"/>
              </w:rPr>
              <w:t>0.126</w:t>
            </w:r>
            <w:r>
              <w:t>m</w:t>
            </w:r>
            <w:r>
              <w:rPr>
                <w:rFonts w:cs="Times New Roman"/>
              </w:rPr>
              <w:t>³</w:t>
            </w:r>
            <w:r>
              <w:t>/d</w:t>
            </w:r>
            <w:r>
              <w:t>），主要污染物为</w:t>
            </w:r>
            <w:r>
              <w:t>COD</w:t>
            </w:r>
            <w:r>
              <w:t>、</w:t>
            </w:r>
            <w:r>
              <w:t>SS</w:t>
            </w:r>
            <w:r>
              <w:t>、石油类。</w:t>
            </w:r>
          </w:p>
          <w:p w:rsidR="00074CCE" w:rsidRDefault="007153A6" w:rsidP="00B86AA2">
            <w:pPr>
              <w:pStyle w:val="a4"/>
              <w:ind w:firstLine="480"/>
            </w:pPr>
            <w:r>
              <w:t>拖把清洗用水类比其他拆解项目按</w:t>
            </w:r>
            <w:r>
              <w:t>100L/d</w:t>
            </w:r>
            <w:r>
              <w:t>计，不考虑损耗，则拖把清洗用水量为</w:t>
            </w:r>
            <w:r>
              <w:t>30m</w:t>
            </w:r>
            <w:r>
              <w:rPr>
                <w:rFonts w:cs="Times New Roman"/>
              </w:rPr>
              <w:t>³</w:t>
            </w:r>
            <w:r>
              <w:t>/a</w:t>
            </w:r>
            <w:r>
              <w:t>（</w:t>
            </w:r>
            <w:r>
              <w:t>0.1m</w:t>
            </w:r>
            <w:r>
              <w:rPr>
                <w:rFonts w:cs="Times New Roman"/>
              </w:rPr>
              <w:t>³</w:t>
            </w:r>
            <w:r>
              <w:t>/d</w:t>
            </w:r>
            <w:r>
              <w:t>），主要污染物为</w:t>
            </w:r>
            <w:r>
              <w:t>COD</w:t>
            </w:r>
            <w:r>
              <w:t>、</w:t>
            </w:r>
            <w:r>
              <w:t>SS</w:t>
            </w:r>
            <w:r>
              <w:t>、石油类。</w:t>
            </w:r>
          </w:p>
          <w:p w:rsidR="00074CCE" w:rsidRDefault="007153A6" w:rsidP="00B86AA2">
            <w:pPr>
              <w:pStyle w:val="a4"/>
              <w:ind w:firstLine="480"/>
            </w:pPr>
            <w:r>
              <w:rPr>
                <w:rFonts w:hint="eastAsia"/>
              </w:rPr>
              <w:t>3</w:t>
            </w:r>
            <w:r>
              <w:rPr>
                <w:rFonts w:hint="eastAsia"/>
              </w:rPr>
              <w:t>）绿化用水</w:t>
            </w:r>
          </w:p>
          <w:p w:rsidR="00074CCE" w:rsidRDefault="007153A6" w:rsidP="00B86AA2">
            <w:pPr>
              <w:pStyle w:val="a4"/>
              <w:ind w:firstLine="480"/>
            </w:pPr>
            <w:r>
              <w:rPr>
                <w:rFonts w:hint="eastAsia"/>
              </w:rPr>
              <w:t>本项目厂区面约</w:t>
            </w:r>
            <w:r>
              <w:rPr>
                <w:rFonts w:hint="eastAsia"/>
              </w:rPr>
              <w:t>8</w:t>
            </w:r>
            <w:r>
              <w:rPr>
                <w:rFonts w:hint="eastAsia"/>
              </w:rPr>
              <w:t>00m</w:t>
            </w:r>
            <w:r>
              <w:rPr>
                <w:rFonts w:cs="Times New Roman"/>
              </w:rPr>
              <w:t>²</w:t>
            </w:r>
            <w:r>
              <w:rPr>
                <w:rFonts w:hint="eastAsia"/>
              </w:rPr>
              <w:t>绿化用地，根据《湖南省地方标准用水定额》（</w:t>
            </w:r>
            <w:r>
              <w:t>DB43/T388-20</w:t>
            </w:r>
            <w:r>
              <w:rPr>
                <w:rFonts w:hint="eastAsia"/>
              </w:rPr>
              <w:t>20</w:t>
            </w:r>
            <w:r>
              <w:rPr>
                <w:rFonts w:hint="eastAsia"/>
              </w:rPr>
              <w:t>）</w:t>
            </w:r>
            <w:r>
              <w:rPr>
                <w:rFonts w:hint="eastAsia"/>
              </w:rPr>
              <w:t>，绿化用水</w:t>
            </w:r>
            <w:r>
              <w:rPr>
                <w:rFonts w:hint="eastAsia"/>
              </w:rPr>
              <w:t>为</w:t>
            </w:r>
            <w:r>
              <w:rPr>
                <w:rFonts w:hint="eastAsia"/>
              </w:rPr>
              <w:t>60</w:t>
            </w:r>
            <w:r>
              <w:rPr>
                <w:rFonts w:hint="eastAsia"/>
              </w:rPr>
              <w:t>L/m</w:t>
            </w:r>
            <w:r>
              <w:t>²</w:t>
            </w:r>
            <w:r>
              <w:rPr>
                <w:rFonts w:hint="eastAsia"/>
              </w:rPr>
              <w:t>·</w:t>
            </w:r>
            <w:r>
              <w:rPr>
                <w:rFonts w:hint="eastAsia"/>
              </w:rPr>
              <w:t>月</w:t>
            </w:r>
            <w:r>
              <w:rPr>
                <w:rFonts w:hint="eastAsia"/>
              </w:rPr>
              <w:t>。每年需要用水约</w:t>
            </w:r>
            <w:r>
              <w:rPr>
                <w:rFonts w:hint="eastAsia"/>
              </w:rPr>
              <w:t>576</w:t>
            </w:r>
            <w:r>
              <w:rPr>
                <w:rFonts w:hint="eastAsia"/>
              </w:rPr>
              <w:t>m</w:t>
            </w:r>
            <w:r>
              <w:rPr>
                <w:rFonts w:cs="Times New Roman"/>
              </w:rPr>
              <w:t>³</w:t>
            </w:r>
            <w:r>
              <w:rPr>
                <w:rFonts w:hint="eastAsia"/>
              </w:rPr>
              <w:t>/a</w:t>
            </w:r>
            <w:r>
              <w:rPr>
                <w:rFonts w:hint="eastAsia"/>
              </w:rPr>
              <w:t>。</w:t>
            </w:r>
          </w:p>
          <w:p w:rsidR="00074CCE" w:rsidRDefault="007153A6" w:rsidP="00B86AA2">
            <w:pPr>
              <w:pStyle w:val="a4"/>
              <w:ind w:firstLine="480"/>
            </w:pPr>
            <w:r>
              <w:rPr>
                <w:rFonts w:hint="eastAsia"/>
              </w:rPr>
              <w:t>4</w:t>
            </w:r>
            <w:r>
              <w:rPr>
                <w:rFonts w:hint="eastAsia"/>
              </w:rPr>
              <w:t>）抑尘用水</w:t>
            </w:r>
          </w:p>
          <w:p w:rsidR="00074CCE" w:rsidRDefault="007153A6" w:rsidP="00B86AA2">
            <w:pPr>
              <w:pStyle w:val="a4"/>
              <w:ind w:firstLine="480"/>
            </w:pPr>
            <w:r>
              <w:rPr>
                <w:rFonts w:hint="eastAsia"/>
              </w:rPr>
              <w:t>项目路面洒水抑尘，根据《湖南省地方标准用水定额》（</w:t>
            </w:r>
            <w:r>
              <w:t>DB43/T388-20</w:t>
            </w:r>
            <w:r>
              <w:rPr>
                <w:rFonts w:hint="eastAsia"/>
              </w:rPr>
              <w:t>20</w:t>
            </w:r>
            <w:r>
              <w:rPr>
                <w:rFonts w:hint="eastAsia"/>
              </w:rPr>
              <w:t>），</w:t>
            </w:r>
            <w:r>
              <w:rPr>
                <w:rFonts w:hint="eastAsia"/>
              </w:rPr>
              <w:t>道路</w:t>
            </w:r>
            <w:r>
              <w:rPr>
                <w:rFonts w:hint="eastAsia"/>
              </w:rPr>
              <w:t>为</w:t>
            </w:r>
            <w:r>
              <w:rPr>
                <w:rFonts w:hint="eastAsia"/>
              </w:rPr>
              <w:t>2L/m</w:t>
            </w:r>
            <w:r>
              <w:t>²</w:t>
            </w:r>
            <w:r>
              <w:rPr>
                <w:rFonts w:hint="eastAsia"/>
              </w:rPr>
              <w:t>·</w:t>
            </w:r>
            <w:r>
              <w:rPr>
                <w:rFonts w:hint="eastAsia"/>
              </w:rPr>
              <w:t>d</w:t>
            </w:r>
            <w:r>
              <w:rPr>
                <w:rFonts w:hint="eastAsia"/>
              </w:rPr>
              <w:t>，</w:t>
            </w:r>
            <w:r>
              <w:rPr>
                <w:rFonts w:hint="eastAsia"/>
              </w:rPr>
              <w:t>占地面积</w:t>
            </w:r>
            <w:r>
              <w:rPr>
                <w:rFonts w:hint="eastAsia"/>
              </w:rPr>
              <w:t>300</w:t>
            </w:r>
            <w:r>
              <w:rPr>
                <w:rFonts w:hint="eastAsia"/>
              </w:rPr>
              <w:t>m</w:t>
            </w:r>
            <w:r>
              <w:t>²</w:t>
            </w:r>
            <w:r>
              <w:rPr>
                <w:rFonts w:hint="eastAsia"/>
              </w:rPr>
              <w:t>，则用水量为</w:t>
            </w:r>
            <w:r>
              <w:rPr>
                <w:rFonts w:hint="eastAsia"/>
              </w:rPr>
              <w:t>0.6</w:t>
            </w:r>
            <w:r>
              <w:rPr>
                <w:rFonts w:hint="eastAsia"/>
              </w:rPr>
              <w:t>m</w:t>
            </w:r>
            <w:r>
              <w:t>³</w:t>
            </w:r>
            <w:r>
              <w:rPr>
                <w:rFonts w:hint="eastAsia"/>
              </w:rPr>
              <w:t>/d</w:t>
            </w:r>
            <w:r>
              <w:rPr>
                <w:rFonts w:hint="eastAsia"/>
              </w:rPr>
              <w:t>，</w:t>
            </w:r>
            <w:r>
              <w:rPr>
                <w:rFonts w:hint="eastAsia"/>
              </w:rPr>
              <w:t>180</w:t>
            </w:r>
            <w:r>
              <w:rPr>
                <w:rFonts w:hint="eastAsia"/>
              </w:rPr>
              <w:t>m</w:t>
            </w:r>
            <w:r>
              <w:t>³</w:t>
            </w:r>
            <w:r>
              <w:rPr>
                <w:rFonts w:hint="eastAsia"/>
              </w:rPr>
              <w:t>/a</w:t>
            </w:r>
            <w:r>
              <w:rPr>
                <w:rFonts w:hint="eastAsia"/>
              </w:rPr>
              <w:t>，全部蒸发损耗。</w:t>
            </w:r>
          </w:p>
          <w:p w:rsidR="00074CCE" w:rsidRDefault="007153A6" w:rsidP="00B86AA2">
            <w:pPr>
              <w:pStyle w:val="a4"/>
              <w:ind w:firstLine="480"/>
            </w:pPr>
            <w:r>
              <w:rPr>
                <w:rFonts w:hint="eastAsia"/>
              </w:rPr>
              <w:t>5</w:t>
            </w:r>
            <w:r>
              <w:rPr>
                <w:rFonts w:hint="eastAsia"/>
              </w:rPr>
              <w:t>）初期雨水</w:t>
            </w:r>
          </w:p>
          <w:p w:rsidR="00074CCE" w:rsidRDefault="007153A6">
            <w:pPr>
              <w:pStyle w:val="a4"/>
              <w:ind w:firstLine="480"/>
            </w:pPr>
            <w:r>
              <w:t>降雨形成地面径流后</w:t>
            </w:r>
            <w:r>
              <w:t xml:space="preserve">10~15min </w:t>
            </w:r>
            <w:r>
              <w:t>的污染较大的雨水量。初期雨水与气象条件密切相关，具有间歇性、时间间隔变化大等特点，初期雨水中主要污染因子为石油类以及路面泥沙。考虑暴雨强度与降雨历时的关系，假设日平均降雨量集中在降雨初期</w:t>
            </w:r>
            <w:r>
              <w:t>3h</w:t>
            </w:r>
            <w:r>
              <w:t>（</w:t>
            </w:r>
            <w:r>
              <w:t>180min</w:t>
            </w:r>
            <w:r>
              <w:t>）内，进而估计初期（前</w:t>
            </w:r>
            <w:r>
              <w:t>15min</w:t>
            </w:r>
            <w:r>
              <w:t>）雨水的量</w:t>
            </w:r>
            <w:r>
              <w:rPr>
                <w:rFonts w:hint="eastAsia"/>
              </w:rPr>
              <w:t>。</w:t>
            </w:r>
          </w:p>
          <w:p w:rsidR="00074CCE" w:rsidRDefault="007153A6" w:rsidP="00B86AA2">
            <w:pPr>
              <w:pStyle w:val="a4"/>
              <w:ind w:firstLine="480"/>
            </w:pPr>
            <w:r>
              <w:t>暴雨强度可按下述公式进行计算</w:t>
            </w:r>
            <w:r>
              <w:rPr>
                <w:rFonts w:hint="eastAsia"/>
              </w:rPr>
              <w:t>：</w:t>
            </w:r>
          </w:p>
          <w:p w:rsidR="00074CCE" w:rsidRDefault="007153A6" w:rsidP="00B86AA2">
            <w:pPr>
              <w:pStyle w:val="a4"/>
              <w:ind w:firstLine="480"/>
              <w:jc w:val="center"/>
            </w:pPr>
            <w:r>
              <w:t>q=</w:t>
            </w:r>
            <w:r>
              <w:rPr>
                <w:rFonts w:hint="eastAsia"/>
              </w:rPr>
              <w:t>22992.792</w:t>
            </w:r>
            <w:r>
              <w:t>(1+</w:t>
            </w:r>
            <w:r>
              <w:rPr>
                <w:rFonts w:hint="eastAsia"/>
              </w:rPr>
              <w:t>0.77</w:t>
            </w:r>
            <w:r>
              <w:t>×lgP)/(t+</w:t>
            </w:r>
            <w:r>
              <w:rPr>
                <w:rFonts w:hint="eastAsia"/>
              </w:rPr>
              <w:t>47.54</w:t>
            </w:r>
            <w:r>
              <w:t>)</w:t>
            </w:r>
            <w:r>
              <w:rPr>
                <w:rFonts w:hint="eastAsia"/>
                <w:vertAlign w:val="superscript"/>
              </w:rPr>
              <w:t>1.146</w:t>
            </w:r>
          </w:p>
          <w:p w:rsidR="00074CCE" w:rsidRDefault="007153A6">
            <w:pPr>
              <w:ind w:firstLineChars="200" w:firstLine="480"/>
            </w:pPr>
            <w:r>
              <w:lastRenderedPageBreak/>
              <w:t>q——</w:t>
            </w:r>
            <w:r>
              <w:rPr>
                <w:rFonts w:hint="eastAsia"/>
              </w:rPr>
              <w:t>暴雨强度</w:t>
            </w:r>
            <w:r>
              <w:t>(</w:t>
            </w:r>
            <w:r>
              <w:rPr>
                <w:rFonts w:hint="eastAsia"/>
              </w:rPr>
              <w:t>升</w:t>
            </w:r>
            <w:r>
              <w:t>/</w:t>
            </w:r>
            <w:r>
              <w:rPr>
                <w:rFonts w:hint="eastAsia"/>
              </w:rPr>
              <w:t>秒</w:t>
            </w:r>
            <w:r>
              <w:t>•</w:t>
            </w:r>
            <w:r>
              <w:rPr>
                <w:rFonts w:hint="eastAsia"/>
              </w:rPr>
              <w:t>公顷</w:t>
            </w:r>
            <w:r>
              <w:t>)</w:t>
            </w:r>
            <w:r>
              <w:rPr>
                <w:rFonts w:hint="eastAsia"/>
              </w:rPr>
              <w:t>。</w:t>
            </w:r>
          </w:p>
          <w:p w:rsidR="00074CCE" w:rsidRDefault="007153A6">
            <w:pPr>
              <w:pStyle w:val="a4"/>
              <w:ind w:firstLine="480"/>
            </w:pPr>
            <w:r>
              <w:t>P——</w:t>
            </w:r>
            <w:r>
              <w:rPr>
                <w:rFonts w:hint="eastAsia"/>
              </w:rPr>
              <w:t>重现期，取</w:t>
            </w:r>
            <w:r>
              <w:rPr>
                <w:rFonts w:hint="eastAsia"/>
              </w:rPr>
              <w:t>1</w:t>
            </w:r>
            <w:r>
              <w:rPr>
                <w:rFonts w:hint="eastAsia"/>
              </w:rPr>
              <w:t>年；</w:t>
            </w:r>
            <w:r>
              <w:t> </w:t>
            </w:r>
          </w:p>
          <w:p w:rsidR="00074CCE" w:rsidRDefault="007153A6">
            <w:pPr>
              <w:pStyle w:val="a4"/>
              <w:ind w:firstLine="480"/>
            </w:pPr>
            <w:r>
              <w:t>t ——</w:t>
            </w:r>
            <w:r>
              <w:rPr>
                <w:rFonts w:hint="eastAsia"/>
              </w:rPr>
              <w:t>地面集水时间与管内流行时间之和</w:t>
            </w:r>
            <w:r>
              <w:t>(</w:t>
            </w:r>
            <w:r>
              <w:rPr>
                <w:rFonts w:hint="eastAsia"/>
              </w:rPr>
              <w:t>取</w:t>
            </w:r>
            <w:r>
              <w:t>1)</w:t>
            </w:r>
            <w:r>
              <w:rPr>
                <w:rFonts w:hint="eastAsia"/>
              </w:rPr>
              <w:t>；</w:t>
            </w:r>
            <w:r>
              <w:t> </w:t>
            </w:r>
          </w:p>
          <w:p w:rsidR="00074CCE" w:rsidRDefault="007153A6">
            <w:pPr>
              <w:pStyle w:val="a4"/>
              <w:ind w:firstLine="480"/>
            </w:pPr>
            <w:r>
              <w:rPr>
                <w:rFonts w:hint="eastAsia"/>
              </w:rPr>
              <w:t>经计算，</w:t>
            </w:r>
            <w:r>
              <w:t xml:space="preserve"> q=</w:t>
            </w:r>
            <w:r>
              <w:rPr>
                <w:rFonts w:hint="eastAsia"/>
              </w:rPr>
              <w:t>268.73</w:t>
            </w:r>
            <w:r>
              <w:rPr>
                <w:rFonts w:hint="eastAsia"/>
              </w:rPr>
              <w:t>升</w:t>
            </w:r>
            <w:r>
              <w:t>/</w:t>
            </w:r>
            <w:r>
              <w:rPr>
                <w:rFonts w:hint="eastAsia"/>
              </w:rPr>
              <w:t>秒</w:t>
            </w:r>
            <w:r>
              <w:t>•</w:t>
            </w:r>
            <w:r>
              <w:rPr>
                <w:rFonts w:hint="eastAsia"/>
              </w:rPr>
              <w:t>公顷</w:t>
            </w:r>
            <w:r>
              <w:t> </w:t>
            </w:r>
          </w:p>
          <w:p w:rsidR="00074CCE" w:rsidRDefault="007153A6">
            <w:pPr>
              <w:pStyle w:val="a4"/>
              <w:ind w:firstLine="480"/>
            </w:pPr>
            <w:r>
              <w:rPr>
                <w:rFonts w:hint="eastAsia"/>
              </w:rPr>
              <w:t>初期雨水量计算方法：</w:t>
            </w:r>
            <w:r>
              <w:t>Q= qFψT </w:t>
            </w:r>
          </w:p>
          <w:p w:rsidR="00074CCE" w:rsidRDefault="007153A6">
            <w:pPr>
              <w:pStyle w:val="a4"/>
              <w:ind w:firstLine="480"/>
            </w:pPr>
            <w:r>
              <w:t>Q——</w:t>
            </w:r>
            <w:r>
              <w:rPr>
                <w:rFonts w:hint="eastAsia"/>
              </w:rPr>
              <w:t>初期雨水量；</w:t>
            </w:r>
          </w:p>
          <w:p w:rsidR="00074CCE" w:rsidRDefault="007153A6">
            <w:pPr>
              <w:pStyle w:val="a4"/>
              <w:ind w:firstLine="480"/>
            </w:pPr>
            <w:r>
              <w:t> F——</w:t>
            </w:r>
            <w:r>
              <w:t>汇水面积，</w:t>
            </w:r>
            <w:r>
              <w:rPr>
                <w:rFonts w:hint="eastAsia"/>
              </w:rPr>
              <w:t>公顷；</w:t>
            </w:r>
          </w:p>
          <w:p w:rsidR="00074CCE" w:rsidRDefault="007153A6">
            <w:pPr>
              <w:pStyle w:val="a4"/>
              <w:ind w:firstLine="480"/>
            </w:pPr>
            <w:r>
              <w:t>Ψ——</w:t>
            </w:r>
            <w:r>
              <w:t>取</w:t>
            </w:r>
            <w:r>
              <w:t>0.1</w:t>
            </w:r>
            <w:r>
              <w:t>～</w:t>
            </w:r>
            <w:r>
              <w:t>0.2</w:t>
            </w:r>
            <w:r>
              <w:t>，本次环评取最大值</w:t>
            </w:r>
            <w:r>
              <w:rPr>
                <w:rFonts w:hint="eastAsia"/>
              </w:rPr>
              <w:t>0.2</w:t>
            </w:r>
            <w:r>
              <w:rPr>
                <w:rFonts w:hint="eastAsia"/>
              </w:rPr>
              <w:t>；</w:t>
            </w:r>
          </w:p>
          <w:p w:rsidR="00074CCE" w:rsidRDefault="007153A6">
            <w:pPr>
              <w:pStyle w:val="a4"/>
              <w:ind w:firstLine="480"/>
            </w:pPr>
            <w:r>
              <w:t>T——</w:t>
            </w:r>
            <w:r>
              <w:rPr>
                <w:rFonts w:hint="eastAsia"/>
              </w:rPr>
              <w:t>为收水时间，一般取</w:t>
            </w:r>
            <w:r>
              <w:t>15</w:t>
            </w:r>
            <w:r>
              <w:rPr>
                <w:rFonts w:hint="eastAsia"/>
              </w:rPr>
              <w:t>分钟。</w:t>
            </w:r>
            <w:r>
              <w:t> </w:t>
            </w:r>
          </w:p>
          <w:p w:rsidR="00074CCE" w:rsidRDefault="007153A6" w:rsidP="00B86AA2">
            <w:pPr>
              <w:pStyle w:val="a4"/>
              <w:ind w:firstLine="480"/>
            </w:pPr>
            <w:r>
              <w:rPr>
                <w:rFonts w:hint="eastAsia"/>
              </w:rPr>
              <w:t>生产区</w:t>
            </w:r>
            <w:r>
              <w:t>面积约为</w:t>
            </w:r>
            <w:r>
              <w:rPr>
                <w:rFonts w:hint="eastAsia"/>
              </w:rPr>
              <w:t>1400</w:t>
            </w:r>
            <w:r>
              <w:t>m²</w:t>
            </w:r>
            <w:r>
              <w:t>。项目暴雨收集时</w:t>
            </w:r>
            <w:r>
              <w:t>15</w:t>
            </w:r>
            <w:r>
              <w:t>分钟初期暴雨，则项目</w:t>
            </w:r>
            <w:r>
              <w:rPr>
                <w:rFonts w:hint="eastAsia"/>
              </w:rPr>
              <w:t>生产区</w:t>
            </w:r>
            <w:r>
              <w:t>暴雨废水汇集量为</w:t>
            </w:r>
            <w:r>
              <w:rPr>
                <w:rFonts w:hint="eastAsia"/>
              </w:rPr>
              <w:t>6.77</w:t>
            </w:r>
            <w:r>
              <w:t>m³/</w:t>
            </w:r>
            <w:r>
              <w:t>次。项目地区暴雨次数按</w:t>
            </w:r>
            <w:r>
              <w:t>1</w:t>
            </w:r>
            <w:r>
              <w:rPr>
                <w:rFonts w:hint="eastAsia"/>
              </w:rPr>
              <w:t>8</w:t>
            </w:r>
            <w:r>
              <w:t>次</w:t>
            </w:r>
            <w:r>
              <w:rPr>
                <w:rFonts w:hint="eastAsia"/>
              </w:rPr>
              <w:t>/</w:t>
            </w:r>
            <w:r>
              <w:t>a</w:t>
            </w:r>
            <w:r>
              <w:t>计算，因此，初期雨水产生量约为</w:t>
            </w:r>
            <w:r>
              <w:rPr>
                <w:rFonts w:hint="eastAsia"/>
              </w:rPr>
              <w:t>122</w:t>
            </w:r>
            <w:r>
              <w:t>m³/a</w:t>
            </w:r>
            <w:r>
              <w:t>。</w:t>
            </w:r>
            <w:r>
              <w:rPr>
                <w:rFonts w:hint="eastAsia"/>
              </w:rPr>
              <w:t>初期雨水中含有</w:t>
            </w:r>
            <w:r>
              <w:t>SS</w:t>
            </w:r>
            <w:r>
              <w:rPr>
                <w:rFonts w:hint="eastAsia"/>
              </w:rPr>
              <w:t>、</w:t>
            </w:r>
            <w:r>
              <w:t>CODcr</w:t>
            </w:r>
            <w:r>
              <w:rPr>
                <w:rFonts w:hint="eastAsia"/>
              </w:rPr>
              <w:t>及石油类等污染物</w:t>
            </w:r>
            <w:r>
              <w:t>。为了使</w:t>
            </w:r>
            <w:r>
              <w:rPr>
                <w:rFonts w:hint="eastAsia"/>
              </w:rPr>
              <w:t>厂区</w:t>
            </w:r>
            <w:r>
              <w:t>内不积水，</w:t>
            </w:r>
            <w:r>
              <w:rPr>
                <w:rFonts w:hint="eastAsia"/>
              </w:rPr>
              <w:t>厂区</w:t>
            </w:r>
            <w:r>
              <w:t>内修建排水沟，经计算，初期雨水量为</w:t>
            </w:r>
            <w:r>
              <w:rPr>
                <w:rFonts w:hint="eastAsia"/>
              </w:rPr>
              <w:t>6.77</w:t>
            </w:r>
            <w:r>
              <w:t>m</w:t>
            </w:r>
            <w:r>
              <w:rPr>
                <w:rFonts w:cs="Times New Roman"/>
              </w:rPr>
              <w:t>³</w:t>
            </w:r>
            <w:r>
              <w:t>，按</w:t>
            </w:r>
            <w:r>
              <w:t>20%</w:t>
            </w:r>
            <w:r>
              <w:t>的余量计，则项目设置一个</w:t>
            </w:r>
            <w:r>
              <w:rPr>
                <w:rFonts w:hint="eastAsia"/>
              </w:rPr>
              <w:t>8</w:t>
            </w:r>
            <w:r>
              <w:t>m</w:t>
            </w:r>
            <w:r>
              <w:rPr>
                <w:rFonts w:cs="Times New Roman"/>
              </w:rPr>
              <w:t>³</w:t>
            </w:r>
            <w:r>
              <w:t>初期雨水池，能够完全收集项目产生的初期雨水。</w:t>
            </w:r>
            <w:r>
              <w:rPr>
                <w:rFonts w:hint="eastAsia"/>
              </w:rPr>
              <w:t>收集</w:t>
            </w:r>
            <w:r>
              <w:rPr>
                <w:rFonts w:hint="eastAsia"/>
              </w:rPr>
              <w:t>系数按</w:t>
            </w:r>
            <w:r>
              <w:t xml:space="preserve"> 0.</w:t>
            </w:r>
            <w:r>
              <w:rPr>
                <w:rFonts w:hint="eastAsia"/>
              </w:rPr>
              <w:t>9</w:t>
            </w:r>
            <w:r>
              <w:rPr>
                <w:rFonts w:hint="eastAsia"/>
              </w:rPr>
              <w:t>计，初期雨水</w:t>
            </w:r>
            <w:r>
              <w:rPr>
                <w:rFonts w:hint="eastAsia"/>
              </w:rPr>
              <w:t>收集量为</w:t>
            </w:r>
            <w:r>
              <w:rPr>
                <w:rFonts w:hint="eastAsia"/>
              </w:rPr>
              <w:t>110</w:t>
            </w:r>
            <w:r>
              <w:rPr>
                <w:rFonts w:hint="eastAsia"/>
              </w:rPr>
              <w:t>m</w:t>
            </w:r>
            <w:r>
              <w:t>³</w:t>
            </w:r>
            <w:r>
              <w:rPr>
                <w:rFonts w:hint="eastAsia"/>
              </w:rPr>
              <w:t>/a</w:t>
            </w:r>
            <w:r>
              <w:rPr>
                <w:rFonts w:hint="eastAsia"/>
              </w:rPr>
              <w:t>。经沉淀后处理后</w:t>
            </w:r>
            <w:r>
              <w:rPr>
                <w:rFonts w:hint="eastAsia"/>
              </w:rPr>
              <w:t>用于厂区绿化和道路洒水抑尘</w:t>
            </w:r>
            <w:r>
              <w:rPr>
                <w:rFonts w:hint="eastAsia"/>
              </w:rPr>
              <w:t>，不外排。</w:t>
            </w:r>
          </w:p>
          <w:p w:rsidR="00074CCE" w:rsidRDefault="007153A6" w:rsidP="00B86AA2">
            <w:pPr>
              <w:pStyle w:val="a4"/>
              <w:ind w:firstLine="480"/>
            </w:pPr>
            <w:r>
              <w:rPr>
                <w:rFonts w:hint="eastAsia"/>
              </w:rPr>
              <w:t>（</w:t>
            </w:r>
            <w:r>
              <w:rPr>
                <w:rFonts w:hint="eastAsia"/>
              </w:rPr>
              <w:t>2</w:t>
            </w:r>
            <w:r>
              <w:rPr>
                <w:rFonts w:hint="eastAsia"/>
              </w:rPr>
              <w:t>）</w:t>
            </w:r>
            <w:r>
              <w:rPr>
                <w:rFonts w:hint="eastAsia"/>
              </w:rPr>
              <w:t>排水</w:t>
            </w:r>
          </w:p>
          <w:p w:rsidR="00074CCE" w:rsidRDefault="007153A6" w:rsidP="00B86AA2">
            <w:pPr>
              <w:pStyle w:val="a4"/>
              <w:ind w:firstLine="480"/>
            </w:pPr>
            <w:r>
              <w:rPr>
                <w:rFonts w:hint="eastAsia"/>
              </w:rPr>
              <w:t>厂</w:t>
            </w:r>
            <w:r>
              <w:rPr>
                <w:rFonts w:hint="eastAsia"/>
              </w:rPr>
              <w:t>区</w:t>
            </w:r>
            <w:r>
              <w:rPr>
                <w:rFonts w:hint="eastAsia"/>
              </w:rPr>
              <w:t>实行雨污分流制排水系统，雨水就近排入</w:t>
            </w:r>
            <w:r>
              <w:rPr>
                <w:rFonts w:hint="eastAsia"/>
              </w:rPr>
              <w:t>周边沟渠</w:t>
            </w:r>
            <w:r>
              <w:rPr>
                <w:rFonts w:hint="eastAsia"/>
              </w:rPr>
              <w:t>。生活污水经化粪池处理后</w:t>
            </w:r>
            <w:r>
              <w:rPr>
                <w:rFonts w:hint="eastAsia"/>
              </w:rPr>
              <w:t>用作厂区绿化农肥浇灌；初期雨水、</w:t>
            </w:r>
            <w:r>
              <w:t>员工洗手和拖把清洗</w:t>
            </w:r>
            <w:r>
              <w:rPr>
                <w:rFonts w:hint="eastAsia"/>
              </w:rPr>
              <w:t>废水和初期雨水经</w:t>
            </w:r>
            <w:r>
              <w:rPr>
                <w:rFonts w:hint="eastAsia"/>
              </w:rPr>
              <w:t>在拆解车间</w:t>
            </w:r>
            <w:r>
              <w:rPr>
                <w:rFonts w:hint="eastAsia"/>
              </w:rPr>
              <w:t>外</w:t>
            </w:r>
            <w:r>
              <w:rPr>
                <w:rFonts w:hint="eastAsia"/>
              </w:rPr>
              <w:t>建</w:t>
            </w:r>
            <w:r>
              <w:rPr>
                <w:rFonts w:hint="eastAsia"/>
              </w:rPr>
              <w:t>油水分离器</w:t>
            </w:r>
            <w:r>
              <w:rPr>
                <w:rFonts w:hint="eastAsia"/>
              </w:rPr>
              <w:t>+</w:t>
            </w:r>
            <w:r>
              <w:rPr>
                <w:rFonts w:hint="eastAsia"/>
              </w:rPr>
              <w:t>沉淀池，总容积约</w:t>
            </w:r>
            <w:r>
              <w:rPr>
                <w:rFonts w:hint="eastAsia"/>
              </w:rPr>
              <w:t>10</w:t>
            </w:r>
            <w:r>
              <w:rPr>
                <w:rFonts w:hint="eastAsia"/>
              </w:rPr>
              <w:t>m</w:t>
            </w:r>
            <w:r>
              <w:rPr>
                <w:rFonts w:cs="Times New Roman"/>
              </w:rPr>
              <w:t>³</w:t>
            </w:r>
            <w:r>
              <w:rPr>
                <w:rFonts w:hint="eastAsia"/>
              </w:rPr>
              <w:t>，经处理后</w:t>
            </w:r>
            <w:r>
              <w:rPr>
                <w:rFonts w:hint="eastAsia"/>
              </w:rPr>
              <w:t>用于厂区洒水抑尘和绿化。</w:t>
            </w:r>
          </w:p>
          <w:p w:rsidR="00074CCE" w:rsidRDefault="007153A6" w:rsidP="00B86AA2">
            <w:pPr>
              <w:pStyle w:val="a4"/>
              <w:ind w:firstLine="480"/>
              <w:rPr>
                <w:rFonts w:cs="Times New Roman"/>
              </w:rPr>
            </w:pPr>
            <w:r>
              <w:rPr>
                <w:rFonts w:ascii="宋体" w:hAnsi="宋体" w:cs="宋体" w:hint="eastAsia"/>
              </w:rPr>
              <w:t>1</w:t>
            </w:r>
            <w:r>
              <w:rPr>
                <w:rFonts w:cs="Times New Roman"/>
              </w:rPr>
              <w:t>）</w:t>
            </w:r>
            <w:r>
              <w:rPr>
                <w:rFonts w:cs="Times New Roman"/>
              </w:rPr>
              <w:t>员工洗手和拖把清洗</w:t>
            </w:r>
            <w:r>
              <w:rPr>
                <w:rFonts w:cs="Times New Roman"/>
              </w:rPr>
              <w:t>用水</w:t>
            </w:r>
          </w:p>
          <w:p w:rsidR="00074CCE" w:rsidRDefault="007153A6" w:rsidP="00B86AA2">
            <w:pPr>
              <w:pStyle w:val="a4"/>
              <w:ind w:firstLine="480"/>
              <w:rPr>
                <w:rFonts w:cs="Times New Roman"/>
              </w:rPr>
            </w:pPr>
            <w:r>
              <w:rPr>
                <w:rFonts w:cs="Times New Roman"/>
              </w:rPr>
              <w:t>员工洗手和拖把清洗用水量为</w:t>
            </w:r>
            <w:r>
              <w:rPr>
                <w:rFonts w:cs="Times New Roman"/>
              </w:rPr>
              <w:t>67.8</w:t>
            </w:r>
            <w:r>
              <w:rPr>
                <w:rFonts w:cs="Times New Roman"/>
              </w:rPr>
              <w:t>m³/a</w:t>
            </w:r>
            <w:r>
              <w:rPr>
                <w:rFonts w:cs="Times New Roman"/>
              </w:rPr>
              <w:t>，</w:t>
            </w:r>
            <w:r>
              <w:rPr>
                <w:rFonts w:cs="Times New Roman"/>
              </w:rPr>
              <w:t>0.226</w:t>
            </w:r>
            <w:r>
              <w:rPr>
                <w:rFonts w:cs="Times New Roman"/>
              </w:rPr>
              <w:t>m³/d</w:t>
            </w:r>
            <w:r>
              <w:rPr>
                <w:rFonts w:cs="Times New Roman"/>
              </w:rPr>
              <w:t>。产污系数取</w:t>
            </w:r>
            <w:r>
              <w:rPr>
                <w:rFonts w:cs="Times New Roman"/>
              </w:rPr>
              <w:t>0.8</w:t>
            </w:r>
            <w:r>
              <w:rPr>
                <w:rFonts w:cs="Times New Roman"/>
              </w:rPr>
              <w:t>，员工洗手和拖把清</w:t>
            </w:r>
            <w:r>
              <w:rPr>
                <w:rFonts w:cs="Times New Roman"/>
              </w:rPr>
              <w:t>洗废水</w:t>
            </w:r>
            <w:r>
              <w:rPr>
                <w:rFonts w:cs="Times New Roman"/>
              </w:rPr>
              <w:t>54.3</w:t>
            </w:r>
            <w:r>
              <w:rPr>
                <w:rFonts w:cs="Times New Roman"/>
              </w:rPr>
              <w:t>m³</w:t>
            </w:r>
            <w:r>
              <w:rPr>
                <w:rFonts w:cs="Times New Roman"/>
              </w:rPr>
              <w:t>/a</w:t>
            </w:r>
            <w:r>
              <w:rPr>
                <w:rFonts w:cs="Times New Roman"/>
              </w:rPr>
              <w:t>，</w:t>
            </w:r>
            <w:r>
              <w:rPr>
                <w:rFonts w:cs="Times New Roman"/>
              </w:rPr>
              <w:t>0.181</w:t>
            </w:r>
            <w:r>
              <w:rPr>
                <w:rFonts w:cs="Times New Roman"/>
              </w:rPr>
              <w:t>m³/d</w:t>
            </w:r>
            <w:r>
              <w:rPr>
                <w:rFonts w:cs="Times New Roman"/>
              </w:rPr>
              <w:t>。根据类比调查，污染物主要是</w:t>
            </w:r>
            <w:r>
              <w:rPr>
                <w:rFonts w:cs="Times New Roman"/>
              </w:rPr>
              <w:t>CODcr</w:t>
            </w:r>
            <w:r>
              <w:rPr>
                <w:rFonts w:cs="Times New Roman"/>
              </w:rPr>
              <w:t>、</w:t>
            </w:r>
            <w:r>
              <w:rPr>
                <w:rFonts w:cs="Times New Roman"/>
              </w:rPr>
              <w:t>SS</w:t>
            </w:r>
            <w:r>
              <w:rPr>
                <w:rFonts w:cs="Times New Roman"/>
              </w:rPr>
              <w:t>、石油类，浓度为：</w:t>
            </w:r>
            <w:r>
              <w:rPr>
                <w:rFonts w:cs="Times New Roman"/>
              </w:rPr>
              <w:t>COD</w:t>
            </w:r>
            <w:r>
              <w:rPr>
                <w:rFonts w:cs="Times New Roman"/>
                <w:vertAlign w:val="subscript"/>
              </w:rPr>
              <w:t>cr</w:t>
            </w:r>
            <w:r>
              <w:rPr>
                <w:rFonts w:cs="Times New Roman"/>
              </w:rPr>
              <w:t xml:space="preserve">200mg/L </w:t>
            </w:r>
            <w:r>
              <w:rPr>
                <w:rFonts w:cs="Times New Roman"/>
              </w:rPr>
              <w:t>、</w:t>
            </w:r>
            <w:r>
              <w:rPr>
                <w:rFonts w:cs="Times New Roman"/>
              </w:rPr>
              <w:t>SS500mg/L</w:t>
            </w:r>
            <w:r>
              <w:rPr>
                <w:rFonts w:cs="Times New Roman"/>
              </w:rPr>
              <w:t>、石油类</w:t>
            </w:r>
            <w:r>
              <w:rPr>
                <w:rFonts w:cs="Times New Roman"/>
              </w:rPr>
              <w:t>60mg/L</w:t>
            </w:r>
            <w:r>
              <w:rPr>
                <w:rFonts w:cs="Times New Roman"/>
              </w:rPr>
              <w:t>。</w:t>
            </w:r>
          </w:p>
          <w:p w:rsidR="00074CCE" w:rsidRDefault="007153A6" w:rsidP="00B86AA2">
            <w:pPr>
              <w:pStyle w:val="a4"/>
              <w:ind w:firstLine="480"/>
              <w:rPr>
                <w:rFonts w:cs="Times New Roman"/>
              </w:rPr>
            </w:pPr>
            <w:r>
              <w:rPr>
                <w:rFonts w:cs="Times New Roman"/>
              </w:rPr>
              <w:t>2</w:t>
            </w:r>
            <w:r>
              <w:rPr>
                <w:rFonts w:cs="Times New Roman"/>
              </w:rPr>
              <w:t>）</w:t>
            </w:r>
            <w:r>
              <w:rPr>
                <w:rFonts w:cs="Times New Roman"/>
              </w:rPr>
              <w:t>初期雨水</w:t>
            </w:r>
          </w:p>
          <w:p w:rsidR="00074CCE" w:rsidRDefault="007153A6" w:rsidP="00B86AA2">
            <w:pPr>
              <w:pStyle w:val="a4"/>
              <w:ind w:firstLine="480"/>
              <w:rPr>
                <w:rFonts w:cs="Times New Roman"/>
              </w:rPr>
            </w:pPr>
            <w:r>
              <w:rPr>
                <w:rFonts w:cs="Times New Roman"/>
              </w:rPr>
              <w:t>初期雨水</w:t>
            </w:r>
            <w:r>
              <w:rPr>
                <w:rFonts w:cs="Times New Roman"/>
              </w:rPr>
              <w:t>收集量为</w:t>
            </w:r>
            <w:r>
              <w:rPr>
                <w:rFonts w:cs="Times New Roman"/>
              </w:rPr>
              <w:t>110</w:t>
            </w:r>
            <w:r>
              <w:rPr>
                <w:rFonts w:cs="Times New Roman"/>
              </w:rPr>
              <w:t>m³/a</w:t>
            </w:r>
            <w:r>
              <w:rPr>
                <w:rFonts w:cs="Times New Roman"/>
              </w:rPr>
              <w:t>，</w:t>
            </w:r>
            <w:r>
              <w:rPr>
                <w:rFonts w:cs="Times New Roman"/>
              </w:rPr>
              <w:t>根据类比调查，污染物主要是</w:t>
            </w:r>
            <w:r>
              <w:rPr>
                <w:rFonts w:cs="Times New Roman"/>
              </w:rPr>
              <w:t>CODcr</w:t>
            </w:r>
            <w:r>
              <w:rPr>
                <w:rFonts w:cs="Times New Roman"/>
              </w:rPr>
              <w:t>、</w:t>
            </w:r>
            <w:r>
              <w:rPr>
                <w:rFonts w:cs="Times New Roman"/>
              </w:rPr>
              <w:t>SS</w:t>
            </w:r>
            <w:r>
              <w:rPr>
                <w:rFonts w:cs="Times New Roman"/>
              </w:rPr>
              <w:t>、石油类，浓度为：</w:t>
            </w:r>
            <w:r>
              <w:rPr>
                <w:rFonts w:cs="Times New Roman"/>
              </w:rPr>
              <w:t>COD</w:t>
            </w:r>
            <w:r>
              <w:rPr>
                <w:rFonts w:cs="Times New Roman"/>
                <w:vertAlign w:val="subscript"/>
              </w:rPr>
              <w:t>cr</w:t>
            </w:r>
            <w:r>
              <w:rPr>
                <w:rFonts w:cs="Times New Roman"/>
              </w:rPr>
              <w:t xml:space="preserve">200mg/L </w:t>
            </w:r>
            <w:r>
              <w:rPr>
                <w:rFonts w:cs="Times New Roman"/>
              </w:rPr>
              <w:t>、</w:t>
            </w:r>
            <w:r>
              <w:rPr>
                <w:rFonts w:cs="Times New Roman"/>
              </w:rPr>
              <w:t>SS500mg/L</w:t>
            </w:r>
            <w:r>
              <w:rPr>
                <w:rFonts w:cs="Times New Roman"/>
              </w:rPr>
              <w:t>、石油类</w:t>
            </w:r>
            <w:r>
              <w:rPr>
                <w:rFonts w:cs="Times New Roman"/>
              </w:rPr>
              <w:t>60mg/L</w:t>
            </w:r>
            <w:r>
              <w:rPr>
                <w:rFonts w:cs="Times New Roman"/>
              </w:rPr>
              <w:t>。</w:t>
            </w:r>
            <w:r>
              <w:rPr>
                <w:rFonts w:cs="Times New Roman"/>
              </w:rPr>
              <w:t>项目设置一</w:t>
            </w:r>
            <w:r>
              <w:rPr>
                <w:rFonts w:cs="Times New Roman"/>
              </w:rPr>
              <w:lastRenderedPageBreak/>
              <w:t>个</w:t>
            </w:r>
            <w:r>
              <w:rPr>
                <w:rFonts w:cs="Times New Roman"/>
              </w:rPr>
              <w:t>8</w:t>
            </w:r>
            <w:r>
              <w:rPr>
                <w:rFonts w:cs="Times New Roman"/>
              </w:rPr>
              <w:t>m³</w:t>
            </w:r>
            <w:r>
              <w:rPr>
                <w:rFonts w:cs="Times New Roman"/>
              </w:rPr>
              <w:t>初期雨水池</w:t>
            </w:r>
            <w:r>
              <w:rPr>
                <w:rFonts w:cs="Times New Roman"/>
              </w:rPr>
              <w:t>，经收集后与</w:t>
            </w:r>
            <w:r>
              <w:rPr>
                <w:rFonts w:cs="Times New Roman"/>
              </w:rPr>
              <w:t>员工洗手和拖把清洗废水</w:t>
            </w:r>
            <w:r>
              <w:rPr>
                <w:rFonts w:cs="Times New Roman"/>
              </w:rPr>
              <w:t>一起进入</w:t>
            </w:r>
            <w:r>
              <w:rPr>
                <w:rFonts w:cs="Times New Roman"/>
              </w:rPr>
              <w:t>经</w:t>
            </w:r>
            <w:r>
              <w:rPr>
                <w:rFonts w:cs="Times New Roman"/>
              </w:rPr>
              <w:t>油水分离器</w:t>
            </w:r>
            <w:r>
              <w:rPr>
                <w:rFonts w:cs="Times New Roman"/>
              </w:rPr>
              <w:t>+</w:t>
            </w:r>
            <w:r>
              <w:rPr>
                <w:rFonts w:cs="Times New Roman"/>
              </w:rPr>
              <w:t>沉淀池处理后</w:t>
            </w:r>
            <w:r>
              <w:rPr>
                <w:rFonts w:cs="Times New Roman"/>
              </w:rPr>
              <w:t>用于厂区绿化和洒水抑尘</w:t>
            </w:r>
            <w:r>
              <w:rPr>
                <w:rFonts w:cs="Times New Roman"/>
              </w:rPr>
              <w:t>，不外排</w:t>
            </w:r>
            <w:r>
              <w:rPr>
                <w:rFonts w:cs="Times New Roman"/>
              </w:rPr>
              <w:t>。</w:t>
            </w:r>
          </w:p>
          <w:p w:rsidR="00074CCE" w:rsidRDefault="007153A6" w:rsidP="00B86AA2">
            <w:pPr>
              <w:pStyle w:val="a4"/>
              <w:ind w:firstLine="480"/>
              <w:rPr>
                <w:rFonts w:cs="Times New Roman"/>
              </w:rPr>
            </w:pPr>
            <w:r>
              <w:rPr>
                <w:rFonts w:cs="Times New Roman"/>
              </w:rPr>
              <w:t>3</w:t>
            </w:r>
            <w:r>
              <w:rPr>
                <w:rFonts w:cs="Times New Roman"/>
              </w:rPr>
              <w:t>）</w:t>
            </w:r>
            <w:r>
              <w:rPr>
                <w:rFonts w:cs="Times New Roman"/>
              </w:rPr>
              <w:t>生活污水</w:t>
            </w:r>
          </w:p>
          <w:p w:rsidR="00074CCE" w:rsidRDefault="007153A6" w:rsidP="00B86AA2">
            <w:pPr>
              <w:pStyle w:val="a4"/>
              <w:ind w:firstLine="480"/>
              <w:rPr>
                <w:rFonts w:cs="Times New Roman"/>
              </w:rPr>
            </w:pPr>
            <w:r>
              <w:rPr>
                <w:rFonts w:cs="Times New Roman"/>
              </w:rPr>
              <w:t>生活总用水量为</w:t>
            </w:r>
            <w:r>
              <w:rPr>
                <w:rFonts w:cs="Times New Roman"/>
              </w:rPr>
              <w:t>0.266</w:t>
            </w:r>
            <w:r>
              <w:rPr>
                <w:rFonts w:cs="Times New Roman"/>
              </w:rPr>
              <w:t>m³/d</w:t>
            </w:r>
            <w:r>
              <w:rPr>
                <w:rFonts w:cs="Times New Roman"/>
              </w:rPr>
              <w:t>（</w:t>
            </w:r>
            <w:r>
              <w:rPr>
                <w:rFonts w:cs="Times New Roman"/>
              </w:rPr>
              <w:t>79.8</w:t>
            </w:r>
            <w:r>
              <w:rPr>
                <w:rFonts w:cs="Times New Roman"/>
              </w:rPr>
              <w:t>m³/a</w:t>
            </w:r>
            <w:r>
              <w:rPr>
                <w:rFonts w:cs="Times New Roman"/>
              </w:rPr>
              <w:t>）</w:t>
            </w:r>
            <w:r>
              <w:rPr>
                <w:rFonts w:cs="Times New Roman"/>
              </w:rPr>
              <w:t>，生活污水的产污系数以</w:t>
            </w:r>
            <w:r>
              <w:rPr>
                <w:rFonts w:cs="Times New Roman"/>
              </w:rPr>
              <w:t>0.8</w:t>
            </w:r>
            <w:r>
              <w:rPr>
                <w:rFonts w:cs="Times New Roman"/>
              </w:rPr>
              <w:t>计，则项目生活污水产生量为</w:t>
            </w:r>
            <w:r>
              <w:rPr>
                <w:rFonts w:cs="Times New Roman" w:hint="eastAsia"/>
              </w:rPr>
              <w:t>0.213</w:t>
            </w:r>
            <w:r>
              <w:rPr>
                <w:rFonts w:cs="Times New Roman"/>
              </w:rPr>
              <w:t>m³/d</w:t>
            </w:r>
            <w:r>
              <w:rPr>
                <w:rFonts w:cs="Times New Roman"/>
              </w:rPr>
              <w:t>（</w:t>
            </w:r>
            <w:r>
              <w:rPr>
                <w:rFonts w:cs="Times New Roman" w:hint="eastAsia"/>
              </w:rPr>
              <w:t>63.8</w:t>
            </w:r>
            <w:r>
              <w:rPr>
                <w:rFonts w:cs="Times New Roman"/>
              </w:rPr>
              <w:t>m³/a</w:t>
            </w:r>
            <w:r>
              <w:rPr>
                <w:rFonts w:cs="Times New Roman"/>
              </w:rPr>
              <w:t>），主要污染因子及产生浓度：</w:t>
            </w:r>
            <w:r>
              <w:rPr>
                <w:rFonts w:cs="Times New Roman"/>
              </w:rPr>
              <w:t>CODcr3</w:t>
            </w:r>
            <w:r>
              <w:rPr>
                <w:rFonts w:cs="Times New Roman"/>
              </w:rPr>
              <w:t>0</w:t>
            </w:r>
            <w:r>
              <w:rPr>
                <w:rFonts w:cs="Times New Roman"/>
              </w:rPr>
              <w:t>0mg/L</w:t>
            </w:r>
            <w:r>
              <w:rPr>
                <w:rFonts w:cs="Times New Roman"/>
              </w:rPr>
              <w:t>、</w:t>
            </w:r>
            <w:r>
              <w:rPr>
                <w:rFonts w:cs="Times New Roman"/>
              </w:rPr>
              <w:t>BOD</w:t>
            </w:r>
            <w:r>
              <w:rPr>
                <w:rFonts w:cs="Times New Roman"/>
                <w:vertAlign w:val="subscript"/>
              </w:rPr>
              <w:t>5</w:t>
            </w:r>
            <w:r>
              <w:rPr>
                <w:rFonts w:cs="Times New Roman"/>
              </w:rPr>
              <w:t>200mg/L</w:t>
            </w:r>
            <w:r>
              <w:rPr>
                <w:rFonts w:cs="Times New Roman"/>
              </w:rPr>
              <w:t>、</w:t>
            </w:r>
            <w:r>
              <w:rPr>
                <w:rFonts w:cs="Times New Roman"/>
              </w:rPr>
              <w:t>SS</w:t>
            </w:r>
            <w:r>
              <w:rPr>
                <w:rFonts w:cs="Times New Roman"/>
              </w:rPr>
              <w:t>2</w:t>
            </w:r>
            <w:r>
              <w:rPr>
                <w:rFonts w:cs="Times New Roman" w:hint="eastAsia"/>
              </w:rPr>
              <w:t>5</w:t>
            </w:r>
            <w:r>
              <w:rPr>
                <w:rFonts w:cs="Times New Roman"/>
              </w:rPr>
              <w:t>0mg/L</w:t>
            </w:r>
            <w:r>
              <w:rPr>
                <w:rFonts w:cs="Times New Roman"/>
              </w:rPr>
              <w:t>、</w:t>
            </w:r>
            <w:r>
              <w:rPr>
                <w:rFonts w:cs="Times New Roman"/>
              </w:rPr>
              <w:t>NH</w:t>
            </w:r>
            <w:r>
              <w:rPr>
                <w:rFonts w:cs="Times New Roman"/>
                <w:vertAlign w:val="subscript"/>
              </w:rPr>
              <w:t>3</w:t>
            </w:r>
            <w:r>
              <w:rPr>
                <w:rFonts w:cs="Times New Roman"/>
              </w:rPr>
              <w:t>-N</w:t>
            </w:r>
            <w:r>
              <w:rPr>
                <w:rFonts w:cs="Times New Roman"/>
              </w:rPr>
              <w:t>25</w:t>
            </w:r>
            <w:r>
              <w:rPr>
                <w:rFonts w:cs="Times New Roman"/>
              </w:rPr>
              <w:t>mg/L</w:t>
            </w:r>
            <w:r>
              <w:rPr>
                <w:rFonts w:cs="Times New Roman"/>
              </w:rPr>
              <w:t>。经化粪池处理后</w:t>
            </w:r>
            <w:r>
              <w:rPr>
                <w:rFonts w:cs="Times New Roman" w:hint="eastAsia"/>
              </w:rPr>
              <w:t>用作厂区绿化农肥浇灌</w:t>
            </w:r>
            <w:r>
              <w:rPr>
                <w:rFonts w:cs="Times New Roman"/>
              </w:rPr>
              <w:t>。</w:t>
            </w:r>
          </w:p>
          <w:p w:rsidR="00074CCE" w:rsidRDefault="007153A6" w:rsidP="00B86AA2">
            <w:pPr>
              <w:pStyle w:val="a4"/>
              <w:ind w:firstLine="480"/>
            </w:pPr>
            <w:r>
              <w:t>项目用水量根据本项目现用水量及污水产生情况汇总，详见下表</w:t>
            </w:r>
            <w:r>
              <w:rPr>
                <w:rFonts w:hint="eastAsia"/>
              </w:rPr>
              <w:t>。</w:t>
            </w:r>
          </w:p>
          <w:p w:rsidR="00074CCE" w:rsidRDefault="007153A6">
            <w:pPr>
              <w:pStyle w:val="afa"/>
            </w:pPr>
            <w:r>
              <w:rPr>
                <w:rFonts w:hint="eastAsia"/>
              </w:rPr>
              <w:t>2.1-11</w:t>
            </w:r>
            <w:r>
              <w:t>项目水量平衡表</w:t>
            </w:r>
          </w:p>
          <w:tbl>
            <w:tblPr>
              <w:tblW w:w="8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313"/>
              <w:gridCol w:w="810"/>
              <w:gridCol w:w="930"/>
              <w:gridCol w:w="720"/>
              <w:gridCol w:w="1216"/>
              <w:gridCol w:w="1671"/>
            </w:tblGrid>
            <w:tr w:rsidR="00074CCE">
              <w:trPr>
                <w:trHeight w:val="340"/>
              </w:trPr>
              <w:tc>
                <w:tcPr>
                  <w:tcW w:w="1514" w:type="dxa"/>
                  <w:noWrap/>
                  <w:vAlign w:val="center"/>
                </w:tcPr>
                <w:p w:rsidR="00074CCE" w:rsidRDefault="007153A6">
                  <w:pPr>
                    <w:pStyle w:val="af9"/>
                    <w:tabs>
                      <w:tab w:val="left" w:pos="1021"/>
                    </w:tabs>
                  </w:pPr>
                  <w:r>
                    <w:t>用水类别</w:t>
                  </w:r>
                </w:p>
              </w:tc>
              <w:tc>
                <w:tcPr>
                  <w:tcW w:w="1275" w:type="dxa"/>
                  <w:noWrap/>
                  <w:vAlign w:val="center"/>
                </w:tcPr>
                <w:p w:rsidR="00074CCE" w:rsidRDefault="007153A6">
                  <w:pPr>
                    <w:pStyle w:val="af9"/>
                    <w:tabs>
                      <w:tab w:val="left" w:pos="1021"/>
                    </w:tabs>
                  </w:pPr>
                  <w:r>
                    <w:t>用水标准</w:t>
                  </w:r>
                </w:p>
              </w:tc>
              <w:tc>
                <w:tcPr>
                  <w:tcW w:w="810" w:type="dxa"/>
                  <w:noWrap/>
                  <w:vAlign w:val="center"/>
                </w:tcPr>
                <w:p w:rsidR="00074CCE" w:rsidRDefault="007153A6">
                  <w:pPr>
                    <w:pStyle w:val="af9"/>
                    <w:tabs>
                      <w:tab w:val="left" w:pos="1021"/>
                    </w:tabs>
                  </w:pPr>
                  <w:r>
                    <w:t>用水规模</w:t>
                  </w:r>
                </w:p>
              </w:tc>
              <w:tc>
                <w:tcPr>
                  <w:tcW w:w="930" w:type="dxa"/>
                  <w:noWrap/>
                  <w:vAlign w:val="center"/>
                </w:tcPr>
                <w:p w:rsidR="00074CCE" w:rsidRDefault="007153A6">
                  <w:pPr>
                    <w:pStyle w:val="af9"/>
                    <w:tabs>
                      <w:tab w:val="left" w:pos="1021"/>
                    </w:tabs>
                  </w:pPr>
                  <w:r>
                    <w:t>用水量</w:t>
                  </w:r>
                  <w:r>
                    <w:t>m³/a</w:t>
                  </w:r>
                </w:p>
              </w:tc>
              <w:tc>
                <w:tcPr>
                  <w:tcW w:w="720" w:type="dxa"/>
                  <w:noWrap/>
                  <w:vAlign w:val="center"/>
                </w:tcPr>
                <w:p w:rsidR="00074CCE" w:rsidRDefault="007153A6">
                  <w:pPr>
                    <w:pStyle w:val="af9"/>
                    <w:tabs>
                      <w:tab w:val="left" w:pos="1021"/>
                    </w:tabs>
                  </w:pPr>
                  <w:r>
                    <w:rPr>
                      <w:rFonts w:hint="eastAsia"/>
                    </w:rPr>
                    <w:t>损耗</w:t>
                  </w:r>
                  <w:r>
                    <w:t>m³/a</w:t>
                  </w:r>
                </w:p>
              </w:tc>
              <w:tc>
                <w:tcPr>
                  <w:tcW w:w="1216" w:type="dxa"/>
                  <w:noWrap/>
                  <w:vAlign w:val="center"/>
                </w:tcPr>
                <w:p w:rsidR="00074CCE" w:rsidRDefault="007153A6">
                  <w:pPr>
                    <w:pStyle w:val="af9"/>
                    <w:tabs>
                      <w:tab w:val="left" w:pos="1021"/>
                    </w:tabs>
                  </w:pPr>
                  <w:r>
                    <w:t>污水</w:t>
                  </w:r>
                  <w:r>
                    <w:rPr>
                      <w:rFonts w:hint="eastAsia"/>
                    </w:rPr>
                    <w:t>（回用）</w:t>
                  </w:r>
                  <w:r>
                    <w:t>量</w:t>
                  </w:r>
                  <w:r>
                    <w:t>m³/a</w:t>
                  </w:r>
                </w:p>
              </w:tc>
              <w:tc>
                <w:tcPr>
                  <w:tcW w:w="1671" w:type="dxa"/>
                  <w:noWrap/>
                  <w:vAlign w:val="center"/>
                </w:tcPr>
                <w:p w:rsidR="00074CCE" w:rsidRDefault="007153A6">
                  <w:pPr>
                    <w:pStyle w:val="af9"/>
                    <w:tabs>
                      <w:tab w:val="left" w:pos="1021"/>
                    </w:tabs>
                  </w:pPr>
                  <w:r>
                    <w:t>备注</w:t>
                  </w:r>
                </w:p>
              </w:tc>
            </w:tr>
            <w:tr w:rsidR="00074CCE">
              <w:trPr>
                <w:trHeight w:val="340"/>
              </w:trPr>
              <w:tc>
                <w:tcPr>
                  <w:tcW w:w="1514" w:type="dxa"/>
                  <w:noWrap/>
                  <w:vAlign w:val="center"/>
                </w:tcPr>
                <w:p w:rsidR="00074CCE" w:rsidRDefault="007153A6">
                  <w:pPr>
                    <w:pStyle w:val="af9"/>
                    <w:tabs>
                      <w:tab w:val="left" w:pos="1021"/>
                    </w:tabs>
                  </w:pPr>
                  <w:r>
                    <w:t>生活污水</w:t>
                  </w:r>
                </w:p>
              </w:tc>
              <w:tc>
                <w:tcPr>
                  <w:tcW w:w="1275" w:type="dxa"/>
                  <w:noWrap/>
                  <w:vAlign w:val="center"/>
                </w:tcPr>
                <w:p w:rsidR="00074CCE" w:rsidRDefault="007153A6">
                  <w:pPr>
                    <w:pStyle w:val="af9"/>
                    <w:tabs>
                      <w:tab w:val="left" w:pos="1021"/>
                    </w:tabs>
                  </w:pPr>
                  <w:r>
                    <w:rPr>
                      <w:rFonts w:hint="eastAsia"/>
                    </w:rPr>
                    <w:t>38</w:t>
                  </w:r>
                  <w:r>
                    <w:t>L/(</w:t>
                  </w:r>
                  <w:r>
                    <w:t>人</w:t>
                  </w:r>
                  <w:r>
                    <w:t>·d)</w:t>
                  </w:r>
                </w:p>
              </w:tc>
              <w:tc>
                <w:tcPr>
                  <w:tcW w:w="810" w:type="dxa"/>
                  <w:noWrap/>
                  <w:vAlign w:val="center"/>
                </w:tcPr>
                <w:p w:rsidR="00074CCE" w:rsidRDefault="007153A6">
                  <w:pPr>
                    <w:pStyle w:val="af9"/>
                    <w:tabs>
                      <w:tab w:val="left" w:pos="1021"/>
                    </w:tabs>
                  </w:pPr>
                  <w:r>
                    <w:rPr>
                      <w:rFonts w:hint="eastAsia"/>
                    </w:rPr>
                    <w:t>7</w:t>
                  </w:r>
                  <w:r>
                    <w:t>人</w:t>
                  </w:r>
                </w:p>
              </w:tc>
              <w:tc>
                <w:tcPr>
                  <w:tcW w:w="930" w:type="dxa"/>
                  <w:noWrap/>
                  <w:vAlign w:val="center"/>
                </w:tcPr>
                <w:p w:rsidR="00074CCE" w:rsidRDefault="007153A6">
                  <w:pPr>
                    <w:pStyle w:val="af9"/>
                    <w:tabs>
                      <w:tab w:val="left" w:pos="1021"/>
                    </w:tabs>
                  </w:pPr>
                  <w:r>
                    <w:rPr>
                      <w:rFonts w:hint="eastAsia"/>
                    </w:rPr>
                    <w:t>79.8</w:t>
                  </w:r>
                </w:p>
              </w:tc>
              <w:tc>
                <w:tcPr>
                  <w:tcW w:w="720" w:type="dxa"/>
                  <w:noWrap/>
                  <w:vAlign w:val="center"/>
                </w:tcPr>
                <w:p w:rsidR="00074CCE" w:rsidRDefault="007153A6">
                  <w:pPr>
                    <w:pStyle w:val="af9"/>
                    <w:tabs>
                      <w:tab w:val="left" w:pos="1021"/>
                    </w:tabs>
                  </w:pPr>
                  <w:r>
                    <w:rPr>
                      <w:rFonts w:hint="eastAsia"/>
                    </w:rPr>
                    <w:t>16</w:t>
                  </w:r>
                </w:p>
              </w:tc>
              <w:tc>
                <w:tcPr>
                  <w:tcW w:w="1216" w:type="dxa"/>
                  <w:noWrap/>
                  <w:vAlign w:val="center"/>
                </w:tcPr>
                <w:p w:rsidR="00074CCE" w:rsidRDefault="007153A6">
                  <w:pPr>
                    <w:pStyle w:val="af9"/>
                    <w:tabs>
                      <w:tab w:val="left" w:pos="1021"/>
                    </w:tabs>
                  </w:pPr>
                  <w:r>
                    <w:rPr>
                      <w:rFonts w:hint="eastAsia"/>
                    </w:rPr>
                    <w:t>63.8</w:t>
                  </w:r>
                </w:p>
              </w:tc>
              <w:tc>
                <w:tcPr>
                  <w:tcW w:w="1671" w:type="dxa"/>
                  <w:noWrap/>
                  <w:vAlign w:val="center"/>
                </w:tcPr>
                <w:p w:rsidR="00074CCE" w:rsidRDefault="007153A6">
                  <w:pPr>
                    <w:pStyle w:val="af9"/>
                    <w:tabs>
                      <w:tab w:val="left" w:pos="1021"/>
                    </w:tabs>
                  </w:pPr>
                  <w:r>
                    <w:rPr>
                      <w:rFonts w:hint="eastAsia"/>
                    </w:rPr>
                    <w:t>用作厂区绿化农肥浇灌</w:t>
                  </w:r>
                </w:p>
              </w:tc>
            </w:tr>
            <w:tr w:rsidR="00074CCE">
              <w:trPr>
                <w:trHeight w:val="340"/>
              </w:trPr>
              <w:tc>
                <w:tcPr>
                  <w:tcW w:w="1514" w:type="dxa"/>
                  <w:noWrap/>
                  <w:vAlign w:val="center"/>
                </w:tcPr>
                <w:p w:rsidR="00074CCE" w:rsidRDefault="007153A6">
                  <w:pPr>
                    <w:pStyle w:val="af9"/>
                    <w:tabs>
                      <w:tab w:val="left" w:pos="1021"/>
                    </w:tabs>
                  </w:pPr>
                  <w:r>
                    <w:rPr>
                      <w:rFonts w:hint="eastAsia"/>
                    </w:rPr>
                    <w:t>绿化用水</w:t>
                  </w:r>
                </w:p>
              </w:tc>
              <w:tc>
                <w:tcPr>
                  <w:tcW w:w="1275" w:type="dxa"/>
                  <w:noWrap/>
                  <w:vAlign w:val="center"/>
                </w:tcPr>
                <w:p w:rsidR="00074CCE" w:rsidRDefault="007153A6">
                  <w:pPr>
                    <w:pStyle w:val="af9"/>
                    <w:tabs>
                      <w:tab w:val="left" w:pos="1021"/>
                    </w:tabs>
                  </w:pPr>
                  <w:r>
                    <w:rPr>
                      <w:rFonts w:hint="eastAsia"/>
                    </w:rPr>
                    <w:t>60</w:t>
                  </w:r>
                  <w:r>
                    <w:rPr>
                      <w:rFonts w:hint="eastAsia"/>
                    </w:rPr>
                    <w:t>L/m</w:t>
                  </w:r>
                  <w:r>
                    <w:t>²</w:t>
                  </w:r>
                  <w:r>
                    <w:rPr>
                      <w:rFonts w:hint="eastAsia"/>
                    </w:rPr>
                    <w:t>·</w:t>
                  </w:r>
                  <w:r>
                    <w:rPr>
                      <w:rFonts w:hint="eastAsia"/>
                    </w:rPr>
                    <w:t>月</w:t>
                  </w:r>
                </w:p>
              </w:tc>
              <w:tc>
                <w:tcPr>
                  <w:tcW w:w="810" w:type="dxa"/>
                  <w:noWrap/>
                  <w:vAlign w:val="center"/>
                </w:tcPr>
                <w:p w:rsidR="00074CCE" w:rsidRDefault="007153A6">
                  <w:pPr>
                    <w:pStyle w:val="af9"/>
                    <w:tabs>
                      <w:tab w:val="left" w:pos="1021"/>
                    </w:tabs>
                  </w:pPr>
                  <w:r>
                    <w:rPr>
                      <w:rFonts w:hint="eastAsia"/>
                    </w:rPr>
                    <w:t>800</w:t>
                  </w:r>
                  <w:r>
                    <w:t>m²</w:t>
                  </w:r>
                </w:p>
              </w:tc>
              <w:tc>
                <w:tcPr>
                  <w:tcW w:w="930" w:type="dxa"/>
                  <w:noWrap/>
                  <w:vAlign w:val="center"/>
                </w:tcPr>
                <w:p w:rsidR="00074CCE" w:rsidRDefault="007153A6">
                  <w:pPr>
                    <w:pStyle w:val="af9"/>
                    <w:tabs>
                      <w:tab w:val="left" w:pos="1021"/>
                    </w:tabs>
                  </w:pPr>
                  <w:r>
                    <w:rPr>
                      <w:rFonts w:hint="eastAsia"/>
                    </w:rPr>
                    <w:t>576</w:t>
                  </w:r>
                </w:p>
              </w:tc>
              <w:tc>
                <w:tcPr>
                  <w:tcW w:w="720" w:type="dxa"/>
                  <w:noWrap/>
                  <w:vAlign w:val="center"/>
                </w:tcPr>
                <w:p w:rsidR="00074CCE" w:rsidRDefault="007153A6">
                  <w:pPr>
                    <w:pStyle w:val="af9"/>
                    <w:tabs>
                      <w:tab w:val="left" w:pos="1021"/>
                    </w:tabs>
                  </w:pPr>
                  <w:r>
                    <w:rPr>
                      <w:rFonts w:hint="eastAsia"/>
                    </w:rPr>
                    <w:t>576</w:t>
                  </w:r>
                </w:p>
              </w:tc>
              <w:tc>
                <w:tcPr>
                  <w:tcW w:w="1216" w:type="dxa"/>
                  <w:noWrap/>
                  <w:vAlign w:val="center"/>
                </w:tcPr>
                <w:p w:rsidR="00074CCE" w:rsidRDefault="007153A6">
                  <w:pPr>
                    <w:pStyle w:val="af9"/>
                    <w:tabs>
                      <w:tab w:val="left" w:pos="1021"/>
                    </w:tabs>
                  </w:pPr>
                  <w:r>
                    <w:rPr>
                      <w:rFonts w:hint="eastAsia"/>
                    </w:rPr>
                    <w:t>0</w:t>
                  </w:r>
                </w:p>
              </w:tc>
              <w:tc>
                <w:tcPr>
                  <w:tcW w:w="1671" w:type="dxa"/>
                  <w:noWrap/>
                  <w:vAlign w:val="center"/>
                </w:tcPr>
                <w:p w:rsidR="00074CCE" w:rsidRDefault="007153A6">
                  <w:pPr>
                    <w:pStyle w:val="af9"/>
                    <w:tabs>
                      <w:tab w:val="left" w:pos="1021"/>
                    </w:tabs>
                  </w:pPr>
                  <w:r>
                    <w:rPr>
                      <w:rFonts w:hint="eastAsia"/>
                    </w:rPr>
                    <w:t>/</w:t>
                  </w:r>
                </w:p>
              </w:tc>
            </w:tr>
            <w:tr w:rsidR="00074CCE">
              <w:trPr>
                <w:trHeight w:val="340"/>
              </w:trPr>
              <w:tc>
                <w:tcPr>
                  <w:tcW w:w="1514" w:type="dxa"/>
                  <w:noWrap/>
                  <w:vAlign w:val="center"/>
                </w:tcPr>
                <w:p w:rsidR="00074CCE" w:rsidRDefault="007153A6">
                  <w:pPr>
                    <w:pStyle w:val="af9"/>
                    <w:tabs>
                      <w:tab w:val="left" w:pos="1021"/>
                    </w:tabs>
                  </w:pPr>
                  <w:r>
                    <w:rPr>
                      <w:rFonts w:hint="eastAsia"/>
                    </w:rPr>
                    <w:t>抑尘用水</w:t>
                  </w:r>
                </w:p>
              </w:tc>
              <w:tc>
                <w:tcPr>
                  <w:tcW w:w="1275" w:type="dxa"/>
                  <w:noWrap/>
                  <w:vAlign w:val="center"/>
                </w:tcPr>
                <w:p w:rsidR="00074CCE" w:rsidRDefault="007153A6">
                  <w:pPr>
                    <w:pStyle w:val="af9"/>
                    <w:tabs>
                      <w:tab w:val="left" w:pos="1021"/>
                    </w:tabs>
                  </w:pPr>
                  <w:r>
                    <w:rPr>
                      <w:rFonts w:hint="eastAsia"/>
                    </w:rPr>
                    <w:t>2L/m</w:t>
                  </w:r>
                  <w:r>
                    <w:t>²</w:t>
                  </w:r>
                  <w:r>
                    <w:rPr>
                      <w:rFonts w:hint="eastAsia"/>
                    </w:rPr>
                    <w:t>·</w:t>
                  </w:r>
                  <w:r>
                    <w:rPr>
                      <w:rFonts w:ascii="宋体" w:hAnsi="宋体" w:cs="宋体" w:hint="eastAsia"/>
                    </w:rPr>
                    <w:t>d</w:t>
                  </w:r>
                </w:p>
              </w:tc>
              <w:tc>
                <w:tcPr>
                  <w:tcW w:w="810" w:type="dxa"/>
                  <w:noWrap/>
                  <w:vAlign w:val="center"/>
                </w:tcPr>
                <w:p w:rsidR="00074CCE" w:rsidRDefault="007153A6">
                  <w:pPr>
                    <w:pStyle w:val="af9"/>
                    <w:tabs>
                      <w:tab w:val="left" w:pos="1021"/>
                    </w:tabs>
                  </w:pPr>
                  <w:r>
                    <w:rPr>
                      <w:rFonts w:hint="eastAsia"/>
                    </w:rPr>
                    <w:t>300</w:t>
                  </w:r>
                  <w:r>
                    <w:t>m²</w:t>
                  </w:r>
                </w:p>
              </w:tc>
              <w:tc>
                <w:tcPr>
                  <w:tcW w:w="930" w:type="dxa"/>
                  <w:noWrap/>
                  <w:vAlign w:val="center"/>
                </w:tcPr>
                <w:p w:rsidR="00074CCE" w:rsidRDefault="007153A6">
                  <w:pPr>
                    <w:pStyle w:val="af9"/>
                    <w:tabs>
                      <w:tab w:val="left" w:pos="1021"/>
                    </w:tabs>
                  </w:pPr>
                  <w:r>
                    <w:rPr>
                      <w:rFonts w:hint="eastAsia"/>
                    </w:rPr>
                    <w:t>180</w:t>
                  </w:r>
                </w:p>
              </w:tc>
              <w:tc>
                <w:tcPr>
                  <w:tcW w:w="720" w:type="dxa"/>
                  <w:noWrap/>
                  <w:vAlign w:val="center"/>
                </w:tcPr>
                <w:p w:rsidR="00074CCE" w:rsidRDefault="007153A6">
                  <w:pPr>
                    <w:pStyle w:val="af9"/>
                    <w:tabs>
                      <w:tab w:val="left" w:pos="1021"/>
                    </w:tabs>
                  </w:pPr>
                  <w:r>
                    <w:rPr>
                      <w:rFonts w:hint="eastAsia"/>
                    </w:rPr>
                    <w:t>180</w:t>
                  </w:r>
                </w:p>
              </w:tc>
              <w:tc>
                <w:tcPr>
                  <w:tcW w:w="1216" w:type="dxa"/>
                  <w:noWrap/>
                  <w:vAlign w:val="center"/>
                </w:tcPr>
                <w:p w:rsidR="00074CCE" w:rsidRDefault="007153A6">
                  <w:pPr>
                    <w:pStyle w:val="af9"/>
                    <w:tabs>
                      <w:tab w:val="left" w:pos="1021"/>
                    </w:tabs>
                  </w:pPr>
                  <w:r>
                    <w:rPr>
                      <w:rFonts w:hint="eastAsia"/>
                    </w:rPr>
                    <w:t>0</w:t>
                  </w:r>
                </w:p>
              </w:tc>
              <w:tc>
                <w:tcPr>
                  <w:tcW w:w="1671" w:type="dxa"/>
                  <w:noWrap/>
                  <w:vAlign w:val="center"/>
                </w:tcPr>
                <w:p w:rsidR="00074CCE" w:rsidRDefault="007153A6">
                  <w:pPr>
                    <w:pStyle w:val="af9"/>
                    <w:tabs>
                      <w:tab w:val="left" w:pos="1021"/>
                    </w:tabs>
                  </w:pPr>
                  <w:r>
                    <w:rPr>
                      <w:rFonts w:hint="eastAsia"/>
                    </w:rPr>
                    <w:t>全部蒸发损耗</w:t>
                  </w:r>
                </w:p>
              </w:tc>
            </w:tr>
            <w:tr w:rsidR="00074CCE">
              <w:trPr>
                <w:trHeight w:val="340"/>
              </w:trPr>
              <w:tc>
                <w:tcPr>
                  <w:tcW w:w="1514" w:type="dxa"/>
                  <w:noWrap/>
                  <w:vAlign w:val="center"/>
                </w:tcPr>
                <w:p w:rsidR="00074CCE" w:rsidRDefault="007153A6">
                  <w:pPr>
                    <w:pStyle w:val="af9"/>
                    <w:tabs>
                      <w:tab w:val="left" w:pos="1021"/>
                    </w:tabs>
                  </w:pPr>
                  <w:r>
                    <w:t>员工洗手用水</w:t>
                  </w:r>
                </w:p>
              </w:tc>
              <w:tc>
                <w:tcPr>
                  <w:tcW w:w="1275" w:type="dxa"/>
                  <w:noWrap/>
                  <w:vAlign w:val="center"/>
                </w:tcPr>
                <w:p w:rsidR="00074CCE" w:rsidRDefault="007153A6">
                  <w:pPr>
                    <w:pStyle w:val="af9"/>
                    <w:tabs>
                      <w:tab w:val="left" w:pos="1021"/>
                    </w:tabs>
                  </w:pPr>
                  <w:r>
                    <w:t>18L/</w:t>
                  </w:r>
                  <w:r>
                    <w:t>人</w:t>
                  </w:r>
                  <w:r>
                    <w:t>•d</w:t>
                  </w:r>
                </w:p>
              </w:tc>
              <w:tc>
                <w:tcPr>
                  <w:tcW w:w="810" w:type="dxa"/>
                  <w:noWrap/>
                  <w:vAlign w:val="center"/>
                </w:tcPr>
                <w:p w:rsidR="00074CCE" w:rsidRDefault="007153A6">
                  <w:pPr>
                    <w:pStyle w:val="af9"/>
                    <w:tabs>
                      <w:tab w:val="left" w:pos="1021"/>
                    </w:tabs>
                  </w:pPr>
                  <w:r>
                    <w:rPr>
                      <w:rFonts w:hint="eastAsia"/>
                    </w:rPr>
                    <w:t>7</w:t>
                  </w:r>
                  <w:r>
                    <w:t>人</w:t>
                  </w:r>
                </w:p>
              </w:tc>
              <w:tc>
                <w:tcPr>
                  <w:tcW w:w="930" w:type="dxa"/>
                  <w:noWrap/>
                  <w:vAlign w:val="center"/>
                </w:tcPr>
                <w:p w:rsidR="00074CCE" w:rsidRDefault="007153A6">
                  <w:pPr>
                    <w:pStyle w:val="af9"/>
                    <w:tabs>
                      <w:tab w:val="left" w:pos="1021"/>
                    </w:tabs>
                    <w:rPr>
                      <w:kern w:val="0"/>
                    </w:rPr>
                  </w:pPr>
                  <w:r>
                    <w:rPr>
                      <w:rFonts w:hint="eastAsia"/>
                    </w:rPr>
                    <w:t>37.8</w:t>
                  </w:r>
                </w:p>
              </w:tc>
              <w:tc>
                <w:tcPr>
                  <w:tcW w:w="720" w:type="dxa"/>
                  <w:noWrap/>
                  <w:vAlign w:val="center"/>
                </w:tcPr>
                <w:p w:rsidR="00074CCE" w:rsidRDefault="007153A6">
                  <w:pPr>
                    <w:pStyle w:val="af9"/>
                    <w:tabs>
                      <w:tab w:val="left" w:pos="1021"/>
                    </w:tabs>
                    <w:rPr>
                      <w:kern w:val="0"/>
                    </w:rPr>
                  </w:pPr>
                  <w:r>
                    <w:rPr>
                      <w:rFonts w:hint="eastAsia"/>
                    </w:rPr>
                    <w:t>7.5</w:t>
                  </w:r>
                </w:p>
              </w:tc>
              <w:tc>
                <w:tcPr>
                  <w:tcW w:w="1216" w:type="dxa"/>
                  <w:noWrap/>
                  <w:vAlign w:val="center"/>
                </w:tcPr>
                <w:p w:rsidR="00074CCE" w:rsidRDefault="007153A6">
                  <w:pPr>
                    <w:pStyle w:val="af9"/>
                    <w:tabs>
                      <w:tab w:val="left" w:pos="1021"/>
                    </w:tabs>
                    <w:rPr>
                      <w:kern w:val="0"/>
                    </w:rPr>
                  </w:pPr>
                  <w:r>
                    <w:rPr>
                      <w:rFonts w:hint="eastAsia"/>
                    </w:rPr>
                    <w:t>30.3</w:t>
                  </w:r>
                </w:p>
              </w:tc>
              <w:tc>
                <w:tcPr>
                  <w:tcW w:w="1671" w:type="dxa"/>
                  <w:vMerge w:val="restart"/>
                  <w:noWrap/>
                  <w:vAlign w:val="center"/>
                </w:tcPr>
                <w:p w:rsidR="00074CCE" w:rsidRDefault="007153A6">
                  <w:pPr>
                    <w:pStyle w:val="af9"/>
                    <w:tabs>
                      <w:tab w:val="left" w:pos="1021"/>
                    </w:tabs>
                  </w:pPr>
                  <w:r>
                    <w:t>隔油沉淀处理后</w:t>
                  </w:r>
                  <w:r>
                    <w:rPr>
                      <w:rFonts w:hint="eastAsia"/>
                    </w:rPr>
                    <w:t>沉淀处理后用于</w:t>
                  </w:r>
                  <w:r>
                    <w:rPr>
                      <w:rFonts w:hint="eastAsia"/>
                    </w:rPr>
                    <w:t>洒水抑尘、绿化</w:t>
                  </w:r>
                </w:p>
              </w:tc>
            </w:tr>
            <w:tr w:rsidR="00074CCE">
              <w:trPr>
                <w:trHeight w:val="340"/>
              </w:trPr>
              <w:tc>
                <w:tcPr>
                  <w:tcW w:w="1514" w:type="dxa"/>
                  <w:noWrap/>
                  <w:vAlign w:val="center"/>
                </w:tcPr>
                <w:p w:rsidR="00074CCE" w:rsidRDefault="007153A6">
                  <w:pPr>
                    <w:pStyle w:val="af9"/>
                    <w:tabs>
                      <w:tab w:val="left" w:pos="1021"/>
                    </w:tabs>
                  </w:pPr>
                  <w:r>
                    <w:t>拖把清洗</w:t>
                  </w:r>
                  <w:r>
                    <w:rPr>
                      <w:rFonts w:hint="eastAsia"/>
                    </w:rPr>
                    <w:t>用水</w:t>
                  </w:r>
                </w:p>
              </w:tc>
              <w:tc>
                <w:tcPr>
                  <w:tcW w:w="1275" w:type="dxa"/>
                  <w:noWrap/>
                  <w:vAlign w:val="center"/>
                </w:tcPr>
                <w:p w:rsidR="00074CCE" w:rsidRDefault="007153A6">
                  <w:pPr>
                    <w:pStyle w:val="af9"/>
                    <w:tabs>
                      <w:tab w:val="left" w:pos="1021"/>
                    </w:tabs>
                  </w:pPr>
                  <w:r>
                    <w:t>100L/d</w:t>
                  </w:r>
                </w:p>
              </w:tc>
              <w:tc>
                <w:tcPr>
                  <w:tcW w:w="810" w:type="dxa"/>
                  <w:noWrap/>
                  <w:vAlign w:val="center"/>
                </w:tcPr>
                <w:p w:rsidR="00074CCE" w:rsidRDefault="007153A6">
                  <w:pPr>
                    <w:pStyle w:val="af9"/>
                    <w:tabs>
                      <w:tab w:val="left" w:pos="1021"/>
                    </w:tabs>
                  </w:pPr>
                  <w:r>
                    <w:rPr>
                      <w:rFonts w:hint="eastAsia"/>
                    </w:rPr>
                    <w:t>300</w:t>
                  </w:r>
                  <w:r>
                    <w:t>d</w:t>
                  </w:r>
                </w:p>
              </w:tc>
              <w:tc>
                <w:tcPr>
                  <w:tcW w:w="930" w:type="dxa"/>
                  <w:noWrap/>
                  <w:vAlign w:val="center"/>
                </w:tcPr>
                <w:p w:rsidR="00074CCE" w:rsidRDefault="007153A6">
                  <w:pPr>
                    <w:pStyle w:val="af9"/>
                    <w:tabs>
                      <w:tab w:val="left" w:pos="1021"/>
                    </w:tabs>
                  </w:pPr>
                  <w:r>
                    <w:rPr>
                      <w:rFonts w:hint="eastAsia"/>
                    </w:rPr>
                    <w:t>30</w:t>
                  </w:r>
                </w:p>
              </w:tc>
              <w:tc>
                <w:tcPr>
                  <w:tcW w:w="720" w:type="dxa"/>
                  <w:noWrap/>
                  <w:vAlign w:val="center"/>
                </w:tcPr>
                <w:p w:rsidR="00074CCE" w:rsidRDefault="007153A6">
                  <w:pPr>
                    <w:pStyle w:val="af9"/>
                    <w:tabs>
                      <w:tab w:val="left" w:pos="1021"/>
                    </w:tabs>
                  </w:pPr>
                  <w:r>
                    <w:rPr>
                      <w:rFonts w:hint="eastAsia"/>
                    </w:rPr>
                    <w:t>6</w:t>
                  </w:r>
                </w:p>
              </w:tc>
              <w:tc>
                <w:tcPr>
                  <w:tcW w:w="1216" w:type="dxa"/>
                  <w:noWrap/>
                  <w:vAlign w:val="center"/>
                </w:tcPr>
                <w:p w:rsidR="00074CCE" w:rsidRDefault="007153A6">
                  <w:pPr>
                    <w:pStyle w:val="af9"/>
                    <w:tabs>
                      <w:tab w:val="left" w:pos="1021"/>
                    </w:tabs>
                  </w:pPr>
                  <w:r>
                    <w:rPr>
                      <w:rFonts w:hint="eastAsia"/>
                    </w:rPr>
                    <w:t>24</w:t>
                  </w:r>
                </w:p>
              </w:tc>
              <w:tc>
                <w:tcPr>
                  <w:tcW w:w="1671" w:type="dxa"/>
                  <w:vMerge/>
                  <w:noWrap/>
                  <w:vAlign w:val="center"/>
                </w:tcPr>
                <w:p w:rsidR="00074CCE" w:rsidRDefault="00074CCE">
                  <w:pPr>
                    <w:pStyle w:val="af9"/>
                    <w:tabs>
                      <w:tab w:val="left" w:pos="1021"/>
                    </w:tabs>
                  </w:pPr>
                </w:p>
              </w:tc>
            </w:tr>
            <w:tr w:rsidR="00074CCE">
              <w:trPr>
                <w:trHeight w:val="340"/>
              </w:trPr>
              <w:tc>
                <w:tcPr>
                  <w:tcW w:w="1514" w:type="dxa"/>
                  <w:noWrap/>
                  <w:vAlign w:val="center"/>
                </w:tcPr>
                <w:p w:rsidR="00074CCE" w:rsidRDefault="007153A6">
                  <w:pPr>
                    <w:pStyle w:val="af9"/>
                    <w:tabs>
                      <w:tab w:val="left" w:pos="1021"/>
                    </w:tabs>
                  </w:pPr>
                  <w:r>
                    <w:t>初期雨水</w:t>
                  </w:r>
                </w:p>
              </w:tc>
              <w:tc>
                <w:tcPr>
                  <w:tcW w:w="3015" w:type="dxa"/>
                  <w:gridSpan w:val="3"/>
                  <w:noWrap/>
                  <w:vAlign w:val="center"/>
                </w:tcPr>
                <w:p w:rsidR="00074CCE" w:rsidRDefault="007153A6">
                  <w:pPr>
                    <w:pStyle w:val="af9"/>
                    <w:tabs>
                      <w:tab w:val="left" w:pos="1021"/>
                    </w:tabs>
                    <w:rPr>
                      <w:kern w:val="0"/>
                    </w:rPr>
                  </w:pPr>
                  <w:r>
                    <w:rPr>
                      <w:rFonts w:hint="eastAsia"/>
                    </w:rPr>
                    <w:t>122</w:t>
                  </w:r>
                </w:p>
              </w:tc>
              <w:tc>
                <w:tcPr>
                  <w:tcW w:w="720" w:type="dxa"/>
                  <w:noWrap/>
                  <w:vAlign w:val="center"/>
                </w:tcPr>
                <w:p w:rsidR="00074CCE" w:rsidRDefault="007153A6">
                  <w:pPr>
                    <w:pStyle w:val="af9"/>
                    <w:tabs>
                      <w:tab w:val="left" w:pos="1021"/>
                    </w:tabs>
                    <w:rPr>
                      <w:kern w:val="0"/>
                    </w:rPr>
                  </w:pPr>
                  <w:r>
                    <w:rPr>
                      <w:rFonts w:hint="eastAsia"/>
                    </w:rPr>
                    <w:t>12</w:t>
                  </w:r>
                </w:p>
              </w:tc>
              <w:tc>
                <w:tcPr>
                  <w:tcW w:w="1216" w:type="dxa"/>
                  <w:noWrap/>
                  <w:vAlign w:val="center"/>
                </w:tcPr>
                <w:p w:rsidR="00074CCE" w:rsidRDefault="007153A6">
                  <w:pPr>
                    <w:pStyle w:val="af9"/>
                    <w:tabs>
                      <w:tab w:val="left" w:pos="1021"/>
                    </w:tabs>
                    <w:rPr>
                      <w:kern w:val="0"/>
                    </w:rPr>
                  </w:pPr>
                  <w:r>
                    <w:rPr>
                      <w:rFonts w:hint="eastAsia"/>
                    </w:rPr>
                    <w:t>110</w:t>
                  </w:r>
                </w:p>
              </w:tc>
              <w:tc>
                <w:tcPr>
                  <w:tcW w:w="1671" w:type="dxa"/>
                  <w:vMerge/>
                  <w:noWrap/>
                  <w:vAlign w:val="center"/>
                </w:tcPr>
                <w:p w:rsidR="00074CCE" w:rsidRDefault="00074CCE">
                  <w:pPr>
                    <w:pStyle w:val="af9"/>
                    <w:tabs>
                      <w:tab w:val="left" w:pos="1021"/>
                    </w:tabs>
                  </w:pPr>
                </w:p>
              </w:tc>
            </w:tr>
            <w:tr w:rsidR="00074CCE">
              <w:trPr>
                <w:trHeight w:val="340"/>
              </w:trPr>
              <w:tc>
                <w:tcPr>
                  <w:tcW w:w="1514" w:type="dxa"/>
                  <w:noWrap/>
                  <w:vAlign w:val="center"/>
                </w:tcPr>
                <w:p w:rsidR="00074CCE" w:rsidRDefault="007153A6">
                  <w:pPr>
                    <w:pStyle w:val="af9"/>
                    <w:tabs>
                      <w:tab w:val="left" w:pos="1021"/>
                    </w:tabs>
                  </w:pPr>
                  <w:r>
                    <w:t>新鲜用水</w:t>
                  </w:r>
                </w:p>
              </w:tc>
              <w:tc>
                <w:tcPr>
                  <w:tcW w:w="6622" w:type="dxa"/>
                  <w:gridSpan w:val="6"/>
                  <w:noWrap/>
                  <w:vAlign w:val="center"/>
                </w:tcPr>
                <w:p w:rsidR="00074CCE" w:rsidRDefault="007153A6">
                  <w:pPr>
                    <w:pStyle w:val="af9"/>
                    <w:tabs>
                      <w:tab w:val="left" w:pos="1021"/>
                    </w:tabs>
                  </w:pPr>
                  <w:r>
                    <w:t>总用水量（</w:t>
                  </w:r>
                  <w:r>
                    <w:rPr>
                      <w:rFonts w:hint="eastAsia"/>
                      <w:kern w:val="0"/>
                    </w:rPr>
                    <w:t>903.6</w:t>
                  </w:r>
                  <w:r>
                    <w:rPr>
                      <w:rFonts w:ascii="宋体" w:hAnsi="宋体" w:cs="宋体" w:hint="eastAsia"/>
                      <w:kern w:val="0"/>
                    </w:rPr>
                    <w:t>－</w:t>
                  </w:r>
                  <w:r>
                    <w:rPr>
                      <w:rFonts w:hint="eastAsia"/>
                    </w:rPr>
                    <w:t>164.3-63.8=511.2</w:t>
                  </w:r>
                  <w:r>
                    <w:t>）</w:t>
                  </w:r>
                  <w:r>
                    <w:t>m³/a</w:t>
                  </w:r>
                </w:p>
              </w:tc>
            </w:tr>
          </w:tbl>
          <w:p w:rsidR="00074CCE" w:rsidRDefault="00074CCE">
            <w:pPr>
              <w:pStyle w:val="20"/>
              <w:ind w:firstLineChars="0" w:firstLine="0"/>
            </w:pPr>
          </w:p>
          <w:p w:rsidR="00074CCE" w:rsidRDefault="007153A6" w:rsidP="00B86AA2">
            <w:pPr>
              <w:pStyle w:val="a5"/>
              <w:ind w:firstLine="240"/>
            </w:pPr>
            <w:r>
              <w:rPr>
                <w:noProof/>
              </w:rPr>
              <w:lastRenderedPageBreak/>
              <w:drawing>
                <wp:inline distT="0" distB="0" distL="114300" distR="114300">
                  <wp:extent cx="4857750" cy="3495675"/>
                  <wp:effectExtent l="0" t="0" r="0" b="9525"/>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pic:cNvPicPr>
                            <a:picLocks noChangeAspect="1"/>
                          </pic:cNvPicPr>
                        </pic:nvPicPr>
                        <pic:blipFill>
                          <a:blip r:embed="rId12" cstate="print"/>
                          <a:stretch>
                            <a:fillRect/>
                          </a:stretch>
                        </pic:blipFill>
                        <pic:spPr>
                          <a:xfrm>
                            <a:off x="0" y="0"/>
                            <a:ext cx="4857750" cy="3495675"/>
                          </a:xfrm>
                          <a:prstGeom prst="rect">
                            <a:avLst/>
                          </a:prstGeom>
                          <a:noFill/>
                          <a:ln>
                            <a:noFill/>
                          </a:ln>
                        </pic:spPr>
                      </pic:pic>
                    </a:graphicData>
                  </a:graphic>
                </wp:inline>
              </w:drawing>
            </w:r>
          </w:p>
          <w:p w:rsidR="00074CCE" w:rsidRDefault="00074CCE">
            <w:pPr>
              <w:pStyle w:val="afa"/>
              <w:tabs>
                <w:tab w:val="left" w:pos="1021"/>
              </w:tabs>
            </w:pPr>
          </w:p>
          <w:p w:rsidR="00074CCE" w:rsidRDefault="007153A6">
            <w:pPr>
              <w:pStyle w:val="afa"/>
              <w:tabs>
                <w:tab w:val="left" w:pos="1021"/>
              </w:tabs>
            </w:pPr>
            <w:r>
              <w:rPr>
                <w:rFonts w:hint="eastAsia"/>
              </w:rPr>
              <w:t>图</w:t>
            </w:r>
            <w:r>
              <w:rPr>
                <w:rFonts w:hint="eastAsia"/>
              </w:rPr>
              <w:t>2.1-1</w:t>
            </w:r>
            <w:r>
              <w:rPr>
                <w:rFonts w:hint="eastAsia"/>
              </w:rPr>
              <w:t>水平衡图单位：</w:t>
            </w:r>
            <w:r>
              <w:t>m³</w:t>
            </w:r>
            <w:r>
              <w:t>/a</w:t>
            </w:r>
          </w:p>
          <w:p w:rsidR="00074CCE" w:rsidRDefault="007153A6" w:rsidP="00B86AA2">
            <w:pPr>
              <w:pStyle w:val="a4"/>
              <w:ind w:firstLine="480"/>
            </w:pPr>
            <w:r>
              <w:t>（</w:t>
            </w:r>
            <w:r>
              <w:t>3</w:t>
            </w:r>
            <w:r>
              <w:t>）供电</w:t>
            </w:r>
          </w:p>
          <w:p w:rsidR="00074CCE" w:rsidRDefault="007153A6" w:rsidP="00B86AA2">
            <w:pPr>
              <w:pStyle w:val="a4"/>
              <w:ind w:firstLine="480"/>
            </w:pPr>
            <w:r>
              <w:rPr>
                <w:rFonts w:hint="eastAsia"/>
              </w:rPr>
              <w:t>本项目能源为电，用电由市政电网供给</w:t>
            </w:r>
            <w:r>
              <w:t>。</w:t>
            </w:r>
          </w:p>
          <w:p w:rsidR="00074CCE" w:rsidRDefault="007153A6" w:rsidP="00B86AA2">
            <w:pPr>
              <w:pStyle w:val="a4"/>
              <w:ind w:firstLine="480"/>
            </w:pPr>
            <w:r>
              <w:t>8</w:t>
            </w:r>
            <w:r>
              <w:t>、劳动定员及工作制度</w:t>
            </w:r>
          </w:p>
          <w:p w:rsidR="00074CCE" w:rsidRDefault="007153A6" w:rsidP="00B86AA2">
            <w:pPr>
              <w:pStyle w:val="a4"/>
              <w:ind w:firstLine="480"/>
            </w:pPr>
            <w:r>
              <w:rPr>
                <w:rFonts w:hint="eastAsia"/>
              </w:rPr>
              <w:t>劳动定员：建设项目劳动定员</w:t>
            </w:r>
            <w:r>
              <w:rPr>
                <w:rFonts w:hint="eastAsia"/>
              </w:rPr>
              <w:t>7</w:t>
            </w:r>
            <w:r>
              <w:rPr>
                <w:rFonts w:hint="eastAsia"/>
              </w:rPr>
              <w:t>人，</w:t>
            </w:r>
            <w:r>
              <w:t>不在</w:t>
            </w:r>
            <w:r>
              <w:rPr>
                <w:rFonts w:hint="eastAsia"/>
              </w:rPr>
              <w:t>厂</w:t>
            </w:r>
            <w:r>
              <w:t>内食宿</w:t>
            </w:r>
            <w:r>
              <w:rPr>
                <w:rFonts w:hint="eastAsia"/>
              </w:rPr>
              <w:t>。</w:t>
            </w:r>
          </w:p>
          <w:p w:rsidR="00074CCE" w:rsidRDefault="007153A6" w:rsidP="00B86AA2">
            <w:pPr>
              <w:pStyle w:val="a4"/>
              <w:ind w:firstLine="480"/>
              <w:rPr>
                <w:lang w:val="en-GB"/>
              </w:rPr>
            </w:pPr>
            <w:r>
              <w:rPr>
                <w:rFonts w:hint="eastAsia"/>
              </w:rPr>
              <w:t>工作制度：年工作</w:t>
            </w:r>
            <w:r>
              <w:rPr>
                <w:rFonts w:hint="eastAsia"/>
              </w:rPr>
              <w:t>300</w:t>
            </w:r>
            <w:r>
              <w:rPr>
                <w:rFonts w:hint="eastAsia"/>
              </w:rPr>
              <w:t>天，实行一班制工作制度，每班工作</w:t>
            </w:r>
            <w:r>
              <w:rPr>
                <w:rFonts w:hint="eastAsia"/>
              </w:rPr>
              <w:t>8</w:t>
            </w:r>
            <w:r>
              <w:rPr>
                <w:rFonts w:hint="eastAsia"/>
              </w:rPr>
              <w:t>小时</w:t>
            </w:r>
            <w:r>
              <w:t>。</w:t>
            </w:r>
          </w:p>
          <w:p w:rsidR="00074CCE" w:rsidRDefault="007153A6" w:rsidP="00B86AA2">
            <w:pPr>
              <w:pStyle w:val="a4"/>
              <w:ind w:firstLine="480"/>
              <w:rPr>
                <w:u w:val="single"/>
              </w:rPr>
            </w:pPr>
            <w:r>
              <w:rPr>
                <w:u w:val="single"/>
              </w:rPr>
              <w:t>9</w:t>
            </w:r>
            <w:r>
              <w:rPr>
                <w:u w:val="single"/>
              </w:rPr>
              <w:t>、平面布置合理性分析</w:t>
            </w:r>
          </w:p>
          <w:p w:rsidR="00074CCE" w:rsidRDefault="007153A6" w:rsidP="00B86AA2">
            <w:pPr>
              <w:pStyle w:val="a4"/>
              <w:ind w:firstLine="480"/>
            </w:pPr>
            <w:r>
              <w:t>本项目车间整体呈矩形，项目建筑面积</w:t>
            </w:r>
            <w:r>
              <w:rPr>
                <w:rFonts w:hint="eastAsia"/>
              </w:rPr>
              <w:t>14</w:t>
            </w:r>
            <w:r>
              <w:t>00m</w:t>
            </w:r>
            <w:r>
              <w:rPr>
                <w:rFonts w:cs="Times New Roman"/>
              </w:rPr>
              <w:t>²</w:t>
            </w:r>
            <w:r>
              <w:t>。</w:t>
            </w:r>
            <w:r>
              <w:rPr>
                <w:rFonts w:hint="eastAsia"/>
              </w:rPr>
              <w:t>生产车间内</w:t>
            </w:r>
            <w:r>
              <w:t>原料</w:t>
            </w:r>
            <w:r>
              <w:rPr>
                <w:rFonts w:hint="eastAsia"/>
              </w:rPr>
              <w:t>区</w:t>
            </w:r>
            <w:r>
              <w:t>位于车间</w:t>
            </w:r>
            <w:r>
              <w:rPr>
                <w:rFonts w:hint="eastAsia"/>
              </w:rPr>
              <w:t>西北侧；</w:t>
            </w:r>
            <w:r>
              <w:rPr>
                <w:rFonts w:hint="eastAsia"/>
              </w:rPr>
              <w:t>成品区位于车间中西南侧；</w:t>
            </w:r>
            <w:r>
              <w:t>在车间</w:t>
            </w:r>
            <w:r>
              <w:rPr>
                <w:rFonts w:hint="eastAsia"/>
              </w:rPr>
              <w:t>中部</w:t>
            </w:r>
            <w:r>
              <w:t>设置专门的切割工序操作区；含油</w:t>
            </w:r>
            <w:r>
              <w:rPr>
                <w:rFonts w:hint="eastAsia"/>
              </w:rPr>
              <w:t>（废变压器）</w:t>
            </w:r>
            <w:r>
              <w:t>拆解区位于车间</w:t>
            </w:r>
            <w:r>
              <w:rPr>
                <w:rFonts w:hint="eastAsia"/>
              </w:rPr>
              <w:t>东</w:t>
            </w:r>
            <w:r>
              <w:t>侧</w:t>
            </w:r>
            <w:r>
              <w:rPr>
                <w:rFonts w:hint="eastAsia"/>
              </w:rPr>
              <w:t>，</w:t>
            </w:r>
            <w:r>
              <w:t>不含油</w:t>
            </w:r>
            <w:r>
              <w:rPr>
                <w:rFonts w:hint="eastAsia"/>
              </w:rPr>
              <w:t>（废电机）</w:t>
            </w:r>
            <w:r>
              <w:t>拆解区位于车间中部</w:t>
            </w:r>
            <w:r>
              <w:rPr>
                <w:rFonts w:hint="eastAsia"/>
              </w:rPr>
              <w:t>，含油（废变压器）拆解区西侧；</w:t>
            </w:r>
            <w:r>
              <w:t>初期雨水池、</w:t>
            </w:r>
            <w:r>
              <w:rPr>
                <w:rFonts w:hint="eastAsia"/>
              </w:rPr>
              <w:t>油水分离器、</w:t>
            </w:r>
            <w:r>
              <w:rPr>
                <w:rFonts w:hint="eastAsia"/>
              </w:rPr>
              <w:t>沉淀池</w:t>
            </w:r>
            <w:r>
              <w:t>位于地势较低的车间</w:t>
            </w:r>
            <w:r>
              <w:rPr>
                <w:rFonts w:hint="eastAsia"/>
              </w:rPr>
              <w:t>外东北</w:t>
            </w:r>
            <w:r>
              <w:t>部。</w:t>
            </w:r>
          </w:p>
          <w:p w:rsidR="00074CCE" w:rsidRDefault="007153A6" w:rsidP="00B86AA2">
            <w:pPr>
              <w:pStyle w:val="a4"/>
              <w:ind w:firstLine="480"/>
            </w:pPr>
            <w:r>
              <w:t>厂区总平面布置，原料区、生产区与成品区合理区分，符合生产行业要求，满足生产工艺要求，满足安全生产要求，符合消防规范。供电、供水线路简捷。总平面布置紧凑合理，节省用地，有利生产，方便管理。综上所述，本厂区布局合理、物流顺畅，卫生条件和交通、安全、消防均满足企业需要及行业要求。</w:t>
            </w:r>
            <w:r>
              <w:rPr>
                <w:spacing w:val="-3"/>
              </w:rPr>
              <w:lastRenderedPageBreak/>
              <w:t>项目平面布局详见附图</w:t>
            </w:r>
            <w:r>
              <w:rPr>
                <w:rFonts w:hint="eastAsia"/>
                <w:spacing w:val="-3"/>
              </w:rPr>
              <w:t>2</w:t>
            </w:r>
            <w:r>
              <w:rPr>
                <w:rFonts w:hint="eastAsia"/>
                <w:spacing w:val="-3"/>
              </w:rPr>
              <w:t>。</w:t>
            </w:r>
          </w:p>
          <w:p w:rsidR="00074CCE" w:rsidRDefault="007153A6" w:rsidP="00B86AA2">
            <w:pPr>
              <w:pStyle w:val="a4"/>
              <w:ind w:firstLine="480"/>
            </w:pPr>
            <w:bookmarkStart w:id="52" w:name="_Toc11214"/>
            <w:bookmarkStart w:id="53" w:name="_Toc17621"/>
            <w:bookmarkStart w:id="54" w:name="_Toc28634"/>
            <w:bookmarkStart w:id="55" w:name="_Toc10830"/>
            <w:bookmarkStart w:id="56" w:name="_Toc27675"/>
            <w:bookmarkStart w:id="57" w:name="_Toc4754"/>
            <w:bookmarkStart w:id="58" w:name="_Toc9649"/>
            <w:bookmarkStart w:id="59" w:name="_Toc12125"/>
            <w:bookmarkStart w:id="60" w:name="_Toc8894"/>
            <w:bookmarkStart w:id="61" w:name="_Toc5428"/>
            <w:bookmarkStart w:id="62" w:name="_Toc3936"/>
            <w:bookmarkStart w:id="63" w:name="_Toc19037"/>
            <w:bookmarkStart w:id="64" w:name="_Toc25254"/>
            <w:bookmarkStart w:id="65" w:name="_Toc26372"/>
            <w:bookmarkStart w:id="66" w:name="_Toc26849"/>
            <w:bookmarkStart w:id="67" w:name="_Toc17649"/>
            <w:r>
              <w:rPr>
                <w:rFonts w:hint="eastAsia"/>
              </w:rPr>
              <w:t>10</w:t>
            </w:r>
            <w:r>
              <w:rPr>
                <w:rFonts w:hint="eastAsia"/>
              </w:rPr>
              <w:t>、</w:t>
            </w:r>
            <w:r>
              <w:t>项目场地建设要求</w:t>
            </w:r>
          </w:p>
          <w:p w:rsidR="00074CCE" w:rsidRDefault="007153A6" w:rsidP="00B86AA2">
            <w:pPr>
              <w:pStyle w:val="a4"/>
              <w:ind w:firstLine="480"/>
            </w:pPr>
            <w:r>
              <w:t>本项目集中转运点严格按照《废弃机电产品集中拆解利用处置区环境保护技术规范》的要求进行建设，相关要求如下：</w:t>
            </w:r>
          </w:p>
          <w:p w:rsidR="00074CCE" w:rsidRDefault="007153A6" w:rsidP="00B86AA2">
            <w:pPr>
              <w:pStyle w:val="a4"/>
              <w:numPr>
                <w:ilvl w:val="0"/>
                <w:numId w:val="4"/>
              </w:numPr>
              <w:ind w:firstLine="480"/>
            </w:pPr>
            <w:r>
              <w:t>地面与裙脚要用坚固、防渗的材料建造，建筑材料必须与危险废物相容。基础和裙脚必须防渗</w:t>
            </w:r>
            <w:r>
              <w:t>，防渗层为至少</w:t>
            </w:r>
            <w:r>
              <w:t>1</w:t>
            </w:r>
            <w:r>
              <w:t>米厚粘土层透系数</w:t>
            </w:r>
            <w:r>
              <w:t>≤10</w:t>
            </w:r>
            <w:r>
              <w:rPr>
                <w:vertAlign w:val="superscript"/>
              </w:rPr>
              <w:t>-7</w:t>
            </w:r>
            <w:r>
              <w:t>cm/s)</w:t>
            </w:r>
            <w:r>
              <w:t>，或</w:t>
            </w:r>
            <w:r>
              <w:t>2</w:t>
            </w:r>
            <w:r>
              <w:t>毫米厚高密度聚乙烯，或至少</w:t>
            </w:r>
            <w:r>
              <w:t>2</w:t>
            </w:r>
            <w:r>
              <w:t>毫米厚的其它人工材料，渗透系数</w:t>
            </w:r>
            <w:r>
              <w:t>≤10</w:t>
            </w:r>
            <w:r>
              <w:rPr>
                <w:vertAlign w:val="superscript"/>
              </w:rPr>
              <w:t>-10</w:t>
            </w:r>
            <w:r>
              <w:t>cm/s</w:t>
            </w:r>
            <w:r>
              <w:t>。本项目</w:t>
            </w:r>
            <w:r>
              <w:rPr>
                <w:rFonts w:hint="eastAsia"/>
              </w:rPr>
              <w:t>含油拆解区</w:t>
            </w:r>
            <w:r>
              <w:t>地面采用混凝土</w:t>
            </w:r>
            <w:r>
              <w:t>+</w:t>
            </w:r>
            <w:r>
              <w:t>无缝钢板进行防渗，防渗系数满足要求。</w:t>
            </w:r>
          </w:p>
          <w:p w:rsidR="00074CCE" w:rsidRDefault="007153A6" w:rsidP="00B86AA2">
            <w:pPr>
              <w:pStyle w:val="a4"/>
              <w:numPr>
                <w:ilvl w:val="0"/>
                <w:numId w:val="4"/>
              </w:numPr>
              <w:ind w:firstLine="480"/>
            </w:pPr>
            <w:r>
              <w:t>车间周边应设计建造径流疏导系统，保证能防止</w:t>
            </w:r>
            <w:r>
              <w:t>50</w:t>
            </w:r>
            <w:r>
              <w:t>年一遇的暴雨不会进入库内，项目车间周边设有完善的雨水管网，满足要求。</w:t>
            </w:r>
          </w:p>
          <w:p w:rsidR="00074CCE" w:rsidRDefault="007153A6" w:rsidP="00B86AA2">
            <w:pPr>
              <w:pStyle w:val="a4"/>
              <w:numPr>
                <w:ilvl w:val="0"/>
                <w:numId w:val="4"/>
              </w:numPr>
              <w:ind w:firstLine="480"/>
            </w:pPr>
            <w:r>
              <w:t>贮存场地应分为拆解物料贮存场地</w:t>
            </w:r>
            <w:r>
              <w:rPr>
                <w:rFonts w:hint="eastAsia"/>
              </w:rPr>
              <w:t>，</w:t>
            </w:r>
            <w:r>
              <w:t>回用件贮存场地及固体废物贮存场地。固体废物贮存场地应具有满足</w:t>
            </w:r>
            <w:r>
              <w:t>GB18599</w:t>
            </w:r>
            <w:r>
              <w:rPr>
                <w:rFonts w:hint="eastAsia"/>
              </w:rPr>
              <w:t>-2020</w:t>
            </w:r>
            <w:r>
              <w:t>要求的一般工业固体废物贮存设施和满足</w:t>
            </w:r>
            <w:r>
              <w:t>GB18597</w:t>
            </w:r>
            <w:r>
              <w:rPr>
                <w:rFonts w:hint="eastAsia"/>
              </w:rPr>
              <w:t>-2023</w:t>
            </w:r>
            <w:r>
              <w:t>要求的危险废</w:t>
            </w:r>
            <w:r>
              <w:t>物贮存设施。本项目设有完善的功能分区，按</w:t>
            </w:r>
            <w:r>
              <w:t>GB18599</w:t>
            </w:r>
            <w:r>
              <w:rPr>
                <w:rFonts w:hint="eastAsia"/>
              </w:rPr>
              <w:t>-2020</w:t>
            </w:r>
            <w:r>
              <w:t>要求建设一般工业固体废物贮存设施和按</w:t>
            </w:r>
            <w:r>
              <w:t>GB18597</w:t>
            </w:r>
            <w:r>
              <w:rPr>
                <w:rFonts w:hint="eastAsia"/>
              </w:rPr>
              <w:t>-2023</w:t>
            </w:r>
            <w:r>
              <w:t>要求建设危险废物贮存设施。</w:t>
            </w:r>
          </w:p>
          <w:p w:rsidR="00074CCE" w:rsidRDefault="007153A6">
            <w:pPr>
              <w:pStyle w:val="a4"/>
              <w:numPr>
                <w:ilvl w:val="0"/>
                <w:numId w:val="4"/>
              </w:numPr>
              <w:ind w:firstLine="480"/>
            </w:pPr>
            <w:r>
              <w:t>企业应实行清污分流，在厂区内收集的雨水应设置专门的收集设施和污水处理设施，经污水处理设施进行处理，并达到排放标准后方可排放。本项目设有初期雨水收集系统，初期雨水、员工洗手废水、拖把清洗废水经</w:t>
            </w:r>
            <w:r>
              <w:rPr>
                <w:rFonts w:hint="eastAsia"/>
              </w:rPr>
              <w:t>油水分离器、</w:t>
            </w:r>
            <w:r>
              <w:rPr>
                <w:rFonts w:hint="eastAsia"/>
              </w:rPr>
              <w:t>沉淀池处理后</w:t>
            </w:r>
            <w:r>
              <w:rPr>
                <w:rFonts w:hint="eastAsia"/>
              </w:rPr>
              <w:t>用于</w:t>
            </w:r>
            <w:r>
              <w:rPr>
                <w:rFonts w:hint="eastAsia"/>
              </w:rPr>
              <w:t>洒水抑尘、绿化</w:t>
            </w:r>
            <w:r>
              <w:t>。</w:t>
            </w:r>
          </w:p>
          <w:p w:rsidR="00074CCE" w:rsidRDefault="007153A6">
            <w:pPr>
              <w:pStyle w:val="a4"/>
              <w:numPr>
                <w:ilvl w:val="0"/>
                <w:numId w:val="4"/>
              </w:numPr>
              <w:ind w:firstLine="480"/>
            </w:pPr>
            <w:r>
              <w:t>企业产生的各种危险废物在厂区内的贮存时间不得超过</w:t>
            </w:r>
            <w:r>
              <w:t>1</w:t>
            </w:r>
            <w:r>
              <w:t>年。拆解过程产生的危险废物应按照类别分别放置在专门的收集容器和贮存设施内，</w:t>
            </w:r>
            <w:r>
              <w:t>有危险废物识别标志、标明具体物质名称，并设置危险废物警示标志。液态废物应在不同的专用容器中分别贮存。本项目按</w:t>
            </w:r>
            <w:r>
              <w:t>GB18597</w:t>
            </w:r>
            <w:r>
              <w:rPr>
                <w:rFonts w:hint="eastAsia"/>
              </w:rPr>
              <w:t>-2023</w:t>
            </w:r>
            <w:r>
              <w:t>要求建设危险废物贮存间，废矿物油采用防渗</w:t>
            </w:r>
            <w:r>
              <w:rPr>
                <w:rFonts w:hint="eastAsia"/>
              </w:rPr>
              <w:t>罐</w:t>
            </w:r>
            <w:r>
              <w:t>进行收集暂存，设有危废识别标志和警示标志。</w:t>
            </w:r>
          </w:p>
          <w:p w:rsidR="00074CCE" w:rsidRDefault="007153A6">
            <w:pPr>
              <w:pStyle w:val="a4"/>
              <w:numPr>
                <w:ilvl w:val="0"/>
                <w:numId w:val="4"/>
              </w:numPr>
              <w:ind w:firstLine="480"/>
            </w:pPr>
            <w:r>
              <w:t>本项目拆解区分为含油物料拆解区和不含油物料拆解区，废变压器分时段进行拆解</w:t>
            </w:r>
            <w:r>
              <w:rPr>
                <w:rFonts w:hint="eastAsia"/>
              </w:rPr>
              <w:t>，</w:t>
            </w:r>
            <w:r>
              <w:t>不得同时在同一片区域进行拆解，废变压器拆解的废变压器</w:t>
            </w:r>
            <w:r>
              <w:rPr>
                <w:rFonts w:hint="eastAsia"/>
              </w:rPr>
              <w:t>油</w:t>
            </w:r>
            <w:r>
              <w:t>应分别收集，分类暂存，不得进行混装，拆解得到的可回收利用的零部件、再生材料与不可回收利用的废物应按种类分别收集在不同的专用容器或固定区</w:t>
            </w:r>
            <w:r>
              <w:lastRenderedPageBreak/>
              <w:t>域，并设立明显的区分标识。</w:t>
            </w:r>
          </w:p>
          <w:p w:rsidR="00074CCE" w:rsidRDefault="007153A6">
            <w:pPr>
              <w:pStyle w:val="a4"/>
              <w:numPr>
                <w:ilvl w:val="0"/>
                <w:numId w:val="4"/>
              </w:numPr>
              <w:ind w:firstLine="480"/>
            </w:pPr>
            <w:r>
              <w:t>拆解场地和贮存场地</w:t>
            </w:r>
            <w:r>
              <w:rPr>
                <w:rFonts w:hint="eastAsia"/>
              </w:rPr>
              <w:t>（</w:t>
            </w:r>
            <w:r>
              <w:t>包括临时贮存</w:t>
            </w:r>
            <w:r>
              <w:rPr>
                <w:rFonts w:hint="eastAsia"/>
              </w:rPr>
              <w:t>）</w:t>
            </w:r>
            <w:r>
              <w:t>的地面应硬化并防渗漏，满足</w:t>
            </w:r>
            <w:r>
              <w:t>GB 50037</w:t>
            </w:r>
            <w:r>
              <w:t>的防油渗地面要求，本项目已设置混凝土</w:t>
            </w:r>
            <w:r>
              <w:rPr>
                <w:rFonts w:hint="eastAsia"/>
              </w:rPr>
              <w:t>，含油拆解区将设</w:t>
            </w:r>
            <w:r>
              <w:t>+</w:t>
            </w:r>
            <w:r>
              <w:rPr>
                <w:rFonts w:hint="eastAsia"/>
              </w:rPr>
              <w:t>2mm</w:t>
            </w:r>
            <w:r>
              <w:t>无缝钢板进行防渗，满足</w:t>
            </w:r>
            <w:r>
              <w:t>GB 50037</w:t>
            </w:r>
            <w:r>
              <w:t>的防油渗地面要求，同时对厂房进行修缮改造，使其满足防雨、防渗、防泄漏。</w:t>
            </w:r>
          </w:p>
          <w:p w:rsidR="00074CCE" w:rsidRDefault="007153A6">
            <w:pPr>
              <w:pStyle w:val="a4"/>
              <w:numPr>
                <w:ilvl w:val="0"/>
                <w:numId w:val="4"/>
              </w:numPr>
              <w:ind w:firstLine="480"/>
            </w:pPr>
            <w:r>
              <w:t>本项目拆解区已设废矿物油导流收集沟及收集池，废矿物油采用废矿物油收集</w:t>
            </w:r>
            <w:r>
              <w:rPr>
                <w:rFonts w:hint="eastAsia"/>
              </w:rPr>
              <w:t>槽（罐）</w:t>
            </w:r>
            <w:r>
              <w:t>收集。</w:t>
            </w:r>
          </w:p>
          <w:p w:rsidR="00074CCE" w:rsidRDefault="007153A6" w:rsidP="00B86AA2">
            <w:pPr>
              <w:pStyle w:val="a4"/>
              <w:ind w:firstLine="480"/>
              <w:rPr>
                <w:u w:val="single"/>
              </w:rPr>
            </w:pPr>
            <w:r>
              <w:rPr>
                <w:rFonts w:hint="eastAsia"/>
                <w:u w:val="single"/>
              </w:rPr>
              <w:t>1</w:t>
            </w:r>
            <w:r>
              <w:rPr>
                <w:rFonts w:hint="eastAsia"/>
                <w:u w:val="single"/>
              </w:rPr>
              <w:t>1</w:t>
            </w:r>
            <w:r>
              <w:rPr>
                <w:rFonts w:hint="eastAsia"/>
                <w:u w:val="single"/>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u w:val="single"/>
              </w:rPr>
              <w:t>依托工程现状及本项目依托可行性分析</w:t>
            </w:r>
          </w:p>
          <w:p w:rsidR="00074CCE" w:rsidRDefault="007153A6" w:rsidP="00B86AA2">
            <w:pPr>
              <w:pStyle w:val="a4"/>
              <w:ind w:firstLine="480"/>
            </w:pPr>
            <w:r>
              <w:t>本项目租赁</w:t>
            </w:r>
            <w:r>
              <w:rPr>
                <w:rFonts w:hint="eastAsia"/>
              </w:rPr>
              <w:t>祁阳县楚天科技公司</w:t>
            </w:r>
            <w:r>
              <w:t>厂区内现有标准厂房，依托</w:t>
            </w:r>
            <w:r>
              <w:rPr>
                <w:rFonts w:hint="eastAsia"/>
              </w:rPr>
              <w:t>祁阳县楚天科技公司</w:t>
            </w:r>
            <w:r>
              <w:t>厂区公用工程（供电系统、供水系统</w:t>
            </w:r>
            <w:r>
              <w:rPr>
                <w:rFonts w:hint="eastAsia"/>
              </w:rPr>
              <w:t>、办公楼</w:t>
            </w:r>
            <w:r>
              <w:t>等）。</w:t>
            </w:r>
          </w:p>
          <w:p w:rsidR="00074CCE" w:rsidRDefault="007153A6" w:rsidP="00B86AA2">
            <w:pPr>
              <w:pStyle w:val="a4"/>
              <w:ind w:firstLine="480"/>
            </w:pPr>
            <w:r>
              <w:t>（</w:t>
            </w:r>
            <w:r>
              <w:t>1</w:t>
            </w:r>
            <w:r>
              <w:t>）依托工程现状</w:t>
            </w:r>
          </w:p>
          <w:p w:rsidR="00074CCE" w:rsidRDefault="007153A6" w:rsidP="00B86AA2">
            <w:pPr>
              <w:pStyle w:val="a4"/>
              <w:ind w:firstLine="480"/>
            </w:pPr>
            <w:r>
              <w:rPr>
                <w:rFonts w:hint="eastAsia"/>
              </w:rPr>
              <w:t>祁阳县楚天科技有限公司是一家从事建材机械销售，开发销售，制造销售等业务的公司，成立于</w:t>
            </w:r>
            <w:r>
              <w:rPr>
                <w:rFonts w:hint="eastAsia"/>
              </w:rPr>
              <w:t>2002</w:t>
            </w:r>
            <w:r>
              <w:rPr>
                <w:rFonts w:hint="eastAsia"/>
              </w:rPr>
              <w:t>年</w:t>
            </w:r>
            <w:r>
              <w:rPr>
                <w:rFonts w:hint="eastAsia"/>
              </w:rPr>
              <w:t>6</w:t>
            </w:r>
            <w:r>
              <w:rPr>
                <w:rFonts w:hint="eastAsia"/>
              </w:rPr>
              <w:t>月</w:t>
            </w:r>
            <w:r>
              <w:rPr>
                <w:rFonts w:hint="eastAsia"/>
              </w:rPr>
              <w:t>24</w:t>
            </w:r>
            <w:r>
              <w:rPr>
                <w:rFonts w:hint="eastAsia"/>
              </w:rPr>
              <w:t>日，</w:t>
            </w:r>
            <w:r>
              <w:rPr>
                <w:rFonts w:hint="eastAsia"/>
              </w:rPr>
              <w:t>位于</w:t>
            </w:r>
            <w:r>
              <w:rPr>
                <w:rFonts w:hint="eastAsia"/>
              </w:rPr>
              <w:t>祁阳市长虹街道东风社区</w:t>
            </w:r>
            <w:r>
              <w:rPr>
                <w:rFonts w:hint="eastAsia"/>
              </w:rPr>
              <w:t>，</w:t>
            </w:r>
            <w:r>
              <w:rPr>
                <w:rFonts w:hint="eastAsia"/>
              </w:rPr>
              <w:t>企业的经营范围为：建材机械、通用机械研究、开发、制造和销售；一般机电修理。</w:t>
            </w:r>
            <w:r>
              <w:t>根据现场调查，</w:t>
            </w:r>
            <w:r>
              <w:rPr>
                <w:rFonts w:hint="eastAsia"/>
              </w:rPr>
              <w:t>祁阳县楚天科技公司于</w:t>
            </w:r>
            <w:r>
              <w:rPr>
                <w:rFonts w:hint="eastAsia"/>
              </w:rPr>
              <w:t>2013</w:t>
            </w:r>
            <w:r>
              <w:rPr>
                <w:rFonts w:hint="eastAsia"/>
              </w:rPr>
              <w:t>年已停止生产</w:t>
            </w:r>
            <w:r>
              <w:t>，企业内未发生过环境污染事故；本项目位于</w:t>
            </w:r>
            <w:r>
              <w:rPr>
                <w:rFonts w:hint="eastAsia"/>
              </w:rPr>
              <w:t>祁阳市长虹街道东风社区</w:t>
            </w:r>
            <w:r>
              <w:t>，项目所在地从事过</w:t>
            </w:r>
            <w:r>
              <w:rPr>
                <w:rFonts w:hint="eastAsia"/>
              </w:rPr>
              <w:t>建材机械</w:t>
            </w:r>
            <w:r>
              <w:t>生产，不从事有色</w:t>
            </w:r>
            <w:r>
              <w:t xml:space="preserve"> </w:t>
            </w:r>
            <w:r>
              <w:t>金属冶炼、石油加工、化工、焦化、电镀、制革等行业生产经营活动，也未从事过危险废物贮存、利用、处置活动；本项目建设前，厂内设备、原辅材料、产品、固</w:t>
            </w:r>
            <w:r>
              <w:t>废等均全部清理，厂房已处于空置状态，无环境遗留问题。</w:t>
            </w:r>
          </w:p>
          <w:p w:rsidR="00074CCE" w:rsidRDefault="007153A6" w:rsidP="00B86AA2">
            <w:pPr>
              <w:pStyle w:val="a4"/>
              <w:ind w:firstLine="480"/>
            </w:pPr>
            <w:r>
              <w:t>项目选址在租赁</w:t>
            </w:r>
            <w:r>
              <w:rPr>
                <w:rFonts w:hint="eastAsia"/>
              </w:rPr>
              <w:t>祁阳县楚天科技公司</w:t>
            </w:r>
            <w:r>
              <w:t>的现有厂房内进行</w:t>
            </w:r>
            <w:r>
              <w:rPr>
                <w:rFonts w:hint="eastAsia"/>
              </w:rPr>
              <w:t>新</w:t>
            </w:r>
            <w:r>
              <w:t>建，则不涉及新增用地。同时，根据</w:t>
            </w:r>
            <w:r>
              <w:rPr>
                <w:rFonts w:hint="eastAsia"/>
              </w:rPr>
              <w:t>祁阳县楚天科技公司</w:t>
            </w:r>
            <w:r>
              <w:t>取得的</w:t>
            </w:r>
            <w:r>
              <w:t xml:space="preserve"> </w:t>
            </w:r>
            <w:r>
              <w:t>《不动产权证》（详见附件</w:t>
            </w:r>
            <w:r>
              <w:rPr>
                <w:rFonts w:hint="eastAsia"/>
              </w:rPr>
              <w:t>5</w:t>
            </w:r>
            <w:r>
              <w:t>），本项目用地性质属于</w:t>
            </w:r>
            <w:r>
              <w:rPr>
                <w:rFonts w:hint="eastAsia"/>
              </w:rPr>
              <w:t>综合</w:t>
            </w:r>
            <w:r>
              <w:t>用地，不占用耕地、林地、牧地、水域等土地资源，则该标准厂房所在区域不涉及环境敏感区。</w:t>
            </w:r>
          </w:p>
          <w:p w:rsidR="00074CCE" w:rsidRDefault="007153A6" w:rsidP="00B86AA2">
            <w:pPr>
              <w:pStyle w:val="a4"/>
              <w:ind w:firstLine="480"/>
            </w:pPr>
            <w:r>
              <w:t>（</w:t>
            </w:r>
            <w:r>
              <w:t>2</w:t>
            </w:r>
            <w:r>
              <w:t>）本项目依托可行性分析</w:t>
            </w:r>
          </w:p>
          <w:p w:rsidR="00074CCE" w:rsidRDefault="007153A6" w:rsidP="00B86AA2">
            <w:pPr>
              <w:pStyle w:val="a4"/>
              <w:ind w:firstLine="480"/>
            </w:pPr>
            <w:r>
              <w:t>根据现场调查，</w:t>
            </w:r>
            <w:r>
              <w:rPr>
                <w:rFonts w:hint="eastAsia"/>
              </w:rPr>
              <w:t>祁阳县楚天科技公司</w:t>
            </w:r>
            <w:r>
              <w:t>厂区内供电系统、供水系统均已完善，并运行正常。因此，本项目依托</w:t>
            </w:r>
            <w:r>
              <w:rPr>
                <w:rFonts w:hint="eastAsia"/>
              </w:rPr>
              <w:t>祁阳县楚天科技公司</w:t>
            </w:r>
            <w:r>
              <w:t>厂区的供电系统、供水系统等公用工程可行。</w:t>
            </w:r>
          </w:p>
          <w:p w:rsidR="00074CCE" w:rsidRDefault="007153A6" w:rsidP="00B86AA2">
            <w:pPr>
              <w:pStyle w:val="a4"/>
              <w:ind w:firstLine="480"/>
            </w:pPr>
            <w:r>
              <w:lastRenderedPageBreak/>
              <w:t>项目与</w:t>
            </w:r>
            <w:r>
              <w:rPr>
                <w:rFonts w:hint="eastAsia"/>
              </w:rPr>
              <w:t>祁阳县楚天科技公司</w:t>
            </w:r>
            <w:r>
              <w:t>现有工</w:t>
            </w:r>
            <w:r>
              <w:t>程依托关系</w:t>
            </w:r>
            <w:r>
              <w:rPr>
                <w:rFonts w:hint="eastAsia"/>
              </w:rPr>
              <w:t>如</w:t>
            </w:r>
            <w:r>
              <w:rPr>
                <w:rFonts w:hint="eastAsia"/>
              </w:rPr>
              <w:t>下</w:t>
            </w:r>
            <w:r>
              <w:t>。</w:t>
            </w:r>
          </w:p>
          <w:p w:rsidR="00074CCE" w:rsidRDefault="007153A6">
            <w:pPr>
              <w:pStyle w:val="afa"/>
            </w:pPr>
            <w:r>
              <w:t>表</w:t>
            </w:r>
            <w:r>
              <w:t xml:space="preserve"> </w:t>
            </w:r>
            <w:r>
              <w:rPr>
                <w:rFonts w:hint="eastAsia"/>
              </w:rPr>
              <w:t>2</w:t>
            </w:r>
            <w:r>
              <w:t>.1-</w:t>
            </w:r>
            <w:r>
              <w:rPr>
                <w:rFonts w:hint="eastAsia"/>
              </w:rPr>
              <w:t>6</w:t>
            </w:r>
            <w:r>
              <w:t xml:space="preserve"> </w:t>
            </w:r>
            <w:r>
              <w:t>本工程与</w:t>
            </w:r>
            <w:r>
              <w:rPr>
                <w:rFonts w:hint="eastAsia"/>
              </w:rPr>
              <w:t>祁阳县楚天科技公司</w:t>
            </w:r>
            <w:r>
              <w:t>现有工程</w:t>
            </w:r>
            <w:r>
              <w:t>依托关系表</w:t>
            </w:r>
          </w:p>
          <w:tbl>
            <w:tblPr>
              <w:tblStyle w:val="af2"/>
              <w:tblW w:w="5000" w:type="pct"/>
              <w:tblInd w:w="10" w:type="dxa"/>
              <w:tblLook w:val="04A0"/>
            </w:tblPr>
            <w:tblGrid>
              <w:gridCol w:w="804"/>
              <w:gridCol w:w="1327"/>
              <w:gridCol w:w="6060"/>
            </w:tblGrid>
            <w:tr w:rsidR="00074CCE">
              <w:trPr>
                <w:trHeight w:val="340"/>
              </w:trPr>
              <w:tc>
                <w:tcPr>
                  <w:tcW w:w="1301" w:type="pct"/>
                  <w:gridSpan w:val="2"/>
                  <w:tcBorders>
                    <w:tl2br w:val="nil"/>
                    <w:tr2bl w:val="nil"/>
                  </w:tcBorders>
                  <w:vAlign w:val="center"/>
                </w:tcPr>
                <w:p w:rsidR="00074CCE" w:rsidRDefault="007153A6">
                  <w:pPr>
                    <w:pStyle w:val="af9"/>
                  </w:pPr>
                  <w:r>
                    <w:rPr>
                      <w:rFonts w:hint="eastAsia"/>
                    </w:rPr>
                    <w:t>项目</w:t>
                  </w:r>
                  <w:r>
                    <w:t>工程</w:t>
                  </w:r>
                </w:p>
              </w:tc>
              <w:tc>
                <w:tcPr>
                  <w:tcW w:w="3698" w:type="pct"/>
                  <w:tcBorders>
                    <w:tl2br w:val="nil"/>
                    <w:tr2bl w:val="nil"/>
                  </w:tcBorders>
                  <w:vAlign w:val="center"/>
                </w:tcPr>
                <w:p w:rsidR="00074CCE" w:rsidRDefault="007153A6">
                  <w:pPr>
                    <w:pStyle w:val="af9"/>
                  </w:pPr>
                  <w:r>
                    <w:t>依托关系</w:t>
                  </w:r>
                </w:p>
              </w:tc>
            </w:tr>
            <w:tr w:rsidR="00074CCE">
              <w:trPr>
                <w:trHeight w:val="340"/>
              </w:trPr>
              <w:tc>
                <w:tcPr>
                  <w:tcW w:w="491" w:type="pct"/>
                  <w:vMerge w:val="restart"/>
                  <w:tcBorders>
                    <w:tl2br w:val="nil"/>
                    <w:tr2bl w:val="nil"/>
                  </w:tcBorders>
                  <w:vAlign w:val="center"/>
                </w:tcPr>
                <w:p w:rsidR="00074CCE" w:rsidRDefault="007153A6">
                  <w:pPr>
                    <w:pStyle w:val="af9"/>
                  </w:pPr>
                  <w:r>
                    <w:t>公用工程</w:t>
                  </w:r>
                </w:p>
              </w:tc>
              <w:tc>
                <w:tcPr>
                  <w:tcW w:w="809" w:type="pct"/>
                  <w:tcBorders>
                    <w:tl2br w:val="nil"/>
                    <w:tr2bl w:val="nil"/>
                  </w:tcBorders>
                  <w:vAlign w:val="center"/>
                </w:tcPr>
                <w:p w:rsidR="00074CCE" w:rsidRDefault="007153A6">
                  <w:pPr>
                    <w:pStyle w:val="af9"/>
                  </w:pPr>
                  <w:r>
                    <w:t>供电</w:t>
                  </w:r>
                </w:p>
              </w:tc>
              <w:tc>
                <w:tcPr>
                  <w:tcW w:w="3698" w:type="pct"/>
                  <w:tcBorders>
                    <w:tl2br w:val="nil"/>
                    <w:tr2bl w:val="nil"/>
                  </w:tcBorders>
                  <w:vAlign w:val="center"/>
                </w:tcPr>
                <w:p w:rsidR="00074CCE" w:rsidRDefault="007153A6">
                  <w:pPr>
                    <w:pStyle w:val="af9"/>
                  </w:pPr>
                  <w:r>
                    <w:t>依托</w:t>
                  </w:r>
                  <w:r>
                    <w:rPr>
                      <w:rFonts w:hint="eastAsia"/>
                    </w:rPr>
                    <w:t>厂内已有电网</w:t>
                  </w:r>
                </w:p>
              </w:tc>
            </w:tr>
            <w:tr w:rsidR="00074CCE">
              <w:trPr>
                <w:trHeight w:val="340"/>
              </w:trPr>
              <w:tc>
                <w:tcPr>
                  <w:tcW w:w="491" w:type="pct"/>
                  <w:vMerge/>
                  <w:tcBorders>
                    <w:tl2br w:val="nil"/>
                    <w:tr2bl w:val="nil"/>
                  </w:tcBorders>
                  <w:vAlign w:val="center"/>
                </w:tcPr>
                <w:p w:rsidR="00074CCE" w:rsidRDefault="00074CCE">
                  <w:pPr>
                    <w:pStyle w:val="af9"/>
                  </w:pPr>
                </w:p>
              </w:tc>
              <w:tc>
                <w:tcPr>
                  <w:tcW w:w="809" w:type="pct"/>
                  <w:tcBorders>
                    <w:tl2br w:val="nil"/>
                    <w:tr2bl w:val="nil"/>
                  </w:tcBorders>
                  <w:vAlign w:val="center"/>
                </w:tcPr>
                <w:p w:rsidR="00074CCE" w:rsidRDefault="007153A6">
                  <w:pPr>
                    <w:pStyle w:val="af9"/>
                  </w:pPr>
                  <w:r>
                    <w:t>供水</w:t>
                  </w:r>
                </w:p>
              </w:tc>
              <w:tc>
                <w:tcPr>
                  <w:tcW w:w="3698" w:type="pct"/>
                  <w:tcBorders>
                    <w:tl2br w:val="nil"/>
                    <w:tr2bl w:val="nil"/>
                  </w:tcBorders>
                  <w:vAlign w:val="center"/>
                </w:tcPr>
                <w:p w:rsidR="00074CCE" w:rsidRDefault="007153A6">
                  <w:pPr>
                    <w:pStyle w:val="af9"/>
                  </w:pPr>
                  <w:r>
                    <w:t>依托</w:t>
                  </w:r>
                  <w:r>
                    <w:rPr>
                      <w:rFonts w:hint="eastAsia"/>
                    </w:rPr>
                    <w:t>厂内供水管网</w:t>
                  </w:r>
                </w:p>
              </w:tc>
            </w:tr>
            <w:tr w:rsidR="00074CCE">
              <w:trPr>
                <w:trHeight w:val="340"/>
              </w:trPr>
              <w:tc>
                <w:tcPr>
                  <w:tcW w:w="491" w:type="pct"/>
                  <w:vMerge/>
                  <w:tcBorders>
                    <w:tl2br w:val="nil"/>
                    <w:tr2bl w:val="nil"/>
                  </w:tcBorders>
                  <w:vAlign w:val="center"/>
                </w:tcPr>
                <w:p w:rsidR="00074CCE" w:rsidRDefault="00074CCE">
                  <w:pPr>
                    <w:pStyle w:val="af9"/>
                  </w:pPr>
                </w:p>
              </w:tc>
              <w:tc>
                <w:tcPr>
                  <w:tcW w:w="809" w:type="pct"/>
                  <w:tcBorders>
                    <w:tl2br w:val="nil"/>
                    <w:tr2bl w:val="nil"/>
                  </w:tcBorders>
                  <w:vAlign w:val="center"/>
                </w:tcPr>
                <w:p w:rsidR="00074CCE" w:rsidRDefault="007153A6">
                  <w:pPr>
                    <w:pStyle w:val="af9"/>
                  </w:pPr>
                  <w:r>
                    <w:t>办公生活</w:t>
                  </w:r>
                </w:p>
              </w:tc>
              <w:tc>
                <w:tcPr>
                  <w:tcW w:w="3698" w:type="pct"/>
                  <w:tcBorders>
                    <w:tl2br w:val="nil"/>
                    <w:tr2bl w:val="nil"/>
                  </w:tcBorders>
                  <w:vAlign w:val="center"/>
                </w:tcPr>
                <w:p w:rsidR="00074CCE" w:rsidRDefault="007153A6">
                  <w:pPr>
                    <w:pStyle w:val="af9"/>
                  </w:pPr>
                  <w:r>
                    <w:t>依托</w:t>
                  </w:r>
                  <w:r>
                    <w:rPr>
                      <w:rFonts w:hint="eastAsia"/>
                    </w:rPr>
                    <w:t>厂内办公室</w:t>
                  </w:r>
                </w:p>
              </w:tc>
            </w:tr>
          </w:tbl>
          <w:p w:rsidR="00074CCE" w:rsidRDefault="00074CCE"/>
        </w:tc>
      </w:tr>
      <w:tr w:rsidR="00074CCE">
        <w:trPr>
          <w:trHeight w:val="340"/>
          <w:jc w:val="center"/>
        </w:trPr>
        <w:tc>
          <w:tcPr>
            <w:tcW w:w="698" w:type="dxa"/>
            <w:vAlign w:val="center"/>
          </w:tcPr>
          <w:p w:rsidR="00074CCE" w:rsidRDefault="007153A6">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1"/>
                <w:szCs w:val="21"/>
              </w:rPr>
              <w:lastRenderedPageBreak/>
              <w:t>工艺流程和产排污环节</w:t>
            </w:r>
          </w:p>
        </w:tc>
        <w:tc>
          <w:tcPr>
            <w:tcW w:w="8362" w:type="dxa"/>
          </w:tcPr>
          <w:p w:rsidR="00074CCE" w:rsidRDefault="007153A6">
            <w:pPr>
              <w:widowControl/>
              <w:adjustRightInd w:val="0"/>
              <w:snapToGrid w:val="0"/>
              <w:ind w:firstLineChars="200" w:firstLine="482"/>
              <w:rPr>
                <w:b/>
                <w:color w:val="000000" w:themeColor="text1"/>
              </w:rPr>
            </w:pPr>
            <w:r>
              <w:rPr>
                <w:b/>
                <w:color w:val="000000" w:themeColor="text1"/>
              </w:rPr>
              <w:t>一、施工期</w:t>
            </w:r>
          </w:p>
          <w:p w:rsidR="00074CCE" w:rsidRDefault="007153A6" w:rsidP="00B86AA2">
            <w:pPr>
              <w:pStyle w:val="a4"/>
              <w:ind w:firstLine="480"/>
            </w:pPr>
            <w:r>
              <w:t>本项目</w:t>
            </w:r>
            <w:r>
              <w:rPr>
                <w:rFonts w:hint="eastAsia"/>
              </w:rPr>
              <w:t>在现有</w:t>
            </w:r>
            <w:r>
              <w:t>生产</w:t>
            </w:r>
            <w:r>
              <w:rPr>
                <w:rFonts w:hint="eastAsia"/>
              </w:rPr>
              <w:t>车间内建设</w:t>
            </w:r>
            <w:r>
              <w:t>，无土建工程。施工期间仅为生产车间打扫、清理及设备安装等，主要污染为设备进场与安装产生的噪声。夜间不进行施工，本次评价不再对其进行分析。</w:t>
            </w:r>
          </w:p>
          <w:p w:rsidR="00074CCE" w:rsidRDefault="007153A6">
            <w:pPr>
              <w:widowControl/>
              <w:adjustRightInd w:val="0"/>
              <w:snapToGrid w:val="0"/>
              <w:ind w:firstLineChars="200" w:firstLine="482"/>
              <w:rPr>
                <w:b/>
                <w:color w:val="000000" w:themeColor="text1"/>
              </w:rPr>
            </w:pPr>
            <w:r>
              <w:rPr>
                <w:b/>
                <w:color w:val="000000" w:themeColor="text1"/>
              </w:rPr>
              <w:t>二、营运期</w:t>
            </w:r>
          </w:p>
          <w:p w:rsidR="00074CCE" w:rsidRDefault="007153A6">
            <w:pPr>
              <w:widowControl/>
              <w:ind w:firstLineChars="200" w:firstLine="480"/>
              <w:rPr>
                <w:color w:val="000000" w:themeColor="text1"/>
              </w:rPr>
            </w:pPr>
            <w:r>
              <w:rPr>
                <w:color w:val="000000" w:themeColor="text1"/>
              </w:rPr>
              <w:t>1</w:t>
            </w:r>
            <w:r>
              <w:rPr>
                <w:color w:val="000000" w:themeColor="text1"/>
              </w:rPr>
              <w:t>、工艺流程及产污环节</w:t>
            </w:r>
          </w:p>
          <w:p w:rsidR="00074CCE" w:rsidRDefault="007153A6" w:rsidP="00B86AA2">
            <w:pPr>
              <w:pStyle w:val="a4"/>
              <w:ind w:firstLine="480"/>
            </w:pPr>
            <w:r>
              <w:rPr>
                <w:rFonts w:hint="eastAsia"/>
              </w:rPr>
              <w:t>生产工艺流程及产污环节见下图。</w:t>
            </w:r>
          </w:p>
          <w:p w:rsidR="00074CCE" w:rsidRDefault="007153A6" w:rsidP="00B86AA2">
            <w:pPr>
              <w:pStyle w:val="a4"/>
              <w:ind w:firstLine="480"/>
            </w:pPr>
            <w:r>
              <w:t>（</w:t>
            </w:r>
            <w:r>
              <w:t>1</w:t>
            </w:r>
            <w:r>
              <w:t>）废变压器拆解工艺流程</w:t>
            </w:r>
          </w:p>
          <w:p w:rsidR="00074CCE" w:rsidRDefault="007153A6">
            <w:pPr>
              <w:pStyle w:val="20"/>
              <w:ind w:firstLineChars="0" w:firstLine="0"/>
              <w:jc w:val="center"/>
            </w:pPr>
            <w:r>
              <w:rPr>
                <w:noProof/>
              </w:rPr>
              <w:drawing>
                <wp:inline distT="0" distB="0" distL="114300" distR="114300">
                  <wp:extent cx="4867275" cy="2266315"/>
                  <wp:effectExtent l="0" t="0" r="9525" b="635"/>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13" cstate="print"/>
                          <a:stretch>
                            <a:fillRect/>
                          </a:stretch>
                        </pic:blipFill>
                        <pic:spPr>
                          <a:xfrm>
                            <a:off x="0" y="0"/>
                            <a:ext cx="4867275" cy="2266315"/>
                          </a:xfrm>
                          <a:prstGeom prst="rect">
                            <a:avLst/>
                          </a:prstGeom>
                          <a:noFill/>
                          <a:ln>
                            <a:noFill/>
                          </a:ln>
                        </pic:spPr>
                      </pic:pic>
                    </a:graphicData>
                  </a:graphic>
                </wp:inline>
              </w:drawing>
            </w:r>
          </w:p>
          <w:p w:rsidR="00074CCE" w:rsidRDefault="007153A6">
            <w:pPr>
              <w:pStyle w:val="afa"/>
            </w:pPr>
            <w:r>
              <w:rPr>
                <w:rFonts w:hint="eastAsia"/>
              </w:rPr>
              <w:t>图</w:t>
            </w:r>
            <w:r>
              <w:rPr>
                <w:rFonts w:hint="eastAsia"/>
              </w:rPr>
              <w:t xml:space="preserve"> </w:t>
            </w:r>
            <w:r>
              <w:t>2</w:t>
            </w:r>
            <w:r>
              <w:rPr>
                <w:rFonts w:hint="eastAsia"/>
              </w:rPr>
              <w:t>.2</w:t>
            </w:r>
            <w:r>
              <w:t>-</w:t>
            </w:r>
            <w:r>
              <w:rPr>
                <w:rFonts w:hint="eastAsia"/>
              </w:rPr>
              <w:t>1</w:t>
            </w:r>
            <w:r>
              <w:t xml:space="preserve"> </w:t>
            </w:r>
            <w:r>
              <w:rPr>
                <w:rFonts w:hint="eastAsia"/>
              </w:rPr>
              <w:t>废变压器</w:t>
            </w:r>
            <w:r>
              <w:rPr>
                <w:rFonts w:hint="eastAsia"/>
              </w:rPr>
              <w:t>拆解工艺流程图</w:t>
            </w:r>
          </w:p>
          <w:p w:rsidR="00074CCE" w:rsidRDefault="007153A6" w:rsidP="00B86AA2">
            <w:pPr>
              <w:pStyle w:val="a4"/>
              <w:ind w:firstLine="480"/>
            </w:pPr>
            <w:r>
              <w:rPr>
                <w:rFonts w:hint="eastAsia"/>
              </w:rPr>
              <w:t>工艺说明：</w:t>
            </w:r>
          </w:p>
          <w:p w:rsidR="00074CCE" w:rsidRDefault="007153A6" w:rsidP="00B86AA2">
            <w:pPr>
              <w:pStyle w:val="a4"/>
              <w:ind w:firstLine="480"/>
            </w:pPr>
            <w:r>
              <w:t xml:space="preserve"> </w:t>
            </w:r>
            <w:r>
              <w:rPr>
                <w:rFonts w:hint="eastAsia"/>
              </w:rPr>
              <w:t>1</w:t>
            </w:r>
            <w:r>
              <w:rPr>
                <w:rFonts w:hint="eastAsia"/>
              </w:rPr>
              <w:t>）</w:t>
            </w:r>
            <w:r>
              <w:t>废变压器拆解工艺流程说明</w:t>
            </w:r>
          </w:p>
          <w:p w:rsidR="00074CCE" w:rsidRDefault="007153A6" w:rsidP="00B86AA2">
            <w:pPr>
              <w:pStyle w:val="a4"/>
              <w:ind w:firstLine="480"/>
            </w:pPr>
            <w:r>
              <w:t>废变压器分为抽取残余废油、手工拆解两部分。</w:t>
            </w:r>
          </w:p>
          <w:p w:rsidR="00074CCE" w:rsidRDefault="007153A6" w:rsidP="00B86AA2">
            <w:pPr>
              <w:pStyle w:val="a4"/>
              <w:ind w:firstLine="480"/>
              <w:rPr>
                <w:rFonts w:cs="Times New Roman"/>
              </w:rPr>
            </w:pPr>
            <w:r>
              <w:rPr>
                <w:rFonts w:cs="Times New Roman"/>
              </w:rPr>
              <w:t>a</w:t>
            </w:r>
            <w:r>
              <w:rPr>
                <w:rFonts w:cs="Times New Roman"/>
              </w:rPr>
              <w:t>、抽取残余废油：</w:t>
            </w:r>
            <w:r>
              <w:rPr>
                <w:rFonts w:cs="Times New Roman"/>
                <w:u w:val="single"/>
              </w:rPr>
              <w:t>项目回收的废变压器已由原厂家去除了机器中约</w:t>
            </w:r>
            <w:r>
              <w:rPr>
                <w:rFonts w:cs="Times New Roman"/>
                <w:u w:val="single"/>
              </w:rPr>
              <w:t>90%</w:t>
            </w:r>
            <w:r>
              <w:rPr>
                <w:rFonts w:cs="Times New Roman"/>
                <w:u w:val="single"/>
              </w:rPr>
              <w:t>的废油，仅存有少量废油需拆解机器后抽出</w:t>
            </w:r>
            <w:r>
              <w:rPr>
                <w:rFonts w:cs="Times New Roman"/>
              </w:rPr>
              <w:t>，抽油过程中首先采用行车将废变压器吊起，操作工采用电动扳手将变压器外壳拧开，将外壳与芯子分离，将变压器的废油通过抽油泵抽至</w:t>
            </w:r>
            <w:r>
              <w:rPr>
                <w:rFonts w:cs="Times New Roman"/>
              </w:rPr>
              <w:t>1t</w:t>
            </w:r>
            <w:r>
              <w:rPr>
                <w:rFonts w:cs="Times New Roman"/>
              </w:rPr>
              <w:t>的</w:t>
            </w:r>
            <w:r>
              <w:rPr>
                <w:rFonts w:cs="Times New Roman" w:hint="eastAsia"/>
              </w:rPr>
              <w:t>地下</w:t>
            </w:r>
            <w:r>
              <w:rPr>
                <w:rFonts w:cs="Times New Roman"/>
              </w:rPr>
              <w:t>废油</w:t>
            </w:r>
            <w:r>
              <w:rPr>
                <w:rFonts w:cs="Times New Roman" w:hint="eastAsia"/>
              </w:rPr>
              <w:t>罐（含油拆解区两侧各设置</w:t>
            </w:r>
            <w:r>
              <w:rPr>
                <w:rFonts w:cs="Times New Roman" w:hint="eastAsia"/>
              </w:rPr>
              <w:t>1</w:t>
            </w:r>
            <w:r>
              <w:rPr>
                <w:rFonts w:cs="Times New Roman" w:hint="eastAsia"/>
              </w:rPr>
              <w:t>个）</w:t>
            </w:r>
            <w:r>
              <w:rPr>
                <w:rFonts w:cs="Times New Roman"/>
              </w:rPr>
              <w:t>收集，</w:t>
            </w:r>
            <w:r>
              <w:rPr>
                <w:rFonts w:cs="Times New Roman"/>
              </w:rPr>
              <w:lastRenderedPageBreak/>
              <w:t>应当避免废变压器油撒漏地面，地面、导流沟和废油收集池均采用混凝土</w:t>
            </w:r>
            <w:r>
              <w:rPr>
                <w:rFonts w:cs="Times New Roman"/>
              </w:rPr>
              <w:t>+</w:t>
            </w:r>
            <w:r>
              <w:rPr>
                <w:rFonts w:cs="Times New Roman"/>
              </w:rPr>
              <w:t>无缝钢板防渗。</w:t>
            </w:r>
          </w:p>
          <w:p w:rsidR="00074CCE" w:rsidRDefault="007153A6" w:rsidP="00B86AA2">
            <w:pPr>
              <w:pStyle w:val="a4"/>
              <w:ind w:firstLine="480"/>
            </w:pPr>
            <w:r>
              <w:t>b</w:t>
            </w:r>
            <w:r>
              <w:t>、操作工采用扳手及其他工具对外壳上的其他零件及芯子进行手工拆解，将其彻底拆解为铜线、铝、铁、硅钢片等，拆解出的零件需人工用抹布进行清洁，保证零件上无废油残留后进行外售；清洁后的含油手套抹布在危险废物暂存间暂存（与废矿物油分类分区暂存），定期交给资质单位进行安全处置。</w:t>
            </w:r>
          </w:p>
          <w:p w:rsidR="00074CCE" w:rsidRDefault="007153A6" w:rsidP="00B86AA2">
            <w:pPr>
              <w:pStyle w:val="a4"/>
              <w:ind w:firstLine="480"/>
            </w:pPr>
            <w:r>
              <w:rPr>
                <w:rFonts w:hint="eastAsia"/>
              </w:rPr>
              <w:t>2</w:t>
            </w:r>
            <w:r>
              <w:rPr>
                <w:rFonts w:hint="eastAsia"/>
              </w:rPr>
              <w:t>）</w:t>
            </w:r>
            <w:r>
              <w:t>废油收集、贮存污染控制说明</w:t>
            </w:r>
          </w:p>
          <w:p w:rsidR="00074CCE" w:rsidRDefault="007153A6" w:rsidP="00B86AA2">
            <w:pPr>
              <w:pStyle w:val="a4"/>
              <w:ind w:firstLine="480"/>
            </w:pPr>
            <w:r>
              <w:t>收集过程：废变压器拆解区放置</w:t>
            </w:r>
            <w:r>
              <w:rPr>
                <w:rFonts w:hint="eastAsia"/>
              </w:rPr>
              <w:t>2</w:t>
            </w:r>
            <w:r>
              <w:t>个</w:t>
            </w:r>
            <w:r>
              <w:rPr>
                <w:rFonts w:cs="Times New Roman"/>
              </w:rPr>
              <w:t>1t</w:t>
            </w:r>
            <w:r>
              <w:rPr>
                <w:rFonts w:cs="Times New Roman"/>
              </w:rPr>
              <w:t>的</w:t>
            </w:r>
            <w:r>
              <w:rPr>
                <w:rFonts w:cs="Times New Roman" w:hint="eastAsia"/>
              </w:rPr>
              <w:t>地下</w:t>
            </w:r>
            <w:r>
              <w:rPr>
                <w:rFonts w:cs="Times New Roman"/>
              </w:rPr>
              <w:t>废油</w:t>
            </w:r>
            <w:r>
              <w:rPr>
                <w:rFonts w:cs="Times New Roman" w:hint="eastAsia"/>
              </w:rPr>
              <w:t>罐（含油拆解区两侧各设置</w:t>
            </w:r>
            <w:r>
              <w:rPr>
                <w:rFonts w:cs="Times New Roman" w:hint="eastAsia"/>
              </w:rPr>
              <w:t>1</w:t>
            </w:r>
            <w:r>
              <w:rPr>
                <w:rFonts w:cs="Times New Roman" w:hint="eastAsia"/>
              </w:rPr>
              <w:t>个）</w:t>
            </w:r>
            <w:r>
              <w:t>收集拆解废油，考虑到实际可能会有少量残油遗漏到地面，对这部分废油为防止地面入渗可能污染土壤和地下水，一方面对废变压器拆解区地面基础进行</w:t>
            </w:r>
            <w:r>
              <w:t>重点防渗处理，并在表面设</w:t>
            </w:r>
            <w:r>
              <w:rPr>
                <w:rFonts w:hint="eastAsia"/>
              </w:rPr>
              <w:t>2mm</w:t>
            </w:r>
            <w:r>
              <w:t>厚防滑花钢铁板；另一方面，在拆解区域四周设截留收集沟（集油沟），</w:t>
            </w:r>
            <w:r>
              <w:rPr>
                <w:rFonts w:cs="Times New Roman" w:hint="eastAsia"/>
              </w:rPr>
              <w:t>含油拆解区两侧</w:t>
            </w:r>
            <w:r>
              <w:t>边角</w:t>
            </w:r>
            <w:r>
              <w:rPr>
                <w:rFonts w:cs="Times New Roman" w:hint="eastAsia"/>
              </w:rPr>
              <w:t>各设置</w:t>
            </w:r>
            <w:r>
              <w:rPr>
                <w:rFonts w:cs="Times New Roman" w:hint="eastAsia"/>
              </w:rPr>
              <w:t>1</w:t>
            </w:r>
            <w:r>
              <w:rPr>
                <w:rFonts w:cs="Times New Roman" w:hint="eastAsia"/>
              </w:rPr>
              <w:t>个</w:t>
            </w:r>
            <w:r>
              <w:rPr>
                <w:rFonts w:cs="Times New Roman"/>
              </w:rPr>
              <w:t>1t</w:t>
            </w:r>
            <w:r>
              <w:rPr>
                <w:rFonts w:cs="Times New Roman"/>
              </w:rPr>
              <w:t>的</w:t>
            </w:r>
            <w:r>
              <w:rPr>
                <w:rFonts w:cs="Times New Roman" w:hint="eastAsia"/>
              </w:rPr>
              <w:t>地下</w:t>
            </w:r>
            <w:r>
              <w:rPr>
                <w:rFonts w:cs="Times New Roman"/>
              </w:rPr>
              <w:t>废油</w:t>
            </w:r>
            <w:r>
              <w:rPr>
                <w:rFonts w:cs="Times New Roman" w:hint="eastAsia"/>
              </w:rPr>
              <w:t>罐</w:t>
            </w:r>
            <w:r>
              <w:t>。</w:t>
            </w:r>
          </w:p>
          <w:p w:rsidR="00074CCE" w:rsidRDefault="007153A6" w:rsidP="00B86AA2">
            <w:pPr>
              <w:pStyle w:val="a4"/>
              <w:ind w:firstLine="480"/>
            </w:pPr>
            <w:r>
              <w:t>贮存过程：废变压器拆解产生的废油暂存危废间的储罐区，危废间内废油设置</w:t>
            </w:r>
            <w:r>
              <w:rPr>
                <w:rFonts w:hint="eastAsia"/>
              </w:rPr>
              <w:t>20</w:t>
            </w:r>
            <w:r>
              <w:rPr>
                <w:rFonts w:cs="Times New Roman"/>
              </w:rPr>
              <w:t>t</w:t>
            </w:r>
            <w:r>
              <w:t>单层储油罐各</w:t>
            </w:r>
            <w:r>
              <w:t>1</w:t>
            </w:r>
            <w:r>
              <w:t>个</w:t>
            </w:r>
            <w:r>
              <w:rPr>
                <w:rFonts w:hint="eastAsia"/>
              </w:rPr>
              <w:t>，</w:t>
            </w:r>
            <w:r>
              <w:t>储油罐</w:t>
            </w:r>
            <w:r>
              <w:rPr>
                <w:rFonts w:hint="eastAsia"/>
              </w:rPr>
              <w:t>周围设置围堰</w:t>
            </w:r>
            <w:r>
              <w:t>，并张贴相应危废标识牌，危废间室内地面和裙角重点防渗处理，设截留收集沟和集油槽</w:t>
            </w:r>
            <w:r>
              <w:rPr>
                <w:rFonts w:hint="eastAsia"/>
              </w:rPr>
              <w:t>，</w:t>
            </w:r>
            <w:r>
              <w:t>日常做好废油台账记录妥善保存，后续由委托有危废处理资质的单位处置</w:t>
            </w:r>
            <w:r>
              <w:rPr>
                <w:rFonts w:hint="eastAsia"/>
              </w:rPr>
              <w:t>，</w:t>
            </w:r>
            <w:r>
              <w:t>存放周期最长不超过</w:t>
            </w:r>
            <w:r>
              <w:t>1</w:t>
            </w:r>
            <w:r>
              <w:t>年。</w:t>
            </w:r>
          </w:p>
          <w:p w:rsidR="00074CCE" w:rsidRDefault="007153A6" w:rsidP="00B86AA2">
            <w:pPr>
              <w:pStyle w:val="a4"/>
              <w:ind w:firstLine="480"/>
            </w:pPr>
            <w:r>
              <w:rPr>
                <w:rFonts w:hint="eastAsia"/>
              </w:rPr>
              <w:t>（</w:t>
            </w:r>
            <w:r>
              <w:rPr>
                <w:rFonts w:hint="eastAsia"/>
              </w:rPr>
              <w:t>2</w:t>
            </w:r>
            <w:r>
              <w:rPr>
                <w:rFonts w:hint="eastAsia"/>
              </w:rPr>
              <w:t>）</w:t>
            </w:r>
            <w:r>
              <w:t>废</w:t>
            </w:r>
            <w:r>
              <w:rPr>
                <w:rFonts w:hint="eastAsia"/>
              </w:rPr>
              <w:t>电机</w:t>
            </w:r>
            <w:r>
              <w:t>拆解工艺流程</w:t>
            </w:r>
          </w:p>
          <w:p w:rsidR="00074CCE" w:rsidRDefault="007153A6">
            <w:pPr>
              <w:pStyle w:val="a4"/>
              <w:ind w:firstLineChars="0" w:firstLine="0"/>
              <w:jc w:val="center"/>
            </w:pPr>
            <w:r>
              <w:rPr>
                <w:noProof/>
              </w:rPr>
              <w:drawing>
                <wp:inline distT="0" distB="0" distL="114300" distR="114300">
                  <wp:extent cx="4848225" cy="1753235"/>
                  <wp:effectExtent l="0" t="0" r="9525"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cstate="print"/>
                          <a:stretch>
                            <a:fillRect/>
                          </a:stretch>
                        </pic:blipFill>
                        <pic:spPr>
                          <a:xfrm>
                            <a:off x="0" y="0"/>
                            <a:ext cx="4848225" cy="1753235"/>
                          </a:xfrm>
                          <a:prstGeom prst="rect">
                            <a:avLst/>
                          </a:prstGeom>
                          <a:noFill/>
                          <a:ln>
                            <a:noFill/>
                          </a:ln>
                        </pic:spPr>
                      </pic:pic>
                    </a:graphicData>
                  </a:graphic>
                </wp:inline>
              </w:drawing>
            </w:r>
          </w:p>
          <w:p w:rsidR="00074CCE" w:rsidRDefault="007153A6">
            <w:pPr>
              <w:pStyle w:val="afa"/>
            </w:pPr>
            <w:r>
              <w:rPr>
                <w:rFonts w:hint="eastAsia"/>
              </w:rPr>
              <w:t>图</w:t>
            </w:r>
            <w:r>
              <w:rPr>
                <w:rFonts w:hint="eastAsia"/>
              </w:rPr>
              <w:t xml:space="preserve"> </w:t>
            </w:r>
            <w:r>
              <w:t>2</w:t>
            </w:r>
            <w:r>
              <w:rPr>
                <w:rFonts w:hint="eastAsia"/>
              </w:rPr>
              <w:t>.2</w:t>
            </w:r>
            <w:r>
              <w:t>-</w:t>
            </w:r>
            <w:r>
              <w:rPr>
                <w:rFonts w:hint="eastAsia"/>
              </w:rPr>
              <w:t>2</w:t>
            </w:r>
            <w:r>
              <w:t xml:space="preserve"> </w:t>
            </w:r>
            <w:r>
              <w:rPr>
                <w:rFonts w:hint="eastAsia"/>
              </w:rPr>
              <w:t>废电机</w:t>
            </w:r>
            <w:r>
              <w:rPr>
                <w:rFonts w:hint="eastAsia"/>
              </w:rPr>
              <w:t>拆解工艺流程图</w:t>
            </w:r>
          </w:p>
          <w:p w:rsidR="00074CCE" w:rsidRDefault="007153A6" w:rsidP="00B86AA2">
            <w:pPr>
              <w:pStyle w:val="a4"/>
              <w:ind w:firstLine="480"/>
            </w:pPr>
            <w:r>
              <w:rPr>
                <w:rFonts w:hint="eastAsia"/>
              </w:rPr>
              <w:t>工艺说明：</w:t>
            </w:r>
          </w:p>
          <w:p w:rsidR="00074CCE" w:rsidRDefault="007153A6" w:rsidP="00B86AA2">
            <w:pPr>
              <w:pStyle w:val="a4"/>
              <w:ind w:firstLine="480"/>
            </w:pPr>
            <w:r>
              <w:t>采用等离子切割机剥离外壳，然后采用电动扳手的方式分离，经过人工筛</w:t>
            </w:r>
            <w:r>
              <w:lastRenderedPageBreak/>
              <w:t>选后分为电机壳和芯子及废杂物，电机壳直接外售，芯子经人工拆解，整理分类为转子、定子、绝缘材料等，转子、绝缘材料经收集后外售，定子拆出的铜线及剩下的钢片分别收集后外售</w:t>
            </w:r>
            <w:r>
              <w:rPr>
                <w:rFonts w:hint="eastAsia"/>
              </w:rPr>
              <w:t>。</w:t>
            </w:r>
          </w:p>
          <w:p w:rsidR="00074CCE" w:rsidRDefault="007153A6" w:rsidP="00B86AA2">
            <w:pPr>
              <w:pStyle w:val="a4"/>
              <w:ind w:firstLine="480"/>
            </w:pPr>
            <w:r>
              <w:rPr>
                <w:rFonts w:hint="eastAsia"/>
              </w:rPr>
              <w:t>2</w:t>
            </w:r>
            <w:r>
              <w:t>、主要产污环节</w:t>
            </w:r>
          </w:p>
          <w:p w:rsidR="00074CCE" w:rsidRDefault="007153A6" w:rsidP="00B86AA2">
            <w:pPr>
              <w:pStyle w:val="a4"/>
              <w:ind w:firstLine="480"/>
            </w:pPr>
            <w:r>
              <w:t>工程运营期污染物为废水、噪声、固体废物，主要污染物见</w:t>
            </w:r>
            <w:r>
              <w:rPr>
                <w:rFonts w:hint="eastAsia"/>
              </w:rPr>
              <w:t>下</w:t>
            </w:r>
            <w:r>
              <w:t>表</w:t>
            </w:r>
            <w:r>
              <w:rPr>
                <w:rFonts w:hint="eastAsia"/>
              </w:rPr>
              <w:t>。</w:t>
            </w:r>
          </w:p>
          <w:p w:rsidR="00074CCE" w:rsidRDefault="007153A6">
            <w:pPr>
              <w:pStyle w:val="afa"/>
              <w:rPr>
                <w:u w:val="single"/>
              </w:rPr>
            </w:pPr>
            <w:r>
              <w:rPr>
                <w:u w:val="single"/>
              </w:rPr>
              <w:t>表</w:t>
            </w:r>
            <w:r>
              <w:rPr>
                <w:u w:val="single"/>
              </w:rPr>
              <w:t>2</w:t>
            </w:r>
            <w:r>
              <w:rPr>
                <w:rFonts w:hint="eastAsia"/>
                <w:u w:val="single"/>
              </w:rPr>
              <w:t>.2</w:t>
            </w:r>
            <w:r>
              <w:rPr>
                <w:u w:val="single"/>
              </w:rPr>
              <w:t>-</w:t>
            </w:r>
            <w:r>
              <w:rPr>
                <w:rFonts w:hint="eastAsia"/>
                <w:u w:val="single"/>
              </w:rPr>
              <w:t>1</w:t>
            </w:r>
            <w:r>
              <w:rPr>
                <w:u w:val="single"/>
              </w:rPr>
              <w:t xml:space="preserve">   </w:t>
            </w:r>
            <w:r>
              <w:rPr>
                <w:u w:val="single"/>
              </w:rPr>
              <w:t>营运期工程主要污染工序一览表</w:t>
            </w:r>
          </w:p>
          <w:tbl>
            <w:tblPr>
              <w:tblStyle w:val="TableNormal"/>
              <w:tblW w:w="81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4172"/>
              <w:gridCol w:w="2790"/>
            </w:tblGrid>
            <w:tr w:rsidR="00074CCE">
              <w:trPr>
                <w:trHeight w:val="340"/>
              </w:trPr>
              <w:tc>
                <w:tcPr>
                  <w:tcW w:w="750" w:type="pct"/>
                  <w:vAlign w:val="center"/>
                </w:tcPr>
                <w:p w:rsidR="00074CCE" w:rsidRDefault="007153A6">
                  <w:pPr>
                    <w:pStyle w:val="af9"/>
                  </w:pPr>
                  <w:r>
                    <w:t>污染类别</w:t>
                  </w:r>
                </w:p>
              </w:tc>
              <w:tc>
                <w:tcPr>
                  <w:tcW w:w="2546" w:type="pct"/>
                  <w:vAlign w:val="center"/>
                </w:tcPr>
                <w:p w:rsidR="00074CCE" w:rsidRDefault="007153A6">
                  <w:pPr>
                    <w:pStyle w:val="af9"/>
                  </w:pPr>
                  <w:r>
                    <w:t>产生工序</w:t>
                  </w:r>
                </w:p>
              </w:tc>
              <w:tc>
                <w:tcPr>
                  <w:tcW w:w="1703" w:type="pct"/>
                  <w:vAlign w:val="center"/>
                </w:tcPr>
                <w:p w:rsidR="00074CCE" w:rsidRDefault="007153A6">
                  <w:pPr>
                    <w:pStyle w:val="af9"/>
                  </w:pPr>
                  <w:r>
                    <w:t>污染因子</w:t>
                  </w:r>
                </w:p>
              </w:tc>
            </w:tr>
            <w:tr w:rsidR="00074CCE">
              <w:trPr>
                <w:trHeight w:val="340"/>
              </w:trPr>
              <w:tc>
                <w:tcPr>
                  <w:tcW w:w="750" w:type="pct"/>
                  <w:vMerge w:val="restart"/>
                  <w:vAlign w:val="center"/>
                </w:tcPr>
                <w:p w:rsidR="00074CCE" w:rsidRDefault="00074CCE">
                  <w:pPr>
                    <w:pStyle w:val="af9"/>
                  </w:pPr>
                </w:p>
                <w:p w:rsidR="00074CCE" w:rsidRDefault="007153A6">
                  <w:pPr>
                    <w:pStyle w:val="af9"/>
                  </w:pPr>
                  <w:r>
                    <w:t>废气</w:t>
                  </w:r>
                </w:p>
              </w:tc>
              <w:tc>
                <w:tcPr>
                  <w:tcW w:w="2546" w:type="pct"/>
                  <w:vAlign w:val="center"/>
                </w:tcPr>
                <w:p w:rsidR="00074CCE" w:rsidRDefault="007153A6">
                  <w:pPr>
                    <w:pStyle w:val="af9"/>
                  </w:pPr>
                  <w:r>
                    <w:t>金属切割、人工拆解工序</w:t>
                  </w:r>
                </w:p>
              </w:tc>
              <w:tc>
                <w:tcPr>
                  <w:tcW w:w="1703" w:type="pct"/>
                  <w:vAlign w:val="center"/>
                </w:tcPr>
                <w:p w:rsidR="00074CCE" w:rsidRDefault="007153A6">
                  <w:pPr>
                    <w:pStyle w:val="af9"/>
                  </w:pPr>
                  <w:r>
                    <w:t>颗粒物</w:t>
                  </w:r>
                </w:p>
              </w:tc>
            </w:tr>
            <w:tr w:rsidR="00074CCE">
              <w:trPr>
                <w:trHeight w:val="340"/>
              </w:trPr>
              <w:tc>
                <w:tcPr>
                  <w:tcW w:w="750" w:type="pct"/>
                  <w:vMerge/>
                  <w:vAlign w:val="center"/>
                </w:tcPr>
                <w:p w:rsidR="00074CCE" w:rsidRDefault="00074CCE">
                  <w:pPr>
                    <w:pStyle w:val="af9"/>
                  </w:pPr>
                </w:p>
              </w:tc>
              <w:tc>
                <w:tcPr>
                  <w:tcW w:w="2546" w:type="pct"/>
                  <w:vAlign w:val="center"/>
                </w:tcPr>
                <w:p w:rsidR="00074CCE" w:rsidRDefault="007153A6">
                  <w:pPr>
                    <w:pStyle w:val="af9"/>
                  </w:pPr>
                  <w:r>
                    <w:t>切割和拆解工序、原料堆放过</w:t>
                  </w:r>
                  <w:r>
                    <w:t xml:space="preserve"> </w:t>
                  </w:r>
                  <w:r>
                    <w:t>程挥发废气</w:t>
                  </w:r>
                </w:p>
              </w:tc>
              <w:tc>
                <w:tcPr>
                  <w:tcW w:w="1703" w:type="pct"/>
                  <w:vAlign w:val="center"/>
                </w:tcPr>
                <w:p w:rsidR="00074CCE" w:rsidRDefault="007153A6">
                  <w:pPr>
                    <w:pStyle w:val="af9"/>
                  </w:pPr>
                  <w:r>
                    <w:t>非甲烷总烃</w:t>
                  </w:r>
                </w:p>
              </w:tc>
            </w:tr>
            <w:tr w:rsidR="00074CCE">
              <w:trPr>
                <w:trHeight w:val="340"/>
              </w:trPr>
              <w:tc>
                <w:tcPr>
                  <w:tcW w:w="750" w:type="pct"/>
                  <w:vMerge w:val="restart"/>
                  <w:vAlign w:val="center"/>
                </w:tcPr>
                <w:p w:rsidR="00074CCE" w:rsidRDefault="007153A6">
                  <w:pPr>
                    <w:pStyle w:val="af9"/>
                  </w:pPr>
                  <w:r>
                    <w:t>废水</w:t>
                  </w:r>
                </w:p>
              </w:tc>
              <w:tc>
                <w:tcPr>
                  <w:tcW w:w="2546" w:type="pct"/>
                  <w:vAlign w:val="center"/>
                </w:tcPr>
                <w:p w:rsidR="00074CCE" w:rsidRDefault="007153A6">
                  <w:pPr>
                    <w:pStyle w:val="af9"/>
                  </w:pPr>
                  <w:r>
                    <w:t>职工生活</w:t>
                  </w:r>
                </w:p>
              </w:tc>
              <w:tc>
                <w:tcPr>
                  <w:tcW w:w="1703" w:type="pct"/>
                  <w:vAlign w:val="center"/>
                </w:tcPr>
                <w:p w:rsidR="00074CCE" w:rsidRDefault="007153A6">
                  <w:pPr>
                    <w:pStyle w:val="af9"/>
                  </w:pPr>
                  <w:r>
                    <w:t>COD</w:t>
                  </w:r>
                  <w:r>
                    <w:t>、</w:t>
                  </w:r>
                  <w:r>
                    <w:t>SS</w:t>
                  </w:r>
                  <w:r>
                    <w:t>、</w:t>
                  </w:r>
                  <w:r>
                    <w:t>BOD</w:t>
                  </w:r>
                  <w:r>
                    <w:t>等</w:t>
                  </w:r>
                </w:p>
              </w:tc>
            </w:tr>
            <w:tr w:rsidR="00074CCE">
              <w:trPr>
                <w:trHeight w:val="340"/>
              </w:trPr>
              <w:tc>
                <w:tcPr>
                  <w:tcW w:w="750" w:type="pct"/>
                  <w:vMerge/>
                  <w:vAlign w:val="center"/>
                </w:tcPr>
                <w:p w:rsidR="00074CCE" w:rsidRDefault="00074CCE">
                  <w:pPr>
                    <w:pStyle w:val="af9"/>
                  </w:pPr>
                </w:p>
              </w:tc>
              <w:tc>
                <w:tcPr>
                  <w:tcW w:w="2546" w:type="pct"/>
                  <w:vAlign w:val="center"/>
                </w:tcPr>
                <w:p w:rsidR="00074CCE" w:rsidRDefault="007153A6">
                  <w:pPr>
                    <w:pStyle w:val="af9"/>
                    <w:rPr>
                      <w:lang w:eastAsia="en-US"/>
                    </w:rPr>
                  </w:pPr>
                  <w:r>
                    <w:t>员工洗手废水、拖把清洗废水、初期雨水</w:t>
                  </w:r>
                </w:p>
              </w:tc>
              <w:tc>
                <w:tcPr>
                  <w:tcW w:w="1703" w:type="pct"/>
                  <w:vAlign w:val="center"/>
                </w:tcPr>
                <w:p w:rsidR="00074CCE" w:rsidRDefault="007153A6">
                  <w:pPr>
                    <w:pStyle w:val="af9"/>
                    <w:rPr>
                      <w:lang w:eastAsia="en-US"/>
                    </w:rPr>
                  </w:pPr>
                  <w:r>
                    <w:t>石油类、</w:t>
                  </w:r>
                  <w:r>
                    <w:t>COD</w:t>
                  </w:r>
                  <w:r>
                    <w:t>、</w:t>
                  </w:r>
                  <w:r>
                    <w:t>SS</w:t>
                  </w:r>
                </w:p>
              </w:tc>
            </w:tr>
            <w:tr w:rsidR="00074CCE">
              <w:trPr>
                <w:trHeight w:val="340"/>
              </w:trPr>
              <w:tc>
                <w:tcPr>
                  <w:tcW w:w="750" w:type="pct"/>
                  <w:vAlign w:val="center"/>
                </w:tcPr>
                <w:p w:rsidR="00074CCE" w:rsidRDefault="007153A6">
                  <w:pPr>
                    <w:pStyle w:val="af9"/>
                  </w:pPr>
                  <w:r>
                    <w:rPr>
                      <w:rFonts w:hint="eastAsia"/>
                    </w:rPr>
                    <w:t>噪声</w:t>
                  </w:r>
                </w:p>
              </w:tc>
              <w:tc>
                <w:tcPr>
                  <w:tcW w:w="2546" w:type="pct"/>
                  <w:vAlign w:val="center"/>
                </w:tcPr>
                <w:p w:rsidR="00074CCE" w:rsidRDefault="007153A6">
                  <w:pPr>
                    <w:pStyle w:val="af9"/>
                  </w:pPr>
                  <w:r>
                    <w:t>设备运行</w:t>
                  </w:r>
                  <w:r>
                    <w:t xml:space="preserve"> </w:t>
                  </w:r>
                </w:p>
              </w:tc>
              <w:tc>
                <w:tcPr>
                  <w:tcW w:w="1703" w:type="pct"/>
                  <w:vAlign w:val="center"/>
                </w:tcPr>
                <w:p w:rsidR="00074CCE" w:rsidRDefault="007153A6">
                  <w:pPr>
                    <w:pStyle w:val="af9"/>
                  </w:pPr>
                  <w:r>
                    <w:t>噪声</w:t>
                  </w:r>
                </w:p>
              </w:tc>
            </w:tr>
            <w:tr w:rsidR="00074CCE">
              <w:trPr>
                <w:trHeight w:val="340"/>
              </w:trPr>
              <w:tc>
                <w:tcPr>
                  <w:tcW w:w="750" w:type="pct"/>
                  <w:vMerge w:val="restart"/>
                  <w:vAlign w:val="center"/>
                </w:tcPr>
                <w:p w:rsidR="00074CCE" w:rsidRDefault="007153A6">
                  <w:pPr>
                    <w:pStyle w:val="af9"/>
                  </w:pPr>
                  <w:r>
                    <w:t>固废</w:t>
                  </w:r>
                </w:p>
              </w:tc>
              <w:tc>
                <w:tcPr>
                  <w:tcW w:w="2546" w:type="pct"/>
                  <w:vAlign w:val="center"/>
                </w:tcPr>
                <w:p w:rsidR="00074CCE" w:rsidRDefault="007153A6">
                  <w:pPr>
                    <w:pStyle w:val="af9"/>
                    <w:rPr>
                      <w:lang w:eastAsia="en-US"/>
                    </w:rPr>
                  </w:pPr>
                  <w:r>
                    <w:t>拆解过程</w:t>
                  </w:r>
                </w:p>
              </w:tc>
              <w:tc>
                <w:tcPr>
                  <w:tcW w:w="1703" w:type="pct"/>
                  <w:vAlign w:val="center"/>
                </w:tcPr>
                <w:p w:rsidR="00074CCE" w:rsidRDefault="007153A6">
                  <w:pPr>
                    <w:pStyle w:val="af9"/>
                    <w:rPr>
                      <w:lang w:eastAsia="en-US"/>
                    </w:rPr>
                  </w:pPr>
                  <w:r>
                    <w:t>油、废含油手套抹布</w:t>
                  </w:r>
                </w:p>
              </w:tc>
            </w:tr>
            <w:tr w:rsidR="00074CCE">
              <w:trPr>
                <w:trHeight w:val="340"/>
              </w:trPr>
              <w:tc>
                <w:tcPr>
                  <w:tcW w:w="750" w:type="pct"/>
                  <w:vMerge/>
                  <w:vAlign w:val="center"/>
                </w:tcPr>
                <w:p w:rsidR="00074CCE" w:rsidRDefault="00074CCE">
                  <w:pPr>
                    <w:pStyle w:val="af9"/>
                  </w:pPr>
                </w:p>
              </w:tc>
              <w:tc>
                <w:tcPr>
                  <w:tcW w:w="2546" w:type="pct"/>
                  <w:vAlign w:val="center"/>
                </w:tcPr>
                <w:p w:rsidR="00074CCE" w:rsidRDefault="007153A6">
                  <w:pPr>
                    <w:pStyle w:val="af9"/>
                    <w:rPr>
                      <w:lang w:eastAsia="en-US"/>
                    </w:rPr>
                  </w:pPr>
                  <w:r>
                    <w:t>金属切割过程</w:t>
                  </w:r>
                </w:p>
              </w:tc>
              <w:tc>
                <w:tcPr>
                  <w:tcW w:w="1703" w:type="pct"/>
                  <w:vAlign w:val="center"/>
                </w:tcPr>
                <w:p w:rsidR="00074CCE" w:rsidRDefault="007153A6">
                  <w:pPr>
                    <w:pStyle w:val="af9"/>
                    <w:rPr>
                      <w:lang w:eastAsia="en-US"/>
                    </w:rPr>
                  </w:pPr>
                  <w:r>
                    <w:t>沉降粉尘</w:t>
                  </w:r>
                </w:p>
              </w:tc>
            </w:tr>
            <w:tr w:rsidR="00074CCE">
              <w:trPr>
                <w:trHeight w:val="340"/>
              </w:trPr>
              <w:tc>
                <w:tcPr>
                  <w:tcW w:w="750" w:type="pct"/>
                  <w:vMerge/>
                  <w:vAlign w:val="center"/>
                </w:tcPr>
                <w:p w:rsidR="00074CCE" w:rsidRDefault="00074CCE">
                  <w:pPr>
                    <w:pStyle w:val="af9"/>
                  </w:pPr>
                </w:p>
              </w:tc>
              <w:tc>
                <w:tcPr>
                  <w:tcW w:w="2546" w:type="pct"/>
                  <w:vAlign w:val="center"/>
                </w:tcPr>
                <w:p w:rsidR="00074CCE" w:rsidRDefault="007153A6">
                  <w:pPr>
                    <w:pStyle w:val="af9"/>
                    <w:rPr>
                      <w:lang w:eastAsia="en-US"/>
                    </w:rPr>
                  </w:pPr>
                  <w:r>
                    <w:t>除尘器收集过程</w:t>
                  </w:r>
                </w:p>
              </w:tc>
              <w:tc>
                <w:tcPr>
                  <w:tcW w:w="1703" w:type="pct"/>
                  <w:vAlign w:val="center"/>
                </w:tcPr>
                <w:p w:rsidR="00074CCE" w:rsidRDefault="007153A6">
                  <w:pPr>
                    <w:pStyle w:val="af9"/>
                    <w:rPr>
                      <w:lang w:eastAsia="en-US"/>
                    </w:rPr>
                  </w:pPr>
                  <w:r>
                    <w:t>除尘灰、废布袋</w:t>
                  </w:r>
                </w:p>
              </w:tc>
            </w:tr>
            <w:tr w:rsidR="00074CCE">
              <w:trPr>
                <w:trHeight w:val="340"/>
              </w:trPr>
              <w:tc>
                <w:tcPr>
                  <w:tcW w:w="750" w:type="pct"/>
                  <w:vMerge/>
                  <w:vAlign w:val="center"/>
                </w:tcPr>
                <w:p w:rsidR="00074CCE" w:rsidRDefault="00074CCE">
                  <w:pPr>
                    <w:pStyle w:val="af9"/>
                  </w:pPr>
                </w:p>
              </w:tc>
              <w:tc>
                <w:tcPr>
                  <w:tcW w:w="2546" w:type="pct"/>
                  <w:vAlign w:val="center"/>
                </w:tcPr>
                <w:p w:rsidR="00074CCE" w:rsidRDefault="007153A6">
                  <w:pPr>
                    <w:pStyle w:val="af9"/>
                  </w:pPr>
                  <w:r>
                    <w:rPr>
                      <w:rFonts w:hint="eastAsia"/>
                    </w:rPr>
                    <w:t>废气处理</w:t>
                  </w:r>
                </w:p>
              </w:tc>
              <w:tc>
                <w:tcPr>
                  <w:tcW w:w="1703" w:type="pct"/>
                  <w:vAlign w:val="center"/>
                </w:tcPr>
                <w:p w:rsidR="00074CCE" w:rsidRDefault="007153A6">
                  <w:pPr>
                    <w:pStyle w:val="af9"/>
                  </w:pPr>
                  <w:r>
                    <w:rPr>
                      <w:rFonts w:hint="eastAsia"/>
                    </w:rPr>
                    <w:t>废活性炭</w:t>
                  </w:r>
                </w:p>
              </w:tc>
            </w:tr>
            <w:tr w:rsidR="00074CCE">
              <w:trPr>
                <w:trHeight w:val="340"/>
              </w:trPr>
              <w:tc>
                <w:tcPr>
                  <w:tcW w:w="750" w:type="pct"/>
                  <w:vMerge/>
                  <w:vAlign w:val="center"/>
                </w:tcPr>
                <w:p w:rsidR="00074CCE" w:rsidRDefault="00074CCE">
                  <w:pPr>
                    <w:pStyle w:val="af9"/>
                  </w:pPr>
                </w:p>
              </w:tc>
              <w:tc>
                <w:tcPr>
                  <w:tcW w:w="2546" w:type="pct"/>
                  <w:vAlign w:val="center"/>
                </w:tcPr>
                <w:p w:rsidR="00074CCE" w:rsidRDefault="007153A6">
                  <w:pPr>
                    <w:pStyle w:val="af9"/>
                    <w:rPr>
                      <w:lang w:eastAsia="en-US"/>
                    </w:rPr>
                  </w:pPr>
                  <w:r>
                    <w:t>职工生活</w:t>
                  </w:r>
                </w:p>
              </w:tc>
              <w:tc>
                <w:tcPr>
                  <w:tcW w:w="1703" w:type="pct"/>
                  <w:vAlign w:val="center"/>
                </w:tcPr>
                <w:p w:rsidR="00074CCE" w:rsidRDefault="007153A6">
                  <w:pPr>
                    <w:pStyle w:val="af9"/>
                    <w:rPr>
                      <w:lang w:eastAsia="en-US"/>
                    </w:rPr>
                  </w:pPr>
                  <w:r>
                    <w:t>生活垃圾</w:t>
                  </w:r>
                </w:p>
              </w:tc>
            </w:tr>
          </w:tbl>
          <w:p w:rsidR="00074CCE" w:rsidRDefault="00074CCE" w:rsidP="00B86AA2">
            <w:pPr>
              <w:pStyle w:val="a5"/>
              <w:ind w:firstLine="240"/>
            </w:pPr>
          </w:p>
        </w:tc>
      </w:tr>
      <w:tr w:rsidR="00074CCE">
        <w:trPr>
          <w:trHeight w:val="340"/>
          <w:jc w:val="center"/>
        </w:trPr>
        <w:tc>
          <w:tcPr>
            <w:tcW w:w="698" w:type="dxa"/>
            <w:vAlign w:val="center"/>
          </w:tcPr>
          <w:p w:rsidR="00074CCE" w:rsidRDefault="007153A6">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bCs/>
                <w:color w:val="000000" w:themeColor="text1"/>
                <w:kern w:val="2"/>
                <w:szCs w:val="24"/>
              </w:rPr>
              <w:lastRenderedPageBreak/>
              <w:t>与项目有关的原有环境污染问题</w:t>
            </w:r>
          </w:p>
        </w:tc>
        <w:tc>
          <w:tcPr>
            <w:tcW w:w="8362" w:type="dxa"/>
          </w:tcPr>
          <w:p w:rsidR="00074CCE" w:rsidRDefault="007153A6" w:rsidP="00B86AA2">
            <w:pPr>
              <w:pStyle w:val="a4"/>
              <w:ind w:firstLine="480"/>
            </w:pPr>
            <w:r>
              <w:t>本项目位于</w:t>
            </w:r>
            <w:r>
              <w:rPr>
                <w:rFonts w:hint="eastAsia"/>
              </w:rPr>
              <w:t>祁阳市长虹街道东风社区</w:t>
            </w:r>
            <w:r>
              <w:t>，项目所在地从事过</w:t>
            </w:r>
            <w:r>
              <w:rPr>
                <w:rFonts w:hint="eastAsia"/>
              </w:rPr>
              <w:t>建材机械</w:t>
            </w:r>
            <w:r>
              <w:t>生产，不从事有色金属冶炼、石油加工、化工、焦化、电镀、制革等行业</w:t>
            </w:r>
            <w:r>
              <w:t xml:space="preserve"> </w:t>
            </w:r>
            <w:r>
              <w:t>生产经营活动，也未从事过危险废物贮存、利用、处置活动；本项目建设前，厂内设备、原辅材料、产品、固废等均全部清理，厂房已处于空置状态，无环境遗留问题，因此不存在与本项目有关的原有环境污染问题。</w:t>
            </w:r>
          </w:p>
          <w:p w:rsidR="00074CCE" w:rsidRDefault="00074CCE">
            <w:pPr>
              <w:pStyle w:val="20"/>
            </w:pPr>
          </w:p>
          <w:p w:rsidR="00074CCE" w:rsidRDefault="00074CCE" w:rsidP="00B86AA2">
            <w:pPr>
              <w:pStyle w:val="a5"/>
              <w:ind w:firstLine="240"/>
            </w:pPr>
          </w:p>
          <w:p w:rsidR="00074CCE" w:rsidRDefault="00074CCE">
            <w:pPr>
              <w:pStyle w:val="20"/>
            </w:pPr>
          </w:p>
          <w:p w:rsidR="00074CCE" w:rsidRDefault="00074CCE">
            <w:pPr>
              <w:pStyle w:val="20"/>
            </w:pPr>
          </w:p>
          <w:p w:rsidR="00074CCE" w:rsidRDefault="00074CCE" w:rsidP="00B86AA2">
            <w:pPr>
              <w:pStyle w:val="a5"/>
              <w:ind w:firstLine="240"/>
            </w:pPr>
          </w:p>
          <w:p w:rsidR="00074CCE" w:rsidRDefault="00074CCE">
            <w:pPr>
              <w:pStyle w:val="20"/>
            </w:pPr>
          </w:p>
          <w:p w:rsidR="00074CCE" w:rsidRDefault="00074CCE" w:rsidP="00B86AA2">
            <w:pPr>
              <w:pStyle w:val="a5"/>
              <w:ind w:firstLine="240"/>
            </w:pPr>
          </w:p>
          <w:p w:rsidR="00074CCE" w:rsidRDefault="00074CCE">
            <w:pPr>
              <w:pStyle w:val="20"/>
            </w:pPr>
          </w:p>
          <w:p w:rsidR="00074CCE" w:rsidRDefault="00074CCE" w:rsidP="00B86AA2">
            <w:pPr>
              <w:pStyle w:val="a5"/>
              <w:ind w:firstLine="240"/>
            </w:pPr>
          </w:p>
          <w:p w:rsidR="00074CCE" w:rsidRDefault="00074CCE">
            <w:pPr>
              <w:pStyle w:val="20"/>
            </w:pPr>
          </w:p>
          <w:p w:rsidR="00074CCE" w:rsidRDefault="00074CCE" w:rsidP="00B86AA2">
            <w:pPr>
              <w:pStyle w:val="a5"/>
              <w:ind w:firstLine="240"/>
            </w:pPr>
          </w:p>
        </w:tc>
      </w:tr>
    </w:tbl>
    <w:p w:rsidR="00074CCE" w:rsidRDefault="00074CCE">
      <w:pPr>
        <w:pStyle w:val="af0"/>
        <w:jc w:val="center"/>
        <w:rPr>
          <w:rFonts w:ascii="Times New Roman" w:eastAsia="黑体" w:hAnsi="Times New Roman"/>
          <w:snapToGrid w:val="0"/>
          <w:color w:val="000000" w:themeColor="text1"/>
          <w:sz w:val="36"/>
          <w:szCs w:val="36"/>
        </w:rPr>
        <w:sectPr w:rsidR="00074CCE">
          <w:pgSz w:w="11906" w:h="16838"/>
          <w:pgMar w:top="1701" w:right="1531" w:bottom="1701" w:left="1531" w:header="851" w:footer="851" w:gutter="0"/>
          <w:cols w:space="720"/>
          <w:docGrid w:linePitch="312"/>
        </w:sectPr>
      </w:pPr>
    </w:p>
    <w:p w:rsidR="00074CCE" w:rsidRDefault="007153A6">
      <w:pPr>
        <w:pStyle w:val="1"/>
      </w:pPr>
      <w:bookmarkStart w:id="68" w:name="_Toc5824"/>
      <w:bookmarkStart w:id="69" w:name="_Toc10000"/>
      <w:bookmarkStart w:id="70" w:name="_Toc30957"/>
      <w:bookmarkStart w:id="71" w:name="_Toc9098"/>
      <w:bookmarkStart w:id="72" w:name="_Toc22655"/>
      <w:bookmarkStart w:id="73" w:name="_Toc17382"/>
      <w:bookmarkStart w:id="74" w:name="_Toc29587"/>
      <w:bookmarkStart w:id="75" w:name="_Toc4823"/>
      <w:bookmarkStart w:id="76" w:name="_Toc12145"/>
      <w:bookmarkStart w:id="77" w:name="_Toc16193"/>
      <w:bookmarkStart w:id="78" w:name="_Toc856"/>
      <w:bookmarkStart w:id="79" w:name="_Toc26825"/>
      <w:bookmarkStart w:id="80" w:name="_Toc27746"/>
      <w:bookmarkStart w:id="81" w:name="_Toc9827"/>
      <w:bookmarkStart w:id="82" w:name="_Toc16213"/>
      <w:bookmarkStart w:id="83" w:name="_Toc9203"/>
      <w:bookmarkStart w:id="84" w:name="_Toc6351"/>
      <w:bookmarkStart w:id="85" w:name="_Toc29355"/>
      <w:bookmarkStart w:id="86" w:name="_Toc21834"/>
      <w:bookmarkStart w:id="87" w:name="_Toc15562"/>
      <w:bookmarkStart w:id="88" w:name="_Toc1646"/>
      <w:bookmarkStart w:id="89" w:name="_Toc24697"/>
      <w:bookmarkStart w:id="90" w:name="_Toc30120"/>
      <w:bookmarkStart w:id="91" w:name="_Toc25822"/>
      <w:r>
        <w:lastRenderedPageBreak/>
        <w:t>三、区域环境质量现状、环境保护目标及评价标准</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0"/>
        <w:gridCol w:w="8571"/>
      </w:tblGrid>
      <w:tr w:rsidR="00074CCE">
        <w:trPr>
          <w:trHeight w:val="340"/>
          <w:jc w:val="center"/>
        </w:trPr>
        <w:tc>
          <w:tcPr>
            <w:tcW w:w="490" w:type="dxa"/>
            <w:vAlign w:val="center"/>
          </w:tcPr>
          <w:p w:rsidR="00074CCE" w:rsidRDefault="007153A6">
            <w:pPr>
              <w:adjustRightInd w:val="0"/>
              <w:snapToGrid w:val="0"/>
              <w:jc w:val="center"/>
              <w:rPr>
                <w:color w:val="000000" w:themeColor="text1"/>
                <w:kern w:val="0"/>
                <w:szCs w:val="21"/>
              </w:rPr>
            </w:pPr>
            <w:r>
              <w:rPr>
                <w:color w:val="000000" w:themeColor="text1"/>
                <w:kern w:val="0"/>
                <w:szCs w:val="21"/>
              </w:rPr>
              <w:t>区域</w:t>
            </w:r>
          </w:p>
          <w:p w:rsidR="00074CCE" w:rsidRDefault="007153A6">
            <w:pPr>
              <w:adjustRightInd w:val="0"/>
              <w:snapToGrid w:val="0"/>
              <w:jc w:val="center"/>
              <w:rPr>
                <w:color w:val="000000" w:themeColor="text1"/>
                <w:kern w:val="0"/>
                <w:szCs w:val="21"/>
              </w:rPr>
            </w:pPr>
            <w:r>
              <w:rPr>
                <w:color w:val="000000" w:themeColor="text1"/>
                <w:kern w:val="0"/>
                <w:szCs w:val="21"/>
              </w:rPr>
              <w:t>环境</w:t>
            </w:r>
          </w:p>
          <w:p w:rsidR="00074CCE" w:rsidRDefault="007153A6">
            <w:pPr>
              <w:adjustRightInd w:val="0"/>
              <w:snapToGrid w:val="0"/>
              <w:jc w:val="center"/>
              <w:rPr>
                <w:color w:val="000000" w:themeColor="text1"/>
                <w:kern w:val="0"/>
                <w:szCs w:val="21"/>
              </w:rPr>
            </w:pPr>
            <w:r>
              <w:rPr>
                <w:color w:val="000000" w:themeColor="text1"/>
                <w:kern w:val="0"/>
                <w:szCs w:val="21"/>
              </w:rPr>
              <w:t>质量</w:t>
            </w:r>
          </w:p>
          <w:p w:rsidR="00074CCE" w:rsidRDefault="007153A6">
            <w:pPr>
              <w:adjustRightInd w:val="0"/>
              <w:snapToGrid w:val="0"/>
              <w:jc w:val="center"/>
              <w:rPr>
                <w:color w:val="000000" w:themeColor="text1"/>
                <w:kern w:val="0"/>
                <w:szCs w:val="21"/>
              </w:rPr>
            </w:pPr>
            <w:r>
              <w:rPr>
                <w:color w:val="000000" w:themeColor="text1"/>
                <w:kern w:val="0"/>
                <w:szCs w:val="21"/>
              </w:rPr>
              <w:t>现状</w:t>
            </w:r>
          </w:p>
        </w:tc>
        <w:tc>
          <w:tcPr>
            <w:tcW w:w="8571" w:type="dxa"/>
          </w:tcPr>
          <w:p w:rsidR="00074CCE" w:rsidRDefault="007153A6" w:rsidP="00B86AA2">
            <w:pPr>
              <w:pStyle w:val="a4"/>
              <w:ind w:firstLine="482"/>
              <w:rPr>
                <w:b/>
                <w:bCs/>
              </w:rPr>
            </w:pPr>
            <w:r>
              <w:rPr>
                <w:b/>
                <w:bCs/>
              </w:rPr>
              <w:t>1</w:t>
            </w:r>
            <w:r>
              <w:rPr>
                <w:b/>
                <w:bCs/>
              </w:rPr>
              <w:t>、环境空气质量</w:t>
            </w:r>
          </w:p>
          <w:p w:rsidR="00074CCE" w:rsidRDefault="007153A6" w:rsidP="00B86AA2">
            <w:pPr>
              <w:pStyle w:val="a4"/>
              <w:ind w:firstLine="480"/>
            </w:pPr>
            <w:r>
              <w:t>（</w:t>
            </w:r>
            <w:r>
              <w:t>1</w:t>
            </w:r>
            <w:r>
              <w:t>）基本污染物监测</w:t>
            </w:r>
          </w:p>
          <w:p w:rsidR="00074CCE" w:rsidRDefault="007153A6" w:rsidP="00B86AA2">
            <w:pPr>
              <w:pStyle w:val="a4"/>
              <w:ind w:firstLine="480"/>
            </w:pPr>
            <w:r>
              <w:t>根据《环境影响评价技术导则</w:t>
            </w:r>
            <w:r>
              <w:t>—</w:t>
            </w:r>
            <w:r>
              <w:t>大气环境》（</w:t>
            </w:r>
            <w:r>
              <w:t>HJ2.2-2018</w:t>
            </w:r>
            <w:r>
              <w:t>），城市环境空气质</w:t>
            </w:r>
            <w:r>
              <w:t xml:space="preserve"> </w:t>
            </w:r>
            <w:r>
              <w:t>量达标情况评价优选采用国家或地方生态环境主管部门公开发布的城市环境空气达标情况，判定项目所在区域时是否属于达标区。</w:t>
            </w:r>
          </w:p>
          <w:p w:rsidR="00074CCE" w:rsidRDefault="007153A6" w:rsidP="00B86AA2">
            <w:pPr>
              <w:pStyle w:val="a4"/>
              <w:ind w:firstLine="480"/>
            </w:pPr>
            <w:r>
              <w:t>根据永州市生态环境局发布的</w:t>
            </w:r>
            <w:r>
              <w:rPr>
                <w:rFonts w:hint="eastAsia"/>
              </w:rPr>
              <w:t>“</w:t>
            </w:r>
            <w:r>
              <w:t>关于</w:t>
            </w:r>
            <w:r>
              <w:t>202</w:t>
            </w:r>
            <w:r>
              <w:rPr>
                <w:rFonts w:hint="eastAsia"/>
              </w:rPr>
              <w:t>3</w:t>
            </w:r>
            <w:r>
              <w:t>年</w:t>
            </w:r>
            <w:r>
              <w:t>1-12</w:t>
            </w:r>
            <w:r>
              <w:t>月全市环境质量状况的通报</w:t>
            </w:r>
            <w:r>
              <w:rPr>
                <w:rFonts w:hint="eastAsia"/>
              </w:rPr>
              <w:t>”</w:t>
            </w:r>
            <w:r>
              <w:t>中相关数据判定，其判定结果如下。</w:t>
            </w:r>
          </w:p>
          <w:p w:rsidR="00074CCE" w:rsidRDefault="007153A6">
            <w:pPr>
              <w:pStyle w:val="afa"/>
            </w:pPr>
            <w:r>
              <w:t>表</w:t>
            </w:r>
            <w:r>
              <w:rPr>
                <w:rFonts w:hint="eastAsia"/>
              </w:rPr>
              <w:t>3.1</w:t>
            </w:r>
            <w:r>
              <w:t>-1  202</w:t>
            </w:r>
            <w:r>
              <w:rPr>
                <w:rFonts w:hint="eastAsia"/>
              </w:rPr>
              <w:t>3</w:t>
            </w:r>
            <w:r>
              <w:t>年祁阳</w:t>
            </w:r>
            <w:r>
              <w:rPr>
                <w:rFonts w:hint="eastAsia"/>
              </w:rPr>
              <w:t>市</w:t>
            </w:r>
            <w:r>
              <w:t>区域空气质量现状评价表</w:t>
            </w:r>
          </w:p>
          <w:tbl>
            <w:tblPr>
              <w:tblW w:w="49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4"/>
              <w:gridCol w:w="1131"/>
              <w:gridCol w:w="1443"/>
              <w:gridCol w:w="1232"/>
              <w:gridCol w:w="1513"/>
              <w:gridCol w:w="1268"/>
              <w:gridCol w:w="1043"/>
            </w:tblGrid>
            <w:tr w:rsidR="00074CCE">
              <w:trPr>
                <w:trHeight w:val="340"/>
                <w:jc w:val="center"/>
              </w:trPr>
              <w:tc>
                <w:tcPr>
                  <w:tcW w:w="423"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点位</w:t>
                  </w: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监测因子</w:t>
                  </w:r>
                </w:p>
              </w:tc>
              <w:tc>
                <w:tcPr>
                  <w:tcW w:w="86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年评价指标</w:t>
                  </w: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监测浓度</w:t>
                  </w:r>
                  <w:r>
                    <w:rPr>
                      <w:rFonts w:ascii="Times New Roman" w:hAnsi="Times New Roman" w:cs="宋体"/>
                      <w:kern w:val="24"/>
                      <w:sz w:val="21"/>
                      <w:szCs w:val="21"/>
                    </w:rPr>
                    <w:t>(</w:t>
                  </w:r>
                  <w:r>
                    <w:rPr>
                      <w:rFonts w:ascii="Times New Roman" w:hAnsi="Times New Roman" w:cs="宋体"/>
                      <w:kern w:val="24"/>
                      <w:sz w:val="21"/>
                      <w:szCs w:val="21"/>
                    </w:rPr>
                    <w:t>年平均值</w:t>
                  </w:r>
                  <w:r>
                    <w:rPr>
                      <w:rFonts w:ascii="Times New Roman" w:hAnsi="Times New Roman" w:cs="宋体"/>
                      <w:kern w:val="24"/>
                      <w:sz w:val="21"/>
                      <w:szCs w:val="21"/>
                    </w:rPr>
                    <w:t>)</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标准值</w:t>
                  </w:r>
                  <w:r>
                    <w:rPr>
                      <w:rFonts w:ascii="Times New Roman" w:hAnsi="Times New Roman" w:cs="宋体"/>
                      <w:kern w:val="24"/>
                      <w:sz w:val="21"/>
                      <w:szCs w:val="21"/>
                    </w:rPr>
                    <w:t>(</w:t>
                  </w:r>
                  <w:r>
                    <w:rPr>
                      <w:rFonts w:ascii="Times New Roman" w:hAnsi="Times New Roman" w:cs="宋体"/>
                      <w:kern w:val="24"/>
                      <w:sz w:val="21"/>
                      <w:szCs w:val="21"/>
                    </w:rPr>
                    <w:t>年平均值</w:t>
                  </w:r>
                  <w:r>
                    <w:rPr>
                      <w:rFonts w:ascii="Times New Roman" w:hAnsi="Times New Roman" w:cs="宋体"/>
                      <w:kern w:val="24"/>
                      <w:sz w:val="21"/>
                      <w:szCs w:val="21"/>
                    </w:rPr>
                    <w:t>)</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占标率</w:t>
                  </w:r>
                  <w:r>
                    <w:rPr>
                      <w:rFonts w:ascii="Times New Roman" w:hAnsi="Times New Roman" w:cs="宋体"/>
                      <w:kern w:val="24"/>
                      <w:sz w:val="21"/>
                      <w:szCs w:val="21"/>
                    </w:rPr>
                    <w:t>(</w:t>
                  </w:r>
                  <w:r>
                    <w:rPr>
                      <w:rFonts w:ascii="Times New Roman" w:hAnsi="Times New Roman" w:cs="宋体"/>
                      <w:kern w:val="24"/>
                      <w:sz w:val="21"/>
                      <w:szCs w:val="21"/>
                    </w:rPr>
                    <w:t>%</w:t>
                  </w:r>
                  <w:r>
                    <w:rPr>
                      <w:rFonts w:ascii="Times New Roman" w:hAnsi="Times New Roman" w:cs="宋体"/>
                      <w:kern w:val="24"/>
                      <w:sz w:val="21"/>
                      <w:szCs w:val="21"/>
                    </w:rPr>
                    <w:t>)</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达标情况</w:t>
                  </w:r>
                </w:p>
              </w:tc>
            </w:tr>
            <w:tr w:rsidR="00074CCE">
              <w:trPr>
                <w:trHeight w:val="340"/>
                <w:jc w:val="center"/>
              </w:trPr>
              <w:tc>
                <w:tcPr>
                  <w:tcW w:w="423" w:type="pct"/>
                  <w:vMerge w:val="restar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永州市生态环境局祁阳分局</w:t>
                  </w: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PM</w:t>
                  </w:r>
                  <w:r>
                    <w:rPr>
                      <w:rFonts w:ascii="Times New Roman" w:hAnsi="Times New Roman" w:cs="宋体"/>
                      <w:kern w:val="24"/>
                      <w:sz w:val="21"/>
                      <w:szCs w:val="21"/>
                      <w:vertAlign w:val="subscript"/>
                    </w:rPr>
                    <w:t>10</w:t>
                  </w:r>
                </w:p>
              </w:tc>
              <w:tc>
                <w:tcPr>
                  <w:tcW w:w="865" w:type="pct"/>
                  <w:vMerge w:val="restar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年平均质量浓度</w:t>
                  </w: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39</w:t>
                  </w:r>
                  <w:r>
                    <w:rPr>
                      <w:rFonts w:ascii="Times New Roman" w:hAnsi="Times New Roman" w:cs="宋体"/>
                      <w:kern w:val="24"/>
                      <w:sz w:val="21"/>
                      <w:szCs w:val="21"/>
                    </w:rPr>
                    <w:t>ug/m</w:t>
                  </w:r>
                  <w:r>
                    <w:rPr>
                      <w:rFonts w:ascii="Times New Roman" w:hAnsi="Times New Roman" w:cs="宋体"/>
                      <w:kern w:val="24"/>
                      <w:sz w:val="21"/>
                      <w:szCs w:val="21"/>
                      <w:vertAlign w:val="superscript"/>
                    </w:rPr>
                    <w:t>3</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70ug/m</w:t>
                  </w:r>
                  <w:r>
                    <w:rPr>
                      <w:rFonts w:ascii="Times New Roman" w:hAnsi="Times New Roman" w:cs="宋体"/>
                      <w:kern w:val="24"/>
                      <w:sz w:val="21"/>
                      <w:szCs w:val="21"/>
                      <w:vertAlign w:val="superscript"/>
                    </w:rPr>
                    <w:t>3</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55.7</w:t>
                  </w:r>
                  <w:r>
                    <w:rPr>
                      <w:rFonts w:ascii="Times New Roman" w:hAnsi="Times New Roman" w:cs="宋体"/>
                      <w:kern w:val="24"/>
                      <w:sz w:val="21"/>
                      <w:szCs w:val="21"/>
                    </w:rPr>
                    <w:t>%</w:t>
                  </w:r>
                  <w:r>
                    <w:rPr>
                      <w:rFonts w:ascii="Times New Roman" w:hAnsi="Times New Roman" w:cs="宋体"/>
                      <w:kern w:val="24"/>
                      <w:sz w:val="21"/>
                      <w:szCs w:val="21"/>
                    </w:rPr>
                    <w:t xml:space="preserve"> </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w:t>
                  </w:r>
                </w:p>
              </w:tc>
            </w:tr>
            <w:tr w:rsidR="00074CCE">
              <w:trPr>
                <w:trHeight w:val="340"/>
                <w:jc w:val="center"/>
              </w:trPr>
              <w:tc>
                <w:tcPr>
                  <w:tcW w:w="423"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PM</w:t>
                  </w:r>
                  <w:r>
                    <w:rPr>
                      <w:rFonts w:ascii="Times New Roman" w:hAnsi="Times New Roman" w:cs="宋体"/>
                      <w:kern w:val="24"/>
                      <w:sz w:val="21"/>
                      <w:szCs w:val="21"/>
                      <w:vertAlign w:val="subscript"/>
                    </w:rPr>
                    <w:t>2.5</w:t>
                  </w:r>
                </w:p>
              </w:tc>
              <w:tc>
                <w:tcPr>
                  <w:tcW w:w="865"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27</w:t>
                  </w:r>
                  <w:r>
                    <w:rPr>
                      <w:rFonts w:ascii="Times New Roman" w:hAnsi="Times New Roman" w:cs="宋体"/>
                      <w:kern w:val="24"/>
                      <w:sz w:val="21"/>
                      <w:szCs w:val="21"/>
                    </w:rPr>
                    <w:t>ug/m</w:t>
                  </w:r>
                  <w:r>
                    <w:rPr>
                      <w:rFonts w:ascii="Times New Roman" w:hAnsi="Times New Roman" w:cs="宋体"/>
                      <w:kern w:val="24"/>
                      <w:sz w:val="21"/>
                      <w:szCs w:val="21"/>
                      <w:vertAlign w:val="superscript"/>
                    </w:rPr>
                    <w:t>3</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35ug/m</w:t>
                  </w:r>
                  <w:r>
                    <w:rPr>
                      <w:rFonts w:ascii="Times New Roman" w:hAnsi="Times New Roman" w:cs="宋体"/>
                      <w:kern w:val="24"/>
                      <w:sz w:val="21"/>
                      <w:szCs w:val="21"/>
                      <w:vertAlign w:val="superscript"/>
                    </w:rPr>
                    <w:t>3</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77.1</w:t>
                  </w:r>
                  <w:r>
                    <w:rPr>
                      <w:rFonts w:ascii="Times New Roman" w:hAnsi="Times New Roman" w:cs="宋体"/>
                      <w:kern w:val="24"/>
                      <w:sz w:val="21"/>
                      <w:szCs w:val="21"/>
                    </w:rPr>
                    <w:t>%</w:t>
                  </w:r>
                  <w:r>
                    <w:rPr>
                      <w:rFonts w:ascii="Times New Roman" w:hAnsi="Times New Roman" w:cs="宋体"/>
                      <w:kern w:val="24"/>
                      <w:sz w:val="21"/>
                      <w:szCs w:val="21"/>
                    </w:rPr>
                    <w:t xml:space="preserve"> </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w:t>
                  </w:r>
                </w:p>
              </w:tc>
            </w:tr>
            <w:tr w:rsidR="00074CCE">
              <w:trPr>
                <w:trHeight w:val="340"/>
                <w:jc w:val="center"/>
              </w:trPr>
              <w:tc>
                <w:tcPr>
                  <w:tcW w:w="423"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二氧化硫</w:t>
                  </w:r>
                </w:p>
              </w:tc>
              <w:tc>
                <w:tcPr>
                  <w:tcW w:w="865"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8</w:t>
                  </w:r>
                  <w:r>
                    <w:rPr>
                      <w:rFonts w:ascii="Times New Roman" w:hAnsi="Times New Roman" w:cs="宋体"/>
                      <w:kern w:val="24"/>
                      <w:sz w:val="21"/>
                      <w:szCs w:val="21"/>
                    </w:rPr>
                    <w:t>ug/m</w:t>
                  </w:r>
                  <w:r>
                    <w:rPr>
                      <w:rFonts w:ascii="Times New Roman" w:hAnsi="Times New Roman" w:cs="宋体"/>
                      <w:kern w:val="24"/>
                      <w:sz w:val="21"/>
                      <w:szCs w:val="21"/>
                      <w:vertAlign w:val="superscript"/>
                    </w:rPr>
                    <w:t>3</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60ug/m</w:t>
                  </w:r>
                  <w:r>
                    <w:rPr>
                      <w:rFonts w:ascii="Times New Roman" w:hAnsi="Times New Roman" w:cs="宋体"/>
                      <w:kern w:val="24"/>
                      <w:sz w:val="21"/>
                      <w:szCs w:val="21"/>
                      <w:vertAlign w:val="superscript"/>
                    </w:rPr>
                    <w:t>3</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13.3</w:t>
                  </w:r>
                  <w:r>
                    <w:rPr>
                      <w:rFonts w:ascii="Times New Roman" w:hAnsi="Times New Roman" w:cs="宋体"/>
                      <w:kern w:val="24"/>
                      <w:sz w:val="21"/>
                      <w:szCs w:val="21"/>
                    </w:rPr>
                    <w:t>%</w:t>
                  </w:r>
                  <w:r>
                    <w:rPr>
                      <w:rFonts w:ascii="Times New Roman" w:hAnsi="Times New Roman" w:cs="宋体"/>
                      <w:kern w:val="24"/>
                      <w:sz w:val="21"/>
                      <w:szCs w:val="21"/>
                    </w:rPr>
                    <w:t xml:space="preserve"> </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w:t>
                  </w:r>
                </w:p>
              </w:tc>
            </w:tr>
            <w:tr w:rsidR="00074CCE">
              <w:trPr>
                <w:trHeight w:val="340"/>
                <w:jc w:val="center"/>
              </w:trPr>
              <w:tc>
                <w:tcPr>
                  <w:tcW w:w="423"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二氧化氮</w:t>
                  </w:r>
                </w:p>
              </w:tc>
              <w:tc>
                <w:tcPr>
                  <w:tcW w:w="865"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1</w:t>
                  </w:r>
                  <w:r>
                    <w:rPr>
                      <w:rFonts w:ascii="Times New Roman" w:hAnsi="Times New Roman" w:cs="宋体"/>
                      <w:kern w:val="24"/>
                      <w:sz w:val="21"/>
                      <w:szCs w:val="21"/>
                    </w:rPr>
                    <w:t>1</w:t>
                  </w:r>
                  <w:r>
                    <w:rPr>
                      <w:rFonts w:ascii="Times New Roman" w:hAnsi="Times New Roman" w:cs="宋体"/>
                      <w:kern w:val="24"/>
                      <w:sz w:val="21"/>
                      <w:szCs w:val="21"/>
                    </w:rPr>
                    <w:t>ug/m</w:t>
                  </w:r>
                  <w:r>
                    <w:rPr>
                      <w:rFonts w:ascii="Times New Roman" w:hAnsi="Times New Roman" w:cs="宋体"/>
                      <w:kern w:val="24"/>
                      <w:sz w:val="21"/>
                      <w:szCs w:val="21"/>
                      <w:vertAlign w:val="superscript"/>
                    </w:rPr>
                    <w:t>3</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40ug/m</w:t>
                  </w:r>
                  <w:r>
                    <w:rPr>
                      <w:rFonts w:ascii="Times New Roman" w:hAnsi="Times New Roman" w:cs="宋体"/>
                      <w:kern w:val="24"/>
                      <w:sz w:val="21"/>
                      <w:szCs w:val="21"/>
                      <w:vertAlign w:val="superscript"/>
                    </w:rPr>
                    <w:t>3</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27.5</w:t>
                  </w:r>
                  <w:r>
                    <w:rPr>
                      <w:rFonts w:ascii="Times New Roman" w:hAnsi="Times New Roman" w:cs="宋体"/>
                      <w:kern w:val="24"/>
                      <w:sz w:val="21"/>
                      <w:szCs w:val="21"/>
                    </w:rPr>
                    <w:t>%</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w:t>
                  </w:r>
                </w:p>
              </w:tc>
            </w:tr>
            <w:tr w:rsidR="00074CCE">
              <w:trPr>
                <w:trHeight w:val="340"/>
                <w:jc w:val="center"/>
              </w:trPr>
              <w:tc>
                <w:tcPr>
                  <w:tcW w:w="423"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臭氧</w:t>
                  </w:r>
                </w:p>
              </w:tc>
              <w:tc>
                <w:tcPr>
                  <w:tcW w:w="86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日最大</w:t>
                  </w:r>
                  <w:r>
                    <w:rPr>
                      <w:rFonts w:ascii="Times New Roman" w:hAnsi="Times New Roman" w:cs="宋体"/>
                      <w:kern w:val="24"/>
                      <w:sz w:val="21"/>
                      <w:szCs w:val="21"/>
                    </w:rPr>
                    <w:t>8h</w:t>
                  </w:r>
                  <w:r>
                    <w:rPr>
                      <w:rFonts w:ascii="Times New Roman" w:hAnsi="Times New Roman" w:cs="宋体"/>
                      <w:kern w:val="24"/>
                      <w:sz w:val="21"/>
                      <w:szCs w:val="21"/>
                    </w:rPr>
                    <w:t>第</w:t>
                  </w:r>
                  <w:r>
                    <w:rPr>
                      <w:rFonts w:ascii="Times New Roman" w:hAnsi="Times New Roman" w:cs="宋体"/>
                      <w:kern w:val="24"/>
                      <w:sz w:val="21"/>
                      <w:szCs w:val="21"/>
                    </w:rPr>
                    <w:t>90</w:t>
                  </w:r>
                  <w:r>
                    <w:rPr>
                      <w:rFonts w:ascii="Times New Roman" w:hAnsi="Times New Roman" w:cs="宋体"/>
                      <w:kern w:val="24"/>
                      <w:sz w:val="21"/>
                      <w:szCs w:val="21"/>
                    </w:rPr>
                    <w:t>百分位</w:t>
                  </w: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1</w:t>
                  </w:r>
                  <w:r>
                    <w:rPr>
                      <w:rFonts w:ascii="Times New Roman" w:hAnsi="Times New Roman" w:cs="宋体"/>
                      <w:kern w:val="24"/>
                      <w:sz w:val="21"/>
                      <w:szCs w:val="21"/>
                    </w:rPr>
                    <w:t>56</w:t>
                  </w:r>
                  <w:r>
                    <w:rPr>
                      <w:rFonts w:ascii="Times New Roman" w:hAnsi="Times New Roman" w:cs="宋体"/>
                      <w:kern w:val="24"/>
                      <w:sz w:val="21"/>
                      <w:szCs w:val="21"/>
                    </w:rPr>
                    <w:t>ug/m</w:t>
                  </w:r>
                  <w:r>
                    <w:rPr>
                      <w:rFonts w:ascii="Times New Roman" w:hAnsi="Times New Roman" w:cs="宋体"/>
                      <w:kern w:val="24"/>
                      <w:sz w:val="21"/>
                      <w:szCs w:val="21"/>
                      <w:vertAlign w:val="superscript"/>
                    </w:rPr>
                    <w:t>3</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160ug/m</w:t>
                  </w:r>
                  <w:r>
                    <w:rPr>
                      <w:rFonts w:ascii="Times New Roman" w:hAnsi="Times New Roman" w:cs="宋体"/>
                      <w:kern w:val="24"/>
                      <w:sz w:val="21"/>
                      <w:szCs w:val="21"/>
                      <w:vertAlign w:val="superscript"/>
                    </w:rPr>
                    <w:t>3</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97.5</w:t>
                  </w:r>
                  <w:r>
                    <w:rPr>
                      <w:rFonts w:ascii="Times New Roman" w:hAnsi="Times New Roman" w:cs="宋体"/>
                      <w:kern w:val="24"/>
                      <w:sz w:val="21"/>
                      <w:szCs w:val="21"/>
                    </w:rPr>
                    <w:t>%</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w:t>
                  </w:r>
                </w:p>
              </w:tc>
            </w:tr>
            <w:tr w:rsidR="00074CCE">
              <w:trPr>
                <w:trHeight w:val="340"/>
                <w:jc w:val="center"/>
              </w:trPr>
              <w:tc>
                <w:tcPr>
                  <w:tcW w:w="423" w:type="pct"/>
                  <w:vMerge/>
                  <w:tcBorders>
                    <w:tl2br w:val="nil"/>
                    <w:tr2bl w:val="nil"/>
                  </w:tcBorders>
                  <w:vAlign w:val="center"/>
                </w:tcPr>
                <w:p w:rsidR="00074CCE" w:rsidRDefault="00074CCE">
                  <w:pPr>
                    <w:pStyle w:val="af0"/>
                    <w:spacing w:before="0" w:beforeAutospacing="0" w:after="0" w:afterAutospacing="0" w:line="240" w:lineRule="auto"/>
                    <w:jc w:val="center"/>
                    <w:rPr>
                      <w:rFonts w:ascii="Times New Roman" w:hAnsi="Times New Roman" w:cs="宋体"/>
                      <w:kern w:val="24"/>
                      <w:sz w:val="21"/>
                      <w:szCs w:val="21"/>
                    </w:rPr>
                  </w:pPr>
                </w:p>
              </w:tc>
              <w:tc>
                <w:tcPr>
                  <w:tcW w:w="67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一氧化碳</w:t>
                  </w:r>
                </w:p>
              </w:tc>
              <w:tc>
                <w:tcPr>
                  <w:tcW w:w="86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CO</w:t>
                  </w:r>
                  <w:r>
                    <w:rPr>
                      <w:rFonts w:ascii="Times New Roman" w:hAnsi="Times New Roman" w:cs="宋体"/>
                      <w:kern w:val="24"/>
                      <w:sz w:val="21"/>
                      <w:szCs w:val="21"/>
                    </w:rPr>
                    <w:t>第</w:t>
                  </w:r>
                  <w:r>
                    <w:rPr>
                      <w:rFonts w:ascii="Times New Roman" w:hAnsi="Times New Roman" w:cs="宋体"/>
                      <w:kern w:val="24"/>
                      <w:sz w:val="21"/>
                      <w:szCs w:val="21"/>
                    </w:rPr>
                    <w:t>95</w:t>
                  </w:r>
                  <w:r>
                    <w:rPr>
                      <w:rFonts w:ascii="Times New Roman" w:hAnsi="Times New Roman" w:cs="宋体"/>
                      <w:kern w:val="24"/>
                      <w:sz w:val="21"/>
                      <w:szCs w:val="21"/>
                    </w:rPr>
                    <w:t>百分值</w:t>
                  </w:r>
                </w:p>
              </w:tc>
              <w:tc>
                <w:tcPr>
                  <w:tcW w:w="738"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1.1mg/m</w:t>
                  </w:r>
                  <w:r>
                    <w:rPr>
                      <w:rFonts w:ascii="Times New Roman" w:hAnsi="Times New Roman" w:cs="宋体"/>
                      <w:kern w:val="24"/>
                      <w:sz w:val="21"/>
                      <w:szCs w:val="21"/>
                      <w:vertAlign w:val="superscript"/>
                    </w:rPr>
                    <w:t>3</w:t>
                  </w:r>
                </w:p>
              </w:tc>
              <w:tc>
                <w:tcPr>
                  <w:tcW w:w="907"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4mg/m</w:t>
                  </w:r>
                  <w:r>
                    <w:rPr>
                      <w:rFonts w:ascii="Times New Roman" w:hAnsi="Times New Roman" w:cs="宋体"/>
                      <w:kern w:val="24"/>
                      <w:sz w:val="21"/>
                      <w:szCs w:val="21"/>
                      <w:vertAlign w:val="superscript"/>
                    </w:rPr>
                    <w:t>3</w:t>
                  </w:r>
                </w:p>
              </w:tc>
              <w:tc>
                <w:tcPr>
                  <w:tcW w:w="760"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27.5</w:t>
                  </w:r>
                  <w:r>
                    <w:rPr>
                      <w:rFonts w:ascii="Times New Roman" w:hAnsi="Times New Roman" w:cs="宋体"/>
                      <w:kern w:val="24"/>
                      <w:sz w:val="21"/>
                      <w:szCs w:val="21"/>
                    </w:rPr>
                    <w:t>%</w:t>
                  </w:r>
                </w:p>
              </w:tc>
              <w:tc>
                <w:tcPr>
                  <w:tcW w:w="625" w:type="pct"/>
                  <w:tcBorders>
                    <w:tl2br w:val="nil"/>
                    <w:tr2bl w:val="nil"/>
                  </w:tcBorders>
                  <w:vAlign w:val="center"/>
                </w:tcPr>
                <w:p w:rsidR="00074CCE" w:rsidRDefault="007153A6">
                  <w:pPr>
                    <w:pStyle w:val="af0"/>
                    <w:spacing w:before="0" w:beforeAutospacing="0" w:after="0" w:afterAutospacing="0" w:line="240" w:lineRule="auto"/>
                    <w:jc w:val="center"/>
                    <w:rPr>
                      <w:rFonts w:ascii="Times New Roman" w:hAnsi="Times New Roman" w:cs="宋体"/>
                      <w:kern w:val="24"/>
                      <w:sz w:val="21"/>
                      <w:szCs w:val="21"/>
                    </w:rPr>
                  </w:pPr>
                  <w:r>
                    <w:rPr>
                      <w:rFonts w:ascii="Times New Roman" w:hAnsi="Times New Roman" w:cs="宋体"/>
                      <w:kern w:val="24"/>
                      <w:sz w:val="21"/>
                      <w:szCs w:val="21"/>
                    </w:rPr>
                    <w:t>达标</w:t>
                  </w:r>
                </w:p>
              </w:tc>
            </w:tr>
          </w:tbl>
          <w:p w:rsidR="00074CCE" w:rsidRDefault="007153A6" w:rsidP="00B86AA2">
            <w:pPr>
              <w:pStyle w:val="a4"/>
              <w:ind w:firstLine="480"/>
            </w:pPr>
            <w:r>
              <w:rPr>
                <w:bCs/>
                <w:lang w:val="zh-CN"/>
              </w:rPr>
              <w:t>根据</w:t>
            </w:r>
            <w:r>
              <w:rPr>
                <w:rFonts w:hint="eastAsia"/>
                <w:bCs/>
                <w:lang w:val="zh-CN"/>
              </w:rPr>
              <w:t>上</w:t>
            </w:r>
            <w:r>
              <w:rPr>
                <w:bCs/>
                <w:lang w:val="zh-CN"/>
              </w:rPr>
              <w:t>表</w:t>
            </w:r>
            <w:r>
              <w:rPr>
                <w:rFonts w:hint="eastAsia"/>
                <w:bCs/>
                <w:lang w:val="zh-CN"/>
              </w:rPr>
              <w:t>可知</w:t>
            </w:r>
            <w:r>
              <w:rPr>
                <w:bCs/>
                <w:lang w:val="zh-CN"/>
              </w:rPr>
              <w:t>，项目所在区域祁阳</w:t>
            </w:r>
            <w:r>
              <w:rPr>
                <w:rFonts w:hint="eastAsia"/>
                <w:bCs/>
              </w:rPr>
              <w:t>市</w:t>
            </w:r>
            <w:r>
              <w:rPr>
                <w:bCs/>
                <w:lang w:val="zh-CN"/>
              </w:rPr>
              <w:t>20</w:t>
            </w:r>
            <w:r>
              <w:rPr>
                <w:bCs/>
              </w:rPr>
              <w:t>2</w:t>
            </w:r>
            <w:r>
              <w:rPr>
                <w:rFonts w:hint="eastAsia"/>
                <w:bCs/>
              </w:rPr>
              <w:t>3</w:t>
            </w:r>
            <w:r>
              <w:rPr>
                <w:bCs/>
                <w:lang w:val="zh-CN"/>
              </w:rPr>
              <w:t>年</w:t>
            </w:r>
            <w:r>
              <w:t>达标情况评价指标</w:t>
            </w:r>
            <w:r>
              <w:t>SO</w:t>
            </w:r>
            <w:r>
              <w:rPr>
                <w:vertAlign w:val="subscript"/>
              </w:rPr>
              <w:t>2</w:t>
            </w:r>
            <w:r>
              <w:t>、</w:t>
            </w:r>
            <w:r>
              <w:t>NO</w:t>
            </w:r>
            <w:r>
              <w:rPr>
                <w:vertAlign w:val="subscript"/>
              </w:rPr>
              <w:t>2</w:t>
            </w:r>
            <w:r>
              <w:t>、</w:t>
            </w:r>
            <w:r>
              <w:t>PM</w:t>
            </w:r>
            <w:r>
              <w:rPr>
                <w:vertAlign w:val="subscript"/>
              </w:rPr>
              <w:t>10</w:t>
            </w:r>
            <w:r>
              <w:t>、</w:t>
            </w:r>
            <w:r>
              <w:t>PM</w:t>
            </w:r>
            <w:r>
              <w:rPr>
                <w:vertAlign w:val="subscript"/>
              </w:rPr>
              <w:t>2.5</w:t>
            </w:r>
            <w:r>
              <w:t>、</w:t>
            </w:r>
            <w:r>
              <w:t>CO</w:t>
            </w:r>
            <w:r>
              <w:t>和</w:t>
            </w:r>
            <w:r>
              <w:t>O</w:t>
            </w:r>
            <w:r>
              <w:rPr>
                <w:vertAlign w:val="subscript"/>
              </w:rPr>
              <w:t>3</w:t>
            </w:r>
            <w:r>
              <w:t>六项因子年平均质量浓度均符合《环境空气质量标准》（</w:t>
            </w:r>
            <w:r>
              <w:t>GB3095-2012</w:t>
            </w:r>
            <w:r>
              <w:t>）二级标准要求</w:t>
            </w:r>
            <w:r>
              <w:rPr>
                <w:bCs/>
                <w:lang w:val="zh-CN"/>
              </w:rPr>
              <w:t>，</w:t>
            </w:r>
            <w:r>
              <w:rPr>
                <w:kern w:val="24"/>
                <w:szCs w:val="22"/>
              </w:rPr>
              <w:t>根据</w:t>
            </w:r>
            <w:r>
              <w:rPr>
                <w:bCs/>
              </w:rPr>
              <w:t>《环境影响评价技术导则</w:t>
            </w:r>
            <w:r>
              <w:rPr>
                <w:bCs/>
              </w:rPr>
              <w:t xml:space="preserve"> </w:t>
            </w:r>
            <w:r>
              <w:rPr>
                <w:bCs/>
              </w:rPr>
              <w:t>大气环境》（</w:t>
            </w:r>
            <w:r>
              <w:rPr>
                <w:bCs/>
              </w:rPr>
              <w:t>HJ2.2-2018</w:t>
            </w:r>
            <w:r>
              <w:rPr>
                <w:bCs/>
              </w:rPr>
              <w:t>）</w:t>
            </w:r>
            <w:r>
              <w:rPr>
                <w:kern w:val="24"/>
                <w:szCs w:val="22"/>
              </w:rPr>
              <w:t>，判定本项目所在区域为达标区</w:t>
            </w:r>
            <w:r>
              <w:t>。</w:t>
            </w:r>
            <w:r>
              <w:t xml:space="preserve"> </w:t>
            </w:r>
          </w:p>
          <w:p w:rsidR="00074CCE" w:rsidRDefault="007153A6" w:rsidP="00B86AA2">
            <w:pPr>
              <w:pStyle w:val="a4"/>
              <w:ind w:firstLine="480"/>
            </w:pPr>
            <w:r>
              <w:t>（</w:t>
            </w:r>
            <w:r>
              <w:t>2</w:t>
            </w:r>
            <w:r>
              <w:t>）特征污染物监测</w:t>
            </w:r>
          </w:p>
          <w:p w:rsidR="00074CCE" w:rsidRDefault="007153A6" w:rsidP="00B86AA2">
            <w:pPr>
              <w:pStyle w:val="a4"/>
              <w:ind w:firstLine="480"/>
              <w:rPr>
                <w:rFonts w:cs="Times New Roman"/>
              </w:rPr>
            </w:pPr>
            <w:r>
              <w:rPr>
                <w:rFonts w:cs="Times New Roman"/>
              </w:rPr>
              <w:t>根据《建设项目环境影响报告表编制指南</w:t>
            </w:r>
            <w:r>
              <w:rPr>
                <w:rFonts w:cs="Times New Roman"/>
              </w:rPr>
              <w:t>(</w:t>
            </w:r>
            <w:r>
              <w:rPr>
                <w:rFonts w:cs="Times New Roman"/>
              </w:rPr>
              <w:t>污染影响类</w:t>
            </w:r>
            <w:r>
              <w:rPr>
                <w:rFonts w:cs="Times New Roman"/>
              </w:rPr>
              <w:t>)</w:t>
            </w:r>
            <w:r>
              <w:rPr>
                <w:rFonts w:cs="Times New Roman"/>
              </w:rPr>
              <w:t>》中提出的</w:t>
            </w:r>
            <w:r>
              <w:rPr>
                <w:rFonts w:cs="Times New Roman" w:hint="eastAsia"/>
              </w:rPr>
              <w:t>“</w:t>
            </w:r>
            <w:r>
              <w:rPr>
                <w:rFonts w:cs="Times New Roman"/>
              </w:rPr>
              <w:t>排放国家、地方环境空气质量标准中有标准限值要求的特征污染物时，引用建设项目周边</w:t>
            </w:r>
            <w:r>
              <w:rPr>
                <w:rFonts w:cs="Times New Roman"/>
              </w:rPr>
              <w:t>5</w:t>
            </w:r>
            <w:r>
              <w:rPr>
                <w:rFonts w:cs="Times New Roman"/>
              </w:rPr>
              <w:t>千米范围内近</w:t>
            </w:r>
            <w:r>
              <w:rPr>
                <w:rFonts w:cs="Times New Roman"/>
              </w:rPr>
              <w:t>3</w:t>
            </w:r>
            <w:r>
              <w:rPr>
                <w:rFonts w:cs="Times New Roman"/>
              </w:rPr>
              <w:t>年的现有监测数据</w:t>
            </w:r>
            <w:r>
              <w:rPr>
                <w:rFonts w:cs="Times New Roman" w:hint="eastAsia"/>
              </w:rPr>
              <w:t>”</w:t>
            </w:r>
            <w:r>
              <w:rPr>
                <w:rFonts w:cs="Times New Roman"/>
              </w:rPr>
              <w:t>，本项目特征污染因子为非甲烷总烃、</w:t>
            </w:r>
            <w:r>
              <w:rPr>
                <w:rFonts w:cs="Times New Roman"/>
              </w:rPr>
              <w:t>TSP</w:t>
            </w:r>
            <w:r>
              <w:rPr>
                <w:rFonts w:cs="Times New Roman"/>
              </w:rPr>
              <w:t>。</w:t>
            </w:r>
            <w:r>
              <w:rPr>
                <w:rFonts w:cs="Times New Roman"/>
              </w:rPr>
              <w:t>根据生态环境部环境工程评估中心</w:t>
            </w:r>
            <w:r>
              <w:rPr>
                <w:rFonts w:cs="Times New Roman"/>
              </w:rPr>
              <w:t>2021</w:t>
            </w:r>
            <w:r>
              <w:rPr>
                <w:rFonts w:cs="Times New Roman"/>
              </w:rPr>
              <w:t>年</w:t>
            </w:r>
            <w:r>
              <w:rPr>
                <w:rFonts w:cs="Times New Roman"/>
              </w:rPr>
              <w:t>10</w:t>
            </w:r>
            <w:r>
              <w:rPr>
                <w:rFonts w:cs="Times New Roman"/>
              </w:rPr>
              <w:t>月</w:t>
            </w:r>
            <w:r>
              <w:rPr>
                <w:rFonts w:cs="Times New Roman"/>
              </w:rPr>
              <w:t>20</w:t>
            </w:r>
            <w:r>
              <w:rPr>
                <w:rFonts w:cs="Times New Roman"/>
              </w:rPr>
              <w:t>日发布的《</w:t>
            </w:r>
            <w:r>
              <w:rPr>
                <w:rFonts w:cs="Times New Roman"/>
              </w:rPr>
              <w:t>&lt;</w:t>
            </w:r>
            <w:r>
              <w:rPr>
                <w:rFonts w:cs="Times New Roman"/>
              </w:rPr>
              <w:t>建设项目环境影响报告表</w:t>
            </w:r>
            <w:r>
              <w:rPr>
                <w:rFonts w:cs="Times New Roman"/>
              </w:rPr>
              <w:t>&gt;</w:t>
            </w:r>
            <w:r>
              <w:rPr>
                <w:rFonts w:cs="Times New Roman"/>
              </w:rPr>
              <w:t>内容、格式及编制技术指南常见问题解答》，第七条内容如下：</w:t>
            </w:r>
            <w:r>
              <w:rPr>
                <w:rFonts w:cs="Times New Roman"/>
              </w:rPr>
              <w:t>“</w:t>
            </w:r>
            <w:r>
              <w:rPr>
                <w:rFonts w:cs="Times New Roman"/>
              </w:rPr>
              <w:t>7</w:t>
            </w:r>
            <w:r>
              <w:rPr>
                <w:rFonts w:cs="Times New Roman"/>
              </w:rPr>
              <w:t>、污染影响类技术指南中提到</w:t>
            </w:r>
            <w:r>
              <w:rPr>
                <w:rFonts w:cs="Times New Roman"/>
              </w:rPr>
              <w:t>“</w:t>
            </w:r>
            <w:r>
              <w:rPr>
                <w:rFonts w:cs="Times New Roman"/>
              </w:rPr>
              <w:t>排放国家、地方环境空气质量标准中有标准限值要求的特征污染物</w:t>
            </w:r>
            <w:r>
              <w:rPr>
                <w:rFonts w:cs="Times New Roman"/>
              </w:rPr>
              <w:t>”</w:t>
            </w:r>
            <w:r>
              <w:rPr>
                <w:rFonts w:cs="Times New Roman"/>
              </w:rPr>
              <w:t>，其中国家质量标准是否包含《环境影响评价技术导则</w:t>
            </w:r>
            <w:r>
              <w:rPr>
                <w:rFonts w:cs="Times New Roman"/>
              </w:rPr>
              <w:t xml:space="preserve"> </w:t>
            </w:r>
            <w:r>
              <w:rPr>
                <w:rFonts w:cs="Times New Roman"/>
              </w:rPr>
              <w:t>大</w:t>
            </w:r>
            <w:r>
              <w:rPr>
                <w:rFonts w:cs="Times New Roman"/>
              </w:rPr>
              <w:lastRenderedPageBreak/>
              <w:t>气环境》（</w:t>
            </w:r>
            <w:r>
              <w:rPr>
                <w:rFonts w:cs="Times New Roman"/>
              </w:rPr>
              <w:t>HJ2.2-2018</w:t>
            </w:r>
            <w:r>
              <w:rPr>
                <w:rFonts w:cs="Times New Roman"/>
              </w:rPr>
              <w:t>）附录</w:t>
            </w:r>
            <w:r>
              <w:rPr>
                <w:rFonts w:cs="Times New Roman"/>
              </w:rPr>
              <w:t>D</w:t>
            </w:r>
            <w:r>
              <w:rPr>
                <w:rFonts w:cs="Times New Roman"/>
              </w:rPr>
              <w:t>等技术导则和参考资料</w:t>
            </w:r>
            <w:r>
              <w:rPr>
                <w:rFonts w:cs="Times New Roman"/>
              </w:rPr>
              <w:t>？</w:t>
            </w:r>
          </w:p>
          <w:p w:rsidR="00074CCE" w:rsidRDefault="007153A6" w:rsidP="00B86AA2">
            <w:pPr>
              <w:pStyle w:val="a4"/>
              <w:ind w:firstLine="480"/>
            </w:pPr>
            <w:r>
              <w:t>技术指南中提到</w:t>
            </w:r>
            <w:r>
              <w:rPr>
                <w:rFonts w:hint="eastAsia"/>
              </w:rPr>
              <w:t>“</w:t>
            </w:r>
            <w:r>
              <w:t>排放国家、地方环境空气质量标准中有标准限值要求的特征污染物</w:t>
            </w:r>
            <w:r>
              <w:rPr>
                <w:rFonts w:hint="eastAsia"/>
              </w:rPr>
              <w:t>”</w:t>
            </w:r>
            <w:r>
              <w:t>，其中环境空气质量标准指《环境空气质量标准》（</w:t>
            </w:r>
            <w:r>
              <w:t>GB3095</w:t>
            </w:r>
            <w:r>
              <w:rPr>
                <w:rFonts w:hint="eastAsia"/>
              </w:rPr>
              <w:t>）</w:t>
            </w:r>
            <w:r>
              <w:t>和地方的环境空气质量标准，不包括《环境影响评价技术导则</w:t>
            </w:r>
            <w:r>
              <w:t xml:space="preserve"> </w:t>
            </w:r>
            <w:r>
              <w:t>大气环境》（</w:t>
            </w:r>
            <w:r>
              <w:t>HJ2.2-2018</w:t>
            </w:r>
            <w:r>
              <w:t>）附录</w:t>
            </w:r>
            <w:r>
              <w:t>D</w:t>
            </w:r>
            <w:r>
              <w:t>、《工业企业设计卫</w:t>
            </w:r>
            <w:r>
              <w:t>生标准》（</w:t>
            </w:r>
            <w:r>
              <w:t>TJ36-97</w:t>
            </w:r>
            <w:r>
              <w:t>）、《前苏联居住区标准》（</w:t>
            </w:r>
            <w:r>
              <w:t>CH245-71</w:t>
            </w:r>
            <w:r>
              <w:t>）、《环境影响评价技术导则</w:t>
            </w:r>
            <w:r>
              <w:t xml:space="preserve"> </w:t>
            </w:r>
            <w:r>
              <w:t>制药建设项目》</w:t>
            </w:r>
            <w:r>
              <w:rPr>
                <w:rFonts w:hint="eastAsia"/>
              </w:rPr>
              <w:t>（</w:t>
            </w:r>
            <w:r>
              <w:t>HJ611-2011</w:t>
            </w:r>
            <w:r>
              <w:t>）、《大气污染物综合排放标准详解》等导则或参考资料。排放的特征污染物需要在国家、地方环境空气质量标准中有限值要求才涉及现状监测，且优先引用现有监测数据。</w:t>
            </w:r>
            <w:r>
              <w:rPr>
                <w:rFonts w:hint="eastAsia"/>
              </w:rPr>
              <w:t>”</w:t>
            </w:r>
          </w:p>
          <w:p w:rsidR="00074CCE" w:rsidRDefault="007153A6" w:rsidP="00B86AA2">
            <w:pPr>
              <w:pStyle w:val="a4"/>
              <w:ind w:firstLine="480"/>
            </w:pPr>
            <w:r>
              <w:t>本项目排放的特征污染物非甲烷总烃无《环境空气质量标准》（</w:t>
            </w:r>
            <w:r>
              <w:t>GB3095</w:t>
            </w:r>
            <w:r>
              <w:t>）和地方的环境空气质量标准，仅在《环境影响评价技术导则</w:t>
            </w:r>
            <w:r>
              <w:t xml:space="preserve"> </w:t>
            </w:r>
            <w:r>
              <w:t>大气环境》（</w:t>
            </w:r>
            <w:r>
              <w:t>HJ2.2-2018</w:t>
            </w:r>
            <w:r>
              <w:t>）附录</w:t>
            </w:r>
            <w:r>
              <w:t>D</w:t>
            </w:r>
            <w:r>
              <w:t>发布了</w:t>
            </w:r>
            <w:r>
              <w:t>TVOC</w:t>
            </w:r>
            <w:r>
              <w:t>空气质量浓度参考限值。故无需开展</w:t>
            </w:r>
            <w:r>
              <w:t xml:space="preserve"> TVOC </w:t>
            </w:r>
            <w:r>
              <w:t>环境</w:t>
            </w:r>
            <w:r>
              <w:t>空气质量监测。</w:t>
            </w:r>
          </w:p>
          <w:p w:rsidR="00074CCE" w:rsidRDefault="007153A6" w:rsidP="00B86AA2">
            <w:pPr>
              <w:pStyle w:val="a4"/>
              <w:ind w:firstLine="480"/>
            </w:pPr>
            <w:r>
              <w:rPr>
                <w:rFonts w:hint="eastAsia"/>
                <w:u w:val="single"/>
              </w:rPr>
              <w:t>为了了解项目所在区域的</w:t>
            </w:r>
            <w:r>
              <w:rPr>
                <w:rFonts w:hint="eastAsia"/>
                <w:u w:val="single"/>
              </w:rPr>
              <w:t>TSP</w:t>
            </w:r>
            <w:r>
              <w:rPr>
                <w:rFonts w:hint="eastAsia"/>
                <w:u w:val="single"/>
              </w:rPr>
              <w:t>的环境质量现状，</w:t>
            </w:r>
            <w:r>
              <w:rPr>
                <w:rFonts w:hint="eastAsia"/>
                <w:u w:val="single"/>
              </w:rPr>
              <w:t>本次评价</w:t>
            </w:r>
            <w:r>
              <w:rPr>
                <w:u w:val="single"/>
              </w:rPr>
              <w:t>引用</w:t>
            </w:r>
            <w:r>
              <w:rPr>
                <w:rFonts w:hint="eastAsia"/>
                <w:u w:val="single"/>
              </w:rPr>
              <w:t>《</w:t>
            </w:r>
            <w:r>
              <w:rPr>
                <w:rFonts w:cs="宋体" w:hint="eastAsia"/>
                <w:u w:val="single"/>
              </w:rPr>
              <w:t>祁阳县群力报废汽车回收拆解有限责任公司产能提质改造项目</w:t>
            </w:r>
            <w:r>
              <w:rPr>
                <w:rFonts w:hint="eastAsia"/>
                <w:u w:val="single"/>
              </w:rPr>
              <w:t>》监测数据中大气监测数据，该项目</w:t>
            </w:r>
            <w:r>
              <w:rPr>
                <w:rFonts w:hint="eastAsia"/>
                <w:u w:val="single"/>
              </w:rPr>
              <w:t>监</w:t>
            </w:r>
            <w:r>
              <w:rPr>
                <w:rFonts w:hint="eastAsia"/>
                <w:u w:val="single"/>
              </w:rPr>
              <w:t>测点位</w:t>
            </w:r>
            <w:r>
              <w:rPr>
                <w:rFonts w:hint="eastAsia"/>
                <w:u w:val="single"/>
              </w:rPr>
              <w:t>G1</w:t>
            </w:r>
            <w:r>
              <w:rPr>
                <w:rFonts w:hint="eastAsia"/>
                <w:u w:val="single"/>
              </w:rPr>
              <w:t>项目西南侧</w:t>
            </w:r>
            <w:r>
              <w:rPr>
                <w:rFonts w:hint="eastAsia"/>
                <w:u w:val="single"/>
              </w:rPr>
              <w:t>200m</w:t>
            </w:r>
            <w:r>
              <w:rPr>
                <w:rFonts w:hint="eastAsia"/>
                <w:u w:val="single"/>
              </w:rPr>
              <w:t>处苏油坪新村，位于本项目</w:t>
            </w:r>
            <w:r>
              <w:rPr>
                <w:rFonts w:hint="eastAsia"/>
                <w:u w:val="single"/>
              </w:rPr>
              <w:t>北侧</w:t>
            </w:r>
            <w:r>
              <w:rPr>
                <w:rFonts w:hint="eastAsia"/>
                <w:u w:val="single"/>
              </w:rPr>
              <w:t>约</w:t>
            </w:r>
            <w:r>
              <w:rPr>
                <w:rFonts w:hint="eastAsia"/>
                <w:u w:val="single"/>
              </w:rPr>
              <w:t>245</w:t>
            </w:r>
            <w:r>
              <w:rPr>
                <w:rFonts w:hint="eastAsia"/>
                <w:u w:val="single"/>
              </w:rPr>
              <w:t>0m</w:t>
            </w:r>
            <w:r>
              <w:rPr>
                <w:rFonts w:hint="eastAsia"/>
                <w:u w:val="single"/>
              </w:rPr>
              <w:t>，项目区域环境情况相似</w:t>
            </w:r>
            <w:r>
              <w:rPr>
                <w:u w:val="single"/>
              </w:rPr>
              <w:t>，且近年来区域环境未发生较大变化</w:t>
            </w:r>
            <w:r>
              <w:rPr>
                <w:rFonts w:hint="eastAsia"/>
                <w:u w:val="single"/>
              </w:rPr>
              <w:t>，</w:t>
            </w:r>
            <w:r>
              <w:rPr>
                <w:u w:val="single"/>
              </w:rPr>
              <w:t>监测点的数据可以反映本项目区域环境空气质量</w:t>
            </w:r>
            <w:r>
              <w:rPr>
                <w:rFonts w:hint="eastAsia"/>
                <w:u w:val="single"/>
              </w:rPr>
              <w:t>，</w:t>
            </w:r>
            <w:r>
              <w:rPr>
                <w:u w:val="single"/>
              </w:rPr>
              <w:t>现状具体监测情况如下</w:t>
            </w:r>
            <w:r>
              <w:rPr>
                <w:rFonts w:hint="eastAsia"/>
                <w:u w:val="single"/>
              </w:rPr>
              <w:t>。</w:t>
            </w:r>
          </w:p>
          <w:p w:rsidR="00074CCE" w:rsidRDefault="007153A6">
            <w:pPr>
              <w:pStyle w:val="afa"/>
              <w:rPr>
                <w:u w:val="single"/>
              </w:rPr>
            </w:pPr>
            <w:r>
              <w:rPr>
                <w:u w:val="single"/>
              </w:rPr>
              <w:t>表</w:t>
            </w:r>
            <w:r w:rsidR="00074CCE">
              <w:rPr>
                <w:u w:val="single"/>
              </w:rPr>
              <w:fldChar w:fldCharType="begin"/>
            </w:r>
            <w:r>
              <w:rPr>
                <w:u w:val="single"/>
              </w:rPr>
              <w:instrText xml:space="preserve"> SEQ </w:instrText>
            </w:r>
            <w:r>
              <w:rPr>
                <w:u w:val="single"/>
              </w:rPr>
              <w:instrText>表</w:instrText>
            </w:r>
            <w:r>
              <w:rPr>
                <w:u w:val="single"/>
              </w:rPr>
              <w:instrText xml:space="preserve"> \* ARABIC </w:instrText>
            </w:r>
            <w:r w:rsidR="00074CCE">
              <w:rPr>
                <w:u w:val="single"/>
              </w:rPr>
              <w:fldChar w:fldCharType="separate"/>
            </w:r>
            <w:r>
              <w:rPr>
                <w:rFonts w:hint="eastAsia"/>
                <w:u w:val="single"/>
              </w:rPr>
              <w:t>3</w:t>
            </w:r>
            <w:r w:rsidR="00074CCE">
              <w:rPr>
                <w:u w:val="single"/>
              </w:rPr>
              <w:fldChar w:fldCharType="end"/>
            </w:r>
            <w:r>
              <w:rPr>
                <w:rFonts w:hint="eastAsia"/>
                <w:u w:val="single"/>
              </w:rPr>
              <w:t>.1-2</w:t>
            </w:r>
            <w:r>
              <w:rPr>
                <w:u w:val="single"/>
              </w:rPr>
              <w:t>环境空气监测布点一览表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73"/>
              <w:gridCol w:w="1495"/>
              <w:gridCol w:w="1425"/>
              <w:gridCol w:w="1655"/>
              <w:gridCol w:w="779"/>
              <w:gridCol w:w="1310"/>
            </w:tblGrid>
            <w:tr w:rsidR="00074CCE">
              <w:trPr>
                <w:trHeight w:val="340"/>
                <w:jc w:val="center"/>
              </w:trPr>
              <w:tc>
                <w:tcPr>
                  <w:tcW w:w="303" w:type="pct"/>
                  <w:vMerge w:val="restart"/>
                  <w:vAlign w:val="center"/>
                </w:tcPr>
                <w:p w:rsidR="00074CCE" w:rsidRDefault="007153A6">
                  <w:pPr>
                    <w:pStyle w:val="af9"/>
                  </w:pPr>
                  <w:r>
                    <w:t>编号</w:t>
                  </w:r>
                </w:p>
              </w:tc>
              <w:tc>
                <w:tcPr>
                  <w:tcW w:w="703" w:type="pct"/>
                  <w:vMerge w:val="restart"/>
                  <w:vAlign w:val="center"/>
                </w:tcPr>
                <w:p w:rsidR="00074CCE" w:rsidRDefault="007153A6">
                  <w:pPr>
                    <w:pStyle w:val="af9"/>
                  </w:pPr>
                  <w:r>
                    <w:t>监测点位置</w:t>
                  </w:r>
                </w:p>
              </w:tc>
              <w:tc>
                <w:tcPr>
                  <w:tcW w:w="1748" w:type="pct"/>
                  <w:gridSpan w:val="2"/>
                  <w:vAlign w:val="center"/>
                </w:tcPr>
                <w:p w:rsidR="00074CCE" w:rsidRDefault="007153A6">
                  <w:pPr>
                    <w:pStyle w:val="af9"/>
                  </w:pPr>
                  <w:r>
                    <w:rPr>
                      <w:rFonts w:hint="eastAsia"/>
                    </w:rPr>
                    <w:t>监测点坐标</w:t>
                  </w:r>
                </w:p>
              </w:tc>
              <w:tc>
                <w:tcPr>
                  <w:tcW w:w="991" w:type="pct"/>
                  <w:vMerge w:val="restart"/>
                  <w:vAlign w:val="center"/>
                </w:tcPr>
                <w:p w:rsidR="00074CCE" w:rsidRDefault="007153A6">
                  <w:pPr>
                    <w:pStyle w:val="af9"/>
                  </w:pPr>
                  <w:r>
                    <w:rPr>
                      <w:rFonts w:hint="eastAsia"/>
                    </w:rPr>
                    <w:t>与本项目</w:t>
                  </w:r>
                  <w:r>
                    <w:t>相对位置距离（</w:t>
                  </w:r>
                  <w:r>
                    <w:t>m</w:t>
                  </w:r>
                  <w:r>
                    <w:t>）</w:t>
                  </w:r>
                </w:p>
              </w:tc>
              <w:tc>
                <w:tcPr>
                  <w:tcW w:w="467" w:type="pct"/>
                  <w:vMerge w:val="restart"/>
                  <w:vAlign w:val="center"/>
                </w:tcPr>
                <w:p w:rsidR="00074CCE" w:rsidRDefault="007153A6">
                  <w:pPr>
                    <w:pStyle w:val="af9"/>
                  </w:pPr>
                  <w:r>
                    <w:t>监测因子</w:t>
                  </w:r>
                </w:p>
              </w:tc>
              <w:tc>
                <w:tcPr>
                  <w:tcW w:w="785" w:type="pct"/>
                  <w:vMerge w:val="restart"/>
                  <w:vAlign w:val="center"/>
                </w:tcPr>
                <w:p w:rsidR="00074CCE" w:rsidRDefault="007153A6">
                  <w:pPr>
                    <w:pStyle w:val="af9"/>
                  </w:pPr>
                  <w:r>
                    <w:rPr>
                      <w:rFonts w:hint="eastAsia"/>
                    </w:rPr>
                    <w:t>监测时间</w:t>
                  </w:r>
                </w:p>
              </w:tc>
            </w:tr>
            <w:tr w:rsidR="00074CCE">
              <w:trPr>
                <w:trHeight w:val="340"/>
                <w:jc w:val="center"/>
              </w:trPr>
              <w:tc>
                <w:tcPr>
                  <w:tcW w:w="303" w:type="pct"/>
                  <w:vMerge/>
                  <w:vAlign w:val="center"/>
                </w:tcPr>
                <w:p w:rsidR="00074CCE" w:rsidRDefault="00074CCE">
                  <w:pPr>
                    <w:pStyle w:val="af9"/>
                  </w:pPr>
                </w:p>
              </w:tc>
              <w:tc>
                <w:tcPr>
                  <w:tcW w:w="703" w:type="pct"/>
                  <w:vMerge/>
                  <w:vAlign w:val="center"/>
                </w:tcPr>
                <w:p w:rsidR="00074CCE" w:rsidRDefault="00074CCE">
                  <w:pPr>
                    <w:pStyle w:val="af9"/>
                  </w:pPr>
                </w:p>
              </w:tc>
              <w:tc>
                <w:tcPr>
                  <w:tcW w:w="895" w:type="pct"/>
                  <w:vAlign w:val="center"/>
                </w:tcPr>
                <w:p w:rsidR="00074CCE" w:rsidRDefault="007153A6">
                  <w:pPr>
                    <w:pStyle w:val="af9"/>
                  </w:pPr>
                  <w:r>
                    <w:rPr>
                      <w:rFonts w:hint="eastAsia"/>
                    </w:rPr>
                    <w:t>经度</w:t>
                  </w:r>
                </w:p>
              </w:tc>
              <w:tc>
                <w:tcPr>
                  <w:tcW w:w="853" w:type="pct"/>
                  <w:vAlign w:val="center"/>
                </w:tcPr>
                <w:p w:rsidR="00074CCE" w:rsidRDefault="007153A6">
                  <w:pPr>
                    <w:pStyle w:val="af9"/>
                  </w:pPr>
                  <w:r>
                    <w:rPr>
                      <w:rFonts w:hint="eastAsia"/>
                    </w:rPr>
                    <w:t>纬度</w:t>
                  </w:r>
                </w:p>
              </w:tc>
              <w:tc>
                <w:tcPr>
                  <w:tcW w:w="991" w:type="pct"/>
                  <w:vMerge/>
                  <w:vAlign w:val="center"/>
                </w:tcPr>
                <w:p w:rsidR="00074CCE" w:rsidRDefault="00074CCE">
                  <w:pPr>
                    <w:pStyle w:val="af9"/>
                  </w:pPr>
                </w:p>
              </w:tc>
              <w:tc>
                <w:tcPr>
                  <w:tcW w:w="467" w:type="pct"/>
                  <w:vMerge/>
                  <w:vAlign w:val="center"/>
                </w:tcPr>
                <w:p w:rsidR="00074CCE" w:rsidRDefault="00074CCE">
                  <w:pPr>
                    <w:pStyle w:val="af9"/>
                  </w:pPr>
                </w:p>
              </w:tc>
              <w:tc>
                <w:tcPr>
                  <w:tcW w:w="785" w:type="pct"/>
                  <w:vMerge/>
                  <w:vAlign w:val="center"/>
                </w:tcPr>
                <w:p w:rsidR="00074CCE" w:rsidRDefault="00074CCE">
                  <w:pPr>
                    <w:pStyle w:val="af9"/>
                  </w:pPr>
                </w:p>
              </w:tc>
            </w:tr>
            <w:tr w:rsidR="00074CCE">
              <w:trPr>
                <w:trHeight w:val="340"/>
                <w:jc w:val="center"/>
              </w:trPr>
              <w:tc>
                <w:tcPr>
                  <w:tcW w:w="303" w:type="pct"/>
                  <w:vAlign w:val="center"/>
                </w:tcPr>
                <w:p w:rsidR="00074CCE" w:rsidRDefault="007153A6">
                  <w:pPr>
                    <w:pStyle w:val="af9"/>
                  </w:pPr>
                  <w:r>
                    <w:t>G</w:t>
                  </w:r>
                  <w:r>
                    <w:rPr>
                      <w:rFonts w:hint="eastAsia"/>
                    </w:rPr>
                    <w:t>1</w:t>
                  </w:r>
                </w:p>
              </w:tc>
              <w:tc>
                <w:tcPr>
                  <w:tcW w:w="703" w:type="pct"/>
                  <w:vAlign w:val="center"/>
                </w:tcPr>
                <w:p w:rsidR="00074CCE" w:rsidRDefault="007153A6">
                  <w:pPr>
                    <w:pStyle w:val="af9"/>
                  </w:pPr>
                  <w:r>
                    <w:rPr>
                      <w:rFonts w:hint="eastAsia"/>
                    </w:rPr>
                    <w:t>项目西南侧</w:t>
                  </w:r>
                  <w:r>
                    <w:t>200m</w:t>
                  </w:r>
                  <w:r>
                    <w:rPr>
                      <w:rFonts w:hint="eastAsia"/>
                    </w:rPr>
                    <w:t>处苏油坪新村</w:t>
                  </w:r>
                </w:p>
              </w:tc>
              <w:tc>
                <w:tcPr>
                  <w:tcW w:w="895" w:type="pct"/>
                  <w:vAlign w:val="center"/>
                </w:tcPr>
                <w:p w:rsidR="00074CCE" w:rsidRDefault="007153A6">
                  <w:pPr>
                    <w:pStyle w:val="af9"/>
                  </w:pPr>
                  <w:r>
                    <w:t>111°49′37.21″</w:t>
                  </w:r>
                </w:p>
              </w:tc>
              <w:tc>
                <w:tcPr>
                  <w:tcW w:w="853" w:type="pct"/>
                  <w:vAlign w:val="center"/>
                </w:tcPr>
                <w:p w:rsidR="00074CCE" w:rsidRDefault="007153A6">
                  <w:pPr>
                    <w:pStyle w:val="af9"/>
                  </w:pPr>
                  <w:r>
                    <w:t>26°39′56.95″</w:t>
                  </w:r>
                </w:p>
              </w:tc>
              <w:tc>
                <w:tcPr>
                  <w:tcW w:w="991" w:type="pct"/>
                  <w:vAlign w:val="center"/>
                </w:tcPr>
                <w:p w:rsidR="00074CCE" w:rsidRDefault="007153A6">
                  <w:pPr>
                    <w:pStyle w:val="af9"/>
                  </w:pPr>
                  <w:r>
                    <w:rPr>
                      <w:rFonts w:hint="eastAsia"/>
                    </w:rPr>
                    <w:t>北</w:t>
                  </w:r>
                  <w:r>
                    <w:t>侧</w:t>
                  </w:r>
                  <w:r>
                    <w:rPr>
                      <w:rFonts w:hint="eastAsia"/>
                    </w:rPr>
                    <w:t>2450</w:t>
                  </w:r>
                </w:p>
              </w:tc>
              <w:tc>
                <w:tcPr>
                  <w:tcW w:w="467" w:type="pct"/>
                  <w:vAlign w:val="center"/>
                </w:tcPr>
                <w:p w:rsidR="00074CCE" w:rsidRDefault="007153A6">
                  <w:pPr>
                    <w:pStyle w:val="af9"/>
                  </w:pPr>
                  <w:r>
                    <w:rPr>
                      <w:rFonts w:hint="eastAsia"/>
                    </w:rPr>
                    <w:t>TSP</w:t>
                  </w:r>
                </w:p>
              </w:tc>
              <w:tc>
                <w:tcPr>
                  <w:tcW w:w="785" w:type="pct"/>
                  <w:vAlign w:val="center"/>
                </w:tcPr>
                <w:p w:rsidR="00074CCE" w:rsidRDefault="007153A6">
                  <w:pPr>
                    <w:pStyle w:val="af9"/>
                  </w:pPr>
                  <w:r>
                    <w:rPr>
                      <w:rFonts w:hint="eastAsia"/>
                    </w:rPr>
                    <w:t>2</w:t>
                  </w:r>
                  <w:r>
                    <w:t>0</w:t>
                  </w:r>
                  <w:r>
                    <w:rPr>
                      <w:rFonts w:hint="eastAsia"/>
                    </w:rPr>
                    <w:t>2</w:t>
                  </w:r>
                  <w:r>
                    <w:t>2</w:t>
                  </w:r>
                  <w:r>
                    <w:rPr>
                      <w:rFonts w:hint="eastAsia"/>
                    </w:rPr>
                    <w:t>年</w:t>
                  </w:r>
                  <w:r>
                    <w:t>7</w:t>
                  </w:r>
                  <w:r>
                    <w:rPr>
                      <w:rFonts w:hint="eastAsia"/>
                    </w:rPr>
                    <w:t>月</w:t>
                  </w:r>
                  <w:r>
                    <w:t>28</w:t>
                  </w:r>
                  <w:r>
                    <w:rPr>
                      <w:rFonts w:hint="eastAsia"/>
                    </w:rPr>
                    <w:t>日至</w:t>
                  </w:r>
                  <w:r>
                    <w:rPr>
                      <w:rFonts w:hint="eastAsia"/>
                    </w:rPr>
                    <w:t>2</w:t>
                  </w:r>
                  <w:r>
                    <w:t>0</w:t>
                  </w:r>
                  <w:r>
                    <w:rPr>
                      <w:rFonts w:hint="eastAsia"/>
                    </w:rPr>
                    <w:t>2</w:t>
                  </w:r>
                  <w:r>
                    <w:t>2</w:t>
                  </w:r>
                  <w:r>
                    <w:rPr>
                      <w:rFonts w:hint="eastAsia"/>
                    </w:rPr>
                    <w:t>年</w:t>
                  </w:r>
                  <w:r>
                    <w:t>7</w:t>
                  </w:r>
                  <w:r>
                    <w:rPr>
                      <w:rFonts w:hint="eastAsia"/>
                    </w:rPr>
                    <w:t>月</w:t>
                  </w:r>
                  <w:r>
                    <w:t>29</w:t>
                  </w:r>
                  <w:r>
                    <w:rPr>
                      <w:rFonts w:hint="eastAsia"/>
                    </w:rPr>
                    <w:t>日</w:t>
                  </w:r>
                </w:p>
              </w:tc>
            </w:tr>
          </w:tbl>
          <w:p w:rsidR="00074CCE" w:rsidRDefault="007153A6">
            <w:pPr>
              <w:pStyle w:val="afa"/>
            </w:pPr>
            <w:r>
              <w:t>表</w:t>
            </w:r>
            <w:r>
              <w:rPr>
                <w:rFonts w:hint="eastAsia"/>
              </w:rPr>
              <w:t>3.1-3</w:t>
            </w:r>
            <w:r>
              <w:t>环境空气质量现状监测统计及评价结果</w:t>
            </w:r>
            <w:r>
              <w:t xml:space="preserve"> </w:t>
            </w:r>
          </w:p>
          <w:tbl>
            <w:tblPr>
              <w:tblStyle w:val="afb"/>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4"/>
              <w:gridCol w:w="1091"/>
              <w:gridCol w:w="1348"/>
              <w:gridCol w:w="1236"/>
              <w:gridCol w:w="1533"/>
              <w:gridCol w:w="866"/>
              <w:gridCol w:w="727"/>
              <w:gridCol w:w="727"/>
            </w:tblGrid>
            <w:tr w:rsidR="00074CCE" w:rsidTr="00074CCE">
              <w:trPr>
                <w:cnfStyle w:val="100000000000"/>
                <w:trHeight w:val="340"/>
              </w:trPr>
              <w:tc>
                <w:tcPr>
                  <w:cnfStyle w:val="001000000000"/>
                  <w:tcW w:w="487" w:type="pct"/>
                  <w:tcBorders>
                    <w:tl2br w:val="nil"/>
                    <w:tr2bl w:val="nil"/>
                  </w:tcBorders>
                  <w:shd w:val="clear" w:color="auto" w:fill="auto"/>
                </w:tcPr>
                <w:p w:rsidR="00074CCE" w:rsidRDefault="007153A6">
                  <w:pPr>
                    <w:pStyle w:val="af9"/>
                  </w:pPr>
                  <w:r>
                    <w:t>监测点位</w:t>
                  </w:r>
                </w:p>
              </w:tc>
              <w:tc>
                <w:tcPr>
                  <w:tcW w:w="653" w:type="pct"/>
                  <w:tcBorders>
                    <w:tl2br w:val="nil"/>
                    <w:tr2bl w:val="nil"/>
                  </w:tcBorders>
                  <w:shd w:val="clear" w:color="auto" w:fill="auto"/>
                </w:tcPr>
                <w:p w:rsidR="00074CCE" w:rsidRDefault="007153A6">
                  <w:pPr>
                    <w:pStyle w:val="af9"/>
                    <w:cnfStyle w:val="100000000000"/>
                  </w:pPr>
                  <w:r>
                    <w:t>污染物</w:t>
                  </w:r>
                </w:p>
              </w:tc>
              <w:tc>
                <w:tcPr>
                  <w:tcW w:w="807" w:type="pct"/>
                  <w:tcBorders>
                    <w:tl2br w:val="nil"/>
                    <w:tr2bl w:val="nil"/>
                  </w:tcBorders>
                  <w:shd w:val="clear" w:color="auto" w:fill="auto"/>
                </w:tcPr>
                <w:p w:rsidR="00074CCE" w:rsidRDefault="007153A6">
                  <w:pPr>
                    <w:pStyle w:val="af9"/>
                    <w:cnfStyle w:val="100000000000"/>
                  </w:pPr>
                  <w:r>
                    <w:t>平均时间</w:t>
                  </w:r>
                </w:p>
              </w:tc>
              <w:tc>
                <w:tcPr>
                  <w:tcW w:w="740" w:type="pct"/>
                  <w:tcBorders>
                    <w:tl2br w:val="nil"/>
                    <w:tr2bl w:val="nil"/>
                  </w:tcBorders>
                  <w:shd w:val="clear" w:color="auto" w:fill="auto"/>
                </w:tcPr>
                <w:p w:rsidR="00074CCE" w:rsidRDefault="007153A6">
                  <w:pPr>
                    <w:pStyle w:val="af9"/>
                    <w:cnfStyle w:val="100000000000"/>
                  </w:pPr>
                  <w:r>
                    <w:t>评价标准</w:t>
                  </w:r>
                </w:p>
                <w:p w:rsidR="00074CCE" w:rsidRDefault="007153A6">
                  <w:pPr>
                    <w:pStyle w:val="af9"/>
                    <w:cnfStyle w:val="100000000000"/>
                  </w:pPr>
                  <w:r>
                    <w:t>（</w:t>
                  </w:r>
                  <w:r>
                    <w:t>μg</w:t>
                  </w:r>
                  <w:r>
                    <w:t>/</w:t>
                  </w:r>
                  <w:r>
                    <w:t>m³</w:t>
                  </w:r>
                  <w:r>
                    <w:t>）</w:t>
                  </w:r>
                </w:p>
              </w:tc>
              <w:tc>
                <w:tcPr>
                  <w:tcW w:w="918" w:type="pct"/>
                  <w:tcBorders>
                    <w:tl2br w:val="nil"/>
                    <w:tr2bl w:val="nil"/>
                  </w:tcBorders>
                  <w:shd w:val="clear" w:color="auto" w:fill="auto"/>
                </w:tcPr>
                <w:p w:rsidR="00074CCE" w:rsidRDefault="007153A6">
                  <w:pPr>
                    <w:pStyle w:val="af9"/>
                    <w:cnfStyle w:val="100000000000"/>
                  </w:pPr>
                  <w:r>
                    <w:t>监测浓度范围（</w:t>
                  </w:r>
                  <w:r>
                    <w:t>μg</w:t>
                  </w:r>
                  <w:r>
                    <w:t>/</w:t>
                  </w:r>
                  <w:r>
                    <w:t>m³</w:t>
                  </w:r>
                  <w:r>
                    <w:t>）</w:t>
                  </w:r>
                </w:p>
              </w:tc>
              <w:tc>
                <w:tcPr>
                  <w:tcW w:w="519" w:type="pct"/>
                  <w:tcBorders>
                    <w:tl2br w:val="nil"/>
                    <w:tr2bl w:val="nil"/>
                  </w:tcBorders>
                  <w:shd w:val="clear" w:color="auto" w:fill="auto"/>
                </w:tcPr>
                <w:p w:rsidR="00074CCE" w:rsidRDefault="007153A6">
                  <w:pPr>
                    <w:pStyle w:val="af9"/>
                    <w:cnfStyle w:val="100000000000"/>
                  </w:pPr>
                  <w:r>
                    <w:t>最大</w:t>
                  </w:r>
                  <w:r>
                    <w:t>超标倍数</w:t>
                  </w:r>
                </w:p>
              </w:tc>
              <w:tc>
                <w:tcPr>
                  <w:tcW w:w="436" w:type="pct"/>
                  <w:tcBorders>
                    <w:tl2br w:val="nil"/>
                    <w:tr2bl w:val="nil"/>
                  </w:tcBorders>
                  <w:shd w:val="clear" w:color="auto" w:fill="auto"/>
                </w:tcPr>
                <w:p w:rsidR="00074CCE" w:rsidRDefault="007153A6">
                  <w:pPr>
                    <w:pStyle w:val="af9"/>
                    <w:cnfStyle w:val="100000000000"/>
                  </w:pPr>
                  <w:r>
                    <w:t>超标率</w:t>
                  </w:r>
                  <w:r>
                    <w:t>/</w:t>
                  </w:r>
                  <w:r>
                    <w:t>%</w:t>
                  </w:r>
                </w:p>
              </w:tc>
              <w:tc>
                <w:tcPr>
                  <w:tcW w:w="436" w:type="pct"/>
                  <w:tcBorders>
                    <w:tl2br w:val="nil"/>
                    <w:tr2bl w:val="nil"/>
                  </w:tcBorders>
                  <w:shd w:val="clear" w:color="auto" w:fill="auto"/>
                </w:tcPr>
                <w:p w:rsidR="00074CCE" w:rsidRDefault="007153A6">
                  <w:pPr>
                    <w:pStyle w:val="af9"/>
                    <w:cnfStyle w:val="100000000000"/>
                  </w:pPr>
                  <w:r>
                    <w:t>达标</w:t>
                  </w:r>
                </w:p>
                <w:p w:rsidR="00074CCE" w:rsidRDefault="007153A6">
                  <w:pPr>
                    <w:pStyle w:val="af9"/>
                    <w:cnfStyle w:val="100000000000"/>
                  </w:pPr>
                  <w:r>
                    <w:t>情况</w:t>
                  </w:r>
                </w:p>
              </w:tc>
            </w:tr>
            <w:tr w:rsidR="00074CCE" w:rsidTr="00074CCE">
              <w:trPr>
                <w:trHeight w:val="340"/>
              </w:trPr>
              <w:tc>
                <w:tcPr>
                  <w:cnfStyle w:val="001000000000"/>
                  <w:tcW w:w="487" w:type="pct"/>
                  <w:tcBorders>
                    <w:tl2br w:val="nil"/>
                    <w:tr2bl w:val="nil"/>
                  </w:tcBorders>
                  <w:shd w:val="clear" w:color="auto" w:fill="auto"/>
                </w:tcPr>
                <w:p w:rsidR="00074CCE" w:rsidRDefault="007153A6">
                  <w:pPr>
                    <w:pStyle w:val="af9"/>
                  </w:pPr>
                  <w:r>
                    <w:t>G</w:t>
                  </w:r>
                  <w:r>
                    <w:rPr>
                      <w:rFonts w:hint="eastAsia"/>
                    </w:rPr>
                    <w:t>1</w:t>
                  </w:r>
                </w:p>
              </w:tc>
              <w:tc>
                <w:tcPr>
                  <w:tcW w:w="653" w:type="pct"/>
                  <w:tcBorders>
                    <w:tl2br w:val="nil"/>
                    <w:tr2bl w:val="nil"/>
                  </w:tcBorders>
                  <w:shd w:val="clear" w:color="auto" w:fill="auto"/>
                </w:tcPr>
                <w:p w:rsidR="00074CCE" w:rsidRDefault="007153A6">
                  <w:pPr>
                    <w:pStyle w:val="af9"/>
                    <w:cnfStyle w:val="000000000000"/>
                  </w:pPr>
                  <w:r>
                    <w:rPr>
                      <w:rFonts w:hint="eastAsia"/>
                    </w:rPr>
                    <w:t>TSP</w:t>
                  </w:r>
                </w:p>
              </w:tc>
              <w:tc>
                <w:tcPr>
                  <w:tcW w:w="807" w:type="pct"/>
                  <w:tcBorders>
                    <w:tl2br w:val="nil"/>
                    <w:tr2bl w:val="nil"/>
                  </w:tcBorders>
                  <w:shd w:val="clear" w:color="auto" w:fill="auto"/>
                </w:tcPr>
                <w:p w:rsidR="00074CCE" w:rsidRDefault="007153A6">
                  <w:pPr>
                    <w:pStyle w:val="af9"/>
                    <w:cnfStyle w:val="000000000000"/>
                  </w:pPr>
                  <w:r>
                    <w:rPr>
                      <w:rFonts w:hint="eastAsia"/>
                    </w:rPr>
                    <w:t>1</w:t>
                  </w:r>
                  <w:r>
                    <w:t>小时</w:t>
                  </w:r>
                  <w:r>
                    <w:t>均值</w:t>
                  </w:r>
                </w:p>
              </w:tc>
              <w:tc>
                <w:tcPr>
                  <w:tcW w:w="740" w:type="pct"/>
                  <w:tcBorders>
                    <w:tl2br w:val="nil"/>
                    <w:tr2bl w:val="nil"/>
                  </w:tcBorders>
                  <w:shd w:val="clear" w:color="auto" w:fill="auto"/>
                </w:tcPr>
                <w:p w:rsidR="00074CCE" w:rsidRDefault="007153A6">
                  <w:pPr>
                    <w:pStyle w:val="af9"/>
                    <w:cnfStyle w:val="000000000000"/>
                  </w:pPr>
                  <w:r>
                    <w:rPr>
                      <w:rFonts w:hint="eastAsia"/>
                    </w:rPr>
                    <w:t>3</w:t>
                  </w:r>
                  <w:r>
                    <w:t>00</w:t>
                  </w:r>
                </w:p>
              </w:tc>
              <w:tc>
                <w:tcPr>
                  <w:tcW w:w="918" w:type="pct"/>
                  <w:tcBorders>
                    <w:tl2br w:val="nil"/>
                    <w:tr2bl w:val="nil"/>
                  </w:tcBorders>
                  <w:shd w:val="clear" w:color="auto" w:fill="auto"/>
                </w:tcPr>
                <w:p w:rsidR="00074CCE" w:rsidRDefault="007153A6">
                  <w:pPr>
                    <w:pStyle w:val="af9"/>
                    <w:cnfStyle w:val="000000000000"/>
                  </w:pPr>
                  <w:r>
                    <w:rPr>
                      <w:rFonts w:hint="eastAsia"/>
                    </w:rPr>
                    <w:t>206-237</w:t>
                  </w:r>
                </w:p>
              </w:tc>
              <w:tc>
                <w:tcPr>
                  <w:tcW w:w="519" w:type="pct"/>
                  <w:tcBorders>
                    <w:tl2br w:val="nil"/>
                    <w:tr2bl w:val="nil"/>
                  </w:tcBorders>
                  <w:shd w:val="clear" w:color="auto" w:fill="auto"/>
                </w:tcPr>
                <w:p w:rsidR="00074CCE" w:rsidRDefault="007153A6">
                  <w:pPr>
                    <w:pStyle w:val="af9"/>
                    <w:cnfStyle w:val="000000000000"/>
                  </w:pPr>
                  <w:r>
                    <w:t>0</w:t>
                  </w:r>
                </w:p>
              </w:tc>
              <w:tc>
                <w:tcPr>
                  <w:tcW w:w="436" w:type="pct"/>
                  <w:tcBorders>
                    <w:tl2br w:val="nil"/>
                    <w:tr2bl w:val="nil"/>
                  </w:tcBorders>
                  <w:shd w:val="clear" w:color="auto" w:fill="auto"/>
                </w:tcPr>
                <w:p w:rsidR="00074CCE" w:rsidRDefault="007153A6">
                  <w:pPr>
                    <w:pStyle w:val="af9"/>
                    <w:cnfStyle w:val="000000000000"/>
                  </w:pPr>
                  <w:r>
                    <w:t>0</w:t>
                  </w:r>
                </w:p>
              </w:tc>
              <w:tc>
                <w:tcPr>
                  <w:tcW w:w="436" w:type="pct"/>
                  <w:tcBorders>
                    <w:tl2br w:val="nil"/>
                    <w:tr2bl w:val="nil"/>
                  </w:tcBorders>
                  <w:shd w:val="clear" w:color="auto" w:fill="auto"/>
                </w:tcPr>
                <w:p w:rsidR="00074CCE" w:rsidRDefault="007153A6">
                  <w:pPr>
                    <w:pStyle w:val="af9"/>
                    <w:cnfStyle w:val="000000000000"/>
                  </w:pPr>
                  <w:r>
                    <w:t>达标</w:t>
                  </w:r>
                </w:p>
              </w:tc>
            </w:tr>
          </w:tbl>
          <w:p w:rsidR="00074CCE" w:rsidRDefault="007153A6" w:rsidP="00B86AA2">
            <w:pPr>
              <w:pStyle w:val="a4"/>
              <w:ind w:firstLine="480"/>
            </w:pPr>
            <w:r>
              <w:t>根据数据表明，监测点的</w:t>
            </w:r>
            <w:r>
              <w:t>TSP</w:t>
            </w:r>
            <w:r>
              <w:t>日均浓度的监测值符合《环境空气质量标准》（</w:t>
            </w:r>
            <w:r>
              <w:t>GB3095-2012</w:t>
            </w:r>
            <w:r>
              <w:t>）二级标准要求。</w:t>
            </w:r>
          </w:p>
          <w:p w:rsidR="00074CCE" w:rsidRDefault="007153A6">
            <w:pPr>
              <w:adjustRightInd w:val="0"/>
              <w:snapToGrid w:val="0"/>
              <w:ind w:firstLineChars="200" w:firstLine="482"/>
              <w:rPr>
                <w:b/>
                <w:color w:val="000000" w:themeColor="text1"/>
              </w:rPr>
            </w:pPr>
            <w:r>
              <w:rPr>
                <w:b/>
                <w:color w:val="000000" w:themeColor="text1"/>
              </w:rPr>
              <w:lastRenderedPageBreak/>
              <w:t>2</w:t>
            </w:r>
            <w:r>
              <w:rPr>
                <w:b/>
                <w:color w:val="000000" w:themeColor="text1"/>
              </w:rPr>
              <w:t>、地表水环境</w:t>
            </w:r>
          </w:p>
          <w:p w:rsidR="00074CCE" w:rsidRDefault="007153A6" w:rsidP="00B86AA2">
            <w:pPr>
              <w:pStyle w:val="a4"/>
              <w:ind w:firstLine="480"/>
              <w:rPr>
                <w:u w:val="single"/>
              </w:rPr>
            </w:pPr>
            <w:r>
              <w:rPr>
                <w:rFonts w:hint="eastAsia"/>
                <w:szCs w:val="32"/>
                <w:u w:val="single"/>
              </w:rPr>
              <w:t>本项目周边地表水体主要为周边用于养殖、灌溉的水塘以及祁水。</w:t>
            </w:r>
          </w:p>
          <w:p w:rsidR="00074CCE" w:rsidRDefault="007153A6">
            <w:pPr>
              <w:ind w:firstLineChars="200" w:firstLine="480"/>
              <w:rPr>
                <w:u w:val="single"/>
              </w:rPr>
            </w:pPr>
            <w:r>
              <w:rPr>
                <w:u w:val="single"/>
              </w:rPr>
              <w:t>本次环评期间收集了</w:t>
            </w:r>
            <w:r>
              <w:rPr>
                <w:u w:val="single"/>
              </w:rPr>
              <w:t>永州市生态环境局发布的</w:t>
            </w:r>
            <w:r>
              <w:rPr>
                <w:u w:val="single"/>
              </w:rPr>
              <w:t>202</w:t>
            </w:r>
            <w:r>
              <w:rPr>
                <w:rFonts w:hint="eastAsia"/>
                <w:u w:val="single"/>
              </w:rPr>
              <w:t>3</w:t>
            </w:r>
            <w:r>
              <w:rPr>
                <w:u w:val="single"/>
              </w:rPr>
              <w:t>年</w:t>
            </w:r>
            <w:r>
              <w:rPr>
                <w:u w:val="single"/>
              </w:rPr>
              <w:t>1</w:t>
            </w:r>
            <w:r>
              <w:rPr>
                <w:u w:val="single"/>
              </w:rPr>
              <w:t>月</w:t>
            </w:r>
            <w:r>
              <w:rPr>
                <w:u w:val="single"/>
              </w:rPr>
              <w:t>-12</w:t>
            </w:r>
            <w:r>
              <w:rPr>
                <w:u w:val="single"/>
              </w:rPr>
              <w:t>月份</w:t>
            </w:r>
            <w:r>
              <w:rPr>
                <w:rFonts w:hint="eastAsia"/>
                <w:u w:val="single"/>
              </w:rPr>
              <w:t>《</w:t>
            </w:r>
            <w:r>
              <w:rPr>
                <w:u w:val="single"/>
              </w:rPr>
              <w:t>永州市</w:t>
            </w:r>
            <w:r>
              <w:rPr>
                <w:rFonts w:hint="eastAsia"/>
                <w:u w:val="single"/>
              </w:rPr>
              <w:t>环境质量状况</w:t>
            </w:r>
            <w:r>
              <w:rPr>
                <w:rFonts w:hint="eastAsia"/>
                <w:u w:val="single"/>
              </w:rPr>
              <w:t>》公告</w:t>
            </w:r>
            <w:r>
              <w:rPr>
                <w:u w:val="single"/>
              </w:rPr>
              <w:t>，</w:t>
            </w:r>
            <w:r>
              <w:rPr>
                <w:rFonts w:hint="eastAsia"/>
                <w:u w:val="single"/>
              </w:rPr>
              <w:t>根据该公告，永州市祁水入湘江口断面</w:t>
            </w:r>
            <w:r>
              <w:rPr>
                <w:rFonts w:hint="eastAsia"/>
                <w:u w:val="single"/>
              </w:rPr>
              <w:t>202</w:t>
            </w:r>
            <w:r>
              <w:rPr>
                <w:rFonts w:hint="eastAsia"/>
                <w:u w:val="single"/>
              </w:rPr>
              <w:t>3</w:t>
            </w:r>
            <w:r>
              <w:rPr>
                <w:rFonts w:hint="eastAsia"/>
                <w:u w:val="single"/>
              </w:rPr>
              <w:t>年</w:t>
            </w:r>
            <w:r>
              <w:rPr>
                <w:rFonts w:hint="eastAsia"/>
                <w:u w:val="single"/>
              </w:rPr>
              <w:t>1-12</w:t>
            </w:r>
            <w:r>
              <w:rPr>
                <w:rFonts w:hint="eastAsia"/>
                <w:u w:val="single"/>
              </w:rPr>
              <w:t>月：按照《地表水环境质量标准》</w:t>
            </w:r>
            <w:r>
              <w:rPr>
                <w:rFonts w:hint="eastAsia"/>
                <w:u w:val="single"/>
              </w:rPr>
              <w:t xml:space="preserve">(GB3838-2002) </w:t>
            </w:r>
            <w:r>
              <w:rPr>
                <w:rFonts w:hint="eastAsia"/>
                <w:u w:val="single"/>
              </w:rPr>
              <w:t>表</w:t>
            </w:r>
            <w:r>
              <w:rPr>
                <w:rFonts w:hint="eastAsia"/>
                <w:u w:val="single"/>
              </w:rPr>
              <w:t>1</w:t>
            </w:r>
            <w:r>
              <w:rPr>
                <w:rFonts w:hint="eastAsia"/>
                <w:u w:val="single"/>
              </w:rPr>
              <w:t>中的</w:t>
            </w:r>
            <w:r>
              <w:rPr>
                <w:rFonts w:hint="eastAsia"/>
                <w:u w:val="single"/>
              </w:rPr>
              <w:t>24</w:t>
            </w:r>
            <w:r>
              <w:rPr>
                <w:rFonts w:hint="eastAsia"/>
                <w:u w:val="single"/>
              </w:rPr>
              <w:t>项基本项目标准限值进行评价，祁水入湘江口断面水质监测结果全部满足</w:t>
            </w:r>
            <w:r>
              <w:rPr>
                <w:rFonts w:hint="eastAsia"/>
                <w:u w:val="single"/>
              </w:rPr>
              <w:t>II</w:t>
            </w:r>
            <w:r>
              <w:rPr>
                <w:rFonts w:hint="eastAsia"/>
                <w:u w:val="single"/>
              </w:rPr>
              <w:t>类指标要求（祁水入湘江口断面水环境功能区划为</w:t>
            </w:r>
            <w:r>
              <w:rPr>
                <w:rFonts w:hint="eastAsia"/>
                <w:u w:val="single"/>
              </w:rPr>
              <w:t>渔业用水区，执行</w:t>
            </w:r>
            <w:r>
              <w:rPr>
                <w:u w:val="single"/>
              </w:rPr>
              <w:t>Ⅲ</w:t>
            </w:r>
            <w:r>
              <w:rPr>
                <w:rFonts w:hint="eastAsia"/>
                <w:u w:val="single"/>
              </w:rPr>
              <w:t>类标准）。即项目河段水环境质量较好。</w:t>
            </w:r>
          </w:p>
          <w:p w:rsidR="00074CCE" w:rsidRDefault="007153A6">
            <w:pPr>
              <w:pStyle w:val="afa"/>
            </w:pPr>
            <w:r>
              <w:t>表</w:t>
            </w:r>
            <w:r>
              <w:rPr>
                <w:rFonts w:hint="eastAsia"/>
              </w:rPr>
              <w:t>3.1-4</w:t>
            </w:r>
            <w:r>
              <w:t xml:space="preserve">  </w:t>
            </w:r>
            <w:r>
              <w:rPr>
                <w:rFonts w:hint="eastAsia"/>
              </w:rPr>
              <w:t>祁水入湘江口</w:t>
            </w:r>
            <w:r>
              <w:t>断面水质类别统计结果</w:t>
            </w:r>
          </w:p>
          <w:tbl>
            <w:tblPr>
              <w:tblW w:w="49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84"/>
              <w:gridCol w:w="588"/>
              <w:gridCol w:w="583"/>
              <w:gridCol w:w="584"/>
              <w:gridCol w:w="584"/>
              <w:gridCol w:w="584"/>
              <w:gridCol w:w="589"/>
              <w:gridCol w:w="584"/>
              <w:gridCol w:w="589"/>
              <w:gridCol w:w="584"/>
              <w:gridCol w:w="584"/>
              <w:gridCol w:w="584"/>
              <w:gridCol w:w="615"/>
            </w:tblGrid>
            <w:tr w:rsidR="00074CCE">
              <w:trPr>
                <w:trHeight w:val="340"/>
                <w:jc w:val="center"/>
              </w:trPr>
              <w:tc>
                <w:tcPr>
                  <w:tcW w:w="771" w:type="pct"/>
                  <w:vMerge w:val="restar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监测断面</w:t>
                  </w:r>
                </w:p>
              </w:tc>
              <w:tc>
                <w:tcPr>
                  <w:tcW w:w="4228" w:type="pct"/>
                  <w:gridSpan w:val="12"/>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202</w:t>
                  </w:r>
                  <w:r>
                    <w:rPr>
                      <w:rFonts w:hint="eastAsia"/>
                      <w:color w:val="auto"/>
                    </w:rPr>
                    <w:t>3</w:t>
                  </w:r>
                  <w:r>
                    <w:rPr>
                      <w:color w:val="auto"/>
                    </w:rPr>
                    <w:t>年</w:t>
                  </w:r>
                  <w:r>
                    <w:rPr>
                      <w:color w:val="auto"/>
                    </w:rPr>
                    <w:t>1</w:t>
                  </w:r>
                  <w:r>
                    <w:rPr>
                      <w:color w:val="auto"/>
                    </w:rPr>
                    <w:t>月</w:t>
                  </w:r>
                  <w:r>
                    <w:rPr>
                      <w:color w:val="auto"/>
                    </w:rPr>
                    <w:t>~12</w:t>
                  </w:r>
                  <w:r>
                    <w:rPr>
                      <w:color w:val="auto"/>
                    </w:rPr>
                    <w:t>月</w:t>
                  </w:r>
                </w:p>
              </w:tc>
            </w:tr>
            <w:tr w:rsidR="00074CCE">
              <w:trPr>
                <w:trHeight w:val="340"/>
                <w:jc w:val="center"/>
              </w:trPr>
              <w:tc>
                <w:tcPr>
                  <w:tcW w:w="771" w:type="pct"/>
                  <w:vMerge/>
                  <w:tcBorders>
                    <w:tl2br w:val="nil"/>
                    <w:tr2bl w:val="nil"/>
                  </w:tcBorders>
                  <w:vAlign w:val="center"/>
                </w:tcPr>
                <w:p w:rsidR="00074CCE" w:rsidRDefault="00074CCE">
                  <w:pPr>
                    <w:pStyle w:val="afd"/>
                    <w:adjustRightInd w:val="0"/>
                    <w:snapToGrid w:val="0"/>
                    <w:rPr>
                      <w:color w:val="auto"/>
                    </w:rPr>
                  </w:pPr>
                </w:p>
              </w:tc>
              <w:tc>
                <w:tcPr>
                  <w:tcW w:w="353"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1</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2</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3</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4</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5</w:t>
                  </w:r>
                </w:p>
              </w:tc>
              <w:tc>
                <w:tcPr>
                  <w:tcW w:w="353"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6</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7</w:t>
                  </w:r>
                </w:p>
              </w:tc>
              <w:tc>
                <w:tcPr>
                  <w:tcW w:w="353"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8</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9</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10</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11</w:t>
                  </w:r>
                </w:p>
              </w:tc>
              <w:tc>
                <w:tcPr>
                  <w:tcW w:w="365" w:type="pct"/>
                  <w:tcBorders>
                    <w:tl2br w:val="nil"/>
                    <w:tr2bl w:val="nil"/>
                  </w:tcBorders>
                  <w:vAlign w:val="center"/>
                </w:tcPr>
                <w:p w:rsidR="00074CCE" w:rsidRDefault="007153A6">
                  <w:pPr>
                    <w:pStyle w:val="afd"/>
                    <w:adjustRightInd w:val="0"/>
                    <w:snapToGrid w:val="0"/>
                    <w:rPr>
                      <w:color w:val="auto"/>
                    </w:rPr>
                  </w:pPr>
                  <w:r>
                    <w:rPr>
                      <w:color w:val="auto"/>
                    </w:rPr>
                    <w:t>12</w:t>
                  </w:r>
                </w:p>
              </w:tc>
            </w:tr>
            <w:tr w:rsidR="00074CCE">
              <w:trPr>
                <w:trHeight w:val="340"/>
                <w:jc w:val="center"/>
              </w:trPr>
              <w:tc>
                <w:tcPr>
                  <w:tcW w:w="771"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rFonts w:hint="eastAsia"/>
                      <w:color w:val="auto"/>
                    </w:rPr>
                    <w:t>祁水入湘江口</w:t>
                  </w:r>
                </w:p>
              </w:tc>
              <w:tc>
                <w:tcPr>
                  <w:tcW w:w="353"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3"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3"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50" w:type="pct"/>
                  <w:tcBorders>
                    <w:tl2br w:val="nil"/>
                    <w:tr2bl w:val="nil"/>
                  </w:tcBorders>
                  <w:tcMar>
                    <w:top w:w="0" w:type="dxa"/>
                    <w:left w:w="0" w:type="dxa"/>
                    <w:bottom w:w="0" w:type="dxa"/>
                    <w:right w:w="0" w:type="dxa"/>
                  </w:tcMar>
                  <w:vAlign w:val="center"/>
                </w:tcPr>
                <w:p w:rsidR="00074CCE" w:rsidRDefault="007153A6">
                  <w:pPr>
                    <w:pStyle w:val="afd"/>
                    <w:adjustRightInd w:val="0"/>
                    <w:snapToGrid w:val="0"/>
                    <w:rPr>
                      <w:color w:val="auto"/>
                    </w:rPr>
                  </w:pPr>
                  <w:r>
                    <w:rPr>
                      <w:color w:val="auto"/>
                    </w:rPr>
                    <w:t>Ⅱ</w:t>
                  </w:r>
                </w:p>
              </w:tc>
              <w:tc>
                <w:tcPr>
                  <w:tcW w:w="365" w:type="pct"/>
                  <w:tcBorders>
                    <w:tl2br w:val="nil"/>
                    <w:tr2bl w:val="nil"/>
                  </w:tcBorders>
                  <w:vAlign w:val="center"/>
                </w:tcPr>
                <w:p w:rsidR="00074CCE" w:rsidRDefault="007153A6">
                  <w:pPr>
                    <w:pStyle w:val="afd"/>
                    <w:adjustRightInd w:val="0"/>
                    <w:snapToGrid w:val="0"/>
                    <w:rPr>
                      <w:color w:val="auto"/>
                    </w:rPr>
                  </w:pPr>
                  <w:r>
                    <w:rPr>
                      <w:color w:val="auto"/>
                    </w:rPr>
                    <w:t>Ⅱ</w:t>
                  </w:r>
                </w:p>
              </w:tc>
            </w:tr>
          </w:tbl>
          <w:p w:rsidR="00074CCE" w:rsidRDefault="007153A6">
            <w:pPr>
              <w:adjustRightInd w:val="0"/>
              <w:snapToGrid w:val="0"/>
              <w:ind w:firstLineChars="200" w:firstLine="482"/>
              <w:rPr>
                <w:b/>
                <w:color w:val="000000" w:themeColor="text1"/>
              </w:rPr>
            </w:pPr>
            <w:r>
              <w:rPr>
                <w:rFonts w:hint="eastAsia"/>
                <w:b/>
                <w:color w:val="000000" w:themeColor="text1"/>
              </w:rPr>
              <w:t>3</w:t>
            </w:r>
            <w:r>
              <w:rPr>
                <w:b/>
                <w:color w:val="000000" w:themeColor="text1"/>
              </w:rPr>
              <w:t>、声环境</w:t>
            </w:r>
          </w:p>
          <w:p w:rsidR="00074CCE" w:rsidRDefault="007153A6" w:rsidP="00B86AA2">
            <w:pPr>
              <w:pStyle w:val="a4"/>
              <w:ind w:firstLine="480"/>
            </w:pPr>
            <w:r>
              <w:rPr>
                <w:rFonts w:hint="eastAsia"/>
              </w:rPr>
              <w:t>本评价委托了湖南</w:t>
            </w:r>
            <w:r>
              <w:rPr>
                <w:rFonts w:hint="eastAsia"/>
              </w:rPr>
              <w:t>中雁</w:t>
            </w:r>
            <w:r>
              <w:rPr>
                <w:rFonts w:hint="eastAsia"/>
              </w:rPr>
              <w:t>环保科技有限公司于</w:t>
            </w:r>
            <w:r>
              <w:t>20</w:t>
            </w:r>
            <w:r>
              <w:rPr>
                <w:rFonts w:hint="eastAsia"/>
              </w:rPr>
              <w:t>2</w:t>
            </w:r>
            <w:r>
              <w:rPr>
                <w:rFonts w:hint="eastAsia"/>
              </w:rPr>
              <w:t>4</w:t>
            </w:r>
            <w:r>
              <w:rPr>
                <w:rFonts w:hint="eastAsia"/>
              </w:rPr>
              <w:t>年</w:t>
            </w:r>
            <w:r>
              <w:rPr>
                <w:rFonts w:hint="eastAsia"/>
              </w:rPr>
              <w:t>4</w:t>
            </w:r>
            <w:r>
              <w:rPr>
                <w:rFonts w:hint="eastAsia"/>
              </w:rPr>
              <w:t>月对本项目</w:t>
            </w:r>
            <w:r>
              <w:rPr>
                <w:rFonts w:hint="eastAsia"/>
              </w:rPr>
              <w:t>南侧</w:t>
            </w:r>
            <w:r>
              <w:rPr>
                <w:rFonts w:hint="eastAsia"/>
              </w:rPr>
              <w:t>15m</w:t>
            </w:r>
            <w:r>
              <w:rPr>
                <w:rFonts w:hint="eastAsia"/>
              </w:rPr>
              <w:t>处东风社区</w:t>
            </w:r>
            <w:r>
              <w:rPr>
                <w:rFonts w:hint="eastAsia"/>
              </w:rPr>
              <w:t>6</w:t>
            </w:r>
            <w:r>
              <w:rPr>
                <w:rFonts w:hint="eastAsia"/>
              </w:rPr>
              <w:t>组居民</w:t>
            </w:r>
            <w:r>
              <w:rPr>
                <w:rFonts w:hint="eastAsia"/>
              </w:rPr>
              <w:t>进行的现场监测，项目场界声环境现状监测数据如下表所示。</w:t>
            </w:r>
          </w:p>
          <w:p w:rsidR="00074CCE" w:rsidRDefault="007153A6">
            <w:pPr>
              <w:pStyle w:val="afa"/>
              <w:tabs>
                <w:tab w:val="left" w:pos="1021"/>
              </w:tabs>
            </w:pPr>
            <w:r>
              <w:rPr>
                <w:rFonts w:hint="eastAsia"/>
              </w:rPr>
              <w:t>表</w:t>
            </w:r>
            <w:r>
              <w:t>3</w:t>
            </w:r>
            <w:r>
              <w:rPr>
                <w:rFonts w:hint="eastAsia"/>
              </w:rPr>
              <w:t>.1</w:t>
            </w:r>
            <w:r>
              <w:t>-</w:t>
            </w:r>
            <w:r>
              <w:rPr>
                <w:rFonts w:hint="eastAsia"/>
              </w:rPr>
              <w:t xml:space="preserve">5 </w:t>
            </w:r>
            <w:r>
              <w:rPr>
                <w:rFonts w:hint="eastAsia"/>
              </w:rPr>
              <w:t>项目场界声环境现状监测数据</w:t>
            </w:r>
            <w:r>
              <w:t xml:space="preserve">  </w:t>
            </w:r>
            <w:r>
              <w:rPr>
                <w:rFonts w:hint="eastAsia"/>
              </w:rPr>
              <w:t>单位：</w:t>
            </w:r>
            <w:r>
              <w:t>dB(A)</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3115"/>
              <w:gridCol w:w="1865"/>
              <w:gridCol w:w="1789"/>
            </w:tblGrid>
            <w:tr w:rsidR="00074CCE">
              <w:trPr>
                <w:trHeight w:val="340"/>
                <w:tblHeader/>
                <w:jc w:val="center"/>
              </w:trPr>
              <w:tc>
                <w:tcPr>
                  <w:tcW w:w="943" w:type="pct"/>
                  <w:vMerge w:val="restart"/>
                  <w:tcBorders>
                    <w:tl2br w:val="nil"/>
                    <w:tr2bl w:val="nil"/>
                  </w:tcBorders>
                  <w:vAlign w:val="center"/>
                </w:tcPr>
                <w:p w:rsidR="00074CCE" w:rsidRDefault="007153A6">
                  <w:pPr>
                    <w:pStyle w:val="af9"/>
                  </w:pPr>
                  <w:r>
                    <w:t>监测</w:t>
                  </w:r>
                  <w:r>
                    <w:t>日期</w:t>
                  </w:r>
                </w:p>
              </w:tc>
              <w:tc>
                <w:tcPr>
                  <w:tcW w:w="1866" w:type="pct"/>
                  <w:vMerge w:val="restart"/>
                  <w:tcBorders>
                    <w:tl2br w:val="nil"/>
                    <w:tr2bl w:val="nil"/>
                  </w:tcBorders>
                  <w:vAlign w:val="center"/>
                </w:tcPr>
                <w:p w:rsidR="00074CCE" w:rsidRDefault="007153A6">
                  <w:pPr>
                    <w:pStyle w:val="af9"/>
                  </w:pPr>
                  <w:r>
                    <w:t>监测</w:t>
                  </w:r>
                  <w:r>
                    <w:t>点位</w:t>
                  </w:r>
                </w:p>
              </w:tc>
              <w:tc>
                <w:tcPr>
                  <w:tcW w:w="2189" w:type="pct"/>
                  <w:gridSpan w:val="2"/>
                  <w:tcBorders>
                    <w:tl2br w:val="nil"/>
                    <w:tr2bl w:val="nil"/>
                  </w:tcBorders>
                  <w:vAlign w:val="center"/>
                </w:tcPr>
                <w:p w:rsidR="00074CCE" w:rsidRDefault="007153A6">
                  <w:pPr>
                    <w:pStyle w:val="af9"/>
                  </w:pPr>
                  <w:r>
                    <w:t>测量值</w:t>
                  </w:r>
                  <w:r>
                    <w:t>[</w:t>
                  </w:r>
                  <w:r>
                    <w:t>dB(A)</w:t>
                  </w:r>
                  <w:r>
                    <w:t>]</w:t>
                  </w:r>
                </w:p>
              </w:tc>
            </w:tr>
            <w:tr w:rsidR="00074CCE">
              <w:trPr>
                <w:trHeight w:val="340"/>
                <w:tblHeader/>
                <w:jc w:val="center"/>
              </w:trPr>
              <w:tc>
                <w:tcPr>
                  <w:tcW w:w="943" w:type="pct"/>
                  <w:vMerge/>
                  <w:tcBorders>
                    <w:tl2br w:val="nil"/>
                    <w:tr2bl w:val="nil"/>
                  </w:tcBorders>
                  <w:vAlign w:val="center"/>
                </w:tcPr>
                <w:p w:rsidR="00074CCE" w:rsidRDefault="00074CCE">
                  <w:pPr>
                    <w:pStyle w:val="af9"/>
                  </w:pPr>
                </w:p>
              </w:tc>
              <w:tc>
                <w:tcPr>
                  <w:tcW w:w="1866" w:type="pct"/>
                  <w:vMerge/>
                  <w:tcBorders>
                    <w:tl2br w:val="nil"/>
                    <w:tr2bl w:val="nil"/>
                  </w:tcBorders>
                  <w:vAlign w:val="center"/>
                </w:tcPr>
                <w:p w:rsidR="00074CCE" w:rsidRDefault="00074CCE">
                  <w:pPr>
                    <w:pStyle w:val="af9"/>
                  </w:pPr>
                </w:p>
              </w:tc>
              <w:tc>
                <w:tcPr>
                  <w:tcW w:w="1118" w:type="pct"/>
                  <w:tcBorders>
                    <w:tl2br w:val="nil"/>
                    <w:tr2bl w:val="nil"/>
                  </w:tcBorders>
                  <w:vAlign w:val="center"/>
                </w:tcPr>
                <w:p w:rsidR="00074CCE" w:rsidRDefault="007153A6">
                  <w:pPr>
                    <w:pStyle w:val="af9"/>
                  </w:pPr>
                  <w:r>
                    <w:t>昼间</w:t>
                  </w:r>
                </w:p>
              </w:tc>
              <w:tc>
                <w:tcPr>
                  <w:tcW w:w="1070" w:type="pct"/>
                  <w:tcBorders>
                    <w:tl2br w:val="nil"/>
                    <w:tr2bl w:val="nil"/>
                  </w:tcBorders>
                  <w:vAlign w:val="center"/>
                </w:tcPr>
                <w:p w:rsidR="00074CCE" w:rsidRDefault="007153A6">
                  <w:pPr>
                    <w:pStyle w:val="af9"/>
                  </w:pPr>
                  <w:r>
                    <w:rPr>
                      <w:rFonts w:hint="eastAsia"/>
                    </w:rPr>
                    <w:t>夜间</w:t>
                  </w:r>
                </w:p>
              </w:tc>
            </w:tr>
            <w:tr w:rsidR="00074CCE">
              <w:trPr>
                <w:trHeight w:val="340"/>
                <w:jc w:val="center"/>
              </w:trPr>
              <w:tc>
                <w:tcPr>
                  <w:tcW w:w="943" w:type="pct"/>
                  <w:tcBorders>
                    <w:tl2br w:val="nil"/>
                    <w:tr2bl w:val="nil"/>
                  </w:tcBorders>
                  <w:vAlign w:val="center"/>
                </w:tcPr>
                <w:p w:rsidR="00074CCE" w:rsidRDefault="007153A6">
                  <w:pPr>
                    <w:pStyle w:val="af9"/>
                  </w:pPr>
                  <w:r>
                    <w:rPr>
                      <w:rFonts w:hint="eastAsia"/>
                    </w:rPr>
                    <w:t>2024.4.26</w:t>
                  </w:r>
                </w:p>
              </w:tc>
              <w:tc>
                <w:tcPr>
                  <w:tcW w:w="1866" w:type="pct"/>
                  <w:tcBorders>
                    <w:tl2br w:val="nil"/>
                    <w:tr2bl w:val="nil"/>
                  </w:tcBorders>
                  <w:vAlign w:val="center"/>
                </w:tcPr>
                <w:p w:rsidR="00074CCE" w:rsidRDefault="007153A6">
                  <w:pPr>
                    <w:pStyle w:val="af9"/>
                  </w:pPr>
                  <w:r>
                    <w:rPr>
                      <w:rFonts w:hint="eastAsia"/>
                    </w:rPr>
                    <w:t>N1</w:t>
                  </w:r>
                  <w:r>
                    <w:rPr>
                      <w:rFonts w:hint="eastAsia"/>
                    </w:rPr>
                    <w:t>项目</w:t>
                  </w:r>
                  <w:r>
                    <w:rPr>
                      <w:rFonts w:hint="eastAsia"/>
                    </w:rPr>
                    <w:t>南侧</w:t>
                  </w:r>
                  <w:r>
                    <w:rPr>
                      <w:rFonts w:hint="eastAsia"/>
                    </w:rPr>
                    <w:t>15m</w:t>
                  </w:r>
                  <w:r>
                    <w:rPr>
                      <w:rFonts w:hint="eastAsia"/>
                    </w:rPr>
                    <w:t>处东风社区</w:t>
                  </w:r>
                  <w:r>
                    <w:rPr>
                      <w:rFonts w:hint="eastAsia"/>
                    </w:rPr>
                    <w:t>6</w:t>
                  </w:r>
                  <w:r>
                    <w:rPr>
                      <w:rFonts w:hint="eastAsia"/>
                    </w:rPr>
                    <w:t>组居民</w:t>
                  </w:r>
                </w:p>
              </w:tc>
              <w:tc>
                <w:tcPr>
                  <w:tcW w:w="1118" w:type="pct"/>
                  <w:tcBorders>
                    <w:tl2br w:val="nil"/>
                    <w:tr2bl w:val="nil"/>
                  </w:tcBorders>
                  <w:vAlign w:val="center"/>
                </w:tcPr>
                <w:p w:rsidR="00074CCE" w:rsidRDefault="007153A6">
                  <w:pPr>
                    <w:pStyle w:val="af9"/>
                  </w:pPr>
                  <w:r>
                    <w:rPr>
                      <w:rFonts w:hint="eastAsia"/>
                    </w:rPr>
                    <w:t>54</w:t>
                  </w:r>
                </w:p>
              </w:tc>
              <w:tc>
                <w:tcPr>
                  <w:tcW w:w="1070" w:type="pct"/>
                  <w:tcBorders>
                    <w:tl2br w:val="nil"/>
                    <w:tr2bl w:val="nil"/>
                  </w:tcBorders>
                  <w:vAlign w:val="center"/>
                </w:tcPr>
                <w:p w:rsidR="00074CCE" w:rsidRDefault="007153A6">
                  <w:pPr>
                    <w:pStyle w:val="af9"/>
                  </w:pPr>
                  <w:r>
                    <w:rPr>
                      <w:rFonts w:hint="eastAsia"/>
                    </w:rPr>
                    <w:t>45</w:t>
                  </w:r>
                </w:p>
              </w:tc>
            </w:tr>
            <w:tr w:rsidR="00074CCE">
              <w:trPr>
                <w:trHeight w:val="340"/>
                <w:jc w:val="center"/>
              </w:trPr>
              <w:tc>
                <w:tcPr>
                  <w:tcW w:w="2810" w:type="pct"/>
                  <w:gridSpan w:val="2"/>
                  <w:tcBorders>
                    <w:tl2br w:val="nil"/>
                    <w:tr2bl w:val="nil"/>
                  </w:tcBorders>
                  <w:vAlign w:val="center"/>
                </w:tcPr>
                <w:p w:rsidR="00074CCE" w:rsidRDefault="007153A6">
                  <w:pPr>
                    <w:pStyle w:val="af9"/>
                  </w:pPr>
                  <w:r>
                    <w:rPr>
                      <w:rFonts w:hint="eastAsia"/>
                    </w:rPr>
                    <w:t>标准限值</w:t>
                  </w:r>
                </w:p>
              </w:tc>
              <w:tc>
                <w:tcPr>
                  <w:tcW w:w="1118" w:type="pct"/>
                  <w:tcBorders>
                    <w:tl2br w:val="nil"/>
                    <w:tr2bl w:val="nil"/>
                  </w:tcBorders>
                  <w:vAlign w:val="center"/>
                </w:tcPr>
                <w:p w:rsidR="00074CCE" w:rsidRDefault="007153A6">
                  <w:pPr>
                    <w:pStyle w:val="af9"/>
                  </w:pPr>
                  <w:r>
                    <w:rPr>
                      <w:rFonts w:hint="eastAsia"/>
                    </w:rPr>
                    <w:t>60</w:t>
                  </w:r>
                </w:p>
              </w:tc>
              <w:tc>
                <w:tcPr>
                  <w:tcW w:w="1070" w:type="pct"/>
                  <w:tcBorders>
                    <w:tl2br w:val="nil"/>
                    <w:tr2bl w:val="nil"/>
                  </w:tcBorders>
                  <w:vAlign w:val="center"/>
                </w:tcPr>
                <w:p w:rsidR="00074CCE" w:rsidRDefault="007153A6">
                  <w:pPr>
                    <w:pStyle w:val="af9"/>
                  </w:pPr>
                  <w:r>
                    <w:rPr>
                      <w:rFonts w:hint="eastAsia"/>
                    </w:rPr>
                    <w:t>50</w:t>
                  </w:r>
                </w:p>
              </w:tc>
            </w:tr>
            <w:tr w:rsidR="00074CCE">
              <w:trPr>
                <w:trHeight w:val="340"/>
                <w:jc w:val="center"/>
              </w:trPr>
              <w:tc>
                <w:tcPr>
                  <w:tcW w:w="2810" w:type="pct"/>
                  <w:gridSpan w:val="2"/>
                  <w:tcBorders>
                    <w:tl2br w:val="nil"/>
                    <w:tr2bl w:val="nil"/>
                  </w:tcBorders>
                  <w:vAlign w:val="center"/>
                </w:tcPr>
                <w:p w:rsidR="00074CCE" w:rsidRDefault="007153A6">
                  <w:pPr>
                    <w:pStyle w:val="af9"/>
                  </w:pPr>
                  <w:r>
                    <w:rPr>
                      <w:rFonts w:hint="eastAsia"/>
                    </w:rPr>
                    <w:t>是否达标</w:t>
                  </w:r>
                </w:p>
              </w:tc>
              <w:tc>
                <w:tcPr>
                  <w:tcW w:w="1118" w:type="pct"/>
                  <w:tcBorders>
                    <w:tl2br w:val="nil"/>
                    <w:tr2bl w:val="nil"/>
                  </w:tcBorders>
                  <w:vAlign w:val="center"/>
                </w:tcPr>
                <w:p w:rsidR="00074CCE" w:rsidRDefault="007153A6">
                  <w:pPr>
                    <w:pStyle w:val="af9"/>
                  </w:pPr>
                  <w:r>
                    <w:rPr>
                      <w:rFonts w:hint="eastAsia"/>
                    </w:rPr>
                    <w:t>是</w:t>
                  </w:r>
                </w:p>
              </w:tc>
              <w:tc>
                <w:tcPr>
                  <w:tcW w:w="1070" w:type="pct"/>
                  <w:tcBorders>
                    <w:tl2br w:val="nil"/>
                    <w:tr2bl w:val="nil"/>
                  </w:tcBorders>
                  <w:vAlign w:val="center"/>
                </w:tcPr>
                <w:p w:rsidR="00074CCE" w:rsidRDefault="007153A6">
                  <w:pPr>
                    <w:pStyle w:val="af9"/>
                  </w:pPr>
                  <w:r>
                    <w:rPr>
                      <w:rFonts w:hint="eastAsia"/>
                    </w:rPr>
                    <w:t>是</w:t>
                  </w:r>
                </w:p>
              </w:tc>
            </w:tr>
            <w:tr w:rsidR="00074CCE">
              <w:trPr>
                <w:trHeight w:val="340"/>
                <w:jc w:val="center"/>
              </w:trPr>
              <w:tc>
                <w:tcPr>
                  <w:tcW w:w="5000" w:type="pct"/>
                  <w:gridSpan w:val="4"/>
                  <w:tcBorders>
                    <w:tl2br w:val="nil"/>
                    <w:tr2bl w:val="nil"/>
                  </w:tcBorders>
                  <w:vAlign w:val="center"/>
                </w:tcPr>
                <w:p w:rsidR="00074CCE" w:rsidRDefault="007153A6">
                  <w:pPr>
                    <w:pStyle w:val="af9"/>
                  </w:pPr>
                  <w:r>
                    <w:rPr>
                      <w:rFonts w:hint="eastAsia"/>
                    </w:rPr>
                    <w:t>标准限值来源</w:t>
                  </w:r>
                  <w:r>
                    <w:t>《</w:t>
                  </w:r>
                  <w:r>
                    <w:t>声环境质量标准</w:t>
                  </w:r>
                  <w:r>
                    <w:t>》（</w:t>
                  </w:r>
                  <w:r>
                    <w:t>GB30</w:t>
                  </w:r>
                  <w:r>
                    <w:rPr>
                      <w:rFonts w:hint="eastAsia"/>
                    </w:rPr>
                    <w:t xml:space="preserve"> </w:t>
                  </w:r>
                  <w:r>
                    <w:t>96-2008</w:t>
                  </w:r>
                  <w:r>
                    <w:t>）</w:t>
                  </w:r>
                  <w:r>
                    <w:rPr>
                      <w:rFonts w:hint="eastAsia"/>
                    </w:rPr>
                    <w:t>表</w:t>
                  </w:r>
                  <w:r>
                    <w:rPr>
                      <w:rFonts w:hint="eastAsia"/>
                    </w:rPr>
                    <w:t>1</w:t>
                  </w:r>
                  <w:r>
                    <w:rPr>
                      <w:rFonts w:hint="eastAsia"/>
                    </w:rPr>
                    <w:t>中</w:t>
                  </w:r>
                  <w:r>
                    <w:rPr>
                      <w:rFonts w:hint="eastAsia"/>
                    </w:rPr>
                    <w:t>2</w:t>
                  </w:r>
                  <w:r>
                    <w:rPr>
                      <w:rFonts w:hint="eastAsia"/>
                    </w:rPr>
                    <w:t>类</w:t>
                  </w:r>
                  <w:r>
                    <w:t>标准</w:t>
                  </w:r>
                  <w:r>
                    <w:rPr>
                      <w:rFonts w:hint="eastAsia"/>
                    </w:rPr>
                    <w:t>限值。</w:t>
                  </w:r>
                </w:p>
              </w:tc>
            </w:tr>
          </w:tbl>
          <w:p w:rsidR="00074CCE" w:rsidRDefault="007153A6" w:rsidP="00B86AA2">
            <w:pPr>
              <w:pStyle w:val="a4"/>
              <w:ind w:firstLine="480"/>
            </w:pPr>
            <w:r>
              <w:t>监测结果表明，</w:t>
            </w:r>
            <w:r>
              <w:rPr>
                <w:rFonts w:hint="eastAsia"/>
              </w:rPr>
              <w:t>项目敏感点</w:t>
            </w:r>
            <w:r>
              <w:rPr>
                <w:rFonts w:cs="Times New Roman" w:hint="eastAsia"/>
              </w:rPr>
              <w:t>噪声</w:t>
            </w:r>
            <w:r>
              <w:t>监测值均符合《声环境质量标准》</w:t>
            </w:r>
            <w:r>
              <w:t>(GB3096-2008)</w:t>
            </w:r>
            <w:r>
              <w:t>中</w:t>
            </w:r>
            <w:r>
              <w:rPr>
                <w:rFonts w:hint="eastAsia"/>
              </w:rPr>
              <w:t>2</w:t>
            </w:r>
            <w:r>
              <w:t>类标准</w:t>
            </w:r>
            <w:r>
              <w:rPr>
                <w:rFonts w:hint="eastAsia"/>
              </w:rPr>
              <w:t>，</w:t>
            </w:r>
            <w:r>
              <w:rPr>
                <w:rFonts w:hint="eastAsia"/>
              </w:rPr>
              <w:t>项目所在</w:t>
            </w:r>
            <w:r>
              <w:t>区域声环境质量现状良好。</w:t>
            </w:r>
          </w:p>
          <w:p w:rsidR="00074CCE" w:rsidRDefault="007153A6" w:rsidP="00B86AA2">
            <w:pPr>
              <w:pStyle w:val="a4"/>
              <w:ind w:firstLine="482"/>
              <w:rPr>
                <w:b/>
                <w:bCs/>
              </w:rPr>
            </w:pPr>
            <w:r>
              <w:rPr>
                <w:b/>
                <w:bCs/>
              </w:rPr>
              <w:t>4</w:t>
            </w:r>
            <w:r>
              <w:rPr>
                <w:b/>
                <w:bCs/>
              </w:rPr>
              <w:t>、地下水、土壤环境质量</w:t>
            </w:r>
          </w:p>
          <w:p w:rsidR="00074CCE" w:rsidRDefault="007153A6" w:rsidP="00B86AA2">
            <w:pPr>
              <w:pStyle w:val="a4"/>
              <w:ind w:firstLine="480"/>
            </w:pPr>
            <w:r>
              <w:t>根据《建设项目环境影响报告表编制技术指南（污染影响类）（试行）》，本项目可不开展土壤、地下水环境现状调查。项目建成后用地范围内为水泥硬化地面，各项废气做好收集及</w:t>
            </w:r>
            <w:r>
              <w:rPr>
                <w:spacing w:val="-1"/>
              </w:rPr>
              <w:t>处理设施后外</w:t>
            </w:r>
            <w:r>
              <w:t>排量很少，在项目做好防渗工作及污染治理工作后基本无地下水</w:t>
            </w:r>
            <w:r>
              <w:rPr>
                <w:spacing w:val="-1"/>
              </w:rPr>
              <w:t>、土壤污染途</w:t>
            </w:r>
            <w:r>
              <w:t>径，对地下水及土壤环境影响较小，因此，本次不进行地下水及</w:t>
            </w:r>
            <w:r>
              <w:rPr>
                <w:spacing w:val="-1"/>
              </w:rPr>
              <w:t>土壤环境质量</w:t>
            </w:r>
            <w:r>
              <w:rPr>
                <w:spacing w:val="-2"/>
              </w:rPr>
              <w:t>现状调查。</w:t>
            </w:r>
          </w:p>
          <w:p w:rsidR="00074CCE" w:rsidRDefault="007153A6" w:rsidP="00B86AA2">
            <w:pPr>
              <w:pStyle w:val="a4"/>
              <w:ind w:firstLine="482"/>
              <w:rPr>
                <w:b/>
                <w:bCs/>
              </w:rPr>
            </w:pPr>
            <w:r>
              <w:rPr>
                <w:b/>
                <w:bCs/>
              </w:rPr>
              <w:lastRenderedPageBreak/>
              <w:t>5</w:t>
            </w:r>
            <w:r>
              <w:rPr>
                <w:b/>
                <w:bCs/>
              </w:rPr>
              <w:t>、生态环境</w:t>
            </w:r>
          </w:p>
          <w:p w:rsidR="00074CCE" w:rsidRDefault="007153A6" w:rsidP="00B86AA2">
            <w:pPr>
              <w:pStyle w:val="a4"/>
              <w:ind w:firstLine="480"/>
              <w:rPr>
                <w:u w:val="single"/>
              </w:rPr>
            </w:pPr>
            <w:r>
              <w:rPr>
                <w:u w:val="single"/>
              </w:rPr>
              <w:t>本项目位于</w:t>
            </w:r>
            <w:r>
              <w:rPr>
                <w:rFonts w:hint="eastAsia"/>
                <w:u w:val="single"/>
              </w:rPr>
              <w:t>祁阳市长虹街道东风社区</w:t>
            </w:r>
            <w:r>
              <w:rPr>
                <w:u w:val="single"/>
              </w:rPr>
              <w:t>，本项目总用地面积为</w:t>
            </w:r>
            <w:r>
              <w:rPr>
                <w:rFonts w:hint="eastAsia"/>
                <w:color w:val="000000" w:themeColor="text1"/>
                <w:szCs w:val="21"/>
                <w:u w:val="single"/>
              </w:rPr>
              <w:t>2868</w:t>
            </w:r>
            <w:r>
              <w:rPr>
                <w:rFonts w:hint="eastAsia"/>
                <w:u w:val="single"/>
              </w:rPr>
              <w:t>m</w:t>
            </w:r>
            <w:r>
              <w:rPr>
                <w:rFonts w:cs="Times New Roman"/>
                <w:u w:val="single"/>
              </w:rPr>
              <w:t>²</w:t>
            </w:r>
            <w:r>
              <w:rPr>
                <w:rFonts w:hint="eastAsia"/>
                <w:u w:val="single"/>
              </w:rPr>
              <w:t>，项目占地范围内均为</w:t>
            </w:r>
            <w:r>
              <w:rPr>
                <w:rFonts w:hint="eastAsia"/>
                <w:u w:val="single"/>
              </w:rPr>
              <w:t>综合</w:t>
            </w:r>
            <w:r>
              <w:rPr>
                <w:rFonts w:hint="eastAsia"/>
                <w:u w:val="single"/>
              </w:rPr>
              <w:t>用地，</w:t>
            </w:r>
            <w:r>
              <w:rPr>
                <w:u w:val="single"/>
              </w:rPr>
              <w:t>不涉及基本农田</w:t>
            </w:r>
            <w:r>
              <w:rPr>
                <w:rFonts w:hint="eastAsia"/>
                <w:u w:val="single"/>
              </w:rPr>
              <w:t>及生态公益林，</w:t>
            </w:r>
            <w:r>
              <w:rPr>
                <w:u w:val="single"/>
              </w:rPr>
              <w:t>占地范围内无生态保护目标</w:t>
            </w:r>
            <w:r>
              <w:rPr>
                <w:rFonts w:hint="eastAsia"/>
                <w:u w:val="single"/>
              </w:rPr>
              <w:t>。</w:t>
            </w:r>
          </w:p>
          <w:p w:rsidR="00074CCE" w:rsidRDefault="007153A6">
            <w:pPr>
              <w:adjustRightInd w:val="0"/>
              <w:snapToGrid w:val="0"/>
              <w:ind w:firstLineChars="200" w:firstLine="482"/>
              <w:rPr>
                <w:b/>
                <w:color w:val="000000" w:themeColor="text1"/>
              </w:rPr>
            </w:pPr>
            <w:r>
              <w:rPr>
                <w:rFonts w:hint="eastAsia"/>
                <w:b/>
                <w:color w:val="000000" w:themeColor="text1"/>
              </w:rPr>
              <w:t>6</w:t>
            </w:r>
            <w:r>
              <w:rPr>
                <w:b/>
                <w:color w:val="000000" w:themeColor="text1"/>
              </w:rPr>
              <w:t>、电磁辐射</w:t>
            </w:r>
          </w:p>
          <w:p w:rsidR="00074CCE" w:rsidRDefault="007153A6">
            <w:pPr>
              <w:adjustRightInd w:val="0"/>
              <w:snapToGrid w:val="0"/>
              <w:ind w:firstLineChars="200" w:firstLine="480"/>
              <w:rPr>
                <w:color w:val="000000" w:themeColor="text1"/>
              </w:rPr>
            </w:pPr>
            <w:r>
              <w:rPr>
                <w:color w:val="000000" w:themeColor="text1"/>
                <w:kern w:val="0"/>
                <w:szCs w:val="20"/>
              </w:rPr>
              <w:t>无电磁辐射影响</w:t>
            </w:r>
            <w:r>
              <w:rPr>
                <w:color w:val="000000" w:themeColor="text1"/>
                <w:kern w:val="0"/>
                <w:szCs w:val="20"/>
              </w:rPr>
              <w:t>。</w:t>
            </w:r>
          </w:p>
        </w:tc>
      </w:tr>
      <w:tr w:rsidR="00074CCE">
        <w:trPr>
          <w:trHeight w:val="340"/>
          <w:jc w:val="center"/>
        </w:trPr>
        <w:tc>
          <w:tcPr>
            <w:tcW w:w="490" w:type="dxa"/>
            <w:vAlign w:val="center"/>
          </w:tcPr>
          <w:p w:rsidR="00074CCE" w:rsidRDefault="007153A6">
            <w:pPr>
              <w:adjustRightInd w:val="0"/>
              <w:snapToGrid w:val="0"/>
              <w:jc w:val="center"/>
              <w:rPr>
                <w:color w:val="000000" w:themeColor="text1"/>
                <w:kern w:val="0"/>
                <w:szCs w:val="21"/>
              </w:rPr>
            </w:pPr>
            <w:r>
              <w:rPr>
                <w:color w:val="000000" w:themeColor="text1"/>
                <w:kern w:val="0"/>
                <w:szCs w:val="21"/>
              </w:rPr>
              <w:lastRenderedPageBreak/>
              <w:t>环境</w:t>
            </w:r>
          </w:p>
          <w:p w:rsidR="00074CCE" w:rsidRDefault="007153A6">
            <w:pPr>
              <w:adjustRightInd w:val="0"/>
              <w:snapToGrid w:val="0"/>
              <w:jc w:val="center"/>
              <w:rPr>
                <w:color w:val="000000" w:themeColor="text1"/>
                <w:kern w:val="0"/>
                <w:szCs w:val="21"/>
              </w:rPr>
            </w:pPr>
            <w:r>
              <w:rPr>
                <w:color w:val="000000" w:themeColor="text1"/>
                <w:kern w:val="0"/>
                <w:szCs w:val="21"/>
              </w:rPr>
              <w:t>保护</w:t>
            </w:r>
          </w:p>
          <w:p w:rsidR="00074CCE" w:rsidRDefault="007153A6">
            <w:pPr>
              <w:adjustRightInd w:val="0"/>
              <w:snapToGrid w:val="0"/>
              <w:jc w:val="center"/>
              <w:rPr>
                <w:color w:val="000000" w:themeColor="text1"/>
                <w:kern w:val="0"/>
                <w:szCs w:val="21"/>
              </w:rPr>
            </w:pPr>
            <w:r>
              <w:rPr>
                <w:color w:val="000000" w:themeColor="text1"/>
                <w:kern w:val="0"/>
                <w:szCs w:val="21"/>
              </w:rPr>
              <w:t>目标</w:t>
            </w:r>
          </w:p>
        </w:tc>
        <w:tc>
          <w:tcPr>
            <w:tcW w:w="8571" w:type="dxa"/>
            <w:vAlign w:val="center"/>
          </w:tcPr>
          <w:p w:rsidR="00074CCE" w:rsidRDefault="007153A6" w:rsidP="00B86AA2">
            <w:pPr>
              <w:pStyle w:val="a4"/>
              <w:ind w:firstLine="480"/>
            </w:pPr>
            <w:r>
              <w:t>本项目位于</w:t>
            </w:r>
            <w:r>
              <w:rPr>
                <w:rFonts w:hint="eastAsia"/>
              </w:rPr>
              <w:t>祁阳市长虹街道东风社区</w:t>
            </w:r>
            <w:r>
              <w:t>，评价范围内无名胜古迹、历史文物和古树名木等需要特殊保护的环境保护对象，保护目标如下：</w:t>
            </w:r>
          </w:p>
          <w:p w:rsidR="00074CCE" w:rsidRDefault="007153A6">
            <w:pPr>
              <w:pStyle w:val="afa"/>
              <w:rPr>
                <w:u w:val="single"/>
              </w:rPr>
            </w:pPr>
            <w:r>
              <w:rPr>
                <w:u w:val="single"/>
              </w:rPr>
              <w:t>表</w:t>
            </w:r>
            <w:r>
              <w:rPr>
                <w:u w:val="single"/>
              </w:rPr>
              <w:t>3</w:t>
            </w:r>
            <w:r>
              <w:rPr>
                <w:rFonts w:hint="eastAsia"/>
                <w:u w:val="single"/>
              </w:rPr>
              <w:t>.2</w:t>
            </w:r>
            <w:r>
              <w:rPr>
                <w:u w:val="single"/>
              </w:rPr>
              <w:t>-</w:t>
            </w:r>
            <w:r>
              <w:rPr>
                <w:rFonts w:hint="eastAsia"/>
                <w:u w:val="single"/>
              </w:rPr>
              <w:t>1</w:t>
            </w:r>
            <w:r>
              <w:rPr>
                <w:u w:val="single"/>
              </w:rPr>
              <w:t>评价范围内敏感目标分布一览表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243"/>
              <w:gridCol w:w="1137"/>
              <w:gridCol w:w="814"/>
              <w:gridCol w:w="915"/>
              <w:gridCol w:w="1467"/>
              <w:gridCol w:w="764"/>
              <w:gridCol w:w="1167"/>
            </w:tblGrid>
            <w:tr w:rsidR="00074CCE">
              <w:trPr>
                <w:trHeight w:val="340"/>
                <w:jc w:val="center"/>
              </w:trPr>
              <w:tc>
                <w:tcPr>
                  <w:tcW w:w="502" w:type="pct"/>
                  <w:vMerge w:val="restart"/>
                  <w:tcBorders>
                    <w:top w:val="single" w:sz="4" w:space="0" w:color="auto"/>
                    <w:left w:val="single" w:sz="4" w:space="0" w:color="auto"/>
                    <w:right w:val="single" w:sz="4" w:space="0" w:color="auto"/>
                  </w:tcBorders>
                  <w:vAlign w:val="center"/>
                </w:tcPr>
                <w:p w:rsidR="00074CCE" w:rsidRDefault="007153A6">
                  <w:pPr>
                    <w:pStyle w:val="af9"/>
                  </w:pPr>
                  <w:r>
                    <w:t>名称</w:t>
                  </w:r>
                </w:p>
              </w:tc>
              <w:tc>
                <w:tcPr>
                  <w:tcW w:w="1426" w:type="pct"/>
                  <w:gridSpan w:val="2"/>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坐标</w:t>
                  </w:r>
                  <w:r>
                    <w:t>/m</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保护对象</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保护内容</w:t>
                  </w:r>
                </w:p>
              </w:tc>
              <w:tc>
                <w:tcPr>
                  <w:tcW w:w="879" w:type="pct"/>
                  <w:vMerge w:val="restar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环境功能区</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相对厂址方位</w:t>
                  </w:r>
                </w:p>
              </w:tc>
              <w:tc>
                <w:tcPr>
                  <w:tcW w:w="699" w:type="pct"/>
                  <w:vMerge w:val="restar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相对厂界距离</w:t>
                  </w:r>
                  <w:r>
                    <w:t>/m</w:t>
                  </w:r>
                </w:p>
              </w:tc>
            </w:tr>
            <w:tr w:rsidR="00074CCE">
              <w:trPr>
                <w:trHeight w:val="340"/>
                <w:jc w:val="center"/>
              </w:trPr>
              <w:tc>
                <w:tcPr>
                  <w:tcW w:w="502" w:type="pct"/>
                  <w:vMerge/>
                  <w:tcBorders>
                    <w:left w:val="single" w:sz="4" w:space="0" w:color="auto"/>
                    <w:bottom w:val="single" w:sz="4" w:space="0" w:color="auto"/>
                    <w:right w:val="single" w:sz="4" w:space="0" w:color="auto"/>
                  </w:tcBorders>
                  <w:vAlign w:val="center"/>
                </w:tcPr>
                <w:p w:rsidR="00074CCE" w:rsidRDefault="00074CCE">
                  <w:pPr>
                    <w:pStyle w:val="af9"/>
                  </w:pPr>
                </w:p>
              </w:tc>
              <w:tc>
                <w:tcPr>
                  <w:tcW w:w="745"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x</w:t>
                  </w:r>
                </w:p>
              </w:tc>
              <w:tc>
                <w:tcPr>
                  <w:tcW w:w="680"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y</w:t>
                  </w:r>
                </w:p>
              </w:tc>
              <w:tc>
                <w:tcPr>
                  <w:tcW w:w="487" w:type="pct"/>
                  <w:vMerge/>
                  <w:tcBorders>
                    <w:top w:val="single" w:sz="4" w:space="0" w:color="auto"/>
                    <w:left w:val="single" w:sz="4" w:space="0" w:color="auto"/>
                    <w:bottom w:val="single" w:sz="4" w:space="0" w:color="auto"/>
                    <w:right w:val="single" w:sz="4" w:space="0" w:color="auto"/>
                  </w:tcBorders>
                  <w:vAlign w:val="center"/>
                </w:tcPr>
                <w:p w:rsidR="00074CCE" w:rsidRDefault="00074CCE">
                  <w:pPr>
                    <w:pStyle w:val="af9"/>
                  </w:pPr>
                </w:p>
              </w:tc>
              <w:tc>
                <w:tcPr>
                  <w:tcW w:w="548" w:type="pct"/>
                  <w:vMerge/>
                  <w:tcBorders>
                    <w:top w:val="single" w:sz="4" w:space="0" w:color="auto"/>
                    <w:left w:val="single" w:sz="4" w:space="0" w:color="auto"/>
                    <w:bottom w:val="single" w:sz="4" w:space="0" w:color="auto"/>
                    <w:right w:val="single" w:sz="4" w:space="0" w:color="auto"/>
                  </w:tcBorders>
                  <w:vAlign w:val="center"/>
                </w:tcPr>
                <w:p w:rsidR="00074CCE" w:rsidRDefault="00074CCE">
                  <w:pPr>
                    <w:pStyle w:val="af9"/>
                  </w:pPr>
                </w:p>
              </w:tc>
              <w:tc>
                <w:tcPr>
                  <w:tcW w:w="879" w:type="pct"/>
                  <w:vMerge/>
                  <w:tcBorders>
                    <w:top w:val="single" w:sz="4" w:space="0" w:color="auto"/>
                    <w:left w:val="single" w:sz="4" w:space="0" w:color="auto"/>
                    <w:bottom w:val="single" w:sz="4" w:space="0" w:color="auto"/>
                    <w:right w:val="single" w:sz="4" w:space="0" w:color="auto"/>
                  </w:tcBorders>
                  <w:vAlign w:val="center"/>
                </w:tcPr>
                <w:p w:rsidR="00074CCE" w:rsidRDefault="00074CCE">
                  <w:pPr>
                    <w:pStyle w:val="af9"/>
                  </w:pPr>
                </w:p>
              </w:tc>
              <w:tc>
                <w:tcPr>
                  <w:tcW w:w="455" w:type="pct"/>
                  <w:vMerge/>
                  <w:tcBorders>
                    <w:top w:val="single" w:sz="4" w:space="0" w:color="auto"/>
                    <w:left w:val="single" w:sz="4" w:space="0" w:color="auto"/>
                    <w:bottom w:val="single" w:sz="4" w:space="0" w:color="auto"/>
                    <w:right w:val="single" w:sz="4" w:space="0" w:color="auto"/>
                  </w:tcBorders>
                  <w:vAlign w:val="center"/>
                </w:tcPr>
                <w:p w:rsidR="00074CCE" w:rsidRDefault="00074CCE">
                  <w:pPr>
                    <w:pStyle w:val="af9"/>
                  </w:pPr>
                </w:p>
              </w:tc>
              <w:tc>
                <w:tcPr>
                  <w:tcW w:w="699" w:type="pct"/>
                  <w:vMerge/>
                  <w:tcBorders>
                    <w:top w:val="single" w:sz="4" w:space="0" w:color="auto"/>
                    <w:left w:val="single" w:sz="4" w:space="0" w:color="auto"/>
                    <w:bottom w:val="single" w:sz="4" w:space="0" w:color="auto"/>
                    <w:right w:val="single" w:sz="4" w:space="0" w:color="auto"/>
                  </w:tcBorders>
                  <w:vAlign w:val="center"/>
                </w:tcPr>
                <w:p w:rsidR="00074CCE" w:rsidRDefault="00074CCE">
                  <w:pPr>
                    <w:pStyle w:val="af9"/>
                  </w:pPr>
                </w:p>
              </w:tc>
            </w:tr>
            <w:tr w:rsidR="00074CCE">
              <w:trPr>
                <w:trHeight w:val="340"/>
                <w:jc w:val="center"/>
              </w:trPr>
              <w:tc>
                <w:tcPr>
                  <w:tcW w:w="502" w:type="pct"/>
                  <w:tcBorders>
                    <w:top w:val="single" w:sz="4" w:space="0" w:color="auto"/>
                    <w:left w:val="single" w:sz="4" w:space="0" w:color="auto"/>
                    <w:right w:val="single" w:sz="4" w:space="0" w:color="auto"/>
                  </w:tcBorders>
                  <w:vAlign w:val="center"/>
                </w:tcPr>
                <w:p w:rsidR="00074CCE" w:rsidRDefault="007153A6">
                  <w:pPr>
                    <w:pStyle w:val="af9"/>
                  </w:pPr>
                  <w:r>
                    <w:t>环境</w:t>
                  </w:r>
                </w:p>
                <w:p w:rsidR="00074CCE" w:rsidRDefault="007153A6">
                  <w:pPr>
                    <w:pStyle w:val="af9"/>
                  </w:pPr>
                  <w:r>
                    <w:t>空气</w:t>
                  </w:r>
                </w:p>
              </w:tc>
              <w:tc>
                <w:tcPr>
                  <w:tcW w:w="745"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111°49′39.72″</w:t>
                  </w:r>
                </w:p>
              </w:tc>
              <w:tc>
                <w:tcPr>
                  <w:tcW w:w="680"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26°38′3.51″</w:t>
                  </w:r>
                </w:p>
              </w:tc>
              <w:tc>
                <w:tcPr>
                  <w:tcW w:w="487"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rPr>
                      <w:rFonts w:hint="eastAsia"/>
                    </w:rPr>
                    <w:t>东风社区</w:t>
                  </w:r>
                  <w:r>
                    <w:t>居民</w:t>
                  </w:r>
                </w:p>
              </w:tc>
              <w:tc>
                <w:tcPr>
                  <w:tcW w:w="548"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约</w:t>
                  </w:r>
                  <w:r>
                    <w:rPr>
                      <w:rFonts w:hint="eastAsia"/>
                    </w:rPr>
                    <w:t>78</w:t>
                  </w:r>
                  <w:r>
                    <w:t>户，约</w:t>
                  </w:r>
                  <w:r>
                    <w:rPr>
                      <w:rFonts w:hint="eastAsia"/>
                    </w:rPr>
                    <w:t>312</w:t>
                  </w:r>
                  <w:r>
                    <w:t>人</w:t>
                  </w:r>
                </w:p>
              </w:tc>
              <w:tc>
                <w:tcPr>
                  <w:tcW w:w="879" w:type="pct"/>
                  <w:tcBorders>
                    <w:top w:val="single" w:sz="4" w:space="0" w:color="auto"/>
                    <w:left w:val="single" w:sz="4" w:space="0" w:color="auto"/>
                    <w:right w:val="single" w:sz="4" w:space="0" w:color="auto"/>
                  </w:tcBorders>
                  <w:vAlign w:val="center"/>
                </w:tcPr>
                <w:p w:rsidR="00074CCE" w:rsidRDefault="007153A6">
                  <w:pPr>
                    <w:pStyle w:val="af9"/>
                  </w:pPr>
                  <w:r>
                    <w:t>GB3095-2012</w:t>
                  </w:r>
                  <w:r>
                    <w:t>二类</w:t>
                  </w:r>
                </w:p>
              </w:tc>
              <w:tc>
                <w:tcPr>
                  <w:tcW w:w="455"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N</w:t>
                  </w:r>
                  <w:r>
                    <w:rPr>
                      <w:rFonts w:hint="eastAsia"/>
                    </w:rPr>
                    <w:t>、</w:t>
                  </w:r>
                  <w:r>
                    <w:t>E</w:t>
                  </w:r>
                  <w:r>
                    <w:t>、</w:t>
                  </w:r>
                  <w:r>
                    <w:t>S</w:t>
                  </w:r>
                  <w:r>
                    <w:rPr>
                      <w:rFonts w:hint="eastAsia"/>
                    </w:rPr>
                    <w:t>、</w:t>
                  </w:r>
                  <w:r>
                    <w:rPr>
                      <w:rFonts w:hint="eastAsia"/>
                    </w:rPr>
                    <w:t>W</w:t>
                  </w:r>
                </w:p>
              </w:tc>
              <w:tc>
                <w:tcPr>
                  <w:tcW w:w="699"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rPr>
                      <w:rFonts w:hint="eastAsia"/>
                    </w:rPr>
                    <w:t>1</w:t>
                  </w:r>
                  <w:r>
                    <w:t>5~500</w:t>
                  </w:r>
                  <w:r>
                    <w:t>m</w:t>
                  </w:r>
                </w:p>
              </w:tc>
            </w:tr>
            <w:tr w:rsidR="00074CCE">
              <w:trPr>
                <w:trHeight w:val="340"/>
                <w:jc w:val="center"/>
              </w:trPr>
              <w:tc>
                <w:tcPr>
                  <w:tcW w:w="502"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水环境</w:t>
                  </w:r>
                </w:p>
              </w:tc>
              <w:tc>
                <w:tcPr>
                  <w:tcW w:w="1426" w:type="pct"/>
                  <w:gridSpan w:val="2"/>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rPr>
                      <w:rFonts w:hint="eastAsia"/>
                    </w:rPr>
                    <w:t>祁水（</w:t>
                  </w:r>
                  <w:r>
                    <w:rPr>
                      <w:rFonts w:hint="eastAsia"/>
                    </w:rPr>
                    <w:t>黎家坪</w:t>
                  </w:r>
                  <w:r>
                    <w:t>~</w:t>
                  </w:r>
                  <w:r>
                    <w:rPr>
                      <w:rFonts w:hint="eastAsia"/>
                    </w:rPr>
                    <w:t>下马渡开发利用区</w:t>
                  </w:r>
                  <w:r>
                    <w:rPr>
                      <w:rFonts w:hint="eastAsia"/>
                    </w:rPr>
                    <w:t>）</w:t>
                  </w:r>
                </w:p>
              </w:tc>
              <w:tc>
                <w:tcPr>
                  <w:tcW w:w="1035" w:type="pct"/>
                  <w:gridSpan w:val="2"/>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rPr>
                      <w:rFonts w:hint="eastAsia"/>
                    </w:rPr>
                    <w:t>工业农业用水区</w:t>
                  </w:r>
                </w:p>
              </w:tc>
              <w:tc>
                <w:tcPr>
                  <w:tcW w:w="879"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w:t>
                  </w:r>
                  <w:r>
                    <w:t>GB3838-2002</w:t>
                  </w:r>
                  <w:r>
                    <w:t>）</w:t>
                  </w:r>
                  <w:r>
                    <w:t>III</w:t>
                  </w:r>
                  <w:r>
                    <w:t>类</w:t>
                  </w:r>
                </w:p>
              </w:tc>
              <w:tc>
                <w:tcPr>
                  <w:tcW w:w="458"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 xml:space="preserve">E  </w:t>
                  </w:r>
                </w:p>
              </w:tc>
              <w:tc>
                <w:tcPr>
                  <w:tcW w:w="696"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rPr>
                      <w:rFonts w:hint="eastAsia"/>
                    </w:rPr>
                    <w:t>490</w:t>
                  </w:r>
                  <w:r>
                    <w:t>m</w:t>
                  </w:r>
                </w:p>
              </w:tc>
            </w:tr>
            <w:tr w:rsidR="00074CCE">
              <w:trPr>
                <w:trHeight w:val="340"/>
                <w:jc w:val="center"/>
              </w:trPr>
              <w:tc>
                <w:tcPr>
                  <w:tcW w:w="502" w:type="pct"/>
                  <w:vMerge w:val="restart"/>
                  <w:tcBorders>
                    <w:top w:val="single" w:sz="4" w:space="0" w:color="auto"/>
                    <w:left w:val="single" w:sz="4" w:space="0" w:color="auto"/>
                    <w:right w:val="single" w:sz="4" w:space="0" w:color="auto"/>
                  </w:tcBorders>
                  <w:vAlign w:val="center"/>
                </w:tcPr>
                <w:p w:rsidR="00074CCE" w:rsidRDefault="007153A6">
                  <w:pPr>
                    <w:pStyle w:val="af9"/>
                  </w:pPr>
                  <w:r>
                    <w:t>声环境</w:t>
                  </w:r>
                </w:p>
              </w:tc>
              <w:tc>
                <w:tcPr>
                  <w:tcW w:w="1914" w:type="pct"/>
                  <w:gridSpan w:val="3"/>
                  <w:vMerge w:val="restart"/>
                  <w:tcBorders>
                    <w:top w:val="single" w:sz="4" w:space="0" w:color="auto"/>
                    <w:left w:val="single" w:sz="4" w:space="0" w:color="auto"/>
                    <w:right w:val="single" w:sz="4" w:space="0" w:color="auto"/>
                  </w:tcBorders>
                  <w:vAlign w:val="center"/>
                </w:tcPr>
                <w:p w:rsidR="00074CCE" w:rsidRDefault="007153A6">
                  <w:pPr>
                    <w:pStyle w:val="af9"/>
                  </w:pPr>
                  <w:r>
                    <w:rPr>
                      <w:rFonts w:hint="eastAsia"/>
                    </w:rPr>
                    <w:t>东风社区</w:t>
                  </w:r>
                  <w:r>
                    <w:t>居民</w:t>
                  </w:r>
                </w:p>
              </w:tc>
              <w:tc>
                <w:tcPr>
                  <w:tcW w:w="548" w:type="pct"/>
                  <w:tcBorders>
                    <w:top w:val="single" w:sz="4" w:space="0" w:color="auto"/>
                    <w:left w:val="single" w:sz="4" w:space="0" w:color="auto"/>
                    <w:bottom w:val="single" w:sz="4" w:space="0" w:color="auto"/>
                    <w:right w:val="single" w:sz="4" w:space="0" w:color="auto"/>
                  </w:tcBorders>
                  <w:vAlign w:val="center"/>
                </w:tcPr>
                <w:p w:rsidR="00074CCE" w:rsidRDefault="007153A6">
                  <w:pPr>
                    <w:pStyle w:val="af9"/>
                  </w:pPr>
                  <w:r>
                    <w:t>约</w:t>
                  </w:r>
                  <w:r>
                    <w:rPr>
                      <w:rFonts w:hint="eastAsia"/>
                    </w:rPr>
                    <w:t>4</w:t>
                  </w:r>
                  <w:r>
                    <w:t>户，约</w:t>
                  </w:r>
                  <w:r>
                    <w:rPr>
                      <w:rFonts w:hint="eastAsia"/>
                    </w:rPr>
                    <w:t>16</w:t>
                  </w:r>
                  <w:r>
                    <w:t>人</w:t>
                  </w:r>
                </w:p>
              </w:tc>
              <w:tc>
                <w:tcPr>
                  <w:tcW w:w="879" w:type="pct"/>
                  <w:tcBorders>
                    <w:top w:val="single" w:sz="4" w:space="0" w:color="auto"/>
                    <w:left w:val="single" w:sz="4" w:space="0" w:color="auto"/>
                    <w:bottom w:val="single" w:sz="6" w:space="0" w:color="000000"/>
                    <w:right w:val="single" w:sz="4" w:space="0" w:color="auto"/>
                  </w:tcBorders>
                  <w:vAlign w:val="center"/>
                </w:tcPr>
                <w:p w:rsidR="00074CCE" w:rsidRDefault="007153A6">
                  <w:pPr>
                    <w:pStyle w:val="af9"/>
                  </w:pPr>
                  <w:r>
                    <w:t>（</w:t>
                  </w:r>
                  <w:r>
                    <w:t>GB3096-2008</w:t>
                  </w:r>
                  <w:r>
                    <w:t>）</w:t>
                  </w:r>
                  <w:r>
                    <w:t>2</w:t>
                  </w:r>
                  <w:r>
                    <w:t>类</w:t>
                  </w:r>
                </w:p>
              </w:tc>
              <w:tc>
                <w:tcPr>
                  <w:tcW w:w="455" w:type="pct"/>
                  <w:tcBorders>
                    <w:top w:val="single" w:sz="4" w:space="0" w:color="auto"/>
                    <w:left w:val="single" w:sz="4" w:space="0" w:color="auto"/>
                    <w:bottom w:val="single" w:sz="6" w:space="0" w:color="000000"/>
                    <w:right w:val="single" w:sz="4" w:space="0" w:color="auto"/>
                  </w:tcBorders>
                  <w:vAlign w:val="center"/>
                </w:tcPr>
                <w:p w:rsidR="00074CCE" w:rsidRDefault="007153A6">
                  <w:pPr>
                    <w:pStyle w:val="af9"/>
                  </w:pPr>
                  <w:r>
                    <w:t>S</w:t>
                  </w:r>
                </w:p>
              </w:tc>
              <w:tc>
                <w:tcPr>
                  <w:tcW w:w="699" w:type="pct"/>
                  <w:tcBorders>
                    <w:top w:val="single" w:sz="4" w:space="0" w:color="auto"/>
                    <w:left w:val="single" w:sz="4" w:space="0" w:color="auto"/>
                    <w:bottom w:val="single" w:sz="6" w:space="0" w:color="000000"/>
                    <w:right w:val="single" w:sz="4" w:space="0" w:color="auto"/>
                  </w:tcBorders>
                  <w:vAlign w:val="center"/>
                </w:tcPr>
                <w:p w:rsidR="00074CCE" w:rsidRDefault="007153A6">
                  <w:pPr>
                    <w:pStyle w:val="af9"/>
                  </w:pPr>
                  <w:r>
                    <w:rPr>
                      <w:rFonts w:hint="eastAsia"/>
                    </w:rPr>
                    <w:t>15</w:t>
                  </w:r>
                  <w:r>
                    <w:t>~</w:t>
                  </w:r>
                  <w:r>
                    <w:t>5</w:t>
                  </w:r>
                  <w:r>
                    <w:t>0m</w:t>
                  </w:r>
                </w:p>
              </w:tc>
            </w:tr>
            <w:tr w:rsidR="00074CCE">
              <w:trPr>
                <w:trHeight w:val="340"/>
                <w:jc w:val="center"/>
              </w:trPr>
              <w:tc>
                <w:tcPr>
                  <w:tcW w:w="502" w:type="pct"/>
                  <w:vMerge/>
                  <w:tcBorders>
                    <w:left w:val="single" w:sz="4" w:space="0" w:color="auto"/>
                    <w:right w:val="single" w:sz="4" w:space="0" w:color="auto"/>
                  </w:tcBorders>
                  <w:vAlign w:val="center"/>
                </w:tcPr>
                <w:p w:rsidR="00074CCE" w:rsidRDefault="00074CCE">
                  <w:pPr>
                    <w:pStyle w:val="af9"/>
                  </w:pPr>
                </w:p>
              </w:tc>
              <w:tc>
                <w:tcPr>
                  <w:tcW w:w="1914" w:type="pct"/>
                  <w:gridSpan w:val="3"/>
                  <w:vMerge/>
                  <w:tcBorders>
                    <w:left w:val="single" w:sz="4" w:space="0" w:color="auto"/>
                    <w:right w:val="single" w:sz="4" w:space="0" w:color="auto"/>
                  </w:tcBorders>
                  <w:vAlign w:val="center"/>
                </w:tcPr>
                <w:p w:rsidR="00074CCE" w:rsidRDefault="00074CCE">
                  <w:pPr>
                    <w:pStyle w:val="af9"/>
                  </w:pPr>
                </w:p>
              </w:tc>
              <w:tc>
                <w:tcPr>
                  <w:tcW w:w="548" w:type="pct"/>
                  <w:tcBorders>
                    <w:top w:val="single" w:sz="4" w:space="0" w:color="auto"/>
                    <w:left w:val="single" w:sz="4" w:space="0" w:color="auto"/>
                    <w:bottom w:val="single" w:sz="6" w:space="0" w:color="000000"/>
                    <w:right w:val="single" w:sz="4" w:space="0" w:color="auto"/>
                  </w:tcBorders>
                  <w:vAlign w:val="center"/>
                </w:tcPr>
                <w:p w:rsidR="00074CCE" w:rsidRDefault="007153A6">
                  <w:pPr>
                    <w:pStyle w:val="af9"/>
                  </w:pPr>
                  <w:r>
                    <w:t>约</w:t>
                  </w:r>
                  <w:r>
                    <w:rPr>
                      <w:rFonts w:hint="eastAsia"/>
                    </w:rPr>
                    <w:t>2</w:t>
                  </w:r>
                  <w:r>
                    <w:t>户，约</w:t>
                  </w:r>
                  <w:r>
                    <w:rPr>
                      <w:rFonts w:hint="eastAsia"/>
                    </w:rPr>
                    <w:t>8</w:t>
                  </w:r>
                  <w:r>
                    <w:t>人</w:t>
                  </w:r>
                </w:p>
              </w:tc>
              <w:tc>
                <w:tcPr>
                  <w:tcW w:w="879" w:type="pct"/>
                  <w:tcBorders>
                    <w:top w:val="single" w:sz="6" w:space="0" w:color="000000"/>
                    <w:left w:val="single" w:sz="4" w:space="0" w:color="auto"/>
                    <w:bottom w:val="single" w:sz="6" w:space="0" w:color="000000"/>
                    <w:right w:val="single" w:sz="4" w:space="0" w:color="auto"/>
                  </w:tcBorders>
                  <w:vAlign w:val="center"/>
                </w:tcPr>
                <w:p w:rsidR="00074CCE" w:rsidRDefault="00074CCE">
                  <w:pPr>
                    <w:pStyle w:val="af9"/>
                  </w:pPr>
                </w:p>
              </w:tc>
              <w:tc>
                <w:tcPr>
                  <w:tcW w:w="455" w:type="pct"/>
                  <w:tcBorders>
                    <w:top w:val="single" w:sz="6" w:space="0" w:color="000000"/>
                    <w:left w:val="single" w:sz="4" w:space="0" w:color="auto"/>
                    <w:bottom w:val="single" w:sz="6" w:space="0" w:color="000000"/>
                    <w:right w:val="single" w:sz="4" w:space="0" w:color="auto"/>
                  </w:tcBorders>
                  <w:vAlign w:val="center"/>
                </w:tcPr>
                <w:p w:rsidR="00074CCE" w:rsidRDefault="007153A6">
                  <w:pPr>
                    <w:pStyle w:val="af9"/>
                  </w:pPr>
                  <w:r>
                    <w:rPr>
                      <w:rFonts w:hint="eastAsia"/>
                    </w:rPr>
                    <w:t>N</w:t>
                  </w:r>
                </w:p>
              </w:tc>
              <w:tc>
                <w:tcPr>
                  <w:tcW w:w="699" w:type="pct"/>
                  <w:tcBorders>
                    <w:top w:val="single" w:sz="6" w:space="0" w:color="000000"/>
                    <w:left w:val="single" w:sz="4" w:space="0" w:color="auto"/>
                    <w:bottom w:val="single" w:sz="6" w:space="0" w:color="000000"/>
                    <w:right w:val="single" w:sz="4" w:space="0" w:color="auto"/>
                  </w:tcBorders>
                  <w:vAlign w:val="center"/>
                </w:tcPr>
                <w:p w:rsidR="00074CCE" w:rsidRDefault="007153A6">
                  <w:pPr>
                    <w:pStyle w:val="af9"/>
                  </w:pPr>
                  <w:r>
                    <w:rPr>
                      <w:rFonts w:hint="eastAsia"/>
                    </w:rPr>
                    <w:t>40</w:t>
                  </w:r>
                  <w:r>
                    <w:t>~</w:t>
                  </w:r>
                  <w:r>
                    <w:t>5</w:t>
                  </w:r>
                  <w:r>
                    <w:t>0m</w:t>
                  </w:r>
                </w:p>
              </w:tc>
            </w:tr>
            <w:tr w:rsidR="00074CCE">
              <w:trPr>
                <w:trHeight w:val="340"/>
                <w:jc w:val="center"/>
              </w:trPr>
              <w:tc>
                <w:tcPr>
                  <w:tcW w:w="502" w:type="pct"/>
                  <w:tcBorders>
                    <w:left w:val="single" w:sz="4" w:space="0" w:color="auto"/>
                    <w:right w:val="single" w:sz="4" w:space="0" w:color="auto"/>
                  </w:tcBorders>
                  <w:vAlign w:val="center"/>
                </w:tcPr>
                <w:p w:rsidR="00074CCE" w:rsidRDefault="007153A6">
                  <w:pPr>
                    <w:pStyle w:val="af9"/>
                  </w:pPr>
                  <w:r>
                    <w:rPr>
                      <w:rFonts w:hint="eastAsia"/>
                    </w:rPr>
                    <w:t>地下水环境</w:t>
                  </w:r>
                </w:p>
              </w:tc>
              <w:tc>
                <w:tcPr>
                  <w:tcW w:w="4497" w:type="pct"/>
                  <w:gridSpan w:val="7"/>
                  <w:tcBorders>
                    <w:left w:val="single" w:sz="4" w:space="0" w:color="auto"/>
                    <w:right w:val="single" w:sz="4" w:space="0" w:color="auto"/>
                  </w:tcBorders>
                  <w:vAlign w:val="center"/>
                </w:tcPr>
                <w:p w:rsidR="00074CCE" w:rsidRDefault="007153A6">
                  <w:pPr>
                    <w:pStyle w:val="af9"/>
                  </w:pPr>
                  <w:r>
                    <w:rPr>
                      <w:rFonts w:hint="eastAsia"/>
                    </w:rPr>
                    <w:t>本项目厂界</w:t>
                  </w:r>
                  <w:r>
                    <w:rPr>
                      <w:rFonts w:hint="eastAsia"/>
                    </w:rPr>
                    <w:t>500</w:t>
                  </w:r>
                  <w:r>
                    <w:rPr>
                      <w:rFonts w:hint="eastAsia"/>
                    </w:rPr>
                    <w:t>米范围内无地下水集中式饮用水水源和热水、矿泉水、温泉等特殊地下水资源</w:t>
                  </w:r>
                </w:p>
              </w:tc>
            </w:tr>
            <w:tr w:rsidR="00074CCE">
              <w:trPr>
                <w:trHeight w:val="340"/>
                <w:jc w:val="center"/>
              </w:trPr>
              <w:tc>
                <w:tcPr>
                  <w:tcW w:w="502" w:type="pct"/>
                  <w:tcBorders>
                    <w:left w:val="single" w:sz="4" w:space="0" w:color="auto"/>
                    <w:bottom w:val="single" w:sz="4" w:space="0" w:color="auto"/>
                    <w:right w:val="single" w:sz="4" w:space="0" w:color="auto"/>
                  </w:tcBorders>
                  <w:vAlign w:val="center"/>
                </w:tcPr>
                <w:p w:rsidR="00074CCE" w:rsidRDefault="007153A6">
                  <w:pPr>
                    <w:pStyle w:val="af9"/>
                  </w:pPr>
                  <w:r>
                    <w:rPr>
                      <w:rFonts w:hint="eastAsia"/>
                    </w:rPr>
                    <w:t>生态环境</w:t>
                  </w:r>
                </w:p>
              </w:tc>
              <w:tc>
                <w:tcPr>
                  <w:tcW w:w="4497" w:type="pct"/>
                  <w:gridSpan w:val="7"/>
                  <w:tcBorders>
                    <w:left w:val="single" w:sz="4" w:space="0" w:color="auto"/>
                    <w:bottom w:val="single" w:sz="4" w:space="0" w:color="auto"/>
                    <w:right w:val="single" w:sz="4" w:space="0" w:color="auto"/>
                  </w:tcBorders>
                  <w:vAlign w:val="center"/>
                </w:tcPr>
                <w:p w:rsidR="00074CCE" w:rsidRDefault="007153A6">
                  <w:pPr>
                    <w:pStyle w:val="af9"/>
                  </w:pPr>
                  <w:r>
                    <w:rPr>
                      <w:rFonts w:hint="eastAsia"/>
                    </w:rPr>
                    <w:t>/</w:t>
                  </w:r>
                </w:p>
              </w:tc>
            </w:tr>
          </w:tbl>
          <w:p w:rsidR="00074CCE" w:rsidRDefault="00074CCE">
            <w:pPr>
              <w:rPr>
                <w:color w:val="000000" w:themeColor="text1"/>
                <w:szCs w:val="21"/>
              </w:rPr>
            </w:pPr>
          </w:p>
        </w:tc>
      </w:tr>
      <w:tr w:rsidR="00074CCE">
        <w:trPr>
          <w:trHeight w:val="340"/>
          <w:jc w:val="center"/>
        </w:trPr>
        <w:tc>
          <w:tcPr>
            <w:tcW w:w="490" w:type="dxa"/>
            <w:tcMar>
              <w:left w:w="28" w:type="dxa"/>
              <w:right w:w="28" w:type="dxa"/>
            </w:tcMar>
            <w:vAlign w:val="center"/>
          </w:tcPr>
          <w:p w:rsidR="00074CCE" w:rsidRDefault="007153A6">
            <w:pPr>
              <w:adjustRightInd w:val="0"/>
              <w:snapToGrid w:val="0"/>
              <w:jc w:val="center"/>
              <w:rPr>
                <w:color w:val="000000" w:themeColor="text1"/>
                <w:kern w:val="0"/>
                <w:szCs w:val="21"/>
              </w:rPr>
            </w:pPr>
            <w:r>
              <w:rPr>
                <w:color w:val="000000" w:themeColor="text1"/>
                <w:kern w:val="0"/>
                <w:szCs w:val="21"/>
              </w:rPr>
              <w:t>污染</w:t>
            </w:r>
          </w:p>
          <w:p w:rsidR="00074CCE" w:rsidRDefault="007153A6">
            <w:pPr>
              <w:adjustRightInd w:val="0"/>
              <w:snapToGrid w:val="0"/>
              <w:jc w:val="center"/>
              <w:rPr>
                <w:color w:val="000000" w:themeColor="text1"/>
                <w:kern w:val="0"/>
                <w:szCs w:val="21"/>
              </w:rPr>
            </w:pPr>
            <w:r>
              <w:rPr>
                <w:color w:val="000000" w:themeColor="text1"/>
                <w:kern w:val="0"/>
                <w:szCs w:val="21"/>
              </w:rPr>
              <w:t>物排</w:t>
            </w:r>
          </w:p>
          <w:p w:rsidR="00074CCE" w:rsidRDefault="007153A6">
            <w:pPr>
              <w:adjustRightInd w:val="0"/>
              <w:snapToGrid w:val="0"/>
              <w:jc w:val="center"/>
              <w:rPr>
                <w:color w:val="000000" w:themeColor="text1"/>
                <w:kern w:val="0"/>
                <w:szCs w:val="21"/>
              </w:rPr>
            </w:pPr>
            <w:r>
              <w:rPr>
                <w:color w:val="000000" w:themeColor="text1"/>
                <w:kern w:val="0"/>
                <w:szCs w:val="21"/>
              </w:rPr>
              <w:t>放控</w:t>
            </w:r>
          </w:p>
          <w:p w:rsidR="00074CCE" w:rsidRDefault="007153A6">
            <w:pPr>
              <w:adjustRightInd w:val="0"/>
              <w:snapToGrid w:val="0"/>
              <w:jc w:val="center"/>
              <w:rPr>
                <w:color w:val="000000" w:themeColor="text1"/>
                <w:kern w:val="0"/>
                <w:szCs w:val="21"/>
              </w:rPr>
            </w:pPr>
            <w:r>
              <w:rPr>
                <w:color w:val="000000" w:themeColor="text1"/>
                <w:kern w:val="0"/>
                <w:szCs w:val="21"/>
              </w:rPr>
              <w:t>制</w:t>
            </w:r>
            <w:r>
              <w:rPr>
                <w:color w:val="000000" w:themeColor="text1"/>
                <w:kern w:val="0"/>
                <w:szCs w:val="21"/>
              </w:rPr>
              <w:lastRenderedPageBreak/>
              <w:t>标</w:t>
            </w:r>
          </w:p>
          <w:p w:rsidR="00074CCE" w:rsidRDefault="007153A6">
            <w:pPr>
              <w:adjustRightInd w:val="0"/>
              <w:snapToGrid w:val="0"/>
              <w:jc w:val="center"/>
              <w:rPr>
                <w:color w:val="000000" w:themeColor="text1"/>
                <w:kern w:val="0"/>
                <w:szCs w:val="21"/>
              </w:rPr>
            </w:pPr>
            <w:r>
              <w:rPr>
                <w:color w:val="000000" w:themeColor="text1"/>
                <w:kern w:val="0"/>
                <w:szCs w:val="21"/>
              </w:rPr>
              <w:t>准</w:t>
            </w:r>
          </w:p>
        </w:tc>
        <w:tc>
          <w:tcPr>
            <w:tcW w:w="8571" w:type="dxa"/>
          </w:tcPr>
          <w:p w:rsidR="00074CCE" w:rsidRDefault="007153A6" w:rsidP="00B86AA2">
            <w:pPr>
              <w:pStyle w:val="a4"/>
              <w:ind w:firstLine="482"/>
              <w:rPr>
                <w:b/>
                <w:bCs/>
              </w:rPr>
            </w:pPr>
            <w:r>
              <w:rPr>
                <w:b/>
                <w:bCs/>
              </w:rPr>
              <w:lastRenderedPageBreak/>
              <w:t>1</w:t>
            </w:r>
            <w:r>
              <w:rPr>
                <w:b/>
                <w:bCs/>
              </w:rPr>
              <w:t>、废气排放标准</w:t>
            </w:r>
          </w:p>
          <w:p w:rsidR="00074CCE" w:rsidRDefault="007153A6" w:rsidP="00B86AA2">
            <w:pPr>
              <w:pStyle w:val="a4"/>
              <w:ind w:firstLine="480"/>
            </w:pPr>
            <w:r>
              <w:rPr>
                <w:rFonts w:hint="eastAsia"/>
              </w:rPr>
              <w:t>粉尘执行《大气污染物综合排放标准》（</w:t>
            </w:r>
            <w:r>
              <w:t>GB16297-1996</w:t>
            </w:r>
            <w:r>
              <w:rPr>
                <w:rFonts w:hint="eastAsia"/>
              </w:rPr>
              <w:t>）表</w:t>
            </w:r>
            <w:r>
              <w:t>2</w:t>
            </w:r>
            <w:r>
              <w:rPr>
                <w:rFonts w:hint="eastAsia"/>
              </w:rPr>
              <w:t>中的二级标准的排放限值。</w:t>
            </w:r>
            <w:r>
              <w:t>具体标准限值详见下表</w:t>
            </w:r>
            <w:r>
              <w:rPr>
                <w:rFonts w:hint="eastAsia"/>
              </w:rPr>
              <w:t>。</w:t>
            </w:r>
          </w:p>
          <w:p w:rsidR="00074CCE" w:rsidRDefault="007153A6">
            <w:pPr>
              <w:pStyle w:val="afa"/>
              <w:tabs>
                <w:tab w:val="left" w:pos="1021"/>
              </w:tabs>
            </w:pPr>
            <w:r>
              <w:rPr>
                <w:rFonts w:hint="eastAsia"/>
              </w:rPr>
              <w:t>表</w:t>
            </w:r>
            <w:r>
              <w:rPr>
                <w:rFonts w:hint="eastAsia"/>
              </w:rPr>
              <w:t>3.3-1</w:t>
            </w:r>
            <w:r>
              <w:rPr>
                <w:rFonts w:hint="eastAsia"/>
              </w:rPr>
              <w:t>废</w:t>
            </w:r>
            <w:r>
              <w:rPr>
                <w:rFonts w:hint="eastAsia"/>
              </w:rPr>
              <w:t>气污染物排放标准</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307"/>
              <w:gridCol w:w="1603"/>
              <w:gridCol w:w="1158"/>
              <w:gridCol w:w="2012"/>
              <w:gridCol w:w="1093"/>
            </w:tblGrid>
            <w:tr w:rsidR="00074CCE">
              <w:trPr>
                <w:trHeight w:val="340"/>
              </w:trPr>
              <w:tc>
                <w:tcPr>
                  <w:tcW w:w="700" w:type="pct"/>
                  <w:vMerge w:val="restart"/>
                  <w:vAlign w:val="center"/>
                </w:tcPr>
                <w:p w:rsidR="00074CCE" w:rsidRDefault="007153A6">
                  <w:pPr>
                    <w:pStyle w:val="af9"/>
                  </w:pPr>
                  <w:r>
                    <w:t>污染物名称</w:t>
                  </w:r>
                </w:p>
              </w:tc>
              <w:tc>
                <w:tcPr>
                  <w:tcW w:w="783" w:type="pct"/>
                  <w:vMerge w:val="restart"/>
                  <w:vAlign w:val="center"/>
                </w:tcPr>
                <w:p w:rsidR="00074CCE" w:rsidRDefault="007153A6">
                  <w:pPr>
                    <w:pStyle w:val="af9"/>
                  </w:pPr>
                  <w:r>
                    <w:t>最高允许排</w:t>
                  </w:r>
                  <w:r>
                    <w:t xml:space="preserve"> </w:t>
                  </w:r>
                  <w:r>
                    <w:t>放浓度（</w:t>
                  </w:r>
                  <w:r>
                    <w:t>mg/m</w:t>
                  </w:r>
                  <w:r>
                    <w:t>³</w:t>
                  </w:r>
                  <w:r>
                    <w:t>）</w:t>
                  </w:r>
                </w:p>
              </w:tc>
              <w:tc>
                <w:tcPr>
                  <w:tcW w:w="1654" w:type="pct"/>
                  <w:gridSpan w:val="2"/>
                  <w:vAlign w:val="center"/>
                </w:tcPr>
                <w:p w:rsidR="00074CCE" w:rsidRDefault="007153A6">
                  <w:pPr>
                    <w:pStyle w:val="af9"/>
                  </w:pPr>
                  <w:r>
                    <w:t>最高允许排放速率</w:t>
                  </w:r>
                </w:p>
              </w:tc>
              <w:tc>
                <w:tcPr>
                  <w:tcW w:w="1861" w:type="pct"/>
                  <w:gridSpan w:val="2"/>
                  <w:vAlign w:val="center"/>
                </w:tcPr>
                <w:p w:rsidR="00074CCE" w:rsidRDefault="007153A6">
                  <w:pPr>
                    <w:pStyle w:val="af9"/>
                  </w:pPr>
                  <w:r>
                    <w:t>无组织排放监控限值</w:t>
                  </w:r>
                </w:p>
              </w:tc>
            </w:tr>
            <w:tr w:rsidR="00074CCE">
              <w:trPr>
                <w:trHeight w:val="340"/>
              </w:trPr>
              <w:tc>
                <w:tcPr>
                  <w:tcW w:w="700" w:type="pct"/>
                  <w:vMerge/>
                  <w:vAlign w:val="center"/>
                </w:tcPr>
                <w:p w:rsidR="00074CCE" w:rsidRDefault="00074CCE">
                  <w:pPr>
                    <w:pStyle w:val="af9"/>
                  </w:pPr>
                </w:p>
              </w:tc>
              <w:tc>
                <w:tcPr>
                  <w:tcW w:w="783" w:type="pct"/>
                  <w:vMerge/>
                  <w:vAlign w:val="center"/>
                </w:tcPr>
                <w:p w:rsidR="00074CCE" w:rsidRDefault="00074CCE">
                  <w:pPr>
                    <w:pStyle w:val="af9"/>
                  </w:pPr>
                </w:p>
              </w:tc>
              <w:tc>
                <w:tcPr>
                  <w:tcW w:w="960" w:type="pct"/>
                  <w:vAlign w:val="center"/>
                </w:tcPr>
                <w:p w:rsidR="00074CCE" w:rsidRDefault="007153A6">
                  <w:pPr>
                    <w:pStyle w:val="af9"/>
                  </w:pPr>
                  <w:r>
                    <w:t>排气筒高度（</w:t>
                  </w:r>
                  <w:r>
                    <w:t>m</w:t>
                  </w:r>
                  <w:r>
                    <w:t>）</w:t>
                  </w:r>
                </w:p>
              </w:tc>
              <w:tc>
                <w:tcPr>
                  <w:tcW w:w="694" w:type="pct"/>
                  <w:vAlign w:val="center"/>
                </w:tcPr>
                <w:p w:rsidR="00074CCE" w:rsidRDefault="007153A6">
                  <w:pPr>
                    <w:pStyle w:val="af9"/>
                  </w:pPr>
                  <w:r>
                    <w:t>二级（</w:t>
                  </w:r>
                  <w:r>
                    <w:t>kg/h</w:t>
                  </w:r>
                  <w:r>
                    <w:t>）</w:t>
                  </w:r>
                </w:p>
              </w:tc>
              <w:tc>
                <w:tcPr>
                  <w:tcW w:w="1206" w:type="pct"/>
                  <w:vAlign w:val="center"/>
                </w:tcPr>
                <w:p w:rsidR="00074CCE" w:rsidRDefault="007153A6">
                  <w:pPr>
                    <w:pStyle w:val="af9"/>
                  </w:pPr>
                  <w:r>
                    <w:t>监控点</w:t>
                  </w:r>
                </w:p>
              </w:tc>
              <w:tc>
                <w:tcPr>
                  <w:tcW w:w="655" w:type="pct"/>
                  <w:vAlign w:val="center"/>
                </w:tcPr>
                <w:p w:rsidR="00074CCE" w:rsidRDefault="007153A6">
                  <w:pPr>
                    <w:pStyle w:val="af9"/>
                  </w:pPr>
                  <w:r>
                    <w:t>浓度</w:t>
                  </w:r>
                  <w:r>
                    <w:t xml:space="preserve">  </w:t>
                  </w:r>
                  <w:r>
                    <w:t>（</w:t>
                  </w:r>
                  <w:r>
                    <w:t>mg/m</w:t>
                  </w:r>
                  <w:r>
                    <w:t>³</w:t>
                  </w:r>
                  <w:r>
                    <w:t>）</w:t>
                  </w:r>
                </w:p>
              </w:tc>
            </w:tr>
            <w:tr w:rsidR="00074CCE">
              <w:trPr>
                <w:trHeight w:val="340"/>
              </w:trPr>
              <w:tc>
                <w:tcPr>
                  <w:tcW w:w="700" w:type="pct"/>
                  <w:vAlign w:val="center"/>
                </w:tcPr>
                <w:p w:rsidR="00074CCE" w:rsidRDefault="007153A6">
                  <w:pPr>
                    <w:pStyle w:val="af9"/>
                  </w:pPr>
                  <w:r>
                    <w:t>TSP</w:t>
                  </w:r>
                </w:p>
              </w:tc>
              <w:tc>
                <w:tcPr>
                  <w:tcW w:w="783" w:type="pct"/>
                  <w:vAlign w:val="center"/>
                </w:tcPr>
                <w:p w:rsidR="00074CCE" w:rsidRDefault="007153A6">
                  <w:pPr>
                    <w:pStyle w:val="af9"/>
                  </w:pPr>
                  <w:r>
                    <w:t>120</w:t>
                  </w:r>
                </w:p>
              </w:tc>
              <w:tc>
                <w:tcPr>
                  <w:tcW w:w="960" w:type="pct"/>
                  <w:vAlign w:val="center"/>
                </w:tcPr>
                <w:p w:rsidR="00074CCE" w:rsidRDefault="007153A6">
                  <w:pPr>
                    <w:pStyle w:val="af9"/>
                  </w:pPr>
                  <w:r>
                    <w:t>15</w:t>
                  </w:r>
                </w:p>
              </w:tc>
              <w:tc>
                <w:tcPr>
                  <w:tcW w:w="694" w:type="pct"/>
                  <w:vAlign w:val="center"/>
                </w:tcPr>
                <w:p w:rsidR="00074CCE" w:rsidRDefault="007153A6">
                  <w:pPr>
                    <w:pStyle w:val="af9"/>
                  </w:pPr>
                  <w:r>
                    <w:t>3.5</w:t>
                  </w:r>
                </w:p>
              </w:tc>
              <w:tc>
                <w:tcPr>
                  <w:tcW w:w="1206" w:type="pct"/>
                  <w:vAlign w:val="center"/>
                </w:tcPr>
                <w:p w:rsidR="00074CCE" w:rsidRDefault="007153A6">
                  <w:pPr>
                    <w:pStyle w:val="af9"/>
                  </w:pPr>
                  <w:r>
                    <w:t>周界外浓度最高点</w:t>
                  </w:r>
                </w:p>
              </w:tc>
              <w:tc>
                <w:tcPr>
                  <w:tcW w:w="655" w:type="pct"/>
                  <w:vAlign w:val="center"/>
                </w:tcPr>
                <w:p w:rsidR="00074CCE" w:rsidRDefault="007153A6">
                  <w:pPr>
                    <w:pStyle w:val="af9"/>
                  </w:pPr>
                  <w:r>
                    <w:t>1.0</w:t>
                  </w:r>
                </w:p>
              </w:tc>
            </w:tr>
            <w:tr w:rsidR="00074CCE">
              <w:trPr>
                <w:trHeight w:val="340"/>
              </w:trPr>
              <w:tc>
                <w:tcPr>
                  <w:tcW w:w="700" w:type="pct"/>
                  <w:vAlign w:val="center"/>
                </w:tcPr>
                <w:p w:rsidR="00074CCE" w:rsidRDefault="007153A6">
                  <w:pPr>
                    <w:pStyle w:val="af9"/>
                  </w:pPr>
                  <w:r>
                    <w:t>非甲烷总烃</w:t>
                  </w:r>
                </w:p>
              </w:tc>
              <w:tc>
                <w:tcPr>
                  <w:tcW w:w="783" w:type="pct"/>
                  <w:vAlign w:val="center"/>
                </w:tcPr>
                <w:p w:rsidR="00074CCE" w:rsidRDefault="007153A6">
                  <w:pPr>
                    <w:pStyle w:val="af9"/>
                  </w:pPr>
                  <w:r>
                    <w:t>120</w:t>
                  </w:r>
                </w:p>
              </w:tc>
              <w:tc>
                <w:tcPr>
                  <w:tcW w:w="960" w:type="pct"/>
                  <w:vAlign w:val="center"/>
                </w:tcPr>
                <w:p w:rsidR="00074CCE" w:rsidRDefault="007153A6">
                  <w:pPr>
                    <w:pStyle w:val="af9"/>
                  </w:pPr>
                  <w:r>
                    <w:t>15</w:t>
                  </w:r>
                </w:p>
              </w:tc>
              <w:tc>
                <w:tcPr>
                  <w:tcW w:w="694" w:type="pct"/>
                  <w:vAlign w:val="center"/>
                </w:tcPr>
                <w:p w:rsidR="00074CCE" w:rsidRDefault="007153A6">
                  <w:pPr>
                    <w:pStyle w:val="af9"/>
                  </w:pPr>
                  <w:r>
                    <w:t>10</w:t>
                  </w:r>
                </w:p>
              </w:tc>
              <w:tc>
                <w:tcPr>
                  <w:tcW w:w="1206" w:type="pct"/>
                  <w:vAlign w:val="center"/>
                </w:tcPr>
                <w:p w:rsidR="00074CCE" w:rsidRDefault="007153A6">
                  <w:pPr>
                    <w:pStyle w:val="af9"/>
                  </w:pPr>
                  <w:r>
                    <w:t>周界外浓度最高点</w:t>
                  </w:r>
                </w:p>
              </w:tc>
              <w:tc>
                <w:tcPr>
                  <w:tcW w:w="655" w:type="pct"/>
                  <w:vAlign w:val="center"/>
                </w:tcPr>
                <w:p w:rsidR="00074CCE" w:rsidRDefault="007153A6">
                  <w:pPr>
                    <w:pStyle w:val="af9"/>
                  </w:pPr>
                  <w:r>
                    <w:t>4.0</w:t>
                  </w:r>
                </w:p>
              </w:tc>
            </w:tr>
          </w:tbl>
          <w:p w:rsidR="00074CCE" w:rsidRDefault="007153A6" w:rsidP="00B86AA2">
            <w:pPr>
              <w:pStyle w:val="a4"/>
              <w:ind w:firstLine="482"/>
              <w:rPr>
                <w:b/>
                <w:bCs/>
              </w:rPr>
            </w:pPr>
            <w:r>
              <w:rPr>
                <w:b/>
                <w:bCs/>
              </w:rPr>
              <w:lastRenderedPageBreak/>
              <w:t>2</w:t>
            </w:r>
            <w:r>
              <w:rPr>
                <w:b/>
                <w:bCs/>
              </w:rPr>
              <w:t>、废水排放标准</w:t>
            </w:r>
          </w:p>
          <w:p w:rsidR="00074CCE" w:rsidRDefault="007153A6">
            <w:pPr>
              <w:pStyle w:val="a4"/>
              <w:ind w:firstLine="480"/>
            </w:pPr>
            <w:r>
              <w:t>项目运营期生活污水经化粪池处理</w:t>
            </w:r>
            <w:r>
              <w:rPr>
                <w:rFonts w:hint="eastAsia"/>
              </w:rPr>
              <w:t>后用作厂区绿化农肥浇灌；</w:t>
            </w:r>
            <w:r>
              <w:t>项目运营期</w:t>
            </w:r>
            <w:r>
              <w:rPr>
                <w:rFonts w:hint="eastAsia"/>
              </w:rPr>
              <w:t>初期雨水、</w:t>
            </w:r>
            <w:r>
              <w:t>员工洗手和拖把清洗</w:t>
            </w:r>
            <w:r>
              <w:rPr>
                <w:rFonts w:hint="eastAsia"/>
              </w:rPr>
              <w:t>废水</w:t>
            </w:r>
            <w:r>
              <w:rPr>
                <w:rFonts w:hint="eastAsia"/>
              </w:rPr>
              <w:t>一起进入</w:t>
            </w:r>
            <w:r>
              <w:rPr>
                <w:rFonts w:hint="eastAsia"/>
              </w:rPr>
              <w:t>经</w:t>
            </w:r>
            <w:r>
              <w:rPr>
                <w:rFonts w:hint="eastAsia"/>
              </w:rPr>
              <w:t>油水分离器</w:t>
            </w:r>
            <w:r>
              <w:rPr>
                <w:rFonts w:hint="eastAsia"/>
              </w:rPr>
              <w:t>+</w:t>
            </w:r>
            <w:r>
              <w:rPr>
                <w:rFonts w:hint="eastAsia"/>
              </w:rPr>
              <w:t>沉淀池处理后</w:t>
            </w:r>
            <w:r>
              <w:rPr>
                <w:rFonts w:hint="eastAsia"/>
              </w:rPr>
              <w:t>达到《城市污水再生利用</w:t>
            </w:r>
            <w:r>
              <w:rPr>
                <w:rFonts w:hint="eastAsia"/>
              </w:rPr>
              <w:t xml:space="preserve"> </w:t>
            </w:r>
            <w:r>
              <w:rPr>
                <w:rFonts w:hint="eastAsia"/>
              </w:rPr>
              <w:t>城市杂用水水质》（</w:t>
            </w:r>
            <w:r>
              <w:rPr>
                <w:rFonts w:hint="eastAsia"/>
              </w:rPr>
              <w:t>GB/T18920-2021</w:t>
            </w:r>
            <w:r>
              <w:rPr>
                <w:rFonts w:hint="eastAsia"/>
              </w:rPr>
              <w:t>）标准后</w:t>
            </w:r>
            <w:r>
              <w:rPr>
                <w:rFonts w:hint="eastAsia"/>
              </w:rPr>
              <w:t>用于厂区绿化和洒水抑尘</w:t>
            </w:r>
            <w:r>
              <w:t>。具体标准限值见</w:t>
            </w:r>
            <w:r>
              <w:rPr>
                <w:rFonts w:hint="eastAsia"/>
              </w:rPr>
              <w:t>下</w:t>
            </w:r>
            <w:r>
              <w:t>表。</w:t>
            </w:r>
            <w:r>
              <w:t xml:space="preserve"> </w:t>
            </w:r>
          </w:p>
          <w:p w:rsidR="00074CCE" w:rsidRDefault="007153A6">
            <w:pPr>
              <w:pStyle w:val="afa"/>
            </w:pPr>
            <w:r>
              <w:t>表</w:t>
            </w:r>
            <w:r>
              <w:rPr>
                <w:rFonts w:hint="eastAsia"/>
              </w:rPr>
              <w:t>3.3-2</w:t>
            </w:r>
            <w:r>
              <w:t xml:space="preserve"> </w:t>
            </w:r>
            <w:r>
              <w:t>城市杂用水水质基本控制项目及限值</w:t>
            </w:r>
          </w:p>
          <w:p w:rsidR="00074CCE" w:rsidRDefault="00074CCE">
            <w:pPr>
              <w:spacing w:line="170" w:lineRule="exact"/>
            </w:pP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4578"/>
              <w:gridCol w:w="3112"/>
            </w:tblGrid>
            <w:tr w:rsidR="00074CCE">
              <w:trPr>
                <w:trHeight w:val="340"/>
              </w:trPr>
              <w:tc>
                <w:tcPr>
                  <w:tcW w:w="391" w:type="pct"/>
                  <w:vAlign w:val="center"/>
                </w:tcPr>
                <w:p w:rsidR="00074CCE" w:rsidRDefault="007153A6">
                  <w:pPr>
                    <w:pStyle w:val="af9"/>
                  </w:pPr>
                  <w:r>
                    <w:t>序号</w:t>
                  </w:r>
                </w:p>
              </w:tc>
              <w:tc>
                <w:tcPr>
                  <w:tcW w:w="2743" w:type="pct"/>
                  <w:vAlign w:val="center"/>
                </w:tcPr>
                <w:p w:rsidR="00074CCE" w:rsidRDefault="007153A6">
                  <w:pPr>
                    <w:pStyle w:val="af9"/>
                  </w:pPr>
                  <w:r>
                    <w:t>项</w:t>
                  </w:r>
                  <w:r>
                    <w:t xml:space="preserve"> </w:t>
                  </w:r>
                  <w:r>
                    <w:t>目</w:t>
                  </w:r>
                </w:p>
              </w:tc>
              <w:tc>
                <w:tcPr>
                  <w:tcW w:w="1864" w:type="pct"/>
                  <w:vAlign w:val="center"/>
                </w:tcPr>
                <w:p w:rsidR="00074CCE" w:rsidRDefault="007153A6">
                  <w:pPr>
                    <w:pStyle w:val="af9"/>
                  </w:pPr>
                  <w:r>
                    <w:t>城市绿化、道路清扫、消防</w:t>
                  </w:r>
                  <w:r>
                    <w:t xml:space="preserve"> </w:t>
                  </w:r>
                  <w:r>
                    <w:t>建筑施工</w:t>
                  </w:r>
                </w:p>
              </w:tc>
            </w:tr>
            <w:tr w:rsidR="00074CCE">
              <w:trPr>
                <w:trHeight w:val="340"/>
              </w:trPr>
              <w:tc>
                <w:tcPr>
                  <w:tcW w:w="391" w:type="pct"/>
                  <w:vAlign w:val="center"/>
                </w:tcPr>
                <w:p w:rsidR="00074CCE" w:rsidRDefault="007153A6">
                  <w:pPr>
                    <w:pStyle w:val="af9"/>
                  </w:pPr>
                  <w:r>
                    <w:t>1</w:t>
                  </w:r>
                </w:p>
              </w:tc>
              <w:tc>
                <w:tcPr>
                  <w:tcW w:w="2743" w:type="pct"/>
                  <w:vAlign w:val="center"/>
                </w:tcPr>
                <w:p w:rsidR="00074CCE" w:rsidRDefault="007153A6">
                  <w:pPr>
                    <w:pStyle w:val="af9"/>
                  </w:pPr>
                  <w:r>
                    <w:t>pH</w:t>
                  </w:r>
                </w:p>
              </w:tc>
              <w:tc>
                <w:tcPr>
                  <w:tcW w:w="1864" w:type="pct"/>
                  <w:vAlign w:val="center"/>
                </w:tcPr>
                <w:p w:rsidR="00074CCE" w:rsidRDefault="007153A6">
                  <w:pPr>
                    <w:pStyle w:val="af9"/>
                  </w:pPr>
                  <w:r>
                    <w:t>6.0</w:t>
                  </w:r>
                  <w:r>
                    <w:t>～</w:t>
                  </w:r>
                  <w:r>
                    <w:t>9.0</w:t>
                  </w:r>
                </w:p>
              </w:tc>
            </w:tr>
            <w:tr w:rsidR="00074CCE">
              <w:trPr>
                <w:trHeight w:val="340"/>
              </w:trPr>
              <w:tc>
                <w:tcPr>
                  <w:tcW w:w="391" w:type="pct"/>
                  <w:vAlign w:val="center"/>
                </w:tcPr>
                <w:p w:rsidR="00074CCE" w:rsidRDefault="007153A6">
                  <w:pPr>
                    <w:pStyle w:val="af9"/>
                  </w:pPr>
                  <w:r>
                    <w:t>2</w:t>
                  </w:r>
                </w:p>
              </w:tc>
              <w:tc>
                <w:tcPr>
                  <w:tcW w:w="2743" w:type="pct"/>
                  <w:vAlign w:val="center"/>
                </w:tcPr>
                <w:p w:rsidR="00074CCE" w:rsidRDefault="007153A6">
                  <w:pPr>
                    <w:pStyle w:val="af9"/>
                  </w:pPr>
                  <w:r>
                    <w:t>色度，铂钴色度单位</w:t>
                  </w:r>
                  <w:r>
                    <w:t xml:space="preserve"> ≤</w:t>
                  </w:r>
                </w:p>
              </w:tc>
              <w:tc>
                <w:tcPr>
                  <w:tcW w:w="1864" w:type="pct"/>
                  <w:vAlign w:val="center"/>
                </w:tcPr>
                <w:p w:rsidR="00074CCE" w:rsidRDefault="007153A6">
                  <w:pPr>
                    <w:pStyle w:val="af9"/>
                  </w:pPr>
                  <w:r>
                    <w:t>30</w:t>
                  </w:r>
                </w:p>
              </w:tc>
            </w:tr>
            <w:tr w:rsidR="00074CCE">
              <w:trPr>
                <w:trHeight w:val="340"/>
              </w:trPr>
              <w:tc>
                <w:tcPr>
                  <w:tcW w:w="391" w:type="pct"/>
                  <w:vAlign w:val="center"/>
                </w:tcPr>
                <w:p w:rsidR="00074CCE" w:rsidRDefault="007153A6">
                  <w:pPr>
                    <w:pStyle w:val="af9"/>
                  </w:pPr>
                  <w:r>
                    <w:t>3</w:t>
                  </w:r>
                </w:p>
              </w:tc>
              <w:tc>
                <w:tcPr>
                  <w:tcW w:w="2743" w:type="pct"/>
                  <w:vAlign w:val="center"/>
                </w:tcPr>
                <w:p w:rsidR="00074CCE" w:rsidRDefault="007153A6">
                  <w:pPr>
                    <w:pStyle w:val="af9"/>
                  </w:pPr>
                  <w:r>
                    <w:t>嗅</w:t>
                  </w:r>
                </w:p>
              </w:tc>
              <w:tc>
                <w:tcPr>
                  <w:tcW w:w="1864" w:type="pct"/>
                  <w:vAlign w:val="center"/>
                </w:tcPr>
                <w:p w:rsidR="00074CCE" w:rsidRDefault="007153A6">
                  <w:pPr>
                    <w:pStyle w:val="af9"/>
                  </w:pPr>
                  <w:r>
                    <w:t>无不快感</w:t>
                  </w:r>
                </w:p>
              </w:tc>
            </w:tr>
            <w:tr w:rsidR="00074CCE">
              <w:trPr>
                <w:trHeight w:val="340"/>
              </w:trPr>
              <w:tc>
                <w:tcPr>
                  <w:tcW w:w="391" w:type="pct"/>
                  <w:vAlign w:val="center"/>
                </w:tcPr>
                <w:p w:rsidR="00074CCE" w:rsidRDefault="007153A6">
                  <w:pPr>
                    <w:pStyle w:val="af9"/>
                  </w:pPr>
                  <w:r>
                    <w:t>4</w:t>
                  </w:r>
                </w:p>
              </w:tc>
              <w:tc>
                <w:tcPr>
                  <w:tcW w:w="2743" w:type="pct"/>
                  <w:vAlign w:val="center"/>
                </w:tcPr>
                <w:p w:rsidR="00074CCE" w:rsidRDefault="007153A6">
                  <w:pPr>
                    <w:pStyle w:val="af9"/>
                  </w:pPr>
                  <w:r>
                    <w:t>浊度</w:t>
                  </w:r>
                  <w:r>
                    <w:t>/NTU ≤</w:t>
                  </w:r>
                </w:p>
              </w:tc>
              <w:tc>
                <w:tcPr>
                  <w:tcW w:w="1864" w:type="pct"/>
                  <w:vAlign w:val="center"/>
                </w:tcPr>
                <w:p w:rsidR="00074CCE" w:rsidRDefault="007153A6">
                  <w:pPr>
                    <w:pStyle w:val="af9"/>
                  </w:pPr>
                  <w:r>
                    <w:t>10</w:t>
                  </w:r>
                </w:p>
              </w:tc>
            </w:tr>
            <w:tr w:rsidR="00074CCE">
              <w:trPr>
                <w:trHeight w:val="340"/>
              </w:trPr>
              <w:tc>
                <w:tcPr>
                  <w:tcW w:w="391" w:type="pct"/>
                  <w:vAlign w:val="center"/>
                </w:tcPr>
                <w:p w:rsidR="00074CCE" w:rsidRDefault="007153A6">
                  <w:pPr>
                    <w:pStyle w:val="af9"/>
                  </w:pPr>
                  <w:r>
                    <w:t>5</w:t>
                  </w:r>
                </w:p>
              </w:tc>
              <w:tc>
                <w:tcPr>
                  <w:tcW w:w="2743" w:type="pct"/>
                  <w:vAlign w:val="center"/>
                </w:tcPr>
                <w:p w:rsidR="00074CCE" w:rsidRDefault="007153A6">
                  <w:pPr>
                    <w:pStyle w:val="af9"/>
                  </w:pPr>
                  <w:r>
                    <w:t>五日生化需氧量</w:t>
                  </w:r>
                  <w:r>
                    <w:t>(BOD</w:t>
                  </w:r>
                  <w:r>
                    <w:rPr>
                      <w:rFonts w:hint="eastAsia"/>
                      <w:vertAlign w:val="subscript"/>
                    </w:rPr>
                    <w:t>5</w:t>
                  </w:r>
                  <w:r>
                    <w:t>)/(mg/L) ≤</w:t>
                  </w:r>
                </w:p>
              </w:tc>
              <w:tc>
                <w:tcPr>
                  <w:tcW w:w="1864" w:type="pct"/>
                  <w:vAlign w:val="center"/>
                </w:tcPr>
                <w:p w:rsidR="00074CCE" w:rsidRDefault="007153A6">
                  <w:pPr>
                    <w:pStyle w:val="af9"/>
                  </w:pPr>
                  <w:r>
                    <w:t>10</w:t>
                  </w:r>
                </w:p>
              </w:tc>
            </w:tr>
            <w:tr w:rsidR="00074CCE">
              <w:trPr>
                <w:trHeight w:val="340"/>
              </w:trPr>
              <w:tc>
                <w:tcPr>
                  <w:tcW w:w="391" w:type="pct"/>
                  <w:vAlign w:val="center"/>
                </w:tcPr>
                <w:p w:rsidR="00074CCE" w:rsidRDefault="007153A6">
                  <w:pPr>
                    <w:pStyle w:val="af9"/>
                  </w:pPr>
                  <w:r>
                    <w:t>6</w:t>
                  </w:r>
                </w:p>
              </w:tc>
              <w:tc>
                <w:tcPr>
                  <w:tcW w:w="2743" w:type="pct"/>
                  <w:vAlign w:val="center"/>
                </w:tcPr>
                <w:p w:rsidR="00074CCE" w:rsidRDefault="007153A6">
                  <w:pPr>
                    <w:pStyle w:val="af9"/>
                  </w:pPr>
                  <w:r>
                    <w:t>氨氨</w:t>
                  </w:r>
                  <w:r>
                    <w:t>/(mg/L</w:t>
                  </w:r>
                  <w:r>
                    <w:rPr>
                      <w:rFonts w:hint="eastAsia"/>
                    </w:rPr>
                    <w:t>）</w:t>
                  </w:r>
                  <w:r>
                    <w:t>≤</w:t>
                  </w:r>
                </w:p>
              </w:tc>
              <w:tc>
                <w:tcPr>
                  <w:tcW w:w="1864" w:type="pct"/>
                  <w:vAlign w:val="center"/>
                </w:tcPr>
                <w:p w:rsidR="00074CCE" w:rsidRDefault="007153A6">
                  <w:pPr>
                    <w:pStyle w:val="af9"/>
                  </w:pPr>
                  <w:r>
                    <w:t>8</w:t>
                  </w:r>
                </w:p>
              </w:tc>
            </w:tr>
            <w:tr w:rsidR="00074CCE">
              <w:trPr>
                <w:trHeight w:val="340"/>
              </w:trPr>
              <w:tc>
                <w:tcPr>
                  <w:tcW w:w="391" w:type="pct"/>
                  <w:vAlign w:val="center"/>
                </w:tcPr>
                <w:p w:rsidR="00074CCE" w:rsidRDefault="007153A6">
                  <w:pPr>
                    <w:pStyle w:val="af9"/>
                  </w:pPr>
                  <w:r>
                    <w:t>7</w:t>
                  </w:r>
                </w:p>
              </w:tc>
              <w:tc>
                <w:tcPr>
                  <w:tcW w:w="2743" w:type="pct"/>
                  <w:vAlign w:val="center"/>
                </w:tcPr>
                <w:p w:rsidR="00074CCE" w:rsidRDefault="007153A6">
                  <w:pPr>
                    <w:pStyle w:val="af9"/>
                  </w:pPr>
                  <w:r>
                    <w:t>阴离子表面活性剂</w:t>
                  </w:r>
                  <w:r>
                    <w:t>/(mg/L) ≤</w:t>
                  </w:r>
                </w:p>
              </w:tc>
              <w:tc>
                <w:tcPr>
                  <w:tcW w:w="1864" w:type="pct"/>
                  <w:vAlign w:val="center"/>
                </w:tcPr>
                <w:p w:rsidR="00074CCE" w:rsidRDefault="007153A6">
                  <w:pPr>
                    <w:pStyle w:val="af9"/>
                  </w:pPr>
                  <w:r>
                    <w:t>0.5</w:t>
                  </w:r>
                </w:p>
              </w:tc>
            </w:tr>
            <w:tr w:rsidR="00074CCE">
              <w:trPr>
                <w:trHeight w:val="340"/>
              </w:trPr>
              <w:tc>
                <w:tcPr>
                  <w:tcW w:w="391" w:type="pct"/>
                  <w:vAlign w:val="center"/>
                </w:tcPr>
                <w:p w:rsidR="00074CCE" w:rsidRDefault="007153A6">
                  <w:pPr>
                    <w:pStyle w:val="af9"/>
                  </w:pPr>
                  <w:r>
                    <w:rPr>
                      <w:rFonts w:hint="eastAsia"/>
                    </w:rPr>
                    <w:t>8</w:t>
                  </w:r>
                </w:p>
              </w:tc>
              <w:tc>
                <w:tcPr>
                  <w:tcW w:w="2743" w:type="pct"/>
                  <w:vAlign w:val="center"/>
                </w:tcPr>
                <w:p w:rsidR="00074CCE" w:rsidRDefault="007153A6">
                  <w:pPr>
                    <w:pStyle w:val="af9"/>
                  </w:pPr>
                  <w:r>
                    <w:t>溶解氧</w:t>
                  </w:r>
                  <w:r>
                    <w:t>/(mg/L) ≥</w:t>
                  </w:r>
                </w:p>
              </w:tc>
              <w:tc>
                <w:tcPr>
                  <w:tcW w:w="1864" w:type="pct"/>
                  <w:vAlign w:val="center"/>
                </w:tcPr>
                <w:p w:rsidR="00074CCE" w:rsidRDefault="007153A6">
                  <w:pPr>
                    <w:pStyle w:val="af9"/>
                  </w:pPr>
                  <w:r>
                    <w:t>2.0</w:t>
                  </w:r>
                </w:p>
              </w:tc>
            </w:tr>
          </w:tbl>
          <w:p w:rsidR="00074CCE" w:rsidRDefault="007153A6" w:rsidP="00B86AA2">
            <w:pPr>
              <w:pStyle w:val="a4"/>
              <w:ind w:firstLine="482"/>
              <w:rPr>
                <w:b/>
                <w:bCs/>
              </w:rPr>
            </w:pPr>
            <w:r>
              <w:rPr>
                <w:b/>
                <w:bCs/>
              </w:rPr>
              <w:t>3</w:t>
            </w:r>
            <w:r>
              <w:rPr>
                <w:b/>
                <w:bCs/>
              </w:rPr>
              <w:t>、噪声排放标准</w:t>
            </w:r>
          </w:p>
          <w:p w:rsidR="00074CCE" w:rsidRDefault="007153A6" w:rsidP="00B86AA2">
            <w:pPr>
              <w:pStyle w:val="a4"/>
              <w:ind w:firstLine="480"/>
            </w:pPr>
            <w:r>
              <w:t>营运期厂界噪声执行《工业企业厂界环境噪声排放标准》</w:t>
            </w:r>
            <w:r>
              <w:t>(GB12348-2008)</w:t>
            </w:r>
            <w:r>
              <w:t>中的</w:t>
            </w:r>
            <w:r>
              <w:rPr>
                <w:rFonts w:hint="eastAsia"/>
              </w:rPr>
              <w:t>2</w:t>
            </w:r>
            <w:r>
              <w:t>类标准，具体标准值见下表。</w:t>
            </w:r>
          </w:p>
          <w:p w:rsidR="00074CCE" w:rsidRDefault="007153A6">
            <w:pPr>
              <w:pStyle w:val="afa"/>
            </w:pPr>
            <w:r>
              <w:t>表</w:t>
            </w:r>
            <w:r>
              <w:rPr>
                <w:rFonts w:hint="eastAsia"/>
              </w:rPr>
              <w:t>3.3-3</w:t>
            </w:r>
            <w:r>
              <w:t xml:space="preserve">  </w:t>
            </w:r>
            <w:r>
              <w:t>厂界噪声排放标准</w:t>
            </w:r>
            <w:r>
              <w:t xml:space="preserve"> </w:t>
            </w:r>
            <w:r>
              <w:t>单位：</w:t>
            </w:r>
            <w:r>
              <w:t>dB</w:t>
            </w:r>
            <w:r>
              <w:t>（</w:t>
            </w:r>
            <w:r>
              <w:t>A</w:t>
            </w:r>
            <w: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952"/>
              <w:gridCol w:w="954"/>
              <w:gridCol w:w="954"/>
              <w:gridCol w:w="3706"/>
            </w:tblGrid>
            <w:tr w:rsidR="00074CCE">
              <w:trPr>
                <w:trHeight w:val="340"/>
                <w:jc w:val="center"/>
              </w:trPr>
              <w:tc>
                <w:tcPr>
                  <w:tcW w:w="1063" w:type="pct"/>
                  <w:vAlign w:val="center"/>
                </w:tcPr>
                <w:p w:rsidR="00074CCE" w:rsidRDefault="007153A6">
                  <w:pPr>
                    <w:pStyle w:val="af9"/>
                  </w:pPr>
                  <w:r>
                    <w:t>时段</w:t>
                  </w:r>
                </w:p>
              </w:tc>
              <w:tc>
                <w:tcPr>
                  <w:tcW w:w="570" w:type="pct"/>
                  <w:vAlign w:val="center"/>
                </w:tcPr>
                <w:p w:rsidR="00074CCE" w:rsidRDefault="007153A6">
                  <w:pPr>
                    <w:pStyle w:val="af9"/>
                  </w:pPr>
                  <w:r>
                    <w:t>单位</w:t>
                  </w:r>
                </w:p>
              </w:tc>
              <w:tc>
                <w:tcPr>
                  <w:tcW w:w="572" w:type="pct"/>
                  <w:vAlign w:val="center"/>
                </w:tcPr>
                <w:p w:rsidR="00074CCE" w:rsidRDefault="007153A6">
                  <w:pPr>
                    <w:pStyle w:val="af9"/>
                  </w:pPr>
                  <w:r>
                    <w:t>昼间</w:t>
                  </w:r>
                </w:p>
              </w:tc>
              <w:tc>
                <w:tcPr>
                  <w:tcW w:w="572" w:type="pct"/>
                  <w:vAlign w:val="center"/>
                </w:tcPr>
                <w:p w:rsidR="00074CCE" w:rsidRDefault="007153A6">
                  <w:pPr>
                    <w:pStyle w:val="af9"/>
                  </w:pPr>
                  <w:r>
                    <w:t>夜间</w:t>
                  </w:r>
                </w:p>
              </w:tc>
              <w:tc>
                <w:tcPr>
                  <w:tcW w:w="2220" w:type="pct"/>
                  <w:vAlign w:val="center"/>
                </w:tcPr>
                <w:p w:rsidR="00074CCE" w:rsidRDefault="007153A6">
                  <w:pPr>
                    <w:pStyle w:val="af9"/>
                  </w:pPr>
                  <w:r>
                    <w:t>标准来源</w:t>
                  </w:r>
                </w:p>
              </w:tc>
            </w:tr>
            <w:tr w:rsidR="00074CCE">
              <w:trPr>
                <w:trHeight w:val="340"/>
                <w:jc w:val="center"/>
              </w:trPr>
              <w:tc>
                <w:tcPr>
                  <w:tcW w:w="1063" w:type="pct"/>
                  <w:vAlign w:val="center"/>
                </w:tcPr>
                <w:p w:rsidR="00074CCE" w:rsidRDefault="007153A6">
                  <w:pPr>
                    <w:pStyle w:val="af9"/>
                  </w:pPr>
                  <w:r>
                    <w:t>营运期</w:t>
                  </w:r>
                </w:p>
              </w:tc>
              <w:tc>
                <w:tcPr>
                  <w:tcW w:w="570" w:type="pct"/>
                  <w:vAlign w:val="center"/>
                </w:tcPr>
                <w:p w:rsidR="00074CCE" w:rsidRDefault="007153A6">
                  <w:pPr>
                    <w:pStyle w:val="af9"/>
                  </w:pPr>
                  <w:r>
                    <w:t>dB</w:t>
                  </w:r>
                  <w:r>
                    <w:t>（</w:t>
                  </w:r>
                  <w:r>
                    <w:t>A</w:t>
                  </w:r>
                  <w:r>
                    <w:t>）</w:t>
                  </w:r>
                </w:p>
              </w:tc>
              <w:tc>
                <w:tcPr>
                  <w:tcW w:w="572" w:type="pct"/>
                  <w:vAlign w:val="center"/>
                </w:tcPr>
                <w:p w:rsidR="00074CCE" w:rsidRDefault="007153A6">
                  <w:pPr>
                    <w:pStyle w:val="af9"/>
                  </w:pPr>
                  <w:r>
                    <w:t>6</w:t>
                  </w:r>
                  <w:r>
                    <w:rPr>
                      <w:rFonts w:hint="eastAsia"/>
                    </w:rPr>
                    <w:t>0</w:t>
                  </w:r>
                </w:p>
              </w:tc>
              <w:tc>
                <w:tcPr>
                  <w:tcW w:w="572" w:type="pct"/>
                  <w:vAlign w:val="center"/>
                </w:tcPr>
                <w:p w:rsidR="00074CCE" w:rsidRDefault="007153A6">
                  <w:pPr>
                    <w:pStyle w:val="af9"/>
                  </w:pPr>
                  <w:r>
                    <w:t>5</w:t>
                  </w:r>
                  <w:r>
                    <w:rPr>
                      <w:rFonts w:hint="eastAsia"/>
                    </w:rPr>
                    <w:t>0</w:t>
                  </w:r>
                </w:p>
              </w:tc>
              <w:tc>
                <w:tcPr>
                  <w:tcW w:w="2220" w:type="pct"/>
                  <w:vAlign w:val="center"/>
                </w:tcPr>
                <w:p w:rsidR="00074CCE" w:rsidRDefault="007153A6">
                  <w:pPr>
                    <w:pStyle w:val="af9"/>
                  </w:pPr>
                  <w:r>
                    <w:t>（</w:t>
                  </w:r>
                  <w:r>
                    <w:t>GB12348-2008</w:t>
                  </w:r>
                  <w:r>
                    <w:t>）</w:t>
                  </w:r>
                  <w:r>
                    <w:rPr>
                      <w:rFonts w:hint="eastAsia"/>
                    </w:rPr>
                    <w:t>2</w:t>
                  </w:r>
                  <w:r>
                    <w:t>类标准</w:t>
                  </w:r>
                </w:p>
              </w:tc>
            </w:tr>
          </w:tbl>
          <w:p w:rsidR="00074CCE" w:rsidRDefault="007153A6">
            <w:pPr>
              <w:pStyle w:val="a9"/>
              <w:spacing w:after="0"/>
              <w:ind w:leftChars="0" w:left="0" w:firstLineChars="200" w:firstLine="482"/>
              <w:rPr>
                <w:b/>
                <w:bCs/>
                <w:color w:val="000000" w:themeColor="text1"/>
              </w:rPr>
            </w:pPr>
            <w:r>
              <w:rPr>
                <w:b/>
                <w:bCs/>
                <w:color w:val="000000" w:themeColor="text1"/>
              </w:rPr>
              <w:t>4</w:t>
            </w:r>
            <w:r>
              <w:rPr>
                <w:b/>
                <w:bCs/>
                <w:color w:val="000000" w:themeColor="text1"/>
              </w:rPr>
              <w:t>、固体废物</w:t>
            </w:r>
          </w:p>
          <w:p w:rsidR="00074CCE" w:rsidRDefault="007153A6">
            <w:pPr>
              <w:pStyle w:val="a9"/>
              <w:spacing w:after="0"/>
              <w:ind w:leftChars="0" w:left="0" w:firstLineChars="200" w:firstLine="480"/>
              <w:rPr>
                <w:color w:val="000000" w:themeColor="text1"/>
              </w:rPr>
            </w:pPr>
            <w:r>
              <w:rPr>
                <w:color w:val="000000" w:themeColor="text1"/>
              </w:rPr>
              <w:t>一般工业固体废物执行《一般工业</w:t>
            </w:r>
            <w:r>
              <w:rPr>
                <w:rFonts w:hint="eastAsia"/>
                <w:color w:val="000000" w:themeColor="text1"/>
              </w:rPr>
              <w:t>废弃物贮存和填埋污染控制标准</w:t>
            </w:r>
            <w:r>
              <w:rPr>
                <w:color w:val="000000" w:themeColor="text1"/>
              </w:rPr>
              <w:t>》（</w:t>
            </w:r>
            <w:r>
              <w:rPr>
                <w:color w:val="000000" w:themeColor="text1"/>
              </w:rPr>
              <w:t>GB18599-2020</w:t>
            </w:r>
            <w:r>
              <w:rPr>
                <w:color w:val="000000" w:themeColor="text1"/>
              </w:rPr>
              <w:t>）</w:t>
            </w:r>
            <w:r>
              <w:t>；危险废物执行</w:t>
            </w:r>
            <w:r>
              <w:rPr>
                <w:rFonts w:hint="eastAsia"/>
              </w:rPr>
              <w:t>《危险废物贮存污染控制标准》（</w:t>
            </w:r>
            <w:r>
              <w:rPr>
                <w:rFonts w:hint="eastAsia"/>
              </w:rPr>
              <w:t>GB18597-2023</w:t>
            </w:r>
            <w:r>
              <w:rPr>
                <w:rFonts w:hint="eastAsia"/>
              </w:rPr>
              <w:t>）</w:t>
            </w:r>
            <w:r>
              <w:rPr>
                <w:color w:val="000000" w:themeColor="text1"/>
              </w:rPr>
              <w:t>。</w:t>
            </w:r>
          </w:p>
        </w:tc>
      </w:tr>
      <w:tr w:rsidR="00074CCE">
        <w:trPr>
          <w:trHeight w:val="340"/>
          <w:jc w:val="center"/>
        </w:trPr>
        <w:tc>
          <w:tcPr>
            <w:tcW w:w="490" w:type="dxa"/>
            <w:vAlign w:val="center"/>
          </w:tcPr>
          <w:p w:rsidR="00074CCE" w:rsidRDefault="007153A6">
            <w:pPr>
              <w:adjustRightInd w:val="0"/>
              <w:snapToGrid w:val="0"/>
              <w:jc w:val="center"/>
              <w:rPr>
                <w:color w:val="000000" w:themeColor="text1"/>
                <w:kern w:val="0"/>
                <w:szCs w:val="21"/>
              </w:rPr>
            </w:pPr>
            <w:r>
              <w:rPr>
                <w:color w:val="000000" w:themeColor="text1"/>
                <w:kern w:val="0"/>
                <w:szCs w:val="21"/>
              </w:rPr>
              <w:lastRenderedPageBreak/>
              <w:t>总量</w:t>
            </w:r>
          </w:p>
          <w:p w:rsidR="00074CCE" w:rsidRDefault="007153A6">
            <w:pPr>
              <w:adjustRightInd w:val="0"/>
              <w:snapToGrid w:val="0"/>
              <w:jc w:val="center"/>
              <w:rPr>
                <w:color w:val="000000" w:themeColor="text1"/>
                <w:kern w:val="0"/>
                <w:szCs w:val="21"/>
              </w:rPr>
            </w:pPr>
            <w:r>
              <w:rPr>
                <w:color w:val="000000" w:themeColor="text1"/>
                <w:kern w:val="0"/>
                <w:szCs w:val="21"/>
              </w:rPr>
              <w:t>控制</w:t>
            </w:r>
          </w:p>
          <w:p w:rsidR="00074CCE" w:rsidRDefault="007153A6">
            <w:pPr>
              <w:adjustRightInd w:val="0"/>
              <w:snapToGrid w:val="0"/>
              <w:jc w:val="center"/>
              <w:rPr>
                <w:color w:val="000000" w:themeColor="text1"/>
                <w:kern w:val="0"/>
                <w:szCs w:val="21"/>
              </w:rPr>
            </w:pPr>
            <w:r>
              <w:rPr>
                <w:color w:val="000000" w:themeColor="text1"/>
                <w:kern w:val="0"/>
                <w:szCs w:val="21"/>
              </w:rPr>
              <w:t>指</w:t>
            </w:r>
            <w:r>
              <w:rPr>
                <w:color w:val="000000" w:themeColor="text1"/>
                <w:kern w:val="0"/>
                <w:szCs w:val="21"/>
              </w:rPr>
              <w:lastRenderedPageBreak/>
              <w:t>标</w:t>
            </w:r>
          </w:p>
        </w:tc>
        <w:tc>
          <w:tcPr>
            <w:tcW w:w="8571" w:type="dxa"/>
            <w:vAlign w:val="center"/>
          </w:tcPr>
          <w:p w:rsidR="00074CCE" w:rsidRDefault="007153A6" w:rsidP="00B86AA2">
            <w:pPr>
              <w:pStyle w:val="a4"/>
              <w:ind w:firstLine="480"/>
            </w:pPr>
            <w:r>
              <w:lastRenderedPageBreak/>
              <w:t>根据《湖南省主要污染物排污权有偿使用和交易管理办法》（</w:t>
            </w:r>
            <w:r>
              <w:rPr>
                <w:rFonts w:hint="eastAsia"/>
              </w:rPr>
              <w:t>湘政办发〔</w:t>
            </w:r>
            <w:r>
              <w:rPr>
                <w:rFonts w:hint="eastAsia"/>
              </w:rPr>
              <w:t>2022</w:t>
            </w:r>
            <w:r>
              <w:rPr>
                <w:rFonts w:hint="eastAsia"/>
              </w:rPr>
              <w:t>〕</w:t>
            </w:r>
            <w:r>
              <w:rPr>
                <w:rFonts w:hint="eastAsia"/>
              </w:rPr>
              <w:t>23</w:t>
            </w:r>
            <w:r>
              <w:rPr>
                <w:rFonts w:hint="eastAsia"/>
              </w:rPr>
              <w:t>号</w:t>
            </w:r>
            <w:r>
              <w:t>规定，目前湖南省涉及排污权交易的主要污染物有</w:t>
            </w:r>
            <w:r>
              <w:rPr>
                <w:rFonts w:hint="eastAsia"/>
              </w:rPr>
              <w:t>化学需氧量、氨氮、二氧化硫、氮氧化物、铅、镉、砷、汞、铬、挥发性有机物、总磷</w:t>
            </w:r>
            <w:r>
              <w:rPr>
                <w:rFonts w:hint="eastAsia"/>
              </w:rPr>
              <w:t>等</w:t>
            </w:r>
            <w:r>
              <w:rPr>
                <w:rFonts w:hint="eastAsia"/>
              </w:rPr>
              <w:t>十一</w:t>
            </w:r>
            <w:r>
              <w:t>类污染物。</w:t>
            </w:r>
          </w:p>
          <w:p w:rsidR="00074CCE" w:rsidRDefault="007153A6" w:rsidP="00B86AA2">
            <w:pPr>
              <w:pStyle w:val="a4"/>
              <w:ind w:firstLine="480"/>
            </w:pPr>
            <w:r>
              <w:rPr>
                <w:rFonts w:hint="eastAsia"/>
              </w:rPr>
              <w:t>根据本工程排污特点，</w:t>
            </w:r>
            <w:r>
              <w:rPr>
                <w:rFonts w:hint="eastAsia"/>
              </w:rPr>
              <w:t>项目无生产废水产生，生活污水经化粪池处理后用作厂区绿化农肥浇灌，不设废水总量控制指标。</w:t>
            </w:r>
          </w:p>
          <w:p w:rsidR="00074CCE" w:rsidRDefault="007153A6" w:rsidP="00B86AA2">
            <w:pPr>
              <w:pStyle w:val="a4"/>
              <w:ind w:firstLine="480"/>
            </w:pPr>
            <w:r>
              <w:lastRenderedPageBreak/>
              <w:t>项目不涉及</w:t>
            </w:r>
            <w:r>
              <w:t>SO</w:t>
            </w:r>
            <w:r>
              <w:rPr>
                <w:vertAlign w:val="subscript"/>
              </w:rPr>
              <w:t>2</w:t>
            </w:r>
            <w:r>
              <w:t>、</w:t>
            </w:r>
            <w:r>
              <w:t xml:space="preserve">NOx </w:t>
            </w:r>
            <w:r>
              <w:t>的排放，主要涉及总量控制的废气污染物为</w:t>
            </w:r>
            <w:r>
              <w:t>VOCs</w:t>
            </w:r>
            <w:r>
              <w:t>（环评污染源核算中采用非甲烷总烃进行表征），根据计算，建议企业非甲烷总</w:t>
            </w:r>
            <w:r>
              <w:t xml:space="preserve"> </w:t>
            </w:r>
            <w:r>
              <w:t>烃外排量为</w:t>
            </w:r>
            <w:r>
              <w:rPr>
                <w:rFonts w:hint="eastAsia"/>
              </w:rPr>
              <w:t>0.13</w:t>
            </w:r>
            <w:r>
              <w:t>/a</w:t>
            </w:r>
            <w:r>
              <w:t>。</w:t>
            </w:r>
          </w:p>
          <w:p w:rsidR="00074CCE" w:rsidRDefault="007153A6" w:rsidP="00B86AA2">
            <w:pPr>
              <w:pStyle w:val="a4"/>
              <w:ind w:firstLine="480"/>
            </w:pPr>
            <w:r>
              <w:t>建议总量控制指标</w:t>
            </w:r>
            <w:r>
              <w:t>:</w:t>
            </w:r>
            <w:r>
              <w:t>非甲烷总烃：</w:t>
            </w:r>
            <w:r>
              <w:rPr>
                <w:rFonts w:hint="eastAsia"/>
              </w:rPr>
              <w:t>0.13</w:t>
            </w:r>
            <w:r>
              <w:t>t/a</w:t>
            </w:r>
            <w:r>
              <w:t>。</w:t>
            </w:r>
          </w:p>
          <w:p w:rsidR="00074CCE" w:rsidRDefault="00074CCE">
            <w:pPr>
              <w:pStyle w:val="a4"/>
              <w:ind w:firstLine="480"/>
            </w:pPr>
          </w:p>
          <w:p w:rsidR="00074CCE" w:rsidRDefault="00074CCE" w:rsidP="00B86AA2">
            <w:pPr>
              <w:pStyle w:val="20"/>
              <w:ind w:firstLine="480"/>
              <w:rPr>
                <w:sz w:val="24"/>
              </w:rPr>
            </w:pPr>
          </w:p>
          <w:p w:rsidR="00074CCE" w:rsidRDefault="00074CCE" w:rsidP="00B86AA2">
            <w:pPr>
              <w:pStyle w:val="a5"/>
              <w:ind w:firstLine="240"/>
            </w:pPr>
          </w:p>
          <w:p w:rsidR="00074CCE" w:rsidRDefault="00074CCE" w:rsidP="00B86AA2">
            <w:pPr>
              <w:pStyle w:val="a4"/>
              <w:ind w:firstLine="480"/>
              <w:rPr>
                <w:color w:val="000000" w:themeColor="text1"/>
                <w:szCs w:val="21"/>
              </w:rPr>
            </w:pPr>
          </w:p>
        </w:tc>
      </w:tr>
    </w:tbl>
    <w:p w:rsidR="00074CCE" w:rsidRDefault="00074CCE"/>
    <w:p w:rsidR="00074CCE" w:rsidRDefault="00074CCE"/>
    <w:p w:rsidR="00074CCE" w:rsidRDefault="007153A6">
      <w:r>
        <w:br w:type="page"/>
      </w:r>
    </w:p>
    <w:p w:rsidR="00074CCE" w:rsidRDefault="007153A6">
      <w:pPr>
        <w:pStyle w:val="1"/>
      </w:pPr>
      <w:bookmarkStart w:id="92" w:name="_Toc8217"/>
      <w:bookmarkStart w:id="93" w:name="_Toc12731"/>
      <w:bookmarkStart w:id="94" w:name="_Toc24561"/>
      <w:bookmarkStart w:id="95" w:name="_Toc20901"/>
      <w:bookmarkStart w:id="96" w:name="_Toc1092"/>
      <w:bookmarkStart w:id="97" w:name="_Toc6330"/>
      <w:bookmarkStart w:id="98" w:name="_Toc17380"/>
      <w:bookmarkStart w:id="99" w:name="_Toc5831"/>
      <w:bookmarkStart w:id="100" w:name="_Toc4561"/>
      <w:bookmarkStart w:id="101" w:name="_Toc32641"/>
      <w:bookmarkStart w:id="102" w:name="_Toc1266"/>
      <w:bookmarkStart w:id="103" w:name="_Toc28224"/>
      <w:bookmarkStart w:id="104" w:name="_Toc14335"/>
      <w:bookmarkStart w:id="105" w:name="_Toc12950"/>
      <w:bookmarkStart w:id="106" w:name="_Toc24024"/>
      <w:bookmarkStart w:id="107" w:name="_Toc26717"/>
      <w:bookmarkStart w:id="108" w:name="_Toc7897"/>
      <w:bookmarkStart w:id="109" w:name="_Toc16803"/>
      <w:bookmarkStart w:id="110" w:name="_Toc22700"/>
      <w:bookmarkStart w:id="111" w:name="_Toc8809"/>
      <w:bookmarkStart w:id="112" w:name="_Toc2526"/>
      <w:bookmarkStart w:id="113" w:name="_Toc3602"/>
      <w:bookmarkStart w:id="114" w:name="_Toc18282"/>
      <w:bookmarkStart w:id="115" w:name="_Toc9615"/>
      <w:r>
        <w:lastRenderedPageBreak/>
        <w:t>四、主要环境影响和保护措施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W w:w="50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8"/>
        <w:gridCol w:w="8417"/>
      </w:tblGrid>
      <w:tr w:rsidR="00074CCE">
        <w:trPr>
          <w:trHeight w:val="340"/>
          <w:jc w:val="center"/>
        </w:trPr>
        <w:tc>
          <w:tcPr>
            <w:tcW w:w="360" w:type="pct"/>
            <w:tcMar>
              <w:left w:w="28" w:type="dxa"/>
              <w:right w:w="28" w:type="dxa"/>
            </w:tcMar>
            <w:vAlign w:val="center"/>
          </w:tcPr>
          <w:p w:rsidR="00074CCE" w:rsidRDefault="007153A6">
            <w:pPr>
              <w:pStyle w:val="af0"/>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施工</w:t>
            </w:r>
          </w:p>
          <w:p w:rsidR="00074CCE" w:rsidRDefault="007153A6">
            <w:pPr>
              <w:pStyle w:val="af0"/>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期环</w:t>
            </w:r>
          </w:p>
          <w:p w:rsidR="00074CCE" w:rsidRDefault="007153A6">
            <w:pPr>
              <w:pStyle w:val="af0"/>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境保</w:t>
            </w:r>
          </w:p>
          <w:p w:rsidR="00074CCE" w:rsidRDefault="007153A6">
            <w:pPr>
              <w:pStyle w:val="af0"/>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护措</w:t>
            </w:r>
          </w:p>
          <w:p w:rsidR="00074CCE" w:rsidRDefault="007153A6">
            <w:pPr>
              <w:pStyle w:val="af0"/>
              <w:adjustRightInd w:val="0"/>
              <w:snapToGrid w:val="0"/>
              <w:spacing w:before="0" w:beforeAutospacing="0" w:after="0" w:afterAutospacing="0"/>
              <w:jc w:val="center"/>
              <w:rPr>
                <w:rFonts w:ascii="Times New Roman" w:hAnsi="Times New Roman"/>
                <w:bCs/>
                <w:color w:val="000000" w:themeColor="text1"/>
                <w:kern w:val="2"/>
                <w:sz w:val="21"/>
                <w:szCs w:val="21"/>
              </w:rPr>
            </w:pPr>
            <w:r>
              <w:rPr>
                <w:rFonts w:ascii="Times New Roman" w:hAnsi="Times New Roman"/>
                <w:color w:val="000000" w:themeColor="text1"/>
                <w:kern w:val="2"/>
                <w:szCs w:val="24"/>
              </w:rPr>
              <w:t>施</w:t>
            </w:r>
          </w:p>
        </w:tc>
        <w:tc>
          <w:tcPr>
            <w:tcW w:w="4639" w:type="pct"/>
            <w:vAlign w:val="center"/>
          </w:tcPr>
          <w:p w:rsidR="00074CCE" w:rsidRDefault="007153A6" w:rsidP="00B86AA2">
            <w:pPr>
              <w:pStyle w:val="a4"/>
              <w:ind w:firstLine="480"/>
            </w:pPr>
            <w:r>
              <w:t>本项目</w:t>
            </w:r>
            <w:r>
              <w:rPr>
                <w:rFonts w:hint="eastAsia"/>
              </w:rPr>
              <w:t>在现有</w:t>
            </w:r>
            <w:r>
              <w:t>生产</w:t>
            </w:r>
            <w:r>
              <w:rPr>
                <w:rFonts w:hint="eastAsia"/>
              </w:rPr>
              <w:t>车间内建设</w:t>
            </w:r>
            <w:r>
              <w:t>，无土建工程。施工期间仅为生产车间打扫、清理及设备安装等，主要污染为设备进场与安装产生的噪声。夜间不进行施工，</w:t>
            </w:r>
            <w:r>
              <w:rPr>
                <w:rFonts w:hint="eastAsia"/>
              </w:rPr>
              <w:t>本次评价不对施工期环境影响进行分析。</w:t>
            </w:r>
            <w:r>
              <w:rPr>
                <w:rFonts w:hint="eastAsia"/>
              </w:rPr>
              <w:t xml:space="preserve"> </w:t>
            </w:r>
          </w:p>
        </w:tc>
      </w:tr>
      <w:tr w:rsidR="00074CCE">
        <w:trPr>
          <w:trHeight w:val="340"/>
          <w:jc w:val="center"/>
        </w:trPr>
        <w:tc>
          <w:tcPr>
            <w:tcW w:w="360" w:type="pct"/>
            <w:tcMar>
              <w:left w:w="28" w:type="dxa"/>
              <w:right w:w="28" w:type="dxa"/>
            </w:tcMar>
            <w:vAlign w:val="center"/>
          </w:tcPr>
          <w:p w:rsidR="00074CCE" w:rsidRDefault="007153A6">
            <w:pPr>
              <w:adjustRightInd w:val="0"/>
              <w:snapToGrid w:val="0"/>
              <w:jc w:val="center"/>
              <w:rPr>
                <w:bCs/>
                <w:color w:val="000000" w:themeColor="text1"/>
                <w:szCs w:val="21"/>
              </w:rPr>
            </w:pPr>
            <w:r>
              <w:rPr>
                <w:bCs/>
                <w:color w:val="000000" w:themeColor="text1"/>
                <w:szCs w:val="21"/>
              </w:rPr>
              <w:t>运营</w:t>
            </w:r>
          </w:p>
          <w:p w:rsidR="00074CCE" w:rsidRDefault="007153A6">
            <w:pPr>
              <w:adjustRightInd w:val="0"/>
              <w:snapToGrid w:val="0"/>
              <w:jc w:val="center"/>
              <w:rPr>
                <w:bCs/>
                <w:color w:val="000000" w:themeColor="text1"/>
                <w:szCs w:val="21"/>
              </w:rPr>
            </w:pPr>
            <w:r>
              <w:rPr>
                <w:bCs/>
                <w:color w:val="000000" w:themeColor="text1"/>
                <w:szCs w:val="21"/>
              </w:rPr>
              <w:t>期环</w:t>
            </w:r>
          </w:p>
          <w:p w:rsidR="00074CCE" w:rsidRDefault="007153A6">
            <w:pPr>
              <w:adjustRightInd w:val="0"/>
              <w:snapToGrid w:val="0"/>
              <w:jc w:val="center"/>
              <w:rPr>
                <w:bCs/>
                <w:color w:val="000000" w:themeColor="text1"/>
                <w:szCs w:val="21"/>
              </w:rPr>
            </w:pPr>
            <w:r>
              <w:rPr>
                <w:bCs/>
                <w:color w:val="000000" w:themeColor="text1"/>
                <w:szCs w:val="21"/>
              </w:rPr>
              <w:t>境影</w:t>
            </w:r>
          </w:p>
          <w:p w:rsidR="00074CCE" w:rsidRDefault="007153A6">
            <w:pPr>
              <w:adjustRightInd w:val="0"/>
              <w:snapToGrid w:val="0"/>
              <w:jc w:val="center"/>
              <w:rPr>
                <w:bCs/>
                <w:color w:val="000000" w:themeColor="text1"/>
                <w:szCs w:val="21"/>
              </w:rPr>
            </w:pPr>
            <w:r>
              <w:rPr>
                <w:bCs/>
                <w:color w:val="000000" w:themeColor="text1"/>
                <w:szCs w:val="21"/>
              </w:rPr>
              <w:t>响和</w:t>
            </w:r>
          </w:p>
          <w:p w:rsidR="00074CCE" w:rsidRDefault="007153A6">
            <w:pPr>
              <w:adjustRightInd w:val="0"/>
              <w:snapToGrid w:val="0"/>
              <w:jc w:val="center"/>
              <w:rPr>
                <w:bCs/>
                <w:color w:val="000000" w:themeColor="text1"/>
                <w:szCs w:val="21"/>
              </w:rPr>
            </w:pPr>
            <w:r>
              <w:rPr>
                <w:bCs/>
                <w:color w:val="000000" w:themeColor="text1"/>
                <w:szCs w:val="21"/>
              </w:rPr>
              <w:t>保护</w:t>
            </w:r>
          </w:p>
          <w:p w:rsidR="00074CCE" w:rsidRDefault="007153A6">
            <w:pPr>
              <w:pStyle w:val="af0"/>
              <w:adjustRightInd w:val="0"/>
              <w:snapToGrid w:val="0"/>
              <w:spacing w:before="0" w:beforeAutospacing="0" w:after="0" w:afterAutospacing="0"/>
              <w:jc w:val="center"/>
              <w:rPr>
                <w:rFonts w:ascii="Times New Roman" w:hAnsi="Times New Roman"/>
                <w:color w:val="000000" w:themeColor="text1"/>
                <w:kern w:val="2"/>
                <w:sz w:val="21"/>
                <w:szCs w:val="21"/>
              </w:rPr>
            </w:pPr>
            <w:r>
              <w:rPr>
                <w:bCs/>
                <w:color w:val="000000" w:themeColor="text1"/>
                <w:szCs w:val="21"/>
              </w:rPr>
              <w:t>措施</w:t>
            </w:r>
          </w:p>
        </w:tc>
        <w:tc>
          <w:tcPr>
            <w:tcW w:w="4639" w:type="pct"/>
          </w:tcPr>
          <w:p w:rsidR="00074CCE" w:rsidRDefault="007153A6" w:rsidP="00B86AA2">
            <w:pPr>
              <w:pStyle w:val="a4"/>
              <w:numPr>
                <w:ilvl w:val="0"/>
                <w:numId w:val="5"/>
              </w:numPr>
              <w:ind w:firstLine="480"/>
            </w:pPr>
            <w:r>
              <w:t>废气</w:t>
            </w:r>
            <w:r>
              <w:rPr>
                <w:rFonts w:hint="eastAsia"/>
              </w:rPr>
              <w:t>环境影响和保护措施</w:t>
            </w:r>
          </w:p>
          <w:p w:rsidR="00074CCE" w:rsidRDefault="007153A6" w:rsidP="00B86AA2">
            <w:pPr>
              <w:pStyle w:val="a4"/>
              <w:ind w:firstLine="480"/>
            </w:pPr>
            <w:r>
              <w:rPr>
                <w:rFonts w:hint="eastAsia"/>
              </w:rPr>
              <w:t>1.1</w:t>
            </w:r>
            <w:r>
              <w:t>废</w:t>
            </w:r>
            <w:r>
              <w:rPr>
                <w:rFonts w:hint="eastAsia"/>
              </w:rPr>
              <w:t>气</w:t>
            </w:r>
            <w:r>
              <w:t>污染源强分析</w:t>
            </w:r>
          </w:p>
          <w:p w:rsidR="00074CCE" w:rsidRDefault="007153A6" w:rsidP="00B86AA2">
            <w:pPr>
              <w:pStyle w:val="a4"/>
              <w:ind w:firstLine="480"/>
            </w:pPr>
            <w:r>
              <w:t>拆解项目产生的废气主要为</w:t>
            </w:r>
            <w:r>
              <w:rPr>
                <w:rFonts w:hint="eastAsia"/>
              </w:rPr>
              <w:t>拆解车间切割产生的</w:t>
            </w:r>
            <w:r>
              <w:rPr>
                <w:rFonts w:hint="eastAsia"/>
              </w:rPr>
              <w:t>粉尘</w:t>
            </w:r>
            <w:r>
              <w:rPr>
                <w:rFonts w:hint="eastAsia"/>
              </w:rPr>
              <w:t>、</w:t>
            </w:r>
            <w:r>
              <w:t>人工拆解工序产生的颗粒物</w:t>
            </w:r>
            <w:r>
              <w:rPr>
                <w:rFonts w:hint="eastAsia"/>
              </w:rPr>
              <w:t>、</w:t>
            </w:r>
            <w:r>
              <w:rPr>
                <w:rFonts w:cs="Times New Roman"/>
              </w:rPr>
              <w:t>切割和拆解产生的非甲烷总烃</w:t>
            </w:r>
            <w:r>
              <w:rPr>
                <w:rFonts w:hint="eastAsia"/>
              </w:rPr>
              <w:t>、</w:t>
            </w:r>
            <w:r>
              <w:rPr>
                <w:rFonts w:hint="eastAsia"/>
              </w:rPr>
              <w:t>原料堆放过程挥发的</w:t>
            </w:r>
            <w:r>
              <w:rPr>
                <w:rFonts w:hint="eastAsia"/>
              </w:rPr>
              <w:t>非甲烷总烃</w:t>
            </w:r>
            <w:r>
              <w:rPr>
                <w:rFonts w:hint="eastAsia"/>
              </w:rPr>
              <w:t>。</w:t>
            </w:r>
            <w:r>
              <w:rPr>
                <w:rFonts w:hint="eastAsia"/>
              </w:rPr>
              <w:t xml:space="preserve"> </w:t>
            </w:r>
          </w:p>
          <w:p w:rsidR="00074CCE" w:rsidRDefault="007153A6" w:rsidP="00B86AA2">
            <w:pPr>
              <w:pStyle w:val="a4"/>
              <w:ind w:firstLine="480"/>
            </w:pPr>
            <w:r>
              <w:rPr>
                <w:rFonts w:hint="eastAsia"/>
              </w:rPr>
              <w:t>（</w:t>
            </w:r>
            <w:r>
              <w:rPr>
                <w:rFonts w:hint="eastAsia"/>
              </w:rPr>
              <w:t>1</w:t>
            </w:r>
            <w:r>
              <w:rPr>
                <w:rFonts w:hint="eastAsia"/>
              </w:rPr>
              <w:t>）</w:t>
            </w:r>
            <w:r>
              <w:rPr>
                <w:rFonts w:hint="eastAsia"/>
              </w:rPr>
              <w:t>切割</w:t>
            </w:r>
            <w:r>
              <w:rPr>
                <w:rFonts w:hint="eastAsia"/>
              </w:rPr>
              <w:t>粉尘</w:t>
            </w:r>
          </w:p>
          <w:p w:rsidR="00074CCE" w:rsidRDefault="007153A6" w:rsidP="00B86AA2">
            <w:pPr>
              <w:pStyle w:val="a4"/>
              <w:ind w:firstLine="480"/>
            </w:pPr>
            <w:r>
              <w:t xml:space="preserve"> </w:t>
            </w:r>
            <w:r>
              <w:t>项目对拆解物料等进行拆解时，采用切割机进行分离，在切割过程中会产生一定的废气，切割过程产生的废气主要是金属及金属氧化物颗粒。</w:t>
            </w:r>
            <w:r>
              <w:t xml:space="preserve"> </w:t>
            </w:r>
          </w:p>
          <w:p w:rsidR="00074CCE" w:rsidRDefault="007153A6" w:rsidP="00B86AA2">
            <w:pPr>
              <w:pStyle w:val="a4"/>
              <w:ind w:firstLine="480"/>
            </w:pPr>
            <w:r>
              <w:t>本项目总拆解量为</w:t>
            </w:r>
            <w:r>
              <w:rPr>
                <w:rFonts w:hint="eastAsia"/>
              </w:rPr>
              <w:t>1.5</w:t>
            </w:r>
            <w:r>
              <w:t>万吨，参照生态环境部</w:t>
            </w:r>
            <w:r>
              <w:t>2021</w:t>
            </w:r>
            <w:r>
              <w:t>年</w:t>
            </w:r>
            <w:r>
              <w:t>6</w:t>
            </w:r>
            <w:r>
              <w:t>月</w:t>
            </w:r>
            <w:r>
              <w:t>11</w:t>
            </w:r>
            <w:r>
              <w:t>日发布的《排放源统计调查产排污核算方法和系数手册》</w:t>
            </w:r>
            <w:r>
              <w:t>(</w:t>
            </w:r>
            <w:r>
              <w:t>公告</w:t>
            </w:r>
            <w:r>
              <w:t>202</w:t>
            </w:r>
            <w:r>
              <w:rPr>
                <w:rFonts w:hint="eastAsia"/>
              </w:rPr>
              <w:t>1</w:t>
            </w:r>
            <w:r>
              <w:t>年第</w:t>
            </w:r>
            <w:r>
              <w:t>24</w:t>
            </w:r>
            <w:r>
              <w:t>号</w:t>
            </w:r>
            <w:r>
              <w:t>)</w:t>
            </w:r>
            <w:r>
              <w:t>中的《</w:t>
            </w:r>
            <w:r>
              <w:t>42</w:t>
            </w:r>
            <w:r>
              <w:t>废弃资源综合利用行业系数手册》</w:t>
            </w:r>
            <w:r>
              <w:rPr>
                <w:rFonts w:hint="eastAsia"/>
              </w:rPr>
              <w:t>“</w:t>
            </w:r>
            <w:r>
              <w:t xml:space="preserve">4210 </w:t>
            </w:r>
            <w:r>
              <w:t>金属废料及碎屑加工处理行业</w:t>
            </w:r>
            <w:r>
              <w:t>-</w:t>
            </w:r>
            <w:r>
              <w:t>废钢铁</w:t>
            </w:r>
            <w:r>
              <w:t>-</w:t>
            </w:r>
            <w:r>
              <w:t>钢铁废碎料</w:t>
            </w:r>
            <w:r>
              <w:t>--</w:t>
            </w:r>
            <w:r>
              <w:t>切割</w:t>
            </w:r>
            <w:r>
              <w:rPr>
                <w:rFonts w:hint="eastAsia"/>
              </w:rPr>
              <w:t>”</w:t>
            </w:r>
            <w:r>
              <w:t>，废旧五金切割颗粒物的产生量为</w:t>
            </w:r>
            <w:r>
              <w:t>1g/t</w:t>
            </w:r>
            <w:r>
              <w:t>原料。本项目切割废气颗粒物产生量按</w:t>
            </w:r>
            <w:r>
              <w:t>1g/t</w:t>
            </w:r>
            <w:r>
              <w:t>切割量计，则切割颗粒物产生量为</w:t>
            </w:r>
            <w:r>
              <w:t>0.01</w:t>
            </w:r>
            <w:r>
              <w:rPr>
                <w:rFonts w:hint="eastAsia"/>
              </w:rPr>
              <w:t>5</w:t>
            </w:r>
            <w:r>
              <w:t>t/a</w:t>
            </w:r>
            <w:r>
              <w:t>（</w:t>
            </w:r>
            <w:r>
              <w:t>0.00</w:t>
            </w:r>
            <w:r>
              <w:rPr>
                <w:rFonts w:hint="eastAsia"/>
              </w:rPr>
              <w:t>6</w:t>
            </w:r>
            <w:r>
              <w:t>kg/h</w:t>
            </w:r>
            <w:r>
              <w:t>）。</w:t>
            </w:r>
          </w:p>
          <w:p w:rsidR="00074CCE" w:rsidRDefault="007153A6" w:rsidP="00B86AA2">
            <w:pPr>
              <w:pStyle w:val="a4"/>
              <w:ind w:firstLine="480"/>
              <w:rPr>
                <w:rFonts w:cs="Times New Roman"/>
              </w:rPr>
            </w:pPr>
            <w:r>
              <w:rPr>
                <w:rFonts w:cs="Times New Roman"/>
              </w:rPr>
              <w:t>为了有效控制切割废气的无组织排放，改善员工作业环境，要求企业在拆解车间单独设置密闭式拆解间，在拆解间划定专门的切割工序操作区，切割工序均在切割工序操作区进行，以便于最大限度地将切割废气集中处理，在切割工序操作区的顶部设置一个的集气罩，收集拆解过程中切割机正常工作时排放的切割废气，收集的废气引至布袋除尘器</w:t>
            </w:r>
            <w:r>
              <w:t>+</w:t>
            </w:r>
            <w:r>
              <w:rPr>
                <w:rFonts w:hint="eastAsia"/>
              </w:rPr>
              <w:t>UV</w:t>
            </w:r>
            <w:r>
              <w:rPr>
                <w:rFonts w:hint="eastAsia"/>
              </w:rPr>
              <w:t>光解</w:t>
            </w:r>
            <w:r>
              <w:rPr>
                <w:rFonts w:cs="Times New Roman"/>
              </w:rPr>
              <w:t>+</w:t>
            </w:r>
            <w:r>
              <w:rPr>
                <w:rFonts w:cs="Times New Roman"/>
              </w:rPr>
              <w:t>活性炭处理达标后通过</w:t>
            </w:r>
            <w:r>
              <w:rPr>
                <w:rFonts w:cs="Times New Roman"/>
              </w:rPr>
              <w:t>15m</w:t>
            </w:r>
            <w:r>
              <w:rPr>
                <w:rFonts w:cs="Times New Roman"/>
              </w:rPr>
              <w:t>高排气筒排放。集气</w:t>
            </w:r>
            <w:r>
              <w:rPr>
                <w:rFonts w:cs="Times New Roman"/>
              </w:rPr>
              <w:t>罩的收集效率要求按</w:t>
            </w:r>
            <w:r>
              <w:rPr>
                <w:rFonts w:cs="Times New Roman"/>
              </w:rPr>
              <w:t>90%</w:t>
            </w:r>
            <w:r>
              <w:rPr>
                <w:rFonts w:cs="Times New Roman"/>
              </w:rPr>
              <w:t>的收集效率设计，年工作时间为</w:t>
            </w:r>
            <w:r>
              <w:rPr>
                <w:rFonts w:cs="Times New Roman"/>
              </w:rPr>
              <w:t>2400h</w:t>
            </w:r>
            <w:r>
              <w:rPr>
                <w:rFonts w:cs="Times New Roman"/>
              </w:rPr>
              <w:t>，废气的除尘效率在</w:t>
            </w:r>
            <w:r>
              <w:rPr>
                <w:rFonts w:cs="Times New Roman"/>
              </w:rPr>
              <w:t>95%</w:t>
            </w:r>
            <w:r>
              <w:rPr>
                <w:rFonts w:cs="Times New Roman"/>
              </w:rPr>
              <w:t>，排风量为</w:t>
            </w:r>
            <w:r>
              <w:rPr>
                <w:rFonts w:cs="Times New Roman"/>
              </w:rPr>
              <w:t>2000m³/h</w:t>
            </w:r>
            <w:r>
              <w:rPr>
                <w:rFonts w:cs="Times New Roman"/>
                <w:lang w:eastAsia="en-US"/>
              </w:rPr>
              <w:t>。</w:t>
            </w:r>
            <w:r>
              <w:rPr>
                <w:rFonts w:cs="Times New Roman"/>
              </w:rPr>
              <w:t>则</w:t>
            </w:r>
            <w:r>
              <w:rPr>
                <w:rFonts w:hint="eastAsia"/>
              </w:rPr>
              <w:t>切割</w:t>
            </w:r>
            <w:r>
              <w:rPr>
                <w:rFonts w:hint="eastAsia"/>
              </w:rPr>
              <w:t>废气</w:t>
            </w:r>
            <w:r>
              <w:rPr>
                <w:rFonts w:cs="Times New Roman" w:hint="eastAsia"/>
              </w:rPr>
              <w:t>颗粒物有组织排放量为</w:t>
            </w:r>
            <w:r>
              <w:rPr>
                <w:rFonts w:cs="Times New Roman" w:hint="eastAsia"/>
              </w:rPr>
              <w:t>0.0007</w:t>
            </w:r>
            <w:r>
              <w:rPr>
                <w:rFonts w:cs="Times New Roman"/>
              </w:rPr>
              <w:t>t/a</w:t>
            </w:r>
            <w:r>
              <w:rPr>
                <w:rFonts w:cs="Times New Roman"/>
              </w:rPr>
              <w:t>（</w:t>
            </w:r>
            <w:r>
              <w:rPr>
                <w:rFonts w:cs="Times New Roman" w:hint="eastAsia"/>
              </w:rPr>
              <w:t>0.00003</w:t>
            </w:r>
            <w:r>
              <w:rPr>
                <w:rFonts w:cs="Times New Roman"/>
              </w:rPr>
              <w:t>kg/h</w:t>
            </w:r>
            <w:r>
              <w:rPr>
                <w:rFonts w:cs="Times New Roman"/>
              </w:rPr>
              <w:t>）产生及排放情况如下表。未收集的</w:t>
            </w:r>
            <w:r>
              <w:rPr>
                <w:rFonts w:cs="Times New Roman" w:hint="eastAsia"/>
              </w:rPr>
              <w:t>颗粒物</w:t>
            </w:r>
            <w:r>
              <w:rPr>
                <w:rFonts w:cs="Times New Roman"/>
              </w:rPr>
              <w:lastRenderedPageBreak/>
              <w:t>为</w:t>
            </w:r>
            <w:r>
              <w:rPr>
                <w:rFonts w:cs="Times New Roman" w:hint="eastAsia"/>
              </w:rPr>
              <w:t>0.0015</w:t>
            </w:r>
            <w:r>
              <w:rPr>
                <w:rFonts w:cs="Times New Roman"/>
              </w:rPr>
              <w:t>t/a</w:t>
            </w:r>
            <w:r>
              <w:rPr>
                <w:rFonts w:cs="Times New Roman" w:hint="eastAsia"/>
              </w:rPr>
              <w:t>（</w:t>
            </w:r>
            <w:r>
              <w:rPr>
                <w:rFonts w:cs="Times New Roman" w:hint="eastAsia"/>
              </w:rPr>
              <w:t>0.0006</w:t>
            </w:r>
            <w:r>
              <w:rPr>
                <w:rFonts w:cs="Times New Roman"/>
              </w:rPr>
              <w:t>kg/h</w:t>
            </w:r>
            <w:r>
              <w:rPr>
                <w:rFonts w:cs="Times New Roman"/>
              </w:rPr>
              <w:t>），呈无组织排放</w:t>
            </w:r>
            <w:r>
              <w:rPr>
                <w:rFonts w:cs="Times New Roman" w:hint="eastAsia"/>
              </w:rPr>
              <w:t>。</w:t>
            </w:r>
          </w:p>
          <w:p w:rsidR="00074CCE" w:rsidRDefault="007153A6" w:rsidP="00B86AA2">
            <w:pPr>
              <w:pStyle w:val="a4"/>
              <w:ind w:firstLine="480"/>
            </w:pPr>
            <w:r>
              <w:t xml:space="preserve"> </w:t>
            </w:r>
            <w:r>
              <w:rPr>
                <w:rFonts w:hint="eastAsia"/>
              </w:rPr>
              <w:t>（</w:t>
            </w:r>
            <w:r>
              <w:rPr>
                <w:rFonts w:hint="eastAsia"/>
              </w:rPr>
              <w:t>2</w:t>
            </w:r>
            <w:r>
              <w:rPr>
                <w:rFonts w:hint="eastAsia"/>
              </w:rPr>
              <w:t>）</w:t>
            </w:r>
            <w:r>
              <w:t>人工拆解工序产生的颗粒物</w:t>
            </w:r>
            <w:r>
              <w:t xml:space="preserve"> </w:t>
            </w:r>
          </w:p>
          <w:p w:rsidR="00074CCE" w:rsidRDefault="007153A6" w:rsidP="00B86AA2">
            <w:pPr>
              <w:pStyle w:val="a4"/>
              <w:ind w:firstLine="480"/>
            </w:pPr>
            <w:r>
              <w:t>本项目大部分原料是通过人工拆解方式进行拆解，拆解后的下脚料通过人工干分选的方式进一步回收其中有用的金属，根据调查对比汨罗市多家废机电产品企业（汨罗市锦胜废旧物资有限公司、汨罗长盛金属回收利用有限公司等）实际产污情况及其污染物监测数据（多家拆解企业均已投产运行，其拆解原料主要为废电机、废发动机、废变压器、废旧工程设备、小家电等，其拆解工艺以人工拆解为主。拆解设备主要为切割机、扳手等工具，与本项目原料、工艺、设备基本相似，故其实际产污情况及其污染物监测数据具有可类比性），拆解下脚料产生量约为废机电产品拆解量的</w:t>
            </w:r>
            <w:r>
              <w:t>1</w:t>
            </w:r>
            <w:r>
              <w:t>%</w:t>
            </w:r>
            <w:r>
              <w:t>。本项目废机电产品年拆解量为</w:t>
            </w:r>
            <w:r>
              <w:rPr>
                <w:rFonts w:hint="eastAsia"/>
              </w:rPr>
              <w:t>1.5</w:t>
            </w:r>
            <w:r>
              <w:t>万吨，则拆解出来的下脚料产生量为</w:t>
            </w:r>
            <w:r>
              <w:rPr>
                <w:rFonts w:hint="eastAsia"/>
              </w:rPr>
              <w:t>150</w:t>
            </w:r>
            <w:r>
              <w:t>t/a</w:t>
            </w:r>
            <w:r>
              <w:t>。人工分选过程中颗粒物发生量约为拆解下脚料的</w:t>
            </w:r>
            <w:r>
              <w:t>1%</w:t>
            </w:r>
            <w:r>
              <w:t>，估算得出人工拆解工序颗粒物产生量约为</w:t>
            </w:r>
            <w:r>
              <w:rPr>
                <w:rFonts w:hint="eastAsia"/>
              </w:rPr>
              <w:t>1.5</w:t>
            </w:r>
            <w:r>
              <w:t>t/a</w:t>
            </w:r>
            <w:r>
              <w:t>。</w:t>
            </w:r>
            <w:r>
              <w:t xml:space="preserve"> </w:t>
            </w:r>
          </w:p>
          <w:p w:rsidR="00074CCE" w:rsidRDefault="007153A6" w:rsidP="00B86AA2">
            <w:pPr>
              <w:pStyle w:val="a4"/>
              <w:ind w:firstLine="480"/>
            </w:pPr>
            <w:r>
              <w:t>人工拆解工序在拆解车间设人工拆解区，人工拆解均在拆解区进行，人工拆解工序粉尘以附着在原料表面的尘为主，原料表面的尘因长时间的累积结成块状附着在原料表面，因人工外力的敲打下，附着在原料表面的尘散落，其中大颗粒状的粉尘沉降在拆解区，沉降比例按</w:t>
            </w:r>
            <w:r>
              <w:t>60%</w:t>
            </w:r>
            <w:r>
              <w:t>计，则人工拆解工序粉尘沉降的量为</w:t>
            </w:r>
            <w:r>
              <w:rPr>
                <w:rFonts w:hint="eastAsia"/>
              </w:rPr>
              <w:t>0.9</w:t>
            </w:r>
            <w:r>
              <w:t>t/a</w:t>
            </w:r>
            <w:r>
              <w:rPr>
                <w:rFonts w:hint="eastAsia"/>
              </w:rPr>
              <w:t>，</w:t>
            </w:r>
            <w:r>
              <w:t>另</w:t>
            </w:r>
            <w:r>
              <w:rPr>
                <w:rFonts w:hint="eastAsia"/>
              </w:rPr>
              <w:t>0.6</w:t>
            </w:r>
            <w:r>
              <w:t>t/a</w:t>
            </w:r>
            <w:r>
              <w:t>的小颗粒状的经拆解区上方</w:t>
            </w:r>
            <w:r>
              <w:t>设置的集气罩收集，收集的颗粒物引至布袋除尘器</w:t>
            </w:r>
            <w:r>
              <w:t>+</w:t>
            </w:r>
            <w:r>
              <w:rPr>
                <w:rFonts w:hint="eastAsia"/>
              </w:rPr>
              <w:t>UV</w:t>
            </w:r>
            <w:r>
              <w:rPr>
                <w:rFonts w:hint="eastAsia"/>
              </w:rPr>
              <w:t>光解</w:t>
            </w:r>
            <w:r>
              <w:t>+</w:t>
            </w:r>
            <w:r>
              <w:t>活性炭处理（与切割颗粒物共用一台布袋除尘器）后通过</w:t>
            </w:r>
            <w:r>
              <w:t>15m</w:t>
            </w:r>
            <w:r>
              <w:t>高排气筒排放。集气罩的收集效率要求按</w:t>
            </w:r>
            <w:r>
              <w:t>90%</w:t>
            </w:r>
            <w:r>
              <w:t>的收集效率设计，除尘率按</w:t>
            </w:r>
            <w:r>
              <w:t>95%</w:t>
            </w:r>
            <w:r>
              <w:t>计。</w:t>
            </w:r>
            <w:r>
              <w:rPr>
                <w:rFonts w:cs="Times New Roman"/>
              </w:rPr>
              <w:t>则</w:t>
            </w:r>
            <w:r>
              <w:t>人工拆解</w:t>
            </w:r>
            <w:r>
              <w:rPr>
                <w:rFonts w:cs="Times New Roman" w:hint="eastAsia"/>
              </w:rPr>
              <w:t>颗粒物有组织排放量为</w:t>
            </w:r>
            <w:r>
              <w:rPr>
                <w:rFonts w:cs="Times New Roman" w:hint="eastAsia"/>
              </w:rPr>
              <w:t>0.027</w:t>
            </w:r>
            <w:r>
              <w:rPr>
                <w:rFonts w:cs="Times New Roman"/>
              </w:rPr>
              <w:t>t/a</w:t>
            </w:r>
            <w:r>
              <w:rPr>
                <w:rFonts w:cs="Times New Roman"/>
              </w:rPr>
              <w:t>（</w:t>
            </w:r>
            <w:r>
              <w:rPr>
                <w:rFonts w:cs="Times New Roman" w:hint="eastAsia"/>
              </w:rPr>
              <w:t>0.0113</w:t>
            </w:r>
            <w:r>
              <w:rPr>
                <w:rFonts w:cs="Times New Roman"/>
              </w:rPr>
              <w:t>kg/h</w:t>
            </w:r>
            <w:r>
              <w:rPr>
                <w:rFonts w:cs="Times New Roman"/>
              </w:rPr>
              <w:t>）产生及排放情况如下表。未收集的</w:t>
            </w:r>
            <w:r>
              <w:rPr>
                <w:rFonts w:cs="Times New Roman" w:hint="eastAsia"/>
              </w:rPr>
              <w:t>颗粒物</w:t>
            </w:r>
            <w:r>
              <w:rPr>
                <w:rFonts w:cs="Times New Roman"/>
              </w:rPr>
              <w:t>为</w:t>
            </w:r>
            <w:r>
              <w:rPr>
                <w:rFonts w:cs="Times New Roman" w:hint="eastAsia"/>
              </w:rPr>
              <w:t>0.06</w:t>
            </w:r>
            <w:r>
              <w:rPr>
                <w:rFonts w:cs="Times New Roman"/>
              </w:rPr>
              <w:t>t/a</w:t>
            </w:r>
            <w:r>
              <w:rPr>
                <w:rFonts w:cs="Times New Roman" w:hint="eastAsia"/>
              </w:rPr>
              <w:t>（</w:t>
            </w:r>
            <w:r>
              <w:rPr>
                <w:rFonts w:cs="Times New Roman" w:hint="eastAsia"/>
              </w:rPr>
              <w:t>0.025</w:t>
            </w:r>
            <w:r>
              <w:rPr>
                <w:rFonts w:cs="Times New Roman"/>
              </w:rPr>
              <w:t>kg/h</w:t>
            </w:r>
            <w:r>
              <w:rPr>
                <w:rFonts w:cs="Times New Roman"/>
              </w:rPr>
              <w:t>），呈无组织排放</w:t>
            </w:r>
            <w:r>
              <w:rPr>
                <w:rFonts w:cs="Times New Roman" w:hint="eastAsia"/>
              </w:rPr>
              <w:t>。</w:t>
            </w:r>
          </w:p>
          <w:p w:rsidR="00074CCE" w:rsidRDefault="007153A6" w:rsidP="00B86AA2">
            <w:pPr>
              <w:pStyle w:val="a4"/>
              <w:ind w:firstLine="480"/>
              <w:rPr>
                <w:rFonts w:cs="Times New Roman"/>
              </w:rPr>
            </w:pPr>
            <w:r>
              <w:rPr>
                <w:rFonts w:cs="Times New Roman"/>
              </w:rPr>
              <w:t>（</w:t>
            </w:r>
            <w:r>
              <w:rPr>
                <w:rFonts w:cs="Times New Roman"/>
              </w:rPr>
              <w:t>3</w:t>
            </w:r>
            <w:r>
              <w:rPr>
                <w:rFonts w:cs="Times New Roman"/>
              </w:rPr>
              <w:t>）</w:t>
            </w:r>
            <w:r>
              <w:rPr>
                <w:rFonts w:cs="Times New Roman"/>
              </w:rPr>
              <w:t>切割和拆解产生的非甲烷总烃</w:t>
            </w:r>
          </w:p>
          <w:p w:rsidR="00074CCE" w:rsidRDefault="007153A6" w:rsidP="00B86AA2">
            <w:pPr>
              <w:pStyle w:val="a4"/>
              <w:ind w:firstLine="480"/>
              <w:rPr>
                <w:rFonts w:cs="Times New Roman"/>
              </w:rPr>
            </w:pPr>
            <w:r>
              <w:rPr>
                <w:rFonts w:cs="Times New Roman"/>
              </w:rPr>
              <w:t>项目切割和拆解过程中，原料附着的油类物质会挥发形成有机废气（以非甲烷总烃计）。根据《抑制汽油挥发技术的进展》</w:t>
            </w:r>
            <w:r>
              <w:rPr>
                <w:rFonts w:cs="Times New Roman"/>
              </w:rPr>
              <w:t>(2002</w:t>
            </w:r>
            <w:r>
              <w:rPr>
                <w:rFonts w:cs="Times New Roman"/>
              </w:rPr>
              <w:t>年油气储运</w:t>
            </w:r>
            <w:r>
              <w:rPr>
                <w:rFonts w:cs="Times New Roman"/>
              </w:rPr>
              <w:t>，作者浮东宝</w:t>
            </w:r>
            <w:r>
              <w:rPr>
                <w:rFonts w:cs="Times New Roman"/>
              </w:rPr>
              <w:t>)</w:t>
            </w:r>
            <w:r>
              <w:rPr>
                <w:rFonts w:cs="Times New Roman"/>
              </w:rPr>
              <w:t>，石油及其产品在储运过程中的蒸发损耗率高达</w:t>
            </w:r>
            <w:r>
              <w:rPr>
                <w:rFonts w:cs="Times New Roman"/>
              </w:rPr>
              <w:t>0.4‰~0.8‰</w:t>
            </w:r>
            <w:r>
              <w:rPr>
                <w:rFonts w:cs="Times New Roman"/>
              </w:rPr>
              <w:t>。本评价拆解过程中蒸发损耗率取</w:t>
            </w:r>
            <w:r>
              <w:rPr>
                <w:rFonts w:cs="Times New Roman"/>
              </w:rPr>
              <w:t>0.8‰</w:t>
            </w:r>
            <w:r>
              <w:rPr>
                <w:rFonts w:cs="Times New Roman"/>
              </w:rPr>
              <w:t>，项目拆解废矿物油产生量为</w:t>
            </w:r>
            <w:r>
              <w:rPr>
                <w:rFonts w:cs="Times New Roman" w:hint="eastAsia"/>
              </w:rPr>
              <w:t>111</w:t>
            </w:r>
            <w:r>
              <w:rPr>
                <w:rFonts w:cs="Times New Roman"/>
              </w:rPr>
              <w:t>t/a</w:t>
            </w:r>
            <w:r>
              <w:rPr>
                <w:rFonts w:cs="Times New Roman"/>
              </w:rPr>
              <w:t>，则切割、拆解过</w:t>
            </w:r>
            <w:r>
              <w:rPr>
                <w:rFonts w:cs="Times New Roman"/>
              </w:rPr>
              <w:lastRenderedPageBreak/>
              <w:t>程非甲烷总烃产生量为</w:t>
            </w:r>
            <w:r>
              <w:rPr>
                <w:rFonts w:cs="Times New Roman" w:hint="eastAsia"/>
              </w:rPr>
              <w:t>0.09</w:t>
            </w:r>
            <w:r>
              <w:rPr>
                <w:rFonts w:cs="Times New Roman"/>
              </w:rPr>
              <w:t>t/a</w:t>
            </w:r>
            <w:r>
              <w:rPr>
                <w:rFonts w:cs="Times New Roman"/>
              </w:rPr>
              <w:t>（</w:t>
            </w:r>
            <w:r>
              <w:rPr>
                <w:rFonts w:cs="Times New Roman" w:hint="eastAsia"/>
              </w:rPr>
              <w:t>0.0375</w:t>
            </w:r>
            <w:r>
              <w:rPr>
                <w:rFonts w:cs="Times New Roman"/>
              </w:rPr>
              <w:t>kg/h</w:t>
            </w:r>
            <w:r>
              <w:rPr>
                <w:rFonts w:cs="Times New Roman"/>
              </w:rPr>
              <w:t>），经拆解间上方设置的集气罩收集，引至布袋除尘器</w:t>
            </w:r>
            <w:r>
              <w:t>+</w:t>
            </w:r>
            <w:r>
              <w:rPr>
                <w:rFonts w:hint="eastAsia"/>
              </w:rPr>
              <w:t>UV</w:t>
            </w:r>
            <w:r>
              <w:rPr>
                <w:rFonts w:hint="eastAsia"/>
              </w:rPr>
              <w:t>光解</w:t>
            </w:r>
            <w:r>
              <w:rPr>
                <w:rFonts w:cs="Times New Roman"/>
              </w:rPr>
              <w:t>+</w:t>
            </w:r>
            <w:r>
              <w:rPr>
                <w:rFonts w:cs="Times New Roman"/>
              </w:rPr>
              <w:t>活性炭吸附处理（与切割、拆解废气共用一套废气处理系统）后通过</w:t>
            </w:r>
            <w:r>
              <w:rPr>
                <w:rFonts w:cs="Times New Roman"/>
              </w:rPr>
              <w:t>15m</w:t>
            </w:r>
            <w:r>
              <w:rPr>
                <w:rFonts w:cs="Times New Roman"/>
              </w:rPr>
              <w:t>高排气筒排放。集气罩的收集效率要求按</w:t>
            </w:r>
            <w:r>
              <w:rPr>
                <w:rFonts w:cs="Times New Roman"/>
              </w:rPr>
              <w:t>90%</w:t>
            </w:r>
            <w:r>
              <w:rPr>
                <w:rFonts w:cs="Times New Roman"/>
              </w:rPr>
              <w:t>的收集效率设计，</w:t>
            </w:r>
            <w:r>
              <w:rPr>
                <w:rFonts w:hint="eastAsia"/>
              </w:rPr>
              <w:t>UV</w:t>
            </w:r>
            <w:r>
              <w:rPr>
                <w:rFonts w:hint="eastAsia"/>
              </w:rPr>
              <w:t>光解处理效率</w:t>
            </w:r>
            <w:r>
              <w:rPr>
                <w:rFonts w:hint="eastAsia"/>
              </w:rPr>
              <w:t>9%</w:t>
            </w:r>
            <w:r>
              <w:rPr>
                <w:rFonts w:hint="eastAsia"/>
              </w:rPr>
              <w:t>，</w:t>
            </w:r>
            <w:r>
              <w:rPr>
                <w:rFonts w:cs="Times New Roman"/>
              </w:rPr>
              <w:t>活性炭吸附效率按</w:t>
            </w:r>
            <w:r>
              <w:rPr>
                <w:rFonts w:cs="Times New Roman"/>
              </w:rPr>
              <w:t>20%</w:t>
            </w:r>
            <w:r>
              <w:rPr>
                <w:rFonts w:cs="Times New Roman"/>
              </w:rPr>
              <w:t>计，则切割和拆解工序非甲烷总烃</w:t>
            </w:r>
            <w:r>
              <w:rPr>
                <w:rFonts w:cs="Times New Roman" w:hint="eastAsia"/>
              </w:rPr>
              <w:t>有组织排放量为</w:t>
            </w:r>
            <w:r>
              <w:rPr>
                <w:rFonts w:cs="Times New Roman" w:hint="eastAsia"/>
              </w:rPr>
              <w:t>0.0</w:t>
            </w:r>
            <w:r>
              <w:rPr>
                <w:rFonts w:cs="Times New Roman" w:hint="eastAsia"/>
              </w:rPr>
              <w:t>59</w:t>
            </w:r>
            <w:r>
              <w:rPr>
                <w:rFonts w:cs="Times New Roman"/>
              </w:rPr>
              <w:t>t/a</w:t>
            </w:r>
            <w:r>
              <w:rPr>
                <w:rFonts w:cs="Times New Roman"/>
              </w:rPr>
              <w:t>（</w:t>
            </w:r>
            <w:r>
              <w:rPr>
                <w:rFonts w:cs="Times New Roman" w:hint="eastAsia"/>
              </w:rPr>
              <w:t>0.025</w:t>
            </w:r>
            <w:r>
              <w:rPr>
                <w:rFonts w:cs="Times New Roman"/>
              </w:rPr>
              <w:t>kg/h</w:t>
            </w:r>
            <w:r>
              <w:rPr>
                <w:rFonts w:cs="Times New Roman"/>
              </w:rPr>
              <w:t>）产生及排放情况如下表。未收集的非甲烷总量为</w:t>
            </w:r>
            <w:r>
              <w:rPr>
                <w:rFonts w:cs="Times New Roman" w:hint="eastAsia"/>
              </w:rPr>
              <w:t>0.009</w:t>
            </w:r>
            <w:r>
              <w:rPr>
                <w:rFonts w:cs="Times New Roman"/>
              </w:rPr>
              <w:t>t/a</w:t>
            </w:r>
            <w:r>
              <w:rPr>
                <w:rFonts w:cs="Times New Roman" w:hint="eastAsia"/>
              </w:rPr>
              <w:t>（</w:t>
            </w:r>
            <w:r>
              <w:rPr>
                <w:rFonts w:cs="Times New Roman"/>
              </w:rPr>
              <w:t>0.00</w:t>
            </w:r>
            <w:r>
              <w:rPr>
                <w:rFonts w:cs="Times New Roman" w:hint="eastAsia"/>
              </w:rPr>
              <w:t>38</w:t>
            </w:r>
            <w:r>
              <w:rPr>
                <w:rFonts w:cs="Times New Roman"/>
              </w:rPr>
              <w:t>kg/h</w:t>
            </w:r>
            <w:r>
              <w:rPr>
                <w:rFonts w:cs="Times New Roman"/>
              </w:rPr>
              <w:t>），呈无组织排放</w:t>
            </w:r>
            <w:r>
              <w:rPr>
                <w:rFonts w:cs="Times New Roman"/>
              </w:rPr>
              <w:t>。</w:t>
            </w:r>
          </w:p>
          <w:p w:rsidR="00074CCE" w:rsidRDefault="007153A6" w:rsidP="00B86AA2">
            <w:pPr>
              <w:pStyle w:val="a4"/>
              <w:ind w:firstLine="480"/>
            </w:pPr>
            <w:r>
              <w:rPr>
                <w:rFonts w:hint="eastAsia"/>
              </w:rPr>
              <w:t>（</w:t>
            </w:r>
            <w:r>
              <w:rPr>
                <w:rFonts w:hint="eastAsia"/>
              </w:rPr>
              <w:t>4</w:t>
            </w:r>
            <w:r>
              <w:rPr>
                <w:rFonts w:hint="eastAsia"/>
              </w:rPr>
              <w:t>）</w:t>
            </w:r>
            <w:r>
              <w:rPr>
                <w:rFonts w:hint="eastAsia"/>
              </w:rPr>
              <w:t>原料堆放过程挥发废气</w:t>
            </w:r>
          </w:p>
          <w:p w:rsidR="00074CCE" w:rsidRDefault="007153A6" w:rsidP="00B86AA2">
            <w:pPr>
              <w:pStyle w:val="a4"/>
              <w:ind w:firstLine="480"/>
            </w:pPr>
            <w:r>
              <w:rPr>
                <w:rFonts w:hint="eastAsia"/>
              </w:rPr>
              <w:t>拆解项目原料堆放过程中，拆解原料表面附着的油类物质会挥发形成废气</w:t>
            </w:r>
            <w:r>
              <w:rPr>
                <w:rFonts w:hint="eastAsia"/>
              </w:rPr>
              <w:t>（</w:t>
            </w:r>
            <w:r>
              <w:rPr>
                <w:rFonts w:hint="eastAsia"/>
              </w:rPr>
              <w:t>以非甲烷总烃计</w:t>
            </w:r>
            <w:r>
              <w:rPr>
                <w:rFonts w:hint="eastAsia"/>
              </w:rPr>
              <w:t>）</w:t>
            </w:r>
            <w:r>
              <w:rPr>
                <w:rFonts w:hint="eastAsia"/>
              </w:rPr>
              <w:t>。根据类比调查，非甲烷总烃废气产生量约占总拆解量的万分之</w:t>
            </w:r>
            <w:r>
              <w:rPr>
                <w:rFonts w:hint="eastAsia"/>
              </w:rPr>
              <w:t>0.05</w:t>
            </w:r>
            <w:r>
              <w:rPr>
                <w:rFonts w:hint="eastAsia"/>
              </w:rPr>
              <w:t>，</w:t>
            </w:r>
            <w:r>
              <w:rPr>
                <w:rFonts w:hint="eastAsia"/>
              </w:rPr>
              <w:t>项目总拆解量为</w:t>
            </w:r>
            <w:r>
              <w:rPr>
                <w:rFonts w:hint="eastAsia"/>
              </w:rPr>
              <w:t>1.25</w:t>
            </w:r>
            <w:r>
              <w:rPr>
                <w:rFonts w:hint="eastAsia"/>
              </w:rPr>
              <w:t>万</w:t>
            </w:r>
            <w:r>
              <w:rPr>
                <w:rFonts w:hint="eastAsia"/>
              </w:rPr>
              <w:t>t/a</w:t>
            </w:r>
            <w:r>
              <w:rPr>
                <w:rFonts w:hint="eastAsia"/>
              </w:rPr>
              <w:t>，</w:t>
            </w:r>
            <w:r>
              <w:rPr>
                <w:rFonts w:hint="eastAsia"/>
              </w:rPr>
              <w:t>因此非甲烷总烃产生量为</w:t>
            </w:r>
            <w:r>
              <w:rPr>
                <w:rFonts w:hint="eastAsia"/>
              </w:rPr>
              <w:t>0.062</w:t>
            </w:r>
            <w:r>
              <w:rPr>
                <w:rFonts w:hint="eastAsia"/>
              </w:rPr>
              <w:t>t/a</w:t>
            </w:r>
            <w:r>
              <w:rPr>
                <w:rFonts w:hint="eastAsia"/>
              </w:rPr>
              <w:t>（</w:t>
            </w:r>
            <w:r>
              <w:rPr>
                <w:rFonts w:hint="eastAsia"/>
              </w:rPr>
              <w:t>0.026</w:t>
            </w:r>
            <w:r>
              <w:rPr>
                <w:rFonts w:hint="eastAsia"/>
              </w:rPr>
              <w:t>kg/h</w:t>
            </w:r>
            <w:r>
              <w:rPr>
                <w:rFonts w:hint="eastAsia"/>
              </w:rPr>
              <w:t>），</w:t>
            </w:r>
            <w:r>
              <w:rPr>
                <w:rFonts w:hint="eastAsia"/>
              </w:rPr>
              <w:t>此部分废气直接无组织排放。</w:t>
            </w:r>
          </w:p>
          <w:p w:rsidR="00074CCE" w:rsidRDefault="007153A6" w:rsidP="00B86AA2">
            <w:pPr>
              <w:pStyle w:val="a4"/>
              <w:ind w:firstLine="480"/>
            </w:pPr>
            <w:r>
              <w:rPr>
                <w:rFonts w:hint="eastAsia"/>
              </w:rPr>
              <w:t>1.2</w:t>
            </w:r>
            <w:r>
              <w:rPr>
                <w:rFonts w:hint="eastAsia"/>
              </w:rPr>
              <w:t>废气产排情况</w:t>
            </w:r>
          </w:p>
          <w:p w:rsidR="00074CCE" w:rsidRDefault="007153A6" w:rsidP="00B86AA2">
            <w:pPr>
              <w:pStyle w:val="a4"/>
              <w:ind w:firstLine="480"/>
            </w:pPr>
            <w:r>
              <w:rPr>
                <w:rFonts w:hint="eastAsia"/>
              </w:rPr>
              <w:t>（</w:t>
            </w:r>
            <w:r>
              <w:rPr>
                <w:rFonts w:hint="eastAsia"/>
              </w:rPr>
              <w:t>1</w:t>
            </w:r>
            <w:r>
              <w:rPr>
                <w:rFonts w:hint="eastAsia"/>
              </w:rPr>
              <w:t>）正常工况下排放情况</w:t>
            </w:r>
          </w:p>
          <w:p w:rsidR="00074CCE" w:rsidRDefault="007153A6" w:rsidP="00B86AA2">
            <w:pPr>
              <w:pStyle w:val="a4"/>
              <w:ind w:firstLine="480"/>
            </w:pPr>
            <w:r>
              <w:rPr>
                <w:rFonts w:hint="eastAsia"/>
              </w:rPr>
              <w:t>废气污染物排放情况见</w:t>
            </w:r>
            <w:r>
              <w:rPr>
                <w:rFonts w:hint="eastAsia"/>
              </w:rPr>
              <w:t>下</w:t>
            </w:r>
            <w:r>
              <w:rPr>
                <w:rFonts w:hint="eastAsia"/>
              </w:rPr>
              <w:t>表</w:t>
            </w:r>
            <w:r>
              <w:rPr>
                <w:rFonts w:hint="eastAsia"/>
                <w:spacing w:val="-60"/>
              </w:rPr>
              <w:t xml:space="preserve"> </w:t>
            </w:r>
            <w:r>
              <w:rPr>
                <w:rFonts w:hint="eastAsia"/>
              </w:rPr>
              <w:t>。</w:t>
            </w:r>
          </w:p>
          <w:p w:rsidR="00074CCE" w:rsidRDefault="007153A6">
            <w:pPr>
              <w:pStyle w:val="afa"/>
            </w:pPr>
            <w:r>
              <w:rPr>
                <w:rFonts w:hint="eastAsia"/>
              </w:rPr>
              <w:t>表</w:t>
            </w:r>
            <w:r>
              <w:rPr>
                <w:rFonts w:hint="eastAsia"/>
              </w:rPr>
              <w:t>4.2-1</w:t>
            </w:r>
            <w:r>
              <w:rPr>
                <w:rFonts w:hint="eastAsia"/>
              </w:rPr>
              <w:t xml:space="preserve">  </w:t>
            </w:r>
            <w:r>
              <w:t>有组织废气产生及排放情况一览表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819"/>
              <w:gridCol w:w="625"/>
              <w:gridCol w:w="716"/>
              <w:gridCol w:w="529"/>
              <w:gridCol w:w="705"/>
              <w:gridCol w:w="624"/>
              <w:gridCol w:w="618"/>
              <w:gridCol w:w="617"/>
              <w:gridCol w:w="730"/>
              <w:gridCol w:w="715"/>
              <w:gridCol w:w="730"/>
            </w:tblGrid>
            <w:tr w:rsidR="00074CCE">
              <w:trPr>
                <w:trHeight w:val="340"/>
              </w:trPr>
              <w:tc>
                <w:tcPr>
                  <w:tcW w:w="467" w:type="pct"/>
                  <w:vMerge w:val="restart"/>
                  <w:vAlign w:val="center"/>
                </w:tcPr>
                <w:p w:rsidR="00074CCE" w:rsidRDefault="00074CCE">
                  <w:pPr>
                    <w:pStyle w:val="af9"/>
                  </w:pPr>
                </w:p>
                <w:p w:rsidR="00074CCE" w:rsidRDefault="007153A6">
                  <w:pPr>
                    <w:pStyle w:val="af9"/>
                  </w:pPr>
                  <w:r>
                    <w:t>排放源</w:t>
                  </w:r>
                </w:p>
              </w:tc>
              <w:tc>
                <w:tcPr>
                  <w:tcW w:w="500" w:type="pct"/>
                  <w:vMerge w:val="restart"/>
                  <w:vAlign w:val="center"/>
                </w:tcPr>
                <w:p w:rsidR="00074CCE" w:rsidRDefault="00074CCE">
                  <w:pPr>
                    <w:pStyle w:val="af9"/>
                  </w:pPr>
                </w:p>
                <w:p w:rsidR="00074CCE" w:rsidRDefault="007153A6">
                  <w:pPr>
                    <w:pStyle w:val="af9"/>
                  </w:pPr>
                  <w:r>
                    <w:t>污染因</w:t>
                  </w:r>
                  <w:r>
                    <w:t xml:space="preserve"> </w:t>
                  </w:r>
                  <w:r>
                    <w:t>子</w:t>
                  </w:r>
                </w:p>
              </w:tc>
              <w:tc>
                <w:tcPr>
                  <w:tcW w:w="383" w:type="pct"/>
                  <w:vMerge w:val="restart"/>
                  <w:vAlign w:val="center"/>
                </w:tcPr>
                <w:p w:rsidR="00074CCE" w:rsidRDefault="00074CCE">
                  <w:pPr>
                    <w:pStyle w:val="af9"/>
                  </w:pPr>
                </w:p>
                <w:p w:rsidR="00074CCE" w:rsidRDefault="007153A6">
                  <w:pPr>
                    <w:pStyle w:val="af9"/>
                  </w:pPr>
                  <w:r>
                    <w:t>风量</w:t>
                  </w:r>
                  <w:r>
                    <w:t xml:space="preserve"> m</w:t>
                  </w:r>
                  <w:r>
                    <w:t>³</w:t>
                  </w:r>
                  <w:r>
                    <w:t>/h</w:t>
                  </w:r>
                </w:p>
              </w:tc>
              <w:tc>
                <w:tcPr>
                  <w:tcW w:w="438" w:type="pct"/>
                  <w:vMerge w:val="restart"/>
                  <w:vAlign w:val="center"/>
                </w:tcPr>
                <w:p w:rsidR="00074CCE" w:rsidRDefault="007153A6">
                  <w:pPr>
                    <w:pStyle w:val="af9"/>
                  </w:pPr>
                  <w:r>
                    <w:t>排放时间</w:t>
                  </w:r>
                  <w:r>
                    <w:t>h/a</w:t>
                  </w:r>
                </w:p>
              </w:tc>
              <w:tc>
                <w:tcPr>
                  <w:tcW w:w="324" w:type="pct"/>
                  <w:vMerge w:val="restart"/>
                  <w:vAlign w:val="center"/>
                </w:tcPr>
                <w:p w:rsidR="00074CCE" w:rsidRDefault="007153A6">
                  <w:pPr>
                    <w:pStyle w:val="af9"/>
                  </w:pPr>
                  <w:r>
                    <w:t>收集效率</w:t>
                  </w:r>
                  <w:r>
                    <w:t>%</w:t>
                  </w:r>
                </w:p>
              </w:tc>
              <w:tc>
                <w:tcPr>
                  <w:tcW w:w="1177" w:type="pct"/>
                  <w:gridSpan w:val="3"/>
                  <w:vAlign w:val="center"/>
                </w:tcPr>
                <w:p w:rsidR="00074CCE" w:rsidRDefault="007153A6">
                  <w:pPr>
                    <w:pStyle w:val="af9"/>
                  </w:pPr>
                  <w:r>
                    <w:t>产生情况</w:t>
                  </w:r>
                </w:p>
              </w:tc>
              <w:tc>
                <w:tcPr>
                  <w:tcW w:w="377" w:type="pct"/>
                  <w:vMerge w:val="restart"/>
                  <w:vAlign w:val="center"/>
                </w:tcPr>
                <w:p w:rsidR="00074CCE" w:rsidRDefault="007153A6">
                  <w:pPr>
                    <w:pStyle w:val="af9"/>
                  </w:pPr>
                  <w:r>
                    <w:t>处理效率</w:t>
                  </w:r>
                </w:p>
                <w:p w:rsidR="00074CCE" w:rsidRDefault="007153A6">
                  <w:pPr>
                    <w:pStyle w:val="af9"/>
                  </w:pPr>
                  <w:r>
                    <w:t>%</w:t>
                  </w:r>
                </w:p>
              </w:tc>
              <w:tc>
                <w:tcPr>
                  <w:tcW w:w="1329" w:type="pct"/>
                  <w:gridSpan w:val="3"/>
                  <w:vAlign w:val="center"/>
                </w:tcPr>
                <w:p w:rsidR="00074CCE" w:rsidRDefault="007153A6">
                  <w:pPr>
                    <w:pStyle w:val="af9"/>
                  </w:pPr>
                  <w:r>
                    <w:t>排放情况</w:t>
                  </w:r>
                </w:p>
              </w:tc>
            </w:tr>
            <w:tr w:rsidR="00074CCE">
              <w:trPr>
                <w:trHeight w:val="340"/>
              </w:trPr>
              <w:tc>
                <w:tcPr>
                  <w:tcW w:w="467" w:type="pct"/>
                  <w:vMerge/>
                  <w:vAlign w:val="center"/>
                </w:tcPr>
                <w:p w:rsidR="00074CCE" w:rsidRDefault="00074CCE">
                  <w:pPr>
                    <w:pStyle w:val="af9"/>
                  </w:pPr>
                </w:p>
              </w:tc>
              <w:tc>
                <w:tcPr>
                  <w:tcW w:w="500" w:type="pct"/>
                  <w:vMerge/>
                  <w:vAlign w:val="center"/>
                </w:tcPr>
                <w:p w:rsidR="00074CCE" w:rsidRDefault="00074CCE">
                  <w:pPr>
                    <w:pStyle w:val="af9"/>
                  </w:pPr>
                </w:p>
              </w:tc>
              <w:tc>
                <w:tcPr>
                  <w:tcW w:w="383" w:type="pct"/>
                  <w:vMerge/>
                  <w:vAlign w:val="center"/>
                </w:tcPr>
                <w:p w:rsidR="00074CCE" w:rsidRDefault="00074CCE">
                  <w:pPr>
                    <w:pStyle w:val="af9"/>
                  </w:pPr>
                </w:p>
              </w:tc>
              <w:tc>
                <w:tcPr>
                  <w:tcW w:w="438" w:type="pct"/>
                  <w:vMerge/>
                  <w:vAlign w:val="center"/>
                </w:tcPr>
                <w:p w:rsidR="00074CCE" w:rsidRDefault="00074CCE">
                  <w:pPr>
                    <w:pStyle w:val="af9"/>
                  </w:pPr>
                </w:p>
              </w:tc>
              <w:tc>
                <w:tcPr>
                  <w:tcW w:w="324" w:type="pct"/>
                  <w:vMerge/>
                  <w:vAlign w:val="center"/>
                </w:tcPr>
                <w:p w:rsidR="00074CCE" w:rsidRDefault="00074CCE">
                  <w:pPr>
                    <w:pStyle w:val="af9"/>
                  </w:pPr>
                </w:p>
              </w:tc>
              <w:tc>
                <w:tcPr>
                  <w:tcW w:w="431" w:type="pct"/>
                  <w:vAlign w:val="center"/>
                </w:tcPr>
                <w:p w:rsidR="00074CCE" w:rsidRDefault="007153A6">
                  <w:pPr>
                    <w:pStyle w:val="af9"/>
                  </w:pPr>
                  <w:r>
                    <w:t>产生量</w:t>
                  </w:r>
                  <w:r>
                    <w:t>t/a</w:t>
                  </w:r>
                </w:p>
              </w:tc>
              <w:tc>
                <w:tcPr>
                  <w:tcW w:w="368" w:type="pct"/>
                  <w:vAlign w:val="center"/>
                </w:tcPr>
                <w:p w:rsidR="00074CCE" w:rsidRDefault="007153A6">
                  <w:pPr>
                    <w:pStyle w:val="af9"/>
                  </w:pPr>
                  <w:r>
                    <w:t>速率</w:t>
                  </w:r>
                  <w:r>
                    <w:t xml:space="preserve"> kg/h</w:t>
                  </w:r>
                </w:p>
              </w:tc>
              <w:tc>
                <w:tcPr>
                  <w:tcW w:w="378" w:type="pct"/>
                  <w:vAlign w:val="center"/>
                </w:tcPr>
                <w:p w:rsidR="00074CCE" w:rsidRDefault="007153A6">
                  <w:pPr>
                    <w:pStyle w:val="af9"/>
                  </w:pPr>
                  <w:r>
                    <w:t>浓度</w:t>
                  </w:r>
                  <w:r>
                    <w:t>mg/  Nm</w:t>
                  </w:r>
                  <w:r>
                    <w:t>³</w:t>
                  </w:r>
                </w:p>
              </w:tc>
              <w:tc>
                <w:tcPr>
                  <w:tcW w:w="377" w:type="pct"/>
                  <w:vMerge/>
                  <w:vAlign w:val="center"/>
                </w:tcPr>
                <w:p w:rsidR="00074CCE" w:rsidRDefault="00074CCE">
                  <w:pPr>
                    <w:pStyle w:val="af9"/>
                  </w:pPr>
                </w:p>
              </w:tc>
              <w:tc>
                <w:tcPr>
                  <w:tcW w:w="446" w:type="pct"/>
                  <w:vAlign w:val="center"/>
                </w:tcPr>
                <w:p w:rsidR="00074CCE" w:rsidRDefault="007153A6">
                  <w:pPr>
                    <w:pStyle w:val="af9"/>
                  </w:pPr>
                  <w:r>
                    <w:t>排放量</w:t>
                  </w:r>
                  <w:r>
                    <w:t xml:space="preserve"> t/a</w:t>
                  </w:r>
                </w:p>
              </w:tc>
              <w:tc>
                <w:tcPr>
                  <w:tcW w:w="437" w:type="pct"/>
                  <w:vAlign w:val="center"/>
                </w:tcPr>
                <w:p w:rsidR="00074CCE" w:rsidRDefault="007153A6">
                  <w:pPr>
                    <w:pStyle w:val="af9"/>
                  </w:pPr>
                  <w:r>
                    <w:t>速率</w:t>
                  </w:r>
                  <w:r>
                    <w:t>kg/h</w:t>
                  </w:r>
                </w:p>
              </w:tc>
              <w:tc>
                <w:tcPr>
                  <w:tcW w:w="445" w:type="pct"/>
                  <w:vAlign w:val="center"/>
                </w:tcPr>
                <w:p w:rsidR="00074CCE" w:rsidRDefault="007153A6">
                  <w:pPr>
                    <w:pStyle w:val="af9"/>
                  </w:pPr>
                  <w:r>
                    <w:t>浓度</w:t>
                  </w:r>
                  <w:r>
                    <w:t>mg/N</w:t>
                  </w:r>
                </w:p>
                <w:p w:rsidR="00074CCE" w:rsidRDefault="007153A6">
                  <w:pPr>
                    <w:pStyle w:val="af9"/>
                  </w:pPr>
                  <w:r>
                    <w:t>m</w:t>
                  </w:r>
                  <w:r>
                    <w:t>³</w:t>
                  </w:r>
                </w:p>
              </w:tc>
            </w:tr>
            <w:tr w:rsidR="00074CCE">
              <w:trPr>
                <w:trHeight w:val="340"/>
              </w:trPr>
              <w:tc>
                <w:tcPr>
                  <w:tcW w:w="467" w:type="pct"/>
                  <w:vAlign w:val="center"/>
                </w:tcPr>
                <w:p w:rsidR="00074CCE" w:rsidRDefault="007153A6">
                  <w:pPr>
                    <w:pStyle w:val="af9"/>
                  </w:pPr>
                  <w:r>
                    <w:t>切割废气</w:t>
                  </w:r>
                </w:p>
              </w:tc>
              <w:tc>
                <w:tcPr>
                  <w:tcW w:w="500" w:type="pct"/>
                  <w:vAlign w:val="center"/>
                </w:tcPr>
                <w:p w:rsidR="00074CCE" w:rsidRDefault="007153A6">
                  <w:pPr>
                    <w:pStyle w:val="af9"/>
                  </w:pPr>
                  <w:r>
                    <w:t>颗粒物</w:t>
                  </w:r>
                </w:p>
              </w:tc>
              <w:tc>
                <w:tcPr>
                  <w:tcW w:w="383" w:type="pct"/>
                  <w:vAlign w:val="center"/>
                </w:tcPr>
                <w:p w:rsidR="00074CCE" w:rsidRDefault="007153A6">
                  <w:pPr>
                    <w:pStyle w:val="af9"/>
                  </w:pPr>
                  <w:r>
                    <w:t>2000</w:t>
                  </w:r>
                </w:p>
              </w:tc>
              <w:tc>
                <w:tcPr>
                  <w:tcW w:w="438" w:type="pct"/>
                  <w:vAlign w:val="center"/>
                </w:tcPr>
                <w:p w:rsidR="00074CCE" w:rsidRDefault="007153A6">
                  <w:pPr>
                    <w:pStyle w:val="af9"/>
                  </w:pPr>
                  <w:r>
                    <w:t>2400</w:t>
                  </w:r>
                </w:p>
              </w:tc>
              <w:tc>
                <w:tcPr>
                  <w:tcW w:w="324" w:type="pct"/>
                  <w:vAlign w:val="center"/>
                </w:tcPr>
                <w:p w:rsidR="00074CCE" w:rsidRDefault="007153A6">
                  <w:pPr>
                    <w:pStyle w:val="af9"/>
                  </w:pPr>
                  <w:r>
                    <w:t>90</w:t>
                  </w:r>
                </w:p>
              </w:tc>
              <w:tc>
                <w:tcPr>
                  <w:tcW w:w="431" w:type="pct"/>
                  <w:vMerge w:val="restart"/>
                  <w:vAlign w:val="center"/>
                </w:tcPr>
                <w:p w:rsidR="00074CCE" w:rsidRDefault="007153A6">
                  <w:pPr>
                    <w:pStyle w:val="af9"/>
                  </w:pPr>
                  <w:r>
                    <w:rPr>
                      <w:rFonts w:hint="eastAsia"/>
                    </w:rPr>
                    <w:t>0.615</w:t>
                  </w:r>
                </w:p>
              </w:tc>
              <w:tc>
                <w:tcPr>
                  <w:tcW w:w="368" w:type="pct"/>
                  <w:vMerge w:val="restart"/>
                  <w:vAlign w:val="center"/>
                </w:tcPr>
                <w:p w:rsidR="00074CCE" w:rsidRDefault="007153A6">
                  <w:pPr>
                    <w:pStyle w:val="af9"/>
                  </w:pPr>
                  <w:r>
                    <w:rPr>
                      <w:rFonts w:hint="eastAsia"/>
                    </w:rPr>
                    <w:t>0.256</w:t>
                  </w:r>
                </w:p>
              </w:tc>
              <w:tc>
                <w:tcPr>
                  <w:tcW w:w="378" w:type="pct"/>
                  <w:vMerge w:val="restart"/>
                  <w:vAlign w:val="center"/>
                </w:tcPr>
                <w:p w:rsidR="00074CCE" w:rsidRDefault="007153A6">
                  <w:pPr>
                    <w:pStyle w:val="af9"/>
                  </w:pPr>
                  <w:r>
                    <w:rPr>
                      <w:rFonts w:hint="eastAsia"/>
                    </w:rPr>
                    <w:t>128</w:t>
                  </w:r>
                </w:p>
              </w:tc>
              <w:tc>
                <w:tcPr>
                  <w:tcW w:w="377" w:type="pct"/>
                  <w:vMerge w:val="restart"/>
                  <w:vAlign w:val="center"/>
                </w:tcPr>
                <w:p w:rsidR="00074CCE" w:rsidRDefault="007153A6">
                  <w:pPr>
                    <w:pStyle w:val="af9"/>
                  </w:pPr>
                  <w:r>
                    <w:t>95</w:t>
                  </w:r>
                </w:p>
              </w:tc>
              <w:tc>
                <w:tcPr>
                  <w:tcW w:w="446" w:type="pct"/>
                  <w:vMerge w:val="restart"/>
                  <w:vAlign w:val="center"/>
                </w:tcPr>
                <w:p w:rsidR="00074CCE" w:rsidRDefault="007153A6">
                  <w:pPr>
                    <w:pStyle w:val="af9"/>
                  </w:pPr>
                  <w:r>
                    <w:rPr>
                      <w:rFonts w:hint="eastAsia"/>
                    </w:rPr>
                    <w:t>0.028</w:t>
                  </w:r>
                </w:p>
              </w:tc>
              <w:tc>
                <w:tcPr>
                  <w:tcW w:w="437" w:type="pct"/>
                  <w:vMerge w:val="restart"/>
                  <w:vAlign w:val="center"/>
                </w:tcPr>
                <w:p w:rsidR="00074CCE" w:rsidRDefault="007153A6">
                  <w:pPr>
                    <w:pStyle w:val="af9"/>
                  </w:pPr>
                  <w:r>
                    <w:rPr>
                      <w:rFonts w:hint="eastAsia"/>
                    </w:rPr>
                    <w:t>0.012</w:t>
                  </w:r>
                </w:p>
              </w:tc>
              <w:tc>
                <w:tcPr>
                  <w:tcW w:w="445" w:type="pct"/>
                  <w:vMerge w:val="restart"/>
                  <w:vAlign w:val="center"/>
                </w:tcPr>
                <w:p w:rsidR="00074CCE" w:rsidRDefault="007153A6">
                  <w:pPr>
                    <w:pStyle w:val="af9"/>
                  </w:pPr>
                  <w:r>
                    <w:rPr>
                      <w:rFonts w:hint="eastAsia"/>
                    </w:rPr>
                    <w:t>5.76</w:t>
                  </w:r>
                </w:p>
              </w:tc>
            </w:tr>
            <w:tr w:rsidR="00074CCE">
              <w:trPr>
                <w:trHeight w:val="340"/>
              </w:trPr>
              <w:tc>
                <w:tcPr>
                  <w:tcW w:w="467" w:type="pct"/>
                  <w:vAlign w:val="center"/>
                </w:tcPr>
                <w:p w:rsidR="00074CCE" w:rsidRDefault="007153A6">
                  <w:pPr>
                    <w:pStyle w:val="af9"/>
                  </w:pPr>
                  <w:r>
                    <w:t>拆解废气</w:t>
                  </w:r>
                </w:p>
              </w:tc>
              <w:tc>
                <w:tcPr>
                  <w:tcW w:w="500" w:type="pct"/>
                  <w:vAlign w:val="center"/>
                </w:tcPr>
                <w:p w:rsidR="00074CCE" w:rsidRDefault="007153A6">
                  <w:pPr>
                    <w:pStyle w:val="af9"/>
                  </w:pPr>
                  <w:r>
                    <w:t>颗粒物</w:t>
                  </w:r>
                </w:p>
              </w:tc>
              <w:tc>
                <w:tcPr>
                  <w:tcW w:w="383" w:type="pct"/>
                  <w:vAlign w:val="center"/>
                </w:tcPr>
                <w:p w:rsidR="00074CCE" w:rsidRDefault="007153A6">
                  <w:pPr>
                    <w:pStyle w:val="af9"/>
                  </w:pPr>
                  <w:r>
                    <w:t>2000</w:t>
                  </w:r>
                </w:p>
              </w:tc>
              <w:tc>
                <w:tcPr>
                  <w:tcW w:w="438" w:type="pct"/>
                  <w:vAlign w:val="center"/>
                </w:tcPr>
                <w:p w:rsidR="00074CCE" w:rsidRDefault="007153A6">
                  <w:pPr>
                    <w:pStyle w:val="af9"/>
                  </w:pPr>
                  <w:r>
                    <w:t>2400</w:t>
                  </w:r>
                </w:p>
              </w:tc>
              <w:tc>
                <w:tcPr>
                  <w:tcW w:w="324" w:type="pct"/>
                  <w:vAlign w:val="center"/>
                </w:tcPr>
                <w:p w:rsidR="00074CCE" w:rsidRDefault="007153A6">
                  <w:pPr>
                    <w:pStyle w:val="af9"/>
                  </w:pPr>
                  <w:r>
                    <w:t>90</w:t>
                  </w:r>
                </w:p>
              </w:tc>
              <w:tc>
                <w:tcPr>
                  <w:tcW w:w="431" w:type="pct"/>
                  <w:vMerge/>
                  <w:vAlign w:val="center"/>
                </w:tcPr>
                <w:p w:rsidR="00074CCE" w:rsidRDefault="00074CCE">
                  <w:pPr>
                    <w:pStyle w:val="af9"/>
                  </w:pPr>
                </w:p>
              </w:tc>
              <w:tc>
                <w:tcPr>
                  <w:tcW w:w="368" w:type="pct"/>
                  <w:vMerge/>
                  <w:vAlign w:val="center"/>
                </w:tcPr>
                <w:p w:rsidR="00074CCE" w:rsidRDefault="00074CCE">
                  <w:pPr>
                    <w:pStyle w:val="af9"/>
                  </w:pPr>
                </w:p>
              </w:tc>
              <w:tc>
                <w:tcPr>
                  <w:tcW w:w="378" w:type="pct"/>
                  <w:vMerge/>
                  <w:vAlign w:val="center"/>
                </w:tcPr>
                <w:p w:rsidR="00074CCE" w:rsidRDefault="00074CCE">
                  <w:pPr>
                    <w:pStyle w:val="af9"/>
                  </w:pPr>
                </w:p>
              </w:tc>
              <w:tc>
                <w:tcPr>
                  <w:tcW w:w="377" w:type="pct"/>
                  <w:vMerge/>
                  <w:vAlign w:val="center"/>
                </w:tcPr>
                <w:p w:rsidR="00074CCE" w:rsidRDefault="00074CCE">
                  <w:pPr>
                    <w:pStyle w:val="af9"/>
                  </w:pPr>
                </w:p>
              </w:tc>
              <w:tc>
                <w:tcPr>
                  <w:tcW w:w="446" w:type="pct"/>
                  <w:vMerge/>
                  <w:vAlign w:val="center"/>
                </w:tcPr>
                <w:p w:rsidR="00074CCE" w:rsidRDefault="00074CCE">
                  <w:pPr>
                    <w:pStyle w:val="af9"/>
                  </w:pPr>
                </w:p>
              </w:tc>
              <w:tc>
                <w:tcPr>
                  <w:tcW w:w="437" w:type="pct"/>
                  <w:vMerge/>
                  <w:vAlign w:val="center"/>
                </w:tcPr>
                <w:p w:rsidR="00074CCE" w:rsidRDefault="00074CCE">
                  <w:pPr>
                    <w:pStyle w:val="af9"/>
                  </w:pPr>
                </w:p>
              </w:tc>
              <w:tc>
                <w:tcPr>
                  <w:tcW w:w="445" w:type="pct"/>
                  <w:vMerge/>
                  <w:vAlign w:val="center"/>
                </w:tcPr>
                <w:p w:rsidR="00074CCE" w:rsidRDefault="00074CCE">
                  <w:pPr>
                    <w:pStyle w:val="af9"/>
                  </w:pPr>
                </w:p>
              </w:tc>
            </w:tr>
            <w:tr w:rsidR="00074CCE">
              <w:trPr>
                <w:trHeight w:val="340"/>
              </w:trPr>
              <w:tc>
                <w:tcPr>
                  <w:tcW w:w="467" w:type="pct"/>
                  <w:vAlign w:val="center"/>
                </w:tcPr>
                <w:p w:rsidR="00074CCE" w:rsidRDefault="007153A6">
                  <w:pPr>
                    <w:pStyle w:val="af9"/>
                  </w:pPr>
                  <w:r>
                    <w:t>切割、</w:t>
                  </w:r>
                </w:p>
                <w:p w:rsidR="00074CCE" w:rsidRDefault="007153A6">
                  <w:pPr>
                    <w:pStyle w:val="af9"/>
                  </w:pPr>
                  <w:r>
                    <w:t>拆解</w:t>
                  </w:r>
                </w:p>
              </w:tc>
              <w:tc>
                <w:tcPr>
                  <w:tcW w:w="500" w:type="pct"/>
                  <w:vAlign w:val="center"/>
                </w:tcPr>
                <w:p w:rsidR="00074CCE" w:rsidRDefault="007153A6">
                  <w:pPr>
                    <w:pStyle w:val="af9"/>
                  </w:pPr>
                  <w:r>
                    <w:t>非甲烷</w:t>
                  </w:r>
                  <w:r>
                    <w:t xml:space="preserve"> </w:t>
                  </w:r>
                  <w:r>
                    <w:t>总烃</w:t>
                  </w:r>
                </w:p>
              </w:tc>
              <w:tc>
                <w:tcPr>
                  <w:tcW w:w="383" w:type="pct"/>
                  <w:vAlign w:val="center"/>
                </w:tcPr>
                <w:p w:rsidR="00074CCE" w:rsidRDefault="007153A6">
                  <w:pPr>
                    <w:pStyle w:val="af9"/>
                  </w:pPr>
                  <w:r>
                    <w:t>2000</w:t>
                  </w:r>
                </w:p>
              </w:tc>
              <w:tc>
                <w:tcPr>
                  <w:tcW w:w="438" w:type="pct"/>
                  <w:vAlign w:val="center"/>
                </w:tcPr>
                <w:p w:rsidR="00074CCE" w:rsidRDefault="007153A6">
                  <w:pPr>
                    <w:pStyle w:val="af9"/>
                  </w:pPr>
                  <w:r>
                    <w:t>2400</w:t>
                  </w:r>
                </w:p>
              </w:tc>
              <w:tc>
                <w:tcPr>
                  <w:tcW w:w="324" w:type="pct"/>
                  <w:vAlign w:val="center"/>
                </w:tcPr>
                <w:p w:rsidR="00074CCE" w:rsidRDefault="007153A6">
                  <w:pPr>
                    <w:pStyle w:val="af9"/>
                  </w:pPr>
                  <w:r>
                    <w:t>90</w:t>
                  </w:r>
                </w:p>
              </w:tc>
              <w:tc>
                <w:tcPr>
                  <w:tcW w:w="431" w:type="pct"/>
                  <w:vAlign w:val="center"/>
                </w:tcPr>
                <w:p w:rsidR="00074CCE" w:rsidRDefault="007153A6">
                  <w:pPr>
                    <w:pStyle w:val="af9"/>
                  </w:pPr>
                  <w:r>
                    <w:rPr>
                      <w:rFonts w:hint="eastAsia"/>
                    </w:rPr>
                    <w:t>0.09</w:t>
                  </w:r>
                </w:p>
              </w:tc>
              <w:tc>
                <w:tcPr>
                  <w:tcW w:w="368" w:type="pct"/>
                  <w:vAlign w:val="center"/>
                </w:tcPr>
                <w:p w:rsidR="00074CCE" w:rsidRDefault="007153A6">
                  <w:pPr>
                    <w:pStyle w:val="af9"/>
                  </w:pPr>
                  <w:r>
                    <w:rPr>
                      <w:rFonts w:hint="eastAsia"/>
                    </w:rPr>
                    <w:t>0.0375</w:t>
                  </w:r>
                </w:p>
              </w:tc>
              <w:tc>
                <w:tcPr>
                  <w:tcW w:w="378" w:type="pct"/>
                  <w:vAlign w:val="center"/>
                </w:tcPr>
                <w:p w:rsidR="00074CCE" w:rsidRDefault="007153A6">
                  <w:pPr>
                    <w:pStyle w:val="af9"/>
                  </w:pPr>
                  <w:r>
                    <w:rPr>
                      <w:rFonts w:hint="eastAsia"/>
                    </w:rPr>
                    <w:t>18.75</w:t>
                  </w:r>
                </w:p>
              </w:tc>
              <w:tc>
                <w:tcPr>
                  <w:tcW w:w="377" w:type="pct"/>
                  <w:vAlign w:val="center"/>
                </w:tcPr>
                <w:p w:rsidR="00074CCE" w:rsidRDefault="007153A6">
                  <w:pPr>
                    <w:pStyle w:val="af9"/>
                  </w:pPr>
                  <w:r>
                    <w:rPr>
                      <w:rFonts w:hint="eastAsia"/>
                    </w:rPr>
                    <w:t>27.2</w:t>
                  </w:r>
                </w:p>
              </w:tc>
              <w:tc>
                <w:tcPr>
                  <w:tcW w:w="446" w:type="pct"/>
                  <w:vAlign w:val="center"/>
                </w:tcPr>
                <w:p w:rsidR="00074CCE" w:rsidRDefault="007153A6">
                  <w:pPr>
                    <w:pStyle w:val="af9"/>
                  </w:pPr>
                  <w:r>
                    <w:rPr>
                      <w:rFonts w:hint="eastAsia"/>
                    </w:rPr>
                    <w:t>0.059</w:t>
                  </w:r>
                </w:p>
              </w:tc>
              <w:tc>
                <w:tcPr>
                  <w:tcW w:w="437" w:type="pct"/>
                  <w:vAlign w:val="center"/>
                </w:tcPr>
                <w:p w:rsidR="00074CCE" w:rsidRDefault="007153A6">
                  <w:pPr>
                    <w:pStyle w:val="af9"/>
                  </w:pPr>
                  <w:r>
                    <w:rPr>
                      <w:rFonts w:hint="eastAsia"/>
                    </w:rPr>
                    <w:t>0.025</w:t>
                  </w:r>
                </w:p>
              </w:tc>
              <w:tc>
                <w:tcPr>
                  <w:tcW w:w="445" w:type="pct"/>
                  <w:vAlign w:val="center"/>
                </w:tcPr>
                <w:p w:rsidR="00074CCE" w:rsidRDefault="007153A6">
                  <w:pPr>
                    <w:pStyle w:val="af9"/>
                  </w:pPr>
                  <w:r>
                    <w:rPr>
                      <w:rFonts w:hint="eastAsia"/>
                    </w:rPr>
                    <w:t>13.5</w:t>
                  </w:r>
                </w:p>
              </w:tc>
            </w:tr>
          </w:tbl>
          <w:p w:rsidR="00074CCE" w:rsidRDefault="007153A6">
            <w:pPr>
              <w:pStyle w:val="afa"/>
            </w:pPr>
            <w:r>
              <w:t>表</w:t>
            </w:r>
            <w:r>
              <w:t xml:space="preserve"> </w:t>
            </w:r>
            <w:r>
              <w:rPr>
                <w:rFonts w:hint="eastAsia"/>
              </w:rPr>
              <w:t>4.2-2</w:t>
            </w:r>
            <w:r>
              <w:t xml:space="preserve">  </w:t>
            </w:r>
            <w:r>
              <w:t>本项目无组织废气产生及排放情况一览表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217"/>
              <w:gridCol w:w="1618"/>
              <w:gridCol w:w="1750"/>
              <w:gridCol w:w="1895"/>
            </w:tblGrid>
            <w:tr w:rsidR="00074CCE">
              <w:trPr>
                <w:trHeight w:val="340"/>
              </w:trPr>
              <w:tc>
                <w:tcPr>
                  <w:tcW w:w="1044" w:type="pct"/>
                  <w:vAlign w:val="center"/>
                </w:tcPr>
                <w:p w:rsidR="00074CCE" w:rsidRDefault="007153A6">
                  <w:pPr>
                    <w:pStyle w:val="af9"/>
                  </w:pPr>
                  <w:r>
                    <w:t>污染源</w:t>
                  </w:r>
                </w:p>
              </w:tc>
              <w:tc>
                <w:tcPr>
                  <w:tcW w:w="742" w:type="pct"/>
                  <w:vAlign w:val="center"/>
                </w:tcPr>
                <w:p w:rsidR="00074CCE" w:rsidRDefault="007153A6">
                  <w:pPr>
                    <w:pStyle w:val="af9"/>
                  </w:pPr>
                  <w:r>
                    <w:t>污染物</w:t>
                  </w:r>
                </w:p>
              </w:tc>
              <w:tc>
                <w:tcPr>
                  <w:tcW w:w="987" w:type="pct"/>
                  <w:vAlign w:val="center"/>
                </w:tcPr>
                <w:p w:rsidR="00074CCE" w:rsidRDefault="007153A6">
                  <w:pPr>
                    <w:pStyle w:val="af9"/>
                  </w:pPr>
                  <w:r>
                    <w:t>无组织产生量</w:t>
                  </w:r>
                </w:p>
                <w:p w:rsidR="00074CCE" w:rsidRDefault="007153A6">
                  <w:pPr>
                    <w:pStyle w:val="af9"/>
                  </w:pPr>
                  <w:r>
                    <w:t>（</w:t>
                  </w:r>
                  <w:r>
                    <w:t>t/a</w:t>
                  </w:r>
                  <w:r>
                    <w:t>）</w:t>
                  </w:r>
                </w:p>
              </w:tc>
              <w:tc>
                <w:tcPr>
                  <w:tcW w:w="1068" w:type="pct"/>
                  <w:vAlign w:val="center"/>
                </w:tcPr>
                <w:p w:rsidR="00074CCE" w:rsidRDefault="007153A6">
                  <w:pPr>
                    <w:pStyle w:val="af9"/>
                  </w:pPr>
                  <w:r>
                    <w:t>无组织排放量</w:t>
                  </w:r>
                </w:p>
                <w:p w:rsidR="00074CCE" w:rsidRDefault="007153A6">
                  <w:pPr>
                    <w:pStyle w:val="af9"/>
                  </w:pPr>
                  <w:r>
                    <w:t>（</w:t>
                  </w:r>
                  <w:r>
                    <w:t>t/a</w:t>
                  </w:r>
                  <w:r>
                    <w:t>）</w:t>
                  </w:r>
                </w:p>
              </w:tc>
              <w:tc>
                <w:tcPr>
                  <w:tcW w:w="1157" w:type="pct"/>
                  <w:vAlign w:val="center"/>
                </w:tcPr>
                <w:p w:rsidR="00074CCE" w:rsidRDefault="007153A6">
                  <w:pPr>
                    <w:pStyle w:val="af9"/>
                  </w:pPr>
                  <w:r>
                    <w:t>无组织排放速率</w:t>
                  </w:r>
                </w:p>
                <w:p w:rsidR="00074CCE" w:rsidRDefault="007153A6">
                  <w:pPr>
                    <w:pStyle w:val="af9"/>
                  </w:pPr>
                  <w:r>
                    <w:t>（</w:t>
                  </w:r>
                  <w:r>
                    <w:t>kg/h</w:t>
                  </w:r>
                  <w:r>
                    <w:t>）</w:t>
                  </w:r>
                </w:p>
              </w:tc>
            </w:tr>
            <w:tr w:rsidR="00074CCE">
              <w:trPr>
                <w:trHeight w:val="340"/>
              </w:trPr>
              <w:tc>
                <w:tcPr>
                  <w:tcW w:w="1044" w:type="pct"/>
                  <w:vMerge w:val="restart"/>
                  <w:vAlign w:val="center"/>
                </w:tcPr>
                <w:p w:rsidR="00074CCE" w:rsidRDefault="007153A6">
                  <w:pPr>
                    <w:pStyle w:val="af9"/>
                  </w:pPr>
                  <w:r>
                    <w:t>切割、拆解工序、</w:t>
                  </w:r>
                  <w:r>
                    <w:t xml:space="preserve"> </w:t>
                  </w:r>
                  <w:r>
                    <w:t>原料堆放</w:t>
                  </w:r>
                </w:p>
              </w:tc>
              <w:tc>
                <w:tcPr>
                  <w:tcW w:w="742" w:type="pct"/>
                  <w:vAlign w:val="center"/>
                </w:tcPr>
                <w:p w:rsidR="00074CCE" w:rsidRDefault="007153A6">
                  <w:pPr>
                    <w:pStyle w:val="af9"/>
                  </w:pPr>
                  <w:r>
                    <w:t>颗粒物</w:t>
                  </w:r>
                </w:p>
              </w:tc>
              <w:tc>
                <w:tcPr>
                  <w:tcW w:w="987" w:type="pct"/>
                  <w:vAlign w:val="center"/>
                </w:tcPr>
                <w:p w:rsidR="00074CCE" w:rsidRDefault="007153A6">
                  <w:pPr>
                    <w:pStyle w:val="af9"/>
                  </w:pPr>
                  <w:r>
                    <w:rPr>
                      <w:rFonts w:hint="eastAsia"/>
                    </w:rPr>
                    <w:t>0.0615</w:t>
                  </w:r>
                </w:p>
              </w:tc>
              <w:tc>
                <w:tcPr>
                  <w:tcW w:w="1068" w:type="pct"/>
                  <w:vAlign w:val="center"/>
                </w:tcPr>
                <w:p w:rsidR="00074CCE" w:rsidRDefault="007153A6">
                  <w:pPr>
                    <w:pStyle w:val="af9"/>
                  </w:pPr>
                  <w:r>
                    <w:rPr>
                      <w:rFonts w:hint="eastAsia"/>
                    </w:rPr>
                    <w:t>0.0615</w:t>
                  </w:r>
                </w:p>
              </w:tc>
              <w:tc>
                <w:tcPr>
                  <w:tcW w:w="1157" w:type="pct"/>
                  <w:vAlign w:val="center"/>
                </w:tcPr>
                <w:p w:rsidR="00074CCE" w:rsidRDefault="007153A6">
                  <w:pPr>
                    <w:pStyle w:val="af9"/>
                  </w:pPr>
                  <w:r>
                    <w:rPr>
                      <w:rFonts w:hint="eastAsia"/>
                    </w:rPr>
                    <w:t>0.0256</w:t>
                  </w:r>
                </w:p>
              </w:tc>
            </w:tr>
            <w:tr w:rsidR="00074CCE">
              <w:trPr>
                <w:trHeight w:val="340"/>
              </w:trPr>
              <w:tc>
                <w:tcPr>
                  <w:tcW w:w="1044" w:type="pct"/>
                  <w:vMerge/>
                  <w:vAlign w:val="center"/>
                </w:tcPr>
                <w:p w:rsidR="00074CCE" w:rsidRDefault="00074CCE">
                  <w:pPr>
                    <w:pStyle w:val="af9"/>
                  </w:pPr>
                </w:p>
              </w:tc>
              <w:tc>
                <w:tcPr>
                  <w:tcW w:w="742" w:type="pct"/>
                  <w:vAlign w:val="center"/>
                </w:tcPr>
                <w:p w:rsidR="00074CCE" w:rsidRDefault="007153A6">
                  <w:pPr>
                    <w:pStyle w:val="af9"/>
                  </w:pPr>
                  <w:r>
                    <w:t>非甲烷总烃</w:t>
                  </w:r>
                </w:p>
              </w:tc>
              <w:tc>
                <w:tcPr>
                  <w:tcW w:w="987" w:type="pct"/>
                  <w:vAlign w:val="center"/>
                </w:tcPr>
                <w:p w:rsidR="00074CCE" w:rsidRDefault="007153A6">
                  <w:pPr>
                    <w:pStyle w:val="af9"/>
                  </w:pPr>
                  <w:r>
                    <w:rPr>
                      <w:rFonts w:hint="eastAsia"/>
                    </w:rPr>
                    <w:t>0.071</w:t>
                  </w:r>
                </w:p>
              </w:tc>
              <w:tc>
                <w:tcPr>
                  <w:tcW w:w="1068" w:type="pct"/>
                  <w:vAlign w:val="center"/>
                </w:tcPr>
                <w:p w:rsidR="00074CCE" w:rsidRDefault="007153A6">
                  <w:pPr>
                    <w:pStyle w:val="af9"/>
                  </w:pPr>
                  <w:r>
                    <w:rPr>
                      <w:rFonts w:hint="eastAsia"/>
                    </w:rPr>
                    <w:t>0.071</w:t>
                  </w:r>
                </w:p>
              </w:tc>
              <w:tc>
                <w:tcPr>
                  <w:tcW w:w="1157" w:type="pct"/>
                  <w:vAlign w:val="center"/>
                </w:tcPr>
                <w:p w:rsidR="00074CCE" w:rsidRDefault="007153A6">
                  <w:pPr>
                    <w:pStyle w:val="af9"/>
                  </w:pPr>
                  <w:r>
                    <w:rPr>
                      <w:rFonts w:hint="eastAsia"/>
                    </w:rPr>
                    <w:t>0.0296</w:t>
                  </w:r>
                </w:p>
              </w:tc>
            </w:tr>
          </w:tbl>
          <w:p w:rsidR="00074CCE" w:rsidRDefault="007153A6" w:rsidP="00B86AA2">
            <w:pPr>
              <w:pStyle w:val="a4"/>
              <w:ind w:firstLine="480"/>
              <w:rPr>
                <w:rFonts w:cs="Times New Roman"/>
              </w:rPr>
            </w:pPr>
            <w:r>
              <w:rPr>
                <w:rFonts w:cs="Times New Roman"/>
              </w:rPr>
              <w:t>由上表可知，项目切割、拆解废气经处理后有组织排放的</w:t>
            </w:r>
            <w:r>
              <w:rPr>
                <w:rFonts w:cs="Times New Roman" w:hint="eastAsia"/>
              </w:rPr>
              <w:t>颗粒物</w:t>
            </w:r>
            <w:r>
              <w:rPr>
                <w:rFonts w:cs="Times New Roman"/>
              </w:rPr>
              <w:t>、非甲烷总烃由</w:t>
            </w:r>
            <w:r>
              <w:rPr>
                <w:rFonts w:cs="Times New Roman"/>
              </w:rPr>
              <w:t>15m</w:t>
            </w:r>
            <w:r>
              <w:rPr>
                <w:rFonts w:cs="Times New Roman"/>
              </w:rPr>
              <w:t>高排气筒排放，满足《大气污染物综合排放标准》（</w:t>
            </w:r>
            <w:r>
              <w:rPr>
                <w:rFonts w:cs="Times New Roman"/>
              </w:rPr>
              <w:t>GB16297-1996</w:t>
            </w:r>
            <w:r>
              <w:rPr>
                <w:rFonts w:cs="Times New Roman"/>
              </w:rPr>
              <w:t>）表</w:t>
            </w:r>
            <w:r>
              <w:rPr>
                <w:rFonts w:cs="Times New Roman"/>
              </w:rPr>
              <w:t>2</w:t>
            </w:r>
            <w:r>
              <w:rPr>
                <w:rFonts w:cs="Times New Roman"/>
              </w:rPr>
              <w:t>中二级标准的要求，无组织排放的</w:t>
            </w:r>
            <w:r>
              <w:rPr>
                <w:rFonts w:cs="Times New Roman" w:hint="eastAsia"/>
              </w:rPr>
              <w:t>颗粒物</w:t>
            </w:r>
            <w:r>
              <w:rPr>
                <w:rFonts w:cs="Times New Roman"/>
              </w:rPr>
              <w:t>、非甲烷总烃满足《大气污染物</w:t>
            </w:r>
            <w:r>
              <w:rPr>
                <w:rFonts w:cs="Times New Roman"/>
              </w:rPr>
              <w:lastRenderedPageBreak/>
              <w:t>综合排放标准》（</w:t>
            </w:r>
            <w:r>
              <w:rPr>
                <w:rFonts w:cs="Times New Roman"/>
              </w:rPr>
              <w:t>GB16297-1996</w:t>
            </w:r>
            <w:r>
              <w:rPr>
                <w:rFonts w:cs="Times New Roman"/>
              </w:rPr>
              <w:t>）表</w:t>
            </w:r>
            <w:r>
              <w:rPr>
                <w:rFonts w:cs="Times New Roman"/>
              </w:rPr>
              <w:t>2</w:t>
            </w:r>
            <w:r>
              <w:rPr>
                <w:rFonts w:cs="Times New Roman"/>
              </w:rPr>
              <w:t>中厂界外无组织排放标准要求，可实现达标排放。</w:t>
            </w:r>
          </w:p>
          <w:p w:rsidR="00074CCE" w:rsidRDefault="007153A6">
            <w:pPr>
              <w:pStyle w:val="afa"/>
            </w:pPr>
            <w:r>
              <w:rPr>
                <w:rFonts w:hint="eastAsia"/>
              </w:rPr>
              <w:t>表</w:t>
            </w:r>
            <w:r>
              <w:rPr>
                <w:rFonts w:hint="eastAsia"/>
              </w:rPr>
              <w:t>4.2-3</w:t>
            </w:r>
            <w:r>
              <w:rPr>
                <w:rFonts w:hint="eastAsia"/>
              </w:rPr>
              <w:t xml:space="preserve"> </w:t>
            </w:r>
            <w:r>
              <w:rPr>
                <w:rFonts w:hint="eastAsia"/>
              </w:rPr>
              <w:t>项目有组织废气排放口一览表</w:t>
            </w:r>
          </w:p>
          <w:tbl>
            <w:tblPr>
              <w:tblStyle w:val="TableNormal"/>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398"/>
              <w:gridCol w:w="1288"/>
              <w:gridCol w:w="1187"/>
              <w:gridCol w:w="520"/>
              <w:gridCol w:w="399"/>
              <w:gridCol w:w="389"/>
              <w:gridCol w:w="535"/>
              <w:gridCol w:w="443"/>
              <w:gridCol w:w="621"/>
              <w:gridCol w:w="564"/>
              <w:gridCol w:w="535"/>
              <w:gridCol w:w="716"/>
            </w:tblGrid>
            <w:tr w:rsidR="00074CCE">
              <w:trPr>
                <w:trHeight w:val="340"/>
              </w:trPr>
              <w:tc>
                <w:tcPr>
                  <w:tcW w:w="364" w:type="pct"/>
                  <w:vMerge w:val="restart"/>
                  <w:vAlign w:val="center"/>
                </w:tcPr>
                <w:p w:rsidR="00074CCE" w:rsidRDefault="007153A6">
                  <w:pPr>
                    <w:pStyle w:val="af9"/>
                  </w:pPr>
                  <w:r>
                    <w:t>.</w:t>
                  </w:r>
                  <w:r>
                    <w:t>编号</w:t>
                  </w:r>
                </w:p>
              </w:tc>
              <w:tc>
                <w:tcPr>
                  <w:tcW w:w="246" w:type="pct"/>
                  <w:vMerge w:val="restart"/>
                  <w:vAlign w:val="center"/>
                </w:tcPr>
                <w:p w:rsidR="00074CCE" w:rsidRDefault="007153A6">
                  <w:pPr>
                    <w:pStyle w:val="af9"/>
                  </w:pPr>
                  <w:r>
                    <w:t>名</w:t>
                  </w:r>
                  <w:r>
                    <w:t xml:space="preserve"> </w:t>
                  </w:r>
                  <w:r>
                    <w:t>称</w:t>
                  </w:r>
                </w:p>
              </w:tc>
              <w:tc>
                <w:tcPr>
                  <w:tcW w:w="1481" w:type="pct"/>
                  <w:gridSpan w:val="2"/>
                  <w:vAlign w:val="center"/>
                </w:tcPr>
                <w:p w:rsidR="00074CCE" w:rsidRDefault="007153A6">
                  <w:pPr>
                    <w:pStyle w:val="af9"/>
                  </w:pPr>
                  <w:r>
                    <w:t>排气筒底部中心坐标</w:t>
                  </w:r>
                  <w:r>
                    <w:t>/m</w:t>
                  </w:r>
                </w:p>
              </w:tc>
              <w:tc>
                <w:tcPr>
                  <w:tcW w:w="320" w:type="pct"/>
                  <w:vMerge w:val="restart"/>
                  <w:vAlign w:val="center"/>
                </w:tcPr>
                <w:p w:rsidR="00074CCE" w:rsidRDefault="007153A6">
                  <w:pPr>
                    <w:pStyle w:val="af9"/>
                  </w:pPr>
                  <w:r>
                    <w:t>排气</w:t>
                  </w:r>
                  <w:r>
                    <w:t xml:space="preserve"> </w:t>
                  </w:r>
                  <w:r>
                    <w:t>筒底</w:t>
                  </w:r>
                  <w:r>
                    <w:t xml:space="preserve"> </w:t>
                  </w:r>
                  <w:r>
                    <w:t>部海</w:t>
                  </w:r>
                  <w:r>
                    <w:t xml:space="preserve"> </w:t>
                  </w:r>
                  <w:r>
                    <w:t>拔高</w:t>
                  </w:r>
                  <w:r>
                    <w:t xml:space="preserve"> </w:t>
                  </w:r>
                  <w:r>
                    <w:t>度</w:t>
                  </w:r>
                  <w:r>
                    <w:t>/m</w:t>
                  </w:r>
                </w:p>
              </w:tc>
              <w:tc>
                <w:tcPr>
                  <w:tcW w:w="246" w:type="pct"/>
                  <w:vMerge w:val="restart"/>
                  <w:vAlign w:val="center"/>
                </w:tcPr>
                <w:p w:rsidR="00074CCE" w:rsidRDefault="007153A6">
                  <w:pPr>
                    <w:pStyle w:val="af9"/>
                  </w:pPr>
                  <w:r>
                    <w:t>排</w:t>
                  </w:r>
                  <w:r>
                    <w:t xml:space="preserve"> </w:t>
                  </w:r>
                  <w:r>
                    <w:t>气</w:t>
                  </w:r>
                  <w:r>
                    <w:t xml:space="preserve"> </w:t>
                  </w:r>
                  <w:r>
                    <w:t>筒</w:t>
                  </w:r>
                  <w:r>
                    <w:t xml:space="preserve"> </w:t>
                  </w:r>
                  <w:r>
                    <w:t>高</w:t>
                  </w:r>
                  <w:r>
                    <w:t xml:space="preserve"> </w:t>
                  </w:r>
                  <w:r>
                    <w:t>度</w:t>
                  </w:r>
                  <w:r>
                    <w:t xml:space="preserve"> /m</w:t>
                  </w:r>
                </w:p>
              </w:tc>
              <w:tc>
                <w:tcPr>
                  <w:tcW w:w="240" w:type="pct"/>
                  <w:vMerge w:val="restart"/>
                  <w:vAlign w:val="center"/>
                </w:tcPr>
                <w:p w:rsidR="00074CCE" w:rsidRDefault="007153A6">
                  <w:pPr>
                    <w:pStyle w:val="af9"/>
                  </w:pPr>
                  <w:r>
                    <w:t>排</w:t>
                  </w:r>
                  <w:r>
                    <w:t xml:space="preserve"> </w:t>
                  </w:r>
                  <w:r>
                    <w:t>气</w:t>
                  </w:r>
                  <w:r>
                    <w:t xml:space="preserve"> </w:t>
                  </w:r>
                  <w:r>
                    <w:t>筒</w:t>
                  </w:r>
                  <w:r>
                    <w:t xml:space="preserve"> </w:t>
                  </w:r>
                  <w:r>
                    <w:t>内</w:t>
                  </w:r>
                  <w:r>
                    <w:t xml:space="preserve"> </w:t>
                  </w:r>
                  <w:r>
                    <w:t>径</w:t>
                  </w:r>
                  <w:r>
                    <w:t xml:space="preserve"> /m</w:t>
                  </w:r>
                </w:p>
              </w:tc>
              <w:tc>
                <w:tcPr>
                  <w:tcW w:w="329" w:type="pct"/>
                  <w:vMerge w:val="restart"/>
                  <w:vAlign w:val="center"/>
                </w:tcPr>
                <w:p w:rsidR="00074CCE" w:rsidRDefault="00074CCE">
                  <w:pPr>
                    <w:pStyle w:val="af9"/>
                  </w:pPr>
                </w:p>
                <w:p w:rsidR="00074CCE" w:rsidRDefault="007153A6">
                  <w:pPr>
                    <w:pStyle w:val="af9"/>
                  </w:pPr>
                  <w:r>
                    <w:t>烟气</w:t>
                  </w:r>
                  <w:r>
                    <w:t xml:space="preserve"> </w:t>
                  </w:r>
                  <w:r>
                    <w:t>流量</w:t>
                  </w:r>
                  <w:r>
                    <w:t xml:space="preserve"> /m/s</w:t>
                  </w:r>
                </w:p>
              </w:tc>
              <w:tc>
                <w:tcPr>
                  <w:tcW w:w="273" w:type="pct"/>
                  <w:vMerge w:val="restart"/>
                  <w:vAlign w:val="center"/>
                </w:tcPr>
                <w:p w:rsidR="00074CCE" w:rsidRDefault="00074CCE">
                  <w:pPr>
                    <w:pStyle w:val="af9"/>
                  </w:pPr>
                </w:p>
                <w:p w:rsidR="00074CCE" w:rsidRDefault="007153A6">
                  <w:pPr>
                    <w:pStyle w:val="af9"/>
                  </w:pPr>
                  <w:r>
                    <w:t>烟气</w:t>
                  </w:r>
                  <w:r>
                    <w:t xml:space="preserve"> </w:t>
                  </w:r>
                  <w:r>
                    <w:t>温度</w:t>
                  </w:r>
                  <w:r>
                    <w:t xml:space="preserve"> /℃</w:t>
                  </w:r>
                </w:p>
              </w:tc>
              <w:tc>
                <w:tcPr>
                  <w:tcW w:w="382" w:type="pct"/>
                  <w:vMerge w:val="restart"/>
                  <w:vAlign w:val="center"/>
                </w:tcPr>
                <w:p w:rsidR="00074CCE" w:rsidRDefault="00074CCE">
                  <w:pPr>
                    <w:pStyle w:val="af9"/>
                  </w:pPr>
                </w:p>
                <w:p w:rsidR="00074CCE" w:rsidRDefault="007153A6">
                  <w:pPr>
                    <w:pStyle w:val="af9"/>
                  </w:pPr>
                  <w:r>
                    <w:t>年排</w:t>
                  </w:r>
                  <w:r>
                    <w:t xml:space="preserve">  </w:t>
                  </w:r>
                  <w:r>
                    <w:t>放小</w:t>
                  </w:r>
                  <w:r>
                    <w:t xml:space="preserve">  </w:t>
                  </w:r>
                  <w:r>
                    <w:t>时数</w:t>
                  </w:r>
                  <w:r>
                    <w:t>/h</w:t>
                  </w:r>
                </w:p>
              </w:tc>
              <w:tc>
                <w:tcPr>
                  <w:tcW w:w="347" w:type="pct"/>
                  <w:vMerge w:val="restart"/>
                  <w:vAlign w:val="center"/>
                </w:tcPr>
                <w:p w:rsidR="00074CCE" w:rsidRDefault="007153A6">
                  <w:pPr>
                    <w:pStyle w:val="af9"/>
                  </w:pPr>
                  <w:r>
                    <w:t>排放</w:t>
                  </w:r>
                  <w:r>
                    <w:t xml:space="preserve"> </w:t>
                  </w:r>
                  <w:r>
                    <w:t>工况</w:t>
                  </w:r>
                </w:p>
              </w:tc>
              <w:tc>
                <w:tcPr>
                  <w:tcW w:w="769" w:type="pct"/>
                  <w:gridSpan w:val="2"/>
                  <w:vAlign w:val="center"/>
                </w:tcPr>
                <w:p w:rsidR="00074CCE" w:rsidRDefault="007153A6">
                  <w:pPr>
                    <w:pStyle w:val="af9"/>
                  </w:pPr>
                  <w:r>
                    <w:t>污染物排放速率</w:t>
                  </w:r>
                  <w:r>
                    <w:t>/</w:t>
                  </w:r>
                  <w:r>
                    <w:t>（</w:t>
                  </w:r>
                  <w:r>
                    <w:t>kg/h</w:t>
                  </w:r>
                  <w:r>
                    <w:t>）</w:t>
                  </w:r>
                </w:p>
              </w:tc>
            </w:tr>
            <w:tr w:rsidR="00074CCE">
              <w:trPr>
                <w:trHeight w:val="340"/>
              </w:trPr>
              <w:tc>
                <w:tcPr>
                  <w:tcW w:w="364" w:type="pct"/>
                  <w:vMerge/>
                  <w:vAlign w:val="center"/>
                </w:tcPr>
                <w:p w:rsidR="00074CCE" w:rsidRDefault="00074CCE">
                  <w:pPr>
                    <w:pStyle w:val="af9"/>
                  </w:pPr>
                </w:p>
              </w:tc>
              <w:tc>
                <w:tcPr>
                  <w:tcW w:w="246" w:type="pct"/>
                  <w:vMerge/>
                  <w:vAlign w:val="center"/>
                </w:tcPr>
                <w:p w:rsidR="00074CCE" w:rsidRDefault="00074CCE">
                  <w:pPr>
                    <w:pStyle w:val="af9"/>
                  </w:pPr>
                </w:p>
              </w:tc>
              <w:tc>
                <w:tcPr>
                  <w:tcW w:w="753" w:type="pct"/>
                  <w:vAlign w:val="center"/>
                </w:tcPr>
                <w:p w:rsidR="00074CCE" w:rsidRDefault="007153A6">
                  <w:pPr>
                    <w:pStyle w:val="af9"/>
                  </w:pPr>
                  <w:r>
                    <w:t>东经</w:t>
                  </w:r>
                </w:p>
              </w:tc>
              <w:tc>
                <w:tcPr>
                  <w:tcW w:w="727" w:type="pct"/>
                  <w:vAlign w:val="center"/>
                </w:tcPr>
                <w:p w:rsidR="00074CCE" w:rsidRDefault="007153A6">
                  <w:pPr>
                    <w:pStyle w:val="af9"/>
                  </w:pPr>
                  <w:r>
                    <w:t>北纬</w:t>
                  </w:r>
                </w:p>
              </w:tc>
              <w:tc>
                <w:tcPr>
                  <w:tcW w:w="320" w:type="pct"/>
                  <w:vMerge/>
                  <w:vAlign w:val="center"/>
                </w:tcPr>
                <w:p w:rsidR="00074CCE" w:rsidRDefault="00074CCE">
                  <w:pPr>
                    <w:pStyle w:val="af9"/>
                  </w:pPr>
                </w:p>
              </w:tc>
              <w:tc>
                <w:tcPr>
                  <w:tcW w:w="246" w:type="pct"/>
                  <w:vMerge/>
                  <w:vAlign w:val="center"/>
                </w:tcPr>
                <w:p w:rsidR="00074CCE" w:rsidRDefault="00074CCE">
                  <w:pPr>
                    <w:pStyle w:val="af9"/>
                  </w:pPr>
                </w:p>
              </w:tc>
              <w:tc>
                <w:tcPr>
                  <w:tcW w:w="240" w:type="pct"/>
                  <w:vMerge/>
                  <w:vAlign w:val="center"/>
                </w:tcPr>
                <w:p w:rsidR="00074CCE" w:rsidRDefault="00074CCE">
                  <w:pPr>
                    <w:pStyle w:val="af9"/>
                  </w:pPr>
                </w:p>
              </w:tc>
              <w:tc>
                <w:tcPr>
                  <w:tcW w:w="329" w:type="pct"/>
                  <w:vMerge/>
                  <w:vAlign w:val="center"/>
                </w:tcPr>
                <w:p w:rsidR="00074CCE" w:rsidRDefault="00074CCE">
                  <w:pPr>
                    <w:pStyle w:val="af9"/>
                  </w:pPr>
                </w:p>
              </w:tc>
              <w:tc>
                <w:tcPr>
                  <w:tcW w:w="273" w:type="pct"/>
                  <w:vMerge/>
                  <w:vAlign w:val="center"/>
                </w:tcPr>
                <w:p w:rsidR="00074CCE" w:rsidRDefault="00074CCE">
                  <w:pPr>
                    <w:pStyle w:val="af9"/>
                  </w:pPr>
                </w:p>
              </w:tc>
              <w:tc>
                <w:tcPr>
                  <w:tcW w:w="382" w:type="pct"/>
                  <w:vMerge/>
                  <w:vAlign w:val="center"/>
                </w:tcPr>
                <w:p w:rsidR="00074CCE" w:rsidRDefault="00074CCE">
                  <w:pPr>
                    <w:pStyle w:val="af9"/>
                  </w:pPr>
                </w:p>
              </w:tc>
              <w:tc>
                <w:tcPr>
                  <w:tcW w:w="347" w:type="pct"/>
                  <w:vMerge/>
                  <w:vAlign w:val="center"/>
                </w:tcPr>
                <w:p w:rsidR="00074CCE" w:rsidRDefault="00074CCE">
                  <w:pPr>
                    <w:pStyle w:val="af9"/>
                  </w:pPr>
                </w:p>
              </w:tc>
              <w:tc>
                <w:tcPr>
                  <w:tcW w:w="329" w:type="pct"/>
                  <w:vAlign w:val="center"/>
                </w:tcPr>
                <w:p w:rsidR="00074CCE" w:rsidRDefault="007153A6">
                  <w:pPr>
                    <w:pStyle w:val="af9"/>
                  </w:pPr>
                  <w:r>
                    <w:t>颗粒物</w:t>
                  </w:r>
                </w:p>
              </w:tc>
              <w:tc>
                <w:tcPr>
                  <w:tcW w:w="440" w:type="pct"/>
                  <w:vAlign w:val="center"/>
                </w:tcPr>
                <w:p w:rsidR="00074CCE" w:rsidRDefault="007153A6">
                  <w:pPr>
                    <w:pStyle w:val="af9"/>
                  </w:pPr>
                  <w:r>
                    <w:t>非甲烷</w:t>
                  </w:r>
                  <w:r>
                    <w:t xml:space="preserve"> </w:t>
                  </w:r>
                  <w:r>
                    <w:t>总烃</w:t>
                  </w:r>
                </w:p>
              </w:tc>
            </w:tr>
            <w:tr w:rsidR="00074CCE">
              <w:trPr>
                <w:trHeight w:val="340"/>
              </w:trPr>
              <w:tc>
                <w:tcPr>
                  <w:tcW w:w="364" w:type="pct"/>
                  <w:vAlign w:val="center"/>
                </w:tcPr>
                <w:p w:rsidR="00074CCE" w:rsidRDefault="007153A6">
                  <w:pPr>
                    <w:pStyle w:val="af9"/>
                  </w:pPr>
                  <w:r>
                    <w:t>DA00 1</w:t>
                  </w:r>
                </w:p>
              </w:tc>
              <w:tc>
                <w:tcPr>
                  <w:tcW w:w="246" w:type="pct"/>
                  <w:vAlign w:val="center"/>
                </w:tcPr>
                <w:p w:rsidR="00074CCE" w:rsidRDefault="007153A6">
                  <w:pPr>
                    <w:pStyle w:val="af9"/>
                  </w:pPr>
                  <w:r>
                    <w:t>P1</w:t>
                  </w:r>
                </w:p>
              </w:tc>
              <w:tc>
                <w:tcPr>
                  <w:tcW w:w="753" w:type="pct"/>
                  <w:vAlign w:val="center"/>
                </w:tcPr>
                <w:p w:rsidR="00074CCE" w:rsidRDefault="007153A6">
                  <w:pPr>
                    <w:pStyle w:val="af9"/>
                  </w:pPr>
                  <w:r>
                    <w:t>111°49′41.65″</w:t>
                  </w:r>
                </w:p>
              </w:tc>
              <w:tc>
                <w:tcPr>
                  <w:tcW w:w="727" w:type="pct"/>
                  <w:vAlign w:val="center"/>
                </w:tcPr>
                <w:p w:rsidR="00074CCE" w:rsidRDefault="007153A6">
                  <w:pPr>
                    <w:pStyle w:val="af9"/>
                  </w:pPr>
                  <w:r>
                    <w:t>26°38′6.84″</w:t>
                  </w:r>
                </w:p>
              </w:tc>
              <w:tc>
                <w:tcPr>
                  <w:tcW w:w="320" w:type="pct"/>
                  <w:vAlign w:val="center"/>
                </w:tcPr>
                <w:p w:rsidR="00074CCE" w:rsidRDefault="007153A6">
                  <w:pPr>
                    <w:pStyle w:val="af9"/>
                  </w:pPr>
                  <w:r>
                    <w:rPr>
                      <w:rFonts w:hint="eastAsia"/>
                    </w:rPr>
                    <w:t>98.62</w:t>
                  </w:r>
                </w:p>
              </w:tc>
              <w:tc>
                <w:tcPr>
                  <w:tcW w:w="246" w:type="pct"/>
                  <w:vAlign w:val="center"/>
                </w:tcPr>
                <w:p w:rsidR="00074CCE" w:rsidRDefault="007153A6">
                  <w:pPr>
                    <w:pStyle w:val="af9"/>
                  </w:pPr>
                  <w:r>
                    <w:t>15</w:t>
                  </w:r>
                </w:p>
              </w:tc>
              <w:tc>
                <w:tcPr>
                  <w:tcW w:w="240" w:type="pct"/>
                  <w:vAlign w:val="center"/>
                </w:tcPr>
                <w:p w:rsidR="00074CCE" w:rsidRDefault="007153A6">
                  <w:pPr>
                    <w:pStyle w:val="af9"/>
                  </w:pPr>
                  <w:r>
                    <w:t>0.2</w:t>
                  </w:r>
                </w:p>
              </w:tc>
              <w:tc>
                <w:tcPr>
                  <w:tcW w:w="329" w:type="pct"/>
                  <w:vAlign w:val="center"/>
                </w:tcPr>
                <w:p w:rsidR="00074CCE" w:rsidRDefault="007153A6">
                  <w:pPr>
                    <w:pStyle w:val="af9"/>
                  </w:pPr>
                  <w:r>
                    <w:t>17.7</w:t>
                  </w:r>
                </w:p>
              </w:tc>
              <w:tc>
                <w:tcPr>
                  <w:tcW w:w="273" w:type="pct"/>
                  <w:vAlign w:val="center"/>
                </w:tcPr>
                <w:p w:rsidR="00074CCE" w:rsidRDefault="007153A6">
                  <w:pPr>
                    <w:pStyle w:val="af9"/>
                  </w:pPr>
                  <w:r>
                    <w:t>20</w:t>
                  </w:r>
                </w:p>
              </w:tc>
              <w:tc>
                <w:tcPr>
                  <w:tcW w:w="382" w:type="pct"/>
                  <w:vAlign w:val="center"/>
                </w:tcPr>
                <w:p w:rsidR="00074CCE" w:rsidRDefault="007153A6">
                  <w:pPr>
                    <w:pStyle w:val="af9"/>
                  </w:pPr>
                  <w:r>
                    <w:t>2400</w:t>
                  </w:r>
                </w:p>
              </w:tc>
              <w:tc>
                <w:tcPr>
                  <w:tcW w:w="347" w:type="pct"/>
                  <w:vAlign w:val="center"/>
                </w:tcPr>
                <w:p w:rsidR="00074CCE" w:rsidRDefault="007153A6">
                  <w:pPr>
                    <w:pStyle w:val="af9"/>
                  </w:pPr>
                  <w:r>
                    <w:t>正常</w:t>
                  </w:r>
                  <w:r>
                    <w:t xml:space="preserve"> </w:t>
                  </w:r>
                  <w:r>
                    <w:t>排放</w:t>
                  </w:r>
                </w:p>
              </w:tc>
              <w:tc>
                <w:tcPr>
                  <w:tcW w:w="329" w:type="pct"/>
                  <w:vAlign w:val="center"/>
                </w:tcPr>
                <w:p w:rsidR="00074CCE" w:rsidRDefault="007153A6">
                  <w:pPr>
                    <w:pStyle w:val="af9"/>
                  </w:pPr>
                  <w:r>
                    <w:rPr>
                      <w:rFonts w:hint="eastAsia"/>
                    </w:rPr>
                    <w:t>0.012</w:t>
                  </w:r>
                </w:p>
              </w:tc>
              <w:tc>
                <w:tcPr>
                  <w:tcW w:w="440" w:type="pct"/>
                  <w:vAlign w:val="center"/>
                </w:tcPr>
                <w:p w:rsidR="00074CCE" w:rsidRDefault="007153A6">
                  <w:pPr>
                    <w:pStyle w:val="af9"/>
                  </w:pPr>
                  <w:r>
                    <w:rPr>
                      <w:rFonts w:hint="eastAsia"/>
                    </w:rPr>
                    <w:t>0.027</w:t>
                  </w:r>
                </w:p>
              </w:tc>
            </w:tr>
          </w:tbl>
          <w:p w:rsidR="00074CCE" w:rsidRDefault="007153A6" w:rsidP="00B86AA2">
            <w:pPr>
              <w:pStyle w:val="a4"/>
              <w:ind w:firstLine="480"/>
            </w:pPr>
            <w:r>
              <w:t>本项目</w:t>
            </w:r>
            <w:r>
              <w:rPr>
                <w:rFonts w:hint="eastAsia"/>
              </w:rPr>
              <w:t>南北</w:t>
            </w:r>
            <w:r>
              <w:t>侧有少量居民，其位于本项目年主导风向的侧风向，本项目排放的颗粒物及非甲烷总烃因风力作用扩散到敏感点的频次较低，其次本项目大气污染物颗粒物及非甲烷总烃其排放速率、排放量、排放浓度均较低，经扩散稀释后对</w:t>
            </w:r>
            <w:r>
              <w:rPr>
                <w:rFonts w:hint="eastAsia"/>
              </w:rPr>
              <w:t>南北</w:t>
            </w:r>
            <w:r>
              <w:t>侧居民的不利影响较小。</w:t>
            </w:r>
          </w:p>
          <w:p w:rsidR="00074CCE" w:rsidRDefault="007153A6" w:rsidP="00B86AA2">
            <w:pPr>
              <w:pStyle w:val="a4"/>
              <w:ind w:firstLine="480"/>
            </w:pPr>
            <w:r>
              <w:t>1.</w:t>
            </w:r>
            <w:r>
              <w:rPr>
                <w:rFonts w:hint="eastAsia"/>
              </w:rPr>
              <w:t>3</w:t>
            </w:r>
            <w:r>
              <w:t xml:space="preserve"> </w:t>
            </w:r>
            <w:r>
              <w:t>防治措施可行性分析</w:t>
            </w:r>
          </w:p>
          <w:p w:rsidR="00074CCE" w:rsidRDefault="007153A6" w:rsidP="00B86AA2">
            <w:pPr>
              <w:pStyle w:val="a4"/>
              <w:ind w:firstLine="480"/>
            </w:pPr>
            <w:r>
              <w:t>（</w:t>
            </w:r>
            <w:r>
              <w:t>1</w:t>
            </w:r>
            <w:r>
              <w:t>）布袋除尘废气处理措施可行性分析</w:t>
            </w:r>
          </w:p>
          <w:p w:rsidR="00074CCE" w:rsidRDefault="007153A6" w:rsidP="00B86AA2">
            <w:pPr>
              <w:pStyle w:val="a4"/>
              <w:ind w:firstLine="480"/>
            </w:pPr>
            <w:r>
              <w:t>布袋除尘器工作原理：</w:t>
            </w:r>
          </w:p>
          <w:p w:rsidR="00074CCE" w:rsidRDefault="007153A6" w:rsidP="00B86AA2">
            <w:pPr>
              <w:pStyle w:val="a4"/>
              <w:ind w:firstLine="480"/>
            </w:pPr>
            <w:r>
              <w:t>含尘气体通过滤袋（简称布袋）时，滤去其中颗粒物粒子的分离捕集装置，是一种干式高效过滤式除尘器。布袋收尘器适宜于要求除尘效率较高、排气量变化较大的场合，最适宜处理有回收价值的、粒径比较细小的颗粒物。</w:t>
            </w:r>
          </w:p>
          <w:p w:rsidR="00074CCE" w:rsidRDefault="007153A6" w:rsidP="00B86AA2">
            <w:pPr>
              <w:pStyle w:val="a4"/>
              <w:ind w:firstLine="480"/>
            </w:pPr>
            <w:r>
              <w:t>项目工艺颗粒物进入布袋除尘器内部，气流扩散后，均匀分布在布袋除尘器内部整个进气通道内，使气流流速大大降低，大多数颗粒物沉降在灰斗中，经过初级除尘分离后的废气经过气体导流均布板，均匀分布到各个袋室及每个袋室的整个区域，整个气流组织分布相当均匀，且气体流速控制在合理的范围之内，这个过程实现了颗粒物的二次沉降。经过二次颗粒物沉降后的废气含尘量大大降低，在除尘器内部的负压作用下均匀缓慢穿过滤袋，颗粒物被滤袋捕集，并在滤袋表面形成尘饼</w:t>
            </w:r>
            <w:r>
              <w:rPr>
                <w:rFonts w:hint="eastAsia"/>
              </w:rPr>
              <w:t>，</w:t>
            </w:r>
            <w:r>
              <w:t>净化后的较洁净废气经净气室及通道排出布袋除尘器。</w:t>
            </w:r>
          </w:p>
          <w:p w:rsidR="00074CCE" w:rsidRDefault="007153A6" w:rsidP="00B86AA2">
            <w:pPr>
              <w:pStyle w:val="a4"/>
              <w:ind w:firstLine="480"/>
            </w:pPr>
            <w:r>
              <w:t>由于布袋的截流、扩散、吸附等作用</w:t>
            </w:r>
            <w:r>
              <w:t>，使颗粒物滞留在布袋及其缝隙中，除尘后的废气再经引风机及排气筒排出。随着滤袋表面积尘增多，滤袋两侧的</w:t>
            </w:r>
            <w:r>
              <w:lastRenderedPageBreak/>
              <w:t>压差也随之增加，当压差达到清灰设定值时，脉冲阀打开，储气罐中的压缩空气通过清灰风管及其喷嘴将压缩空气均匀喷入滤袋内完成一次清灰。清灰的脉冲时间和脉冲间隔</w:t>
            </w:r>
            <w:r>
              <w:t xml:space="preserve"> </w:t>
            </w:r>
            <w:r>
              <w:t>时间可以根据废气负荷的情况自动进行调整，从而保证了布袋除尘器的持续、正常运行。</w:t>
            </w:r>
          </w:p>
          <w:p w:rsidR="00074CCE" w:rsidRDefault="007153A6" w:rsidP="00B86AA2">
            <w:pPr>
              <w:pStyle w:val="a4"/>
              <w:ind w:firstLine="480"/>
            </w:pPr>
            <w:r>
              <w:t>布袋除尘器特点：</w:t>
            </w:r>
          </w:p>
          <w:p w:rsidR="00074CCE" w:rsidRDefault="007153A6" w:rsidP="00B86AA2">
            <w:pPr>
              <w:pStyle w:val="a4"/>
              <w:ind w:firstLine="480"/>
            </w:pPr>
            <w:r>
              <w:t xml:space="preserve">a. </w:t>
            </w:r>
            <w:r>
              <w:t>除尘效率高。特别是对微小颗粒物有较高的除尘效率，袋式除尘器对粒径小于</w:t>
            </w:r>
            <w:r>
              <w:t>15</w:t>
            </w:r>
            <w:r>
              <w:t>微米的颗粒物除尘效率大于</w:t>
            </w:r>
            <w:r>
              <w:t>99%</w:t>
            </w:r>
            <w:r>
              <w:t>，往往比电除尘器效果还要好。</w:t>
            </w:r>
          </w:p>
          <w:p w:rsidR="00074CCE" w:rsidRDefault="007153A6" w:rsidP="00B86AA2">
            <w:pPr>
              <w:pStyle w:val="a4"/>
              <w:ind w:firstLine="480"/>
            </w:pPr>
            <w:r>
              <w:t>b.</w:t>
            </w:r>
            <w:r>
              <w:t>适应性广。可以捕集</w:t>
            </w:r>
            <w:r>
              <w:t>不同性质的颗粒物，不受废气含尘浓度、颗粒分散度、比电阻等颗粒物性质影响，颗粒物性质对除尘效率和阻力影响不大。</w:t>
            </w:r>
          </w:p>
          <w:p w:rsidR="00074CCE" w:rsidRDefault="007153A6" w:rsidP="00B86AA2">
            <w:pPr>
              <w:pStyle w:val="a4"/>
              <w:ind w:firstLine="480"/>
            </w:pPr>
            <w:r>
              <w:t>c.</w:t>
            </w:r>
            <w:r>
              <w:t>处理风量范围大。烟气量的波动对袋式除尘器的影响很小，可由每小时数百立方米到数百万立方米。</w:t>
            </w:r>
          </w:p>
          <w:p w:rsidR="00074CCE" w:rsidRDefault="007153A6" w:rsidP="00B86AA2">
            <w:pPr>
              <w:pStyle w:val="a4"/>
              <w:ind w:firstLine="480"/>
            </w:pPr>
            <w:r>
              <w:t>d.</w:t>
            </w:r>
            <w:r>
              <w:t>在捕集颗粒物的同时，采取辅助措施还可以有效地脱除超细颗粒及其他有毒、有害气体，具有协除效应。</w:t>
            </w:r>
          </w:p>
          <w:p w:rsidR="00074CCE" w:rsidRDefault="007153A6" w:rsidP="00B86AA2">
            <w:pPr>
              <w:pStyle w:val="a4"/>
              <w:ind w:firstLine="480"/>
            </w:pPr>
            <w:r>
              <w:t>e.</w:t>
            </w:r>
            <w:r>
              <w:t>袋式除尘器是一种经济有效的除尘技术，结构灵活，便于回收干料，具有可观经济效益。</w:t>
            </w:r>
          </w:p>
          <w:p w:rsidR="00074CCE" w:rsidRDefault="007153A6" w:rsidP="00B86AA2">
            <w:pPr>
              <w:pStyle w:val="a4"/>
              <w:ind w:firstLine="480"/>
            </w:pPr>
            <w:r>
              <w:tab/>
            </w:r>
            <w:r>
              <w:t>（</w:t>
            </w:r>
            <w:r>
              <w:t>2</w:t>
            </w:r>
            <w:r>
              <w:t>）活性炭吸附废气处理措施可行性分析</w:t>
            </w:r>
          </w:p>
          <w:p w:rsidR="00074CCE" w:rsidRDefault="007153A6" w:rsidP="00B86AA2">
            <w:pPr>
              <w:pStyle w:val="a4"/>
              <w:ind w:firstLine="480"/>
              <w:jc w:val="center"/>
            </w:pPr>
            <w:r>
              <w:rPr>
                <w:noProof/>
              </w:rPr>
              <w:drawing>
                <wp:inline distT="0" distB="0" distL="114300" distR="114300">
                  <wp:extent cx="1619250" cy="1847850"/>
                  <wp:effectExtent l="0" t="0" r="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5" cstate="print"/>
                          <a:stretch>
                            <a:fillRect/>
                          </a:stretch>
                        </pic:blipFill>
                        <pic:spPr>
                          <a:xfrm>
                            <a:off x="0" y="0"/>
                            <a:ext cx="1619250" cy="1847850"/>
                          </a:xfrm>
                          <a:prstGeom prst="rect">
                            <a:avLst/>
                          </a:prstGeom>
                          <a:noFill/>
                          <a:ln>
                            <a:noFill/>
                          </a:ln>
                        </pic:spPr>
                      </pic:pic>
                    </a:graphicData>
                  </a:graphic>
                </wp:inline>
              </w:drawing>
            </w:r>
          </w:p>
          <w:p w:rsidR="00074CCE" w:rsidRDefault="007153A6">
            <w:pPr>
              <w:pStyle w:val="afa"/>
            </w:pPr>
            <w:r>
              <w:t>图</w:t>
            </w:r>
            <w:r>
              <w:rPr>
                <w:rFonts w:hint="eastAsia"/>
              </w:rPr>
              <w:t>4.2-1</w:t>
            </w:r>
            <w:r>
              <w:t xml:space="preserve"> </w:t>
            </w:r>
            <w:r>
              <w:t>本项目废气处理工艺图</w:t>
            </w:r>
          </w:p>
          <w:p w:rsidR="00074CCE" w:rsidRDefault="007153A6" w:rsidP="00B86AA2">
            <w:pPr>
              <w:pStyle w:val="a4"/>
              <w:ind w:firstLine="480"/>
            </w:pPr>
            <w:r>
              <w:t>废气经预处理装置处理后进入活性炭吸附箱，此时</w:t>
            </w:r>
            <w:r>
              <w:t>有机废气非甲烷总烃经过活性炭时溶剂被吸附在活性炭表面，而洁净气体由后置引风机排空。</w:t>
            </w:r>
          </w:p>
          <w:p w:rsidR="00074CCE" w:rsidRDefault="007153A6" w:rsidP="00B86AA2">
            <w:pPr>
              <w:pStyle w:val="a4"/>
              <w:ind w:firstLine="480"/>
            </w:pPr>
            <w:r>
              <w:t>活性炭吸附废气中的有机溶剂是非常适合的。这是因为其他吸附剂具有亲水性，能吸附气体中的水分子，而对无极性或弱极性的有机溶剂，吸附率低：</w:t>
            </w:r>
            <w:r>
              <w:lastRenderedPageBreak/>
              <w:t>而活性炭则相反，它具有疏水性，对有机溶剂有较高的吸附效率。</w:t>
            </w:r>
          </w:p>
          <w:p w:rsidR="00074CCE" w:rsidRDefault="007153A6" w:rsidP="00B86AA2">
            <w:pPr>
              <w:pStyle w:val="a4"/>
              <w:ind w:firstLine="480"/>
            </w:pPr>
            <w:r>
              <w:t>利用活性炭多微孔的吸附特性吸附有机废气是一种最有效的工业处理手段。活性炭吸附装置采用新型活性炭，该活性炭比表面积和孔隙率大，吸附能力强，具有较好的机械强度、化学稳定性和热稳定性，本项目活性炭吸附法治理</w:t>
            </w:r>
            <w:r>
              <w:t>VOCs</w:t>
            </w:r>
            <w:r>
              <w:t>的治理效率为</w:t>
            </w:r>
            <w:r>
              <w:t>200%</w:t>
            </w:r>
            <w:r>
              <w:t>。有机废</w:t>
            </w:r>
            <w:r>
              <w:t>气通过吸附装置，与活性炭接触，废气中的有机污染物被吸附在活性炭表面，从而从气流中脱离出来，达到净化效果。从活性炭吸附装置排出的气流已达排放标准，可直接排放。</w:t>
            </w:r>
          </w:p>
          <w:p w:rsidR="00074CCE" w:rsidRDefault="007153A6" w:rsidP="00B86AA2">
            <w:pPr>
              <w:pStyle w:val="a4"/>
              <w:ind w:firstLine="480"/>
            </w:pPr>
            <w:r>
              <w:t>本项目活性炭更换周期为</w:t>
            </w:r>
            <w:r>
              <w:t>2</w:t>
            </w:r>
            <w:r>
              <w:t>月或处理效率低于</w:t>
            </w:r>
            <w:r>
              <w:t>20%</w:t>
            </w:r>
            <w:r>
              <w:t>时进行更换，每次更换量为</w:t>
            </w:r>
            <w:r>
              <w:rPr>
                <w:rFonts w:hint="eastAsia"/>
              </w:rPr>
              <w:t>45</w:t>
            </w:r>
            <w:r>
              <w:t>kg</w:t>
            </w:r>
            <w:r>
              <w:t>。本工程选用优质蜂防水型窝状活性炭，吸附箱采用碳钢制作，外涂油漆，内部装有一定量的活性炭，并设置高温检测装置，当含有机物的废气经风机的作用，经过活性炭吸附层（整齐堆放），有机物质被活性炭特有的作用力截留在其内部</w:t>
            </w:r>
            <w:r>
              <w:rPr>
                <w:rFonts w:hint="eastAsia"/>
              </w:rPr>
              <w:t>，</w:t>
            </w:r>
            <w:r>
              <w:t>洁净气体排出；经过一段时间后，活性炭达到饱和状态时，停止吸附，此</w:t>
            </w:r>
            <w:r>
              <w:t>时有机物已被浓缩在活性炭内。</w:t>
            </w:r>
          </w:p>
          <w:p w:rsidR="00074CCE" w:rsidRDefault="007153A6" w:rsidP="00B86AA2">
            <w:pPr>
              <w:pStyle w:val="a4"/>
              <w:ind w:firstLine="480"/>
            </w:pPr>
            <w:r>
              <w:rPr>
                <w:rFonts w:hint="eastAsia"/>
              </w:rPr>
              <w:t>UV</w:t>
            </w:r>
            <w:r>
              <w:rPr>
                <w:rFonts w:hint="eastAsia"/>
              </w:rPr>
              <w:t>光解即紫外光照射技术，通过紫外灯管产生的</w:t>
            </w:r>
            <w:r>
              <w:rPr>
                <w:rFonts w:hint="eastAsia"/>
              </w:rPr>
              <w:t>185nm</w:t>
            </w:r>
            <w:r>
              <w:rPr>
                <w:rFonts w:hint="eastAsia"/>
              </w:rPr>
              <w:t>光谱与</w:t>
            </w:r>
            <w:r>
              <w:rPr>
                <w:rFonts w:hint="eastAsia"/>
              </w:rPr>
              <w:t>253.7nm</w:t>
            </w:r>
            <w:r>
              <w:rPr>
                <w:rFonts w:hint="eastAsia"/>
              </w:rPr>
              <w:t>光谱对废气成分进行照射，</w:t>
            </w:r>
            <w:r>
              <w:rPr>
                <w:rFonts w:hint="eastAsia"/>
              </w:rPr>
              <w:t>把废气分子分解，快速氧化成无害物质，达到了净化的目的。</w:t>
            </w:r>
          </w:p>
          <w:p w:rsidR="00074CCE" w:rsidRDefault="007153A6" w:rsidP="00B86AA2">
            <w:pPr>
              <w:pStyle w:val="a4"/>
              <w:ind w:firstLine="480"/>
            </w:pPr>
            <w:r>
              <w:t>本项目所在区域为环境空气质量达标区域。本项目颗粒物、非甲烷总烃采用</w:t>
            </w:r>
            <w:r>
              <w:rPr>
                <w:rFonts w:hint="eastAsia"/>
              </w:rPr>
              <w:t>“</w:t>
            </w:r>
            <w:r>
              <w:t>集气罩</w:t>
            </w:r>
            <w:r>
              <w:t>+</w:t>
            </w:r>
            <w:r>
              <w:t>布袋除尘器收集</w:t>
            </w:r>
            <w:r>
              <w:rPr>
                <w:rFonts w:hint="eastAsia"/>
              </w:rPr>
              <w:t>+UV</w:t>
            </w:r>
            <w:r>
              <w:rPr>
                <w:rFonts w:hint="eastAsia"/>
              </w:rPr>
              <w:t>光解</w:t>
            </w:r>
            <w:r>
              <w:t>+</w:t>
            </w:r>
            <w:r>
              <w:t>活性炭吸附</w:t>
            </w:r>
            <w:r>
              <w:t>+15m</w:t>
            </w:r>
            <w:r>
              <w:t>高排气筒</w:t>
            </w:r>
            <w:r>
              <w:rPr>
                <w:rFonts w:hint="eastAsia"/>
              </w:rPr>
              <w:t>”</w:t>
            </w:r>
            <w:r>
              <w:t>处理措施具有较强的可行性及技术适应性，属于《排污许可证申请与核发技术规范</w:t>
            </w:r>
            <w:r>
              <w:t xml:space="preserve"> </w:t>
            </w:r>
            <w:r>
              <w:t>废弃资源加工工业》（</w:t>
            </w:r>
            <w:r>
              <w:t>HJ1034-2019</w:t>
            </w:r>
            <w:r>
              <w:t>）附录</w:t>
            </w:r>
            <w:r>
              <w:t>A</w:t>
            </w:r>
            <w:r>
              <w:t>中所列的可行技术。通过该技术，可减少无组织颗粒物、非甲烷总烃对外环境的影响</w:t>
            </w:r>
            <w:r>
              <w:t>，对改善区域环境空气质量有积极作用。</w:t>
            </w:r>
          </w:p>
          <w:p w:rsidR="00074CCE" w:rsidRDefault="007153A6" w:rsidP="00B86AA2">
            <w:pPr>
              <w:pStyle w:val="a4"/>
              <w:ind w:firstLine="480"/>
            </w:pPr>
            <w:r>
              <w:t>（</w:t>
            </w:r>
            <w:r>
              <w:t>3</w:t>
            </w:r>
            <w:r>
              <w:t>）排气筒设置的合理性分析</w:t>
            </w:r>
          </w:p>
          <w:p w:rsidR="00074CCE" w:rsidRDefault="007153A6" w:rsidP="00B86AA2">
            <w:pPr>
              <w:pStyle w:val="a4"/>
              <w:ind w:firstLine="480"/>
            </w:pPr>
            <w:r>
              <w:t>根据《大气污染物综合排放标准》（</w:t>
            </w:r>
            <w:r>
              <w:t>GB16297-1996</w:t>
            </w:r>
            <w:r>
              <w:t>）中要求，排气筒高度需要高出周边</w:t>
            </w:r>
            <w:r>
              <w:t>200m</w:t>
            </w:r>
            <w:r>
              <w:t>范围内建筑物</w:t>
            </w:r>
            <w:r>
              <w:t>5m</w:t>
            </w:r>
            <w:r>
              <w:t>以上。本项目设有</w:t>
            </w:r>
            <w:r>
              <w:t>1</w:t>
            </w:r>
            <w:r>
              <w:t>个</w:t>
            </w:r>
            <w:r>
              <w:t>15m</w:t>
            </w:r>
            <w:r>
              <w:t>高排气筒，根据现场踏勘，项目周边</w:t>
            </w:r>
            <w:r>
              <w:t>200m</w:t>
            </w:r>
            <w:r>
              <w:t>范围建筑以居民住房为主，最高的为</w:t>
            </w:r>
            <w:r>
              <w:t>3F</w:t>
            </w:r>
            <w:r>
              <w:t>建筑，整体高度约</w:t>
            </w:r>
            <w:r>
              <w:t>9m</w:t>
            </w:r>
            <w:r>
              <w:t>，</w:t>
            </w:r>
            <w:r>
              <w:rPr>
                <w:rFonts w:hint="eastAsia"/>
              </w:rPr>
              <w:t>祁阳县楚天科技公司</w:t>
            </w:r>
            <w:r>
              <w:t>车间高度为</w:t>
            </w:r>
            <w:r>
              <w:t>8m</w:t>
            </w:r>
            <w:r>
              <w:t>，办公楼为</w:t>
            </w:r>
            <w:r>
              <w:t>9m</w:t>
            </w:r>
            <w:r>
              <w:t>，本项目排</w:t>
            </w:r>
            <w:r>
              <w:lastRenderedPageBreak/>
              <w:t>气筒高度高出其他建筑</w:t>
            </w:r>
            <w:r>
              <w:t>6m</w:t>
            </w:r>
            <w:r>
              <w:t>，满足高出</w:t>
            </w:r>
            <w:r>
              <w:t>5m</w:t>
            </w:r>
            <w:r>
              <w:t>以上的要求，故设置</w:t>
            </w:r>
            <w:r>
              <w:t>15m</w:t>
            </w:r>
            <w:r>
              <w:t>高排气筒合理。</w:t>
            </w:r>
          </w:p>
          <w:p w:rsidR="00074CCE" w:rsidRDefault="007153A6" w:rsidP="00B86AA2">
            <w:pPr>
              <w:pStyle w:val="a4"/>
              <w:ind w:firstLine="480"/>
            </w:pPr>
            <w:r>
              <w:t>1.</w:t>
            </w:r>
            <w:r>
              <w:rPr>
                <w:rFonts w:hint="eastAsia"/>
              </w:rPr>
              <w:t>4</w:t>
            </w:r>
            <w:r>
              <w:t xml:space="preserve"> </w:t>
            </w:r>
            <w:r>
              <w:t>大气污染物排放量核算表</w:t>
            </w:r>
          </w:p>
          <w:p w:rsidR="00074CCE" w:rsidRDefault="007153A6" w:rsidP="00B86AA2">
            <w:pPr>
              <w:pStyle w:val="a4"/>
              <w:ind w:firstLine="480"/>
            </w:pPr>
            <w:r>
              <w:tab/>
            </w:r>
            <w:r>
              <w:t>（</w:t>
            </w:r>
            <w:r>
              <w:t>1</w:t>
            </w:r>
            <w:r>
              <w:t>）有组织排放量核算</w:t>
            </w:r>
          </w:p>
          <w:p w:rsidR="00074CCE" w:rsidRDefault="007153A6">
            <w:pPr>
              <w:pStyle w:val="afa"/>
            </w:pPr>
            <w:r>
              <w:t>表</w:t>
            </w:r>
            <w:r>
              <w:rPr>
                <w:rFonts w:hint="eastAsia"/>
              </w:rPr>
              <w:t>4.2-4</w:t>
            </w:r>
            <w:r>
              <w:t xml:space="preserve"> </w:t>
            </w:r>
            <w:r>
              <w:t>本</w:t>
            </w:r>
            <w:r>
              <w:t>项目大气污染物有组织排放量核算结果一览表</w:t>
            </w:r>
          </w:p>
          <w:tbl>
            <w:tblPr>
              <w:tblStyle w:val="TableNormal"/>
              <w:tblW w:w="632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438"/>
              <w:gridCol w:w="1258"/>
              <w:gridCol w:w="1486"/>
              <w:gridCol w:w="1573"/>
              <w:gridCol w:w="1707"/>
              <w:gridCol w:w="729"/>
              <w:gridCol w:w="709"/>
              <w:gridCol w:w="21"/>
              <w:gridCol w:w="707"/>
            </w:tblGrid>
            <w:tr w:rsidR="00074CCE">
              <w:trPr>
                <w:gridAfter w:val="4"/>
                <w:wAfter w:w="1045" w:type="pct"/>
                <w:trHeight w:val="340"/>
              </w:trPr>
              <w:tc>
                <w:tcPr>
                  <w:tcW w:w="353" w:type="pct"/>
                  <w:vAlign w:val="center"/>
                </w:tcPr>
                <w:p w:rsidR="00074CCE" w:rsidRDefault="007153A6">
                  <w:pPr>
                    <w:pStyle w:val="af9"/>
                  </w:pPr>
                  <w:r>
                    <w:t>序号</w:t>
                  </w:r>
                </w:p>
              </w:tc>
              <w:tc>
                <w:tcPr>
                  <w:tcW w:w="693" w:type="pct"/>
                  <w:vAlign w:val="center"/>
                </w:tcPr>
                <w:p w:rsidR="00074CCE" w:rsidRDefault="007153A6">
                  <w:pPr>
                    <w:pStyle w:val="af9"/>
                  </w:pPr>
                  <w:r>
                    <w:t>排放口编号</w:t>
                  </w:r>
                </w:p>
              </w:tc>
              <w:tc>
                <w:tcPr>
                  <w:tcW w:w="607" w:type="pct"/>
                  <w:vAlign w:val="center"/>
                </w:tcPr>
                <w:p w:rsidR="00074CCE" w:rsidRDefault="007153A6">
                  <w:pPr>
                    <w:pStyle w:val="af9"/>
                  </w:pPr>
                  <w:r>
                    <w:t>污染物</w:t>
                  </w:r>
                </w:p>
              </w:tc>
              <w:tc>
                <w:tcPr>
                  <w:tcW w:w="717" w:type="pct"/>
                  <w:vAlign w:val="center"/>
                </w:tcPr>
                <w:p w:rsidR="00074CCE" w:rsidRDefault="007153A6">
                  <w:pPr>
                    <w:pStyle w:val="af9"/>
                  </w:pPr>
                  <w:r>
                    <w:t>核算排放浓度</w:t>
                  </w:r>
                  <w:r>
                    <w:t xml:space="preserve"> mg/m</w:t>
                  </w:r>
                  <w:r>
                    <w:t>³</w:t>
                  </w:r>
                </w:p>
              </w:tc>
              <w:tc>
                <w:tcPr>
                  <w:tcW w:w="758" w:type="pct"/>
                  <w:vAlign w:val="center"/>
                </w:tcPr>
                <w:p w:rsidR="00074CCE" w:rsidRDefault="007153A6">
                  <w:pPr>
                    <w:pStyle w:val="af9"/>
                  </w:pPr>
                  <w:r>
                    <w:t>核算排放速率</w:t>
                  </w:r>
                  <w:r>
                    <w:t xml:space="preserve"> kg/h</w:t>
                  </w:r>
                </w:p>
              </w:tc>
              <w:tc>
                <w:tcPr>
                  <w:tcW w:w="823" w:type="pct"/>
                  <w:vAlign w:val="center"/>
                </w:tcPr>
                <w:p w:rsidR="00074CCE" w:rsidRDefault="007153A6">
                  <w:pPr>
                    <w:pStyle w:val="af9"/>
                  </w:pPr>
                  <w:r>
                    <w:t>核算年排放量</w:t>
                  </w:r>
                  <w:r>
                    <w:t xml:space="preserve"> t/a</w:t>
                  </w:r>
                </w:p>
              </w:tc>
            </w:tr>
            <w:tr w:rsidR="00074CCE">
              <w:trPr>
                <w:gridAfter w:val="4"/>
                <w:wAfter w:w="1045" w:type="pct"/>
                <w:trHeight w:val="340"/>
              </w:trPr>
              <w:tc>
                <w:tcPr>
                  <w:tcW w:w="3954" w:type="pct"/>
                  <w:gridSpan w:val="6"/>
                  <w:vAlign w:val="center"/>
                </w:tcPr>
                <w:p w:rsidR="00074CCE" w:rsidRDefault="007153A6">
                  <w:pPr>
                    <w:pStyle w:val="af9"/>
                  </w:pPr>
                  <w:r>
                    <w:t>一般排放口</w:t>
                  </w:r>
                </w:p>
              </w:tc>
            </w:tr>
            <w:tr w:rsidR="00074CCE">
              <w:trPr>
                <w:gridAfter w:val="4"/>
                <w:wAfter w:w="1045" w:type="pct"/>
                <w:trHeight w:val="340"/>
              </w:trPr>
              <w:tc>
                <w:tcPr>
                  <w:tcW w:w="353" w:type="pct"/>
                  <w:vMerge w:val="restart"/>
                  <w:vAlign w:val="center"/>
                </w:tcPr>
                <w:p w:rsidR="00074CCE" w:rsidRDefault="007153A6">
                  <w:pPr>
                    <w:pStyle w:val="af9"/>
                  </w:pPr>
                  <w:r>
                    <w:t>1</w:t>
                  </w:r>
                </w:p>
              </w:tc>
              <w:tc>
                <w:tcPr>
                  <w:tcW w:w="693" w:type="pct"/>
                  <w:vMerge w:val="restart"/>
                  <w:vAlign w:val="center"/>
                </w:tcPr>
                <w:p w:rsidR="00074CCE" w:rsidRDefault="007153A6">
                  <w:pPr>
                    <w:pStyle w:val="af9"/>
                  </w:pPr>
                  <w:r>
                    <w:t>DA001</w:t>
                  </w:r>
                </w:p>
              </w:tc>
              <w:tc>
                <w:tcPr>
                  <w:tcW w:w="607" w:type="pct"/>
                  <w:vAlign w:val="center"/>
                </w:tcPr>
                <w:p w:rsidR="00074CCE" w:rsidRDefault="007153A6">
                  <w:pPr>
                    <w:pStyle w:val="af9"/>
                  </w:pPr>
                  <w:r>
                    <w:t>颗粒物</w:t>
                  </w:r>
                </w:p>
              </w:tc>
              <w:tc>
                <w:tcPr>
                  <w:tcW w:w="717" w:type="pct"/>
                  <w:vAlign w:val="center"/>
                </w:tcPr>
                <w:p w:rsidR="00074CCE" w:rsidRDefault="007153A6">
                  <w:pPr>
                    <w:pStyle w:val="af9"/>
                  </w:pPr>
                  <w:r>
                    <w:rPr>
                      <w:rFonts w:hint="eastAsia"/>
                    </w:rPr>
                    <w:t>5.76</w:t>
                  </w:r>
                </w:p>
              </w:tc>
              <w:tc>
                <w:tcPr>
                  <w:tcW w:w="758" w:type="pct"/>
                  <w:vAlign w:val="center"/>
                </w:tcPr>
                <w:p w:rsidR="00074CCE" w:rsidRDefault="007153A6">
                  <w:pPr>
                    <w:pStyle w:val="af9"/>
                  </w:pPr>
                  <w:r>
                    <w:rPr>
                      <w:rFonts w:hint="eastAsia"/>
                    </w:rPr>
                    <w:t>0.012</w:t>
                  </w:r>
                </w:p>
              </w:tc>
              <w:tc>
                <w:tcPr>
                  <w:tcW w:w="823" w:type="pct"/>
                  <w:vAlign w:val="center"/>
                </w:tcPr>
                <w:p w:rsidR="00074CCE" w:rsidRDefault="007153A6">
                  <w:pPr>
                    <w:pStyle w:val="af9"/>
                  </w:pPr>
                  <w:r>
                    <w:rPr>
                      <w:rFonts w:hint="eastAsia"/>
                    </w:rPr>
                    <w:t>0.028</w:t>
                  </w:r>
                </w:p>
              </w:tc>
            </w:tr>
            <w:tr w:rsidR="00074CCE">
              <w:trPr>
                <w:gridAfter w:val="4"/>
                <w:wAfter w:w="1045" w:type="pct"/>
                <w:trHeight w:val="340"/>
              </w:trPr>
              <w:tc>
                <w:tcPr>
                  <w:tcW w:w="353" w:type="pct"/>
                  <w:vMerge/>
                  <w:vAlign w:val="center"/>
                </w:tcPr>
                <w:p w:rsidR="00074CCE" w:rsidRDefault="00074CCE">
                  <w:pPr>
                    <w:pStyle w:val="af9"/>
                  </w:pPr>
                </w:p>
              </w:tc>
              <w:tc>
                <w:tcPr>
                  <w:tcW w:w="693" w:type="pct"/>
                  <w:vMerge/>
                  <w:vAlign w:val="center"/>
                </w:tcPr>
                <w:p w:rsidR="00074CCE" w:rsidRDefault="00074CCE">
                  <w:pPr>
                    <w:pStyle w:val="af9"/>
                  </w:pPr>
                </w:p>
              </w:tc>
              <w:tc>
                <w:tcPr>
                  <w:tcW w:w="607" w:type="pct"/>
                  <w:vAlign w:val="center"/>
                </w:tcPr>
                <w:p w:rsidR="00074CCE" w:rsidRDefault="007153A6">
                  <w:pPr>
                    <w:pStyle w:val="af9"/>
                  </w:pPr>
                  <w:r>
                    <w:t>非甲烷总烃</w:t>
                  </w:r>
                </w:p>
              </w:tc>
              <w:tc>
                <w:tcPr>
                  <w:tcW w:w="717" w:type="pct"/>
                  <w:vAlign w:val="center"/>
                </w:tcPr>
                <w:p w:rsidR="00074CCE" w:rsidRDefault="007153A6">
                  <w:pPr>
                    <w:pStyle w:val="af9"/>
                  </w:pPr>
                  <w:r>
                    <w:rPr>
                      <w:rFonts w:hint="eastAsia"/>
                    </w:rPr>
                    <w:t>13.5</w:t>
                  </w:r>
                </w:p>
              </w:tc>
              <w:tc>
                <w:tcPr>
                  <w:tcW w:w="758" w:type="pct"/>
                  <w:vAlign w:val="center"/>
                </w:tcPr>
                <w:p w:rsidR="00074CCE" w:rsidRDefault="007153A6">
                  <w:pPr>
                    <w:pStyle w:val="af9"/>
                  </w:pPr>
                  <w:r>
                    <w:t>0.0</w:t>
                  </w:r>
                  <w:r>
                    <w:rPr>
                      <w:rFonts w:hint="eastAsia"/>
                    </w:rPr>
                    <w:t>25</w:t>
                  </w:r>
                </w:p>
              </w:tc>
              <w:tc>
                <w:tcPr>
                  <w:tcW w:w="823" w:type="pct"/>
                  <w:vAlign w:val="center"/>
                </w:tcPr>
                <w:p w:rsidR="00074CCE" w:rsidRDefault="007153A6">
                  <w:pPr>
                    <w:pStyle w:val="af9"/>
                  </w:pPr>
                  <w:r>
                    <w:rPr>
                      <w:rFonts w:hint="eastAsia"/>
                    </w:rPr>
                    <w:t>0.059</w:t>
                  </w:r>
                </w:p>
              </w:tc>
            </w:tr>
            <w:tr w:rsidR="00074CCE">
              <w:trPr>
                <w:trHeight w:val="340"/>
              </w:trPr>
              <w:tc>
                <w:tcPr>
                  <w:tcW w:w="1047" w:type="pct"/>
                  <w:gridSpan w:val="2"/>
                  <w:vMerge w:val="restart"/>
                  <w:vAlign w:val="center"/>
                </w:tcPr>
                <w:p w:rsidR="00074CCE" w:rsidRDefault="007153A6">
                  <w:pPr>
                    <w:pStyle w:val="af9"/>
                  </w:pPr>
                  <w:r>
                    <w:t xml:space="preserve">P1 </w:t>
                  </w:r>
                  <w:r>
                    <w:t>排放口合计</w:t>
                  </w:r>
                </w:p>
              </w:tc>
              <w:tc>
                <w:tcPr>
                  <w:tcW w:w="2083" w:type="pct"/>
                  <w:gridSpan w:val="3"/>
                  <w:vAlign w:val="center"/>
                </w:tcPr>
                <w:p w:rsidR="00074CCE" w:rsidRDefault="007153A6">
                  <w:pPr>
                    <w:pStyle w:val="af9"/>
                  </w:pPr>
                  <w:r>
                    <w:t>颗粒物</w:t>
                  </w:r>
                </w:p>
              </w:tc>
              <w:tc>
                <w:tcPr>
                  <w:tcW w:w="823" w:type="pct"/>
                  <w:vAlign w:val="center"/>
                </w:tcPr>
                <w:p w:rsidR="00074CCE" w:rsidRDefault="007153A6">
                  <w:pPr>
                    <w:pStyle w:val="af9"/>
                  </w:pPr>
                  <w:r>
                    <w:rPr>
                      <w:rFonts w:hint="eastAsia"/>
                    </w:rPr>
                    <w:t>0.028</w:t>
                  </w:r>
                </w:p>
              </w:tc>
              <w:tc>
                <w:tcPr>
                  <w:tcW w:w="352" w:type="pct"/>
                  <w:vAlign w:val="center"/>
                </w:tcPr>
                <w:p w:rsidR="00074CCE" w:rsidRDefault="007153A6">
                  <w:pPr>
                    <w:pStyle w:val="af9"/>
                  </w:pPr>
                  <w:r>
                    <w:rPr>
                      <w:rFonts w:hint="eastAsia"/>
                    </w:rPr>
                    <w:t>13.5</w:t>
                  </w:r>
                </w:p>
              </w:tc>
              <w:tc>
                <w:tcPr>
                  <w:tcW w:w="342" w:type="pct"/>
                  <w:vAlign w:val="center"/>
                </w:tcPr>
                <w:p w:rsidR="00074CCE" w:rsidRDefault="007153A6">
                  <w:pPr>
                    <w:pStyle w:val="af9"/>
                  </w:pPr>
                  <w:r>
                    <w:rPr>
                      <w:rFonts w:hint="eastAsia"/>
                    </w:rPr>
                    <w:t>0.027</w:t>
                  </w:r>
                </w:p>
              </w:tc>
              <w:tc>
                <w:tcPr>
                  <w:tcW w:w="350" w:type="pct"/>
                  <w:gridSpan w:val="2"/>
                  <w:vAlign w:val="center"/>
                </w:tcPr>
                <w:p w:rsidR="00074CCE" w:rsidRDefault="007153A6">
                  <w:pPr>
                    <w:pStyle w:val="af9"/>
                  </w:pPr>
                  <w:r>
                    <w:rPr>
                      <w:rFonts w:hint="eastAsia"/>
                    </w:rPr>
                    <w:t>0.065</w:t>
                  </w:r>
                </w:p>
              </w:tc>
            </w:tr>
            <w:tr w:rsidR="00074CCE">
              <w:trPr>
                <w:gridAfter w:val="4"/>
                <w:wAfter w:w="1045" w:type="pct"/>
                <w:trHeight w:val="340"/>
              </w:trPr>
              <w:tc>
                <w:tcPr>
                  <w:tcW w:w="1047" w:type="pct"/>
                  <w:gridSpan w:val="2"/>
                  <w:vMerge/>
                  <w:vAlign w:val="center"/>
                </w:tcPr>
                <w:p w:rsidR="00074CCE" w:rsidRDefault="00074CCE">
                  <w:pPr>
                    <w:pStyle w:val="af9"/>
                  </w:pPr>
                </w:p>
              </w:tc>
              <w:tc>
                <w:tcPr>
                  <w:tcW w:w="2083" w:type="pct"/>
                  <w:gridSpan w:val="3"/>
                  <w:vAlign w:val="center"/>
                </w:tcPr>
                <w:p w:rsidR="00074CCE" w:rsidRDefault="007153A6">
                  <w:pPr>
                    <w:pStyle w:val="af9"/>
                  </w:pPr>
                  <w:r>
                    <w:t>非甲烷总烃</w:t>
                  </w:r>
                </w:p>
              </w:tc>
              <w:tc>
                <w:tcPr>
                  <w:tcW w:w="823" w:type="pct"/>
                  <w:vAlign w:val="center"/>
                </w:tcPr>
                <w:p w:rsidR="00074CCE" w:rsidRDefault="007153A6">
                  <w:pPr>
                    <w:pStyle w:val="af9"/>
                  </w:pPr>
                  <w:r>
                    <w:rPr>
                      <w:rFonts w:hint="eastAsia"/>
                    </w:rPr>
                    <w:t>0.059</w:t>
                  </w:r>
                </w:p>
              </w:tc>
            </w:tr>
            <w:tr w:rsidR="00074CCE">
              <w:trPr>
                <w:gridAfter w:val="1"/>
                <w:wAfter w:w="340" w:type="pct"/>
                <w:trHeight w:val="340"/>
              </w:trPr>
              <w:tc>
                <w:tcPr>
                  <w:tcW w:w="3954" w:type="pct"/>
                  <w:gridSpan w:val="6"/>
                  <w:vAlign w:val="center"/>
                </w:tcPr>
                <w:p w:rsidR="00074CCE" w:rsidRDefault="007153A6">
                  <w:pPr>
                    <w:pStyle w:val="af9"/>
                  </w:pPr>
                  <w:r>
                    <w:t>有组织排放总计</w:t>
                  </w:r>
                </w:p>
              </w:tc>
              <w:tc>
                <w:tcPr>
                  <w:tcW w:w="352" w:type="pct"/>
                  <w:vAlign w:val="center"/>
                </w:tcPr>
                <w:p w:rsidR="00074CCE" w:rsidRDefault="00074CCE">
                  <w:pPr>
                    <w:pStyle w:val="af9"/>
                  </w:pPr>
                </w:p>
              </w:tc>
              <w:tc>
                <w:tcPr>
                  <w:tcW w:w="352" w:type="pct"/>
                  <w:gridSpan w:val="2"/>
                  <w:vAlign w:val="center"/>
                </w:tcPr>
                <w:p w:rsidR="00074CCE" w:rsidRDefault="007153A6">
                  <w:pPr>
                    <w:pStyle w:val="af9"/>
                  </w:pPr>
                  <w:r>
                    <w:rPr>
                      <w:rFonts w:hint="eastAsia"/>
                    </w:rPr>
                    <w:t>0.065</w:t>
                  </w:r>
                </w:p>
              </w:tc>
            </w:tr>
            <w:tr w:rsidR="00074CCE">
              <w:trPr>
                <w:gridAfter w:val="4"/>
                <w:wAfter w:w="1045" w:type="pct"/>
                <w:trHeight w:val="340"/>
              </w:trPr>
              <w:tc>
                <w:tcPr>
                  <w:tcW w:w="1047" w:type="pct"/>
                  <w:gridSpan w:val="2"/>
                  <w:vMerge w:val="restart"/>
                  <w:vAlign w:val="center"/>
                </w:tcPr>
                <w:p w:rsidR="00074CCE" w:rsidRDefault="007153A6">
                  <w:pPr>
                    <w:pStyle w:val="af9"/>
                  </w:pPr>
                  <w:r>
                    <w:t>有组织排放总计</w:t>
                  </w:r>
                </w:p>
              </w:tc>
              <w:tc>
                <w:tcPr>
                  <w:tcW w:w="2083" w:type="pct"/>
                  <w:gridSpan w:val="3"/>
                  <w:vAlign w:val="center"/>
                </w:tcPr>
                <w:p w:rsidR="00074CCE" w:rsidRDefault="007153A6">
                  <w:pPr>
                    <w:pStyle w:val="af9"/>
                  </w:pPr>
                  <w:r>
                    <w:t>颗粒物</w:t>
                  </w:r>
                </w:p>
              </w:tc>
              <w:tc>
                <w:tcPr>
                  <w:tcW w:w="823" w:type="pct"/>
                  <w:vAlign w:val="center"/>
                </w:tcPr>
                <w:p w:rsidR="00074CCE" w:rsidRDefault="007153A6">
                  <w:pPr>
                    <w:pStyle w:val="af9"/>
                  </w:pPr>
                  <w:r>
                    <w:rPr>
                      <w:rFonts w:hint="eastAsia"/>
                    </w:rPr>
                    <w:t>0.028</w:t>
                  </w:r>
                </w:p>
              </w:tc>
            </w:tr>
            <w:tr w:rsidR="00074CCE">
              <w:trPr>
                <w:gridAfter w:val="4"/>
                <w:wAfter w:w="1045" w:type="pct"/>
                <w:trHeight w:val="340"/>
              </w:trPr>
              <w:tc>
                <w:tcPr>
                  <w:tcW w:w="1047" w:type="pct"/>
                  <w:gridSpan w:val="2"/>
                  <w:vMerge/>
                  <w:vAlign w:val="center"/>
                </w:tcPr>
                <w:p w:rsidR="00074CCE" w:rsidRDefault="00074CCE">
                  <w:pPr>
                    <w:pStyle w:val="af9"/>
                  </w:pPr>
                </w:p>
              </w:tc>
              <w:tc>
                <w:tcPr>
                  <w:tcW w:w="2083" w:type="pct"/>
                  <w:gridSpan w:val="3"/>
                  <w:vAlign w:val="center"/>
                </w:tcPr>
                <w:p w:rsidR="00074CCE" w:rsidRDefault="007153A6">
                  <w:pPr>
                    <w:pStyle w:val="af9"/>
                  </w:pPr>
                  <w:r>
                    <w:t>非甲烷总烃</w:t>
                  </w:r>
                </w:p>
              </w:tc>
              <w:tc>
                <w:tcPr>
                  <w:tcW w:w="823" w:type="pct"/>
                  <w:vAlign w:val="center"/>
                </w:tcPr>
                <w:p w:rsidR="00074CCE" w:rsidRDefault="007153A6">
                  <w:pPr>
                    <w:pStyle w:val="af9"/>
                  </w:pPr>
                  <w:r>
                    <w:rPr>
                      <w:rFonts w:hint="eastAsia"/>
                    </w:rPr>
                    <w:t>0.059</w:t>
                  </w:r>
                </w:p>
              </w:tc>
            </w:tr>
          </w:tbl>
          <w:p w:rsidR="00074CCE" w:rsidRDefault="007153A6">
            <w:pPr>
              <w:pStyle w:val="a4"/>
            </w:pPr>
            <w:r>
              <w:rPr>
                <w:rStyle w:val="Char0"/>
              </w:rPr>
              <w:t>（</w:t>
            </w:r>
            <w:r>
              <w:rPr>
                <w:rStyle w:val="Char0"/>
              </w:rPr>
              <w:t>2</w:t>
            </w:r>
            <w:r>
              <w:rPr>
                <w:rStyle w:val="Char0"/>
              </w:rPr>
              <w:t>）无组织排放量核算</w:t>
            </w:r>
          </w:p>
          <w:p w:rsidR="00074CCE" w:rsidRDefault="007153A6">
            <w:pPr>
              <w:pStyle w:val="afa"/>
            </w:pPr>
            <w:r>
              <w:t>表</w:t>
            </w:r>
            <w:r>
              <w:rPr>
                <w:rFonts w:hint="eastAsia"/>
              </w:rPr>
              <w:t>4.2-5</w:t>
            </w:r>
            <w:r>
              <w:t xml:space="preserve"> </w:t>
            </w:r>
            <w:r>
              <w:t>大气污染物无组织排放量核算表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879"/>
              <w:gridCol w:w="892"/>
              <w:gridCol w:w="764"/>
              <w:gridCol w:w="908"/>
              <w:gridCol w:w="1833"/>
              <w:gridCol w:w="1530"/>
              <w:gridCol w:w="1007"/>
            </w:tblGrid>
            <w:tr w:rsidR="00074CCE">
              <w:trPr>
                <w:trHeight w:val="340"/>
              </w:trPr>
              <w:tc>
                <w:tcPr>
                  <w:tcW w:w="230" w:type="pct"/>
                  <w:vMerge w:val="restart"/>
                  <w:vAlign w:val="center"/>
                </w:tcPr>
                <w:p w:rsidR="00074CCE" w:rsidRDefault="007153A6">
                  <w:pPr>
                    <w:pStyle w:val="af9"/>
                  </w:pPr>
                  <w:r>
                    <w:t>序号</w:t>
                  </w:r>
                </w:p>
              </w:tc>
              <w:tc>
                <w:tcPr>
                  <w:tcW w:w="536" w:type="pct"/>
                  <w:vMerge w:val="restart"/>
                  <w:vAlign w:val="center"/>
                </w:tcPr>
                <w:p w:rsidR="00074CCE" w:rsidRDefault="007153A6">
                  <w:pPr>
                    <w:pStyle w:val="af9"/>
                  </w:pPr>
                  <w:r>
                    <w:t>排放口编号</w:t>
                  </w:r>
                </w:p>
              </w:tc>
              <w:tc>
                <w:tcPr>
                  <w:tcW w:w="544" w:type="pct"/>
                  <w:vMerge w:val="restart"/>
                  <w:vAlign w:val="center"/>
                </w:tcPr>
                <w:p w:rsidR="00074CCE" w:rsidRDefault="007153A6">
                  <w:pPr>
                    <w:pStyle w:val="af9"/>
                  </w:pPr>
                  <w:r>
                    <w:t>产污环节</w:t>
                  </w:r>
                </w:p>
              </w:tc>
              <w:tc>
                <w:tcPr>
                  <w:tcW w:w="464" w:type="pct"/>
                  <w:vMerge w:val="restart"/>
                  <w:vAlign w:val="center"/>
                </w:tcPr>
                <w:p w:rsidR="00074CCE" w:rsidRDefault="007153A6">
                  <w:pPr>
                    <w:pStyle w:val="af9"/>
                  </w:pPr>
                  <w:r>
                    <w:t>污染物</w:t>
                  </w:r>
                </w:p>
              </w:tc>
              <w:tc>
                <w:tcPr>
                  <w:tcW w:w="554" w:type="pct"/>
                  <w:vMerge w:val="restart"/>
                  <w:vAlign w:val="center"/>
                </w:tcPr>
                <w:p w:rsidR="00074CCE" w:rsidRDefault="007153A6">
                  <w:pPr>
                    <w:pStyle w:val="af9"/>
                  </w:pPr>
                  <w:r>
                    <w:t>主要污染防治措施</w:t>
                  </w:r>
                </w:p>
              </w:tc>
              <w:tc>
                <w:tcPr>
                  <w:tcW w:w="2053" w:type="pct"/>
                  <w:gridSpan w:val="2"/>
                  <w:vAlign w:val="center"/>
                </w:tcPr>
                <w:p w:rsidR="00074CCE" w:rsidRDefault="007153A6">
                  <w:pPr>
                    <w:pStyle w:val="af9"/>
                  </w:pPr>
                  <w:r>
                    <w:t>国家或地方污染物排放标准</w:t>
                  </w:r>
                </w:p>
              </w:tc>
              <w:tc>
                <w:tcPr>
                  <w:tcW w:w="615" w:type="pct"/>
                  <w:vMerge w:val="restart"/>
                  <w:vAlign w:val="center"/>
                </w:tcPr>
                <w:p w:rsidR="00074CCE" w:rsidRDefault="007153A6">
                  <w:pPr>
                    <w:pStyle w:val="af9"/>
                  </w:pPr>
                  <w:r>
                    <w:t>年排放量</w:t>
                  </w:r>
                  <w:r>
                    <w:t xml:space="preserve"> </w:t>
                  </w:r>
                  <w:r>
                    <w:t>（</w:t>
                  </w:r>
                  <w:r>
                    <w:t>t/a</w:t>
                  </w:r>
                  <w:r>
                    <w:t>）</w:t>
                  </w:r>
                </w:p>
              </w:tc>
            </w:tr>
            <w:tr w:rsidR="00074CCE">
              <w:trPr>
                <w:trHeight w:val="340"/>
              </w:trPr>
              <w:tc>
                <w:tcPr>
                  <w:tcW w:w="230" w:type="pct"/>
                  <w:vMerge/>
                  <w:vAlign w:val="center"/>
                </w:tcPr>
                <w:p w:rsidR="00074CCE" w:rsidRDefault="00074CCE">
                  <w:pPr>
                    <w:pStyle w:val="af9"/>
                  </w:pPr>
                </w:p>
              </w:tc>
              <w:tc>
                <w:tcPr>
                  <w:tcW w:w="536" w:type="pct"/>
                  <w:vMerge/>
                  <w:vAlign w:val="center"/>
                </w:tcPr>
                <w:p w:rsidR="00074CCE" w:rsidRDefault="00074CCE">
                  <w:pPr>
                    <w:pStyle w:val="af9"/>
                  </w:pPr>
                </w:p>
              </w:tc>
              <w:tc>
                <w:tcPr>
                  <w:tcW w:w="544" w:type="pct"/>
                  <w:vMerge/>
                  <w:vAlign w:val="center"/>
                </w:tcPr>
                <w:p w:rsidR="00074CCE" w:rsidRDefault="00074CCE">
                  <w:pPr>
                    <w:pStyle w:val="af9"/>
                  </w:pPr>
                </w:p>
              </w:tc>
              <w:tc>
                <w:tcPr>
                  <w:tcW w:w="464" w:type="pct"/>
                  <w:vMerge/>
                  <w:vAlign w:val="center"/>
                </w:tcPr>
                <w:p w:rsidR="00074CCE" w:rsidRDefault="00074CCE">
                  <w:pPr>
                    <w:pStyle w:val="af9"/>
                  </w:pPr>
                </w:p>
              </w:tc>
              <w:tc>
                <w:tcPr>
                  <w:tcW w:w="554" w:type="pct"/>
                  <w:vMerge/>
                  <w:vAlign w:val="center"/>
                </w:tcPr>
                <w:p w:rsidR="00074CCE" w:rsidRDefault="00074CCE">
                  <w:pPr>
                    <w:pStyle w:val="af9"/>
                  </w:pPr>
                </w:p>
              </w:tc>
              <w:tc>
                <w:tcPr>
                  <w:tcW w:w="1119" w:type="pct"/>
                  <w:vAlign w:val="center"/>
                </w:tcPr>
                <w:p w:rsidR="00074CCE" w:rsidRDefault="007153A6">
                  <w:pPr>
                    <w:pStyle w:val="af9"/>
                  </w:pPr>
                  <w:r>
                    <w:t>标准名称</w:t>
                  </w:r>
                </w:p>
              </w:tc>
              <w:tc>
                <w:tcPr>
                  <w:tcW w:w="934" w:type="pct"/>
                  <w:vAlign w:val="center"/>
                </w:tcPr>
                <w:p w:rsidR="00074CCE" w:rsidRDefault="007153A6">
                  <w:pPr>
                    <w:pStyle w:val="af9"/>
                  </w:pPr>
                  <w:r>
                    <w:t>浓度限值（</w:t>
                  </w:r>
                  <w:r>
                    <w:t>mg/m</w:t>
                  </w:r>
                  <w:r>
                    <w:t>³</w:t>
                  </w:r>
                  <w:r>
                    <w:t>）</w:t>
                  </w:r>
                </w:p>
              </w:tc>
              <w:tc>
                <w:tcPr>
                  <w:tcW w:w="615" w:type="pct"/>
                  <w:vMerge/>
                  <w:vAlign w:val="center"/>
                </w:tcPr>
                <w:p w:rsidR="00074CCE" w:rsidRDefault="00074CCE">
                  <w:pPr>
                    <w:pStyle w:val="af9"/>
                  </w:pPr>
                </w:p>
              </w:tc>
            </w:tr>
            <w:tr w:rsidR="00074CCE">
              <w:trPr>
                <w:trHeight w:val="340"/>
              </w:trPr>
              <w:tc>
                <w:tcPr>
                  <w:tcW w:w="230" w:type="pct"/>
                  <w:vMerge w:val="restart"/>
                  <w:vAlign w:val="center"/>
                </w:tcPr>
                <w:p w:rsidR="00074CCE" w:rsidRDefault="007153A6">
                  <w:pPr>
                    <w:pStyle w:val="af9"/>
                  </w:pPr>
                  <w:r>
                    <w:t>1</w:t>
                  </w:r>
                </w:p>
              </w:tc>
              <w:tc>
                <w:tcPr>
                  <w:tcW w:w="536" w:type="pct"/>
                  <w:vMerge w:val="restart"/>
                  <w:vAlign w:val="center"/>
                </w:tcPr>
                <w:p w:rsidR="00074CCE" w:rsidRDefault="007153A6">
                  <w:pPr>
                    <w:pStyle w:val="af9"/>
                  </w:pPr>
                  <w:r>
                    <w:t>项目厂</w:t>
                  </w:r>
                  <w:r>
                    <w:t xml:space="preserve"> </w:t>
                  </w:r>
                  <w:r>
                    <w:t>界无组</w:t>
                  </w:r>
                  <w:r>
                    <w:t xml:space="preserve"> </w:t>
                  </w:r>
                  <w:r>
                    <w:t>织面源</w:t>
                  </w:r>
                </w:p>
              </w:tc>
              <w:tc>
                <w:tcPr>
                  <w:tcW w:w="544" w:type="pct"/>
                  <w:vMerge w:val="restart"/>
                  <w:vAlign w:val="center"/>
                </w:tcPr>
                <w:p w:rsidR="00074CCE" w:rsidRDefault="007153A6">
                  <w:pPr>
                    <w:pStyle w:val="af9"/>
                  </w:pPr>
                  <w:r>
                    <w:t>切割、人工拆解、原料堆放</w:t>
                  </w:r>
                </w:p>
              </w:tc>
              <w:tc>
                <w:tcPr>
                  <w:tcW w:w="464" w:type="pct"/>
                  <w:vAlign w:val="center"/>
                </w:tcPr>
                <w:p w:rsidR="00074CCE" w:rsidRDefault="007153A6">
                  <w:pPr>
                    <w:pStyle w:val="af9"/>
                  </w:pPr>
                  <w:r>
                    <w:t>颗粒物</w:t>
                  </w:r>
                </w:p>
              </w:tc>
              <w:tc>
                <w:tcPr>
                  <w:tcW w:w="554" w:type="pct"/>
                  <w:vMerge w:val="restart"/>
                  <w:vAlign w:val="center"/>
                </w:tcPr>
                <w:p w:rsidR="00074CCE" w:rsidRDefault="007153A6">
                  <w:pPr>
                    <w:pStyle w:val="af9"/>
                  </w:pPr>
                  <w:r>
                    <w:t>加强通</w:t>
                  </w:r>
                  <w:r>
                    <w:t xml:space="preserve"> </w:t>
                  </w:r>
                  <w:r>
                    <w:t>风及厂</w:t>
                  </w:r>
                  <w:r>
                    <w:t xml:space="preserve"> </w:t>
                  </w:r>
                  <w:r>
                    <w:t>区绿化</w:t>
                  </w:r>
                </w:p>
              </w:tc>
              <w:tc>
                <w:tcPr>
                  <w:tcW w:w="1119" w:type="pct"/>
                  <w:vMerge w:val="restart"/>
                  <w:vAlign w:val="center"/>
                </w:tcPr>
                <w:p w:rsidR="00074CCE" w:rsidRDefault="007153A6">
                  <w:pPr>
                    <w:pStyle w:val="af9"/>
                  </w:pPr>
                  <w:r>
                    <w:t>《大气污染物</w:t>
                  </w:r>
                  <w:r>
                    <w:t xml:space="preserve"> </w:t>
                  </w:r>
                  <w:r>
                    <w:t>综合排放标准》</w:t>
                  </w:r>
                </w:p>
                <w:p w:rsidR="00074CCE" w:rsidRDefault="007153A6">
                  <w:pPr>
                    <w:pStyle w:val="af9"/>
                  </w:pPr>
                  <w:r>
                    <w:t>（</w:t>
                  </w:r>
                  <w:r>
                    <w:t>GB16297-1996</w:t>
                  </w:r>
                  <w:r>
                    <w:t>）</w:t>
                  </w:r>
                </w:p>
              </w:tc>
              <w:tc>
                <w:tcPr>
                  <w:tcW w:w="934" w:type="pct"/>
                  <w:vAlign w:val="center"/>
                </w:tcPr>
                <w:p w:rsidR="00074CCE" w:rsidRDefault="007153A6">
                  <w:pPr>
                    <w:pStyle w:val="af9"/>
                  </w:pPr>
                  <w:r>
                    <w:t>1.0</w:t>
                  </w:r>
                </w:p>
              </w:tc>
              <w:tc>
                <w:tcPr>
                  <w:tcW w:w="615" w:type="pct"/>
                  <w:vAlign w:val="center"/>
                </w:tcPr>
                <w:p w:rsidR="00074CCE" w:rsidRDefault="007153A6">
                  <w:pPr>
                    <w:pStyle w:val="af9"/>
                  </w:pPr>
                  <w:r>
                    <w:rPr>
                      <w:rFonts w:hint="eastAsia"/>
                    </w:rPr>
                    <w:t>0.0615</w:t>
                  </w:r>
                </w:p>
              </w:tc>
            </w:tr>
            <w:tr w:rsidR="00074CCE">
              <w:trPr>
                <w:trHeight w:val="340"/>
              </w:trPr>
              <w:tc>
                <w:tcPr>
                  <w:tcW w:w="230" w:type="pct"/>
                  <w:vMerge/>
                  <w:vAlign w:val="center"/>
                </w:tcPr>
                <w:p w:rsidR="00074CCE" w:rsidRDefault="00074CCE">
                  <w:pPr>
                    <w:pStyle w:val="af9"/>
                  </w:pPr>
                </w:p>
              </w:tc>
              <w:tc>
                <w:tcPr>
                  <w:tcW w:w="536" w:type="pct"/>
                  <w:vMerge/>
                  <w:vAlign w:val="center"/>
                </w:tcPr>
                <w:p w:rsidR="00074CCE" w:rsidRDefault="00074CCE">
                  <w:pPr>
                    <w:pStyle w:val="af9"/>
                  </w:pPr>
                </w:p>
              </w:tc>
              <w:tc>
                <w:tcPr>
                  <w:tcW w:w="544" w:type="pct"/>
                  <w:vMerge/>
                  <w:vAlign w:val="center"/>
                </w:tcPr>
                <w:p w:rsidR="00074CCE" w:rsidRDefault="00074CCE">
                  <w:pPr>
                    <w:pStyle w:val="af9"/>
                  </w:pPr>
                </w:p>
              </w:tc>
              <w:tc>
                <w:tcPr>
                  <w:tcW w:w="464" w:type="pct"/>
                  <w:vAlign w:val="center"/>
                </w:tcPr>
                <w:p w:rsidR="00074CCE" w:rsidRDefault="007153A6">
                  <w:pPr>
                    <w:pStyle w:val="af9"/>
                  </w:pPr>
                  <w:r>
                    <w:t>非甲烷总烃</w:t>
                  </w:r>
                </w:p>
              </w:tc>
              <w:tc>
                <w:tcPr>
                  <w:tcW w:w="554" w:type="pct"/>
                  <w:vMerge/>
                  <w:vAlign w:val="center"/>
                </w:tcPr>
                <w:p w:rsidR="00074CCE" w:rsidRDefault="00074CCE">
                  <w:pPr>
                    <w:pStyle w:val="af9"/>
                  </w:pPr>
                </w:p>
              </w:tc>
              <w:tc>
                <w:tcPr>
                  <w:tcW w:w="1119" w:type="pct"/>
                  <w:vMerge/>
                  <w:vAlign w:val="center"/>
                </w:tcPr>
                <w:p w:rsidR="00074CCE" w:rsidRDefault="00074CCE">
                  <w:pPr>
                    <w:pStyle w:val="af9"/>
                  </w:pPr>
                </w:p>
              </w:tc>
              <w:tc>
                <w:tcPr>
                  <w:tcW w:w="934" w:type="pct"/>
                  <w:vAlign w:val="center"/>
                </w:tcPr>
                <w:p w:rsidR="00074CCE" w:rsidRDefault="007153A6">
                  <w:pPr>
                    <w:pStyle w:val="af9"/>
                  </w:pPr>
                  <w:r>
                    <w:t>4.0</w:t>
                  </w:r>
                  <w:r>
                    <w:t>（厂区外）</w:t>
                  </w:r>
                </w:p>
              </w:tc>
              <w:tc>
                <w:tcPr>
                  <w:tcW w:w="615" w:type="pct"/>
                  <w:vAlign w:val="center"/>
                </w:tcPr>
                <w:p w:rsidR="00074CCE" w:rsidRDefault="007153A6">
                  <w:pPr>
                    <w:pStyle w:val="af9"/>
                  </w:pPr>
                  <w:r>
                    <w:rPr>
                      <w:rFonts w:hint="eastAsia"/>
                    </w:rPr>
                    <w:t>0.071</w:t>
                  </w:r>
                </w:p>
              </w:tc>
            </w:tr>
            <w:tr w:rsidR="00074CCE">
              <w:trPr>
                <w:trHeight w:val="340"/>
              </w:trPr>
              <w:tc>
                <w:tcPr>
                  <w:tcW w:w="1776" w:type="pct"/>
                  <w:gridSpan w:val="4"/>
                  <w:vMerge w:val="restart"/>
                  <w:vAlign w:val="center"/>
                </w:tcPr>
                <w:p w:rsidR="00074CCE" w:rsidRDefault="007153A6">
                  <w:pPr>
                    <w:pStyle w:val="af9"/>
                  </w:pPr>
                  <w:r>
                    <w:t>无组织排放总计</w:t>
                  </w:r>
                </w:p>
              </w:tc>
              <w:tc>
                <w:tcPr>
                  <w:tcW w:w="1673" w:type="pct"/>
                  <w:gridSpan w:val="2"/>
                  <w:vAlign w:val="center"/>
                </w:tcPr>
                <w:p w:rsidR="00074CCE" w:rsidRDefault="007153A6">
                  <w:pPr>
                    <w:pStyle w:val="af9"/>
                    <w:rPr>
                      <w:lang w:eastAsia="en-US"/>
                    </w:rPr>
                  </w:pPr>
                  <w:r>
                    <w:t>颗粒物</w:t>
                  </w:r>
                </w:p>
              </w:tc>
              <w:tc>
                <w:tcPr>
                  <w:tcW w:w="1549" w:type="pct"/>
                  <w:gridSpan w:val="2"/>
                  <w:vAlign w:val="center"/>
                </w:tcPr>
                <w:p w:rsidR="00074CCE" w:rsidRDefault="007153A6">
                  <w:pPr>
                    <w:pStyle w:val="af9"/>
                  </w:pPr>
                  <w:r>
                    <w:rPr>
                      <w:rFonts w:hint="eastAsia"/>
                    </w:rPr>
                    <w:t>0.0615</w:t>
                  </w:r>
                </w:p>
              </w:tc>
            </w:tr>
            <w:tr w:rsidR="00074CCE">
              <w:trPr>
                <w:trHeight w:val="340"/>
              </w:trPr>
              <w:tc>
                <w:tcPr>
                  <w:tcW w:w="1776" w:type="pct"/>
                  <w:gridSpan w:val="4"/>
                  <w:vMerge/>
                  <w:vAlign w:val="center"/>
                </w:tcPr>
                <w:p w:rsidR="00074CCE" w:rsidRDefault="00074CCE">
                  <w:pPr>
                    <w:pStyle w:val="af9"/>
                  </w:pPr>
                </w:p>
              </w:tc>
              <w:tc>
                <w:tcPr>
                  <w:tcW w:w="1673" w:type="pct"/>
                  <w:gridSpan w:val="2"/>
                  <w:vAlign w:val="center"/>
                </w:tcPr>
                <w:p w:rsidR="00074CCE" w:rsidRDefault="007153A6">
                  <w:pPr>
                    <w:pStyle w:val="af9"/>
                    <w:rPr>
                      <w:lang w:eastAsia="en-US"/>
                    </w:rPr>
                  </w:pPr>
                  <w:r>
                    <w:t>非甲烷总烃</w:t>
                  </w:r>
                </w:p>
              </w:tc>
              <w:tc>
                <w:tcPr>
                  <w:tcW w:w="1549" w:type="pct"/>
                  <w:gridSpan w:val="2"/>
                  <w:vAlign w:val="center"/>
                </w:tcPr>
                <w:p w:rsidR="00074CCE" w:rsidRDefault="007153A6">
                  <w:pPr>
                    <w:pStyle w:val="af9"/>
                  </w:pPr>
                  <w:r>
                    <w:rPr>
                      <w:rFonts w:hint="eastAsia"/>
                    </w:rPr>
                    <w:t>0.071</w:t>
                  </w:r>
                </w:p>
              </w:tc>
            </w:tr>
          </w:tbl>
          <w:p w:rsidR="00074CCE" w:rsidRDefault="007153A6" w:rsidP="00B86AA2">
            <w:pPr>
              <w:pStyle w:val="a4"/>
              <w:ind w:firstLine="480"/>
            </w:pPr>
            <w:r>
              <w:t>（</w:t>
            </w:r>
            <w:r>
              <w:t>3</w:t>
            </w:r>
            <w:r>
              <w:t>）项目大气污染物年排放量核算</w:t>
            </w:r>
          </w:p>
          <w:p w:rsidR="00074CCE" w:rsidRDefault="007153A6">
            <w:pPr>
              <w:pStyle w:val="afa"/>
            </w:pPr>
            <w:r>
              <w:t>表</w:t>
            </w:r>
            <w:r>
              <w:rPr>
                <w:rFonts w:hint="eastAsia"/>
              </w:rPr>
              <w:t>4.2-6</w:t>
            </w:r>
            <w:r>
              <w:t xml:space="preserve">  </w:t>
            </w:r>
            <w:r>
              <w:t>项目大气污染物年排放量核算表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26"/>
              <w:gridCol w:w="2311"/>
              <w:gridCol w:w="4251"/>
            </w:tblGrid>
            <w:tr w:rsidR="00074CCE">
              <w:trPr>
                <w:trHeight w:val="340"/>
              </w:trPr>
              <w:tc>
                <w:tcPr>
                  <w:tcW w:w="993" w:type="pct"/>
                  <w:tcBorders>
                    <w:bottom w:val="single" w:sz="6" w:space="0" w:color="000000"/>
                    <w:right w:val="single" w:sz="6" w:space="0" w:color="000000"/>
                  </w:tcBorders>
                  <w:vAlign w:val="center"/>
                </w:tcPr>
                <w:p w:rsidR="00074CCE" w:rsidRDefault="007153A6">
                  <w:pPr>
                    <w:pStyle w:val="af9"/>
                  </w:pPr>
                  <w:r>
                    <w:rPr>
                      <w:rFonts w:hint="eastAsia"/>
                    </w:rPr>
                    <w:t>序号</w:t>
                  </w:r>
                </w:p>
              </w:tc>
              <w:tc>
                <w:tcPr>
                  <w:tcW w:w="1411" w:type="pct"/>
                  <w:tcBorders>
                    <w:left w:val="single" w:sz="6" w:space="0" w:color="000000"/>
                    <w:bottom w:val="single" w:sz="6" w:space="0" w:color="000000"/>
                    <w:right w:val="single" w:sz="6" w:space="0" w:color="000000"/>
                  </w:tcBorders>
                  <w:vAlign w:val="center"/>
                </w:tcPr>
                <w:p w:rsidR="00074CCE" w:rsidRDefault="007153A6">
                  <w:pPr>
                    <w:pStyle w:val="af9"/>
                  </w:pPr>
                  <w:r>
                    <w:rPr>
                      <w:rFonts w:hint="eastAsia"/>
                    </w:rPr>
                    <w:t>污染物</w:t>
                  </w:r>
                </w:p>
              </w:tc>
              <w:tc>
                <w:tcPr>
                  <w:tcW w:w="2595" w:type="pct"/>
                  <w:tcBorders>
                    <w:left w:val="single" w:sz="6" w:space="0" w:color="000000"/>
                    <w:bottom w:val="single" w:sz="6" w:space="0" w:color="000000"/>
                  </w:tcBorders>
                  <w:vAlign w:val="center"/>
                </w:tcPr>
                <w:p w:rsidR="00074CCE" w:rsidRDefault="007153A6">
                  <w:pPr>
                    <w:pStyle w:val="af9"/>
                  </w:pPr>
                  <w:r>
                    <w:rPr>
                      <w:rFonts w:hint="eastAsia"/>
                    </w:rPr>
                    <w:t>年排放量（</w:t>
                  </w:r>
                  <w:r>
                    <w:t>t/a</w:t>
                  </w:r>
                  <w:r>
                    <w:rPr>
                      <w:rFonts w:hint="eastAsia"/>
                    </w:rPr>
                    <w:t>）</w:t>
                  </w:r>
                </w:p>
              </w:tc>
            </w:tr>
            <w:tr w:rsidR="00074CCE">
              <w:trPr>
                <w:trHeight w:val="340"/>
              </w:trPr>
              <w:tc>
                <w:tcPr>
                  <w:tcW w:w="993" w:type="pct"/>
                  <w:tcBorders>
                    <w:top w:val="single" w:sz="6" w:space="0" w:color="000000"/>
                    <w:bottom w:val="single" w:sz="6" w:space="0" w:color="000000"/>
                    <w:right w:val="single" w:sz="6" w:space="0" w:color="000000"/>
                  </w:tcBorders>
                  <w:vAlign w:val="center"/>
                </w:tcPr>
                <w:p w:rsidR="00074CCE" w:rsidRDefault="007153A6">
                  <w:pPr>
                    <w:pStyle w:val="af9"/>
                  </w:pPr>
                  <w:r>
                    <w:t>1</w:t>
                  </w:r>
                </w:p>
              </w:tc>
              <w:tc>
                <w:tcPr>
                  <w:tcW w:w="1411" w:type="pct"/>
                  <w:tcBorders>
                    <w:top w:val="single" w:sz="6" w:space="0" w:color="000000"/>
                    <w:left w:val="single" w:sz="6" w:space="0" w:color="000000"/>
                    <w:bottom w:val="single" w:sz="6" w:space="0" w:color="000000"/>
                    <w:right w:val="single" w:sz="6" w:space="0" w:color="000000"/>
                  </w:tcBorders>
                  <w:vAlign w:val="center"/>
                </w:tcPr>
                <w:p w:rsidR="00074CCE" w:rsidRDefault="007153A6">
                  <w:pPr>
                    <w:pStyle w:val="af9"/>
                  </w:pPr>
                  <w:r>
                    <w:t>颗粒物</w:t>
                  </w:r>
                </w:p>
              </w:tc>
              <w:tc>
                <w:tcPr>
                  <w:tcW w:w="2595" w:type="pct"/>
                  <w:tcBorders>
                    <w:top w:val="single" w:sz="6" w:space="0" w:color="000000"/>
                    <w:left w:val="single" w:sz="6" w:space="0" w:color="000000"/>
                    <w:bottom w:val="single" w:sz="6" w:space="0" w:color="000000"/>
                  </w:tcBorders>
                  <w:vAlign w:val="center"/>
                </w:tcPr>
                <w:p w:rsidR="00074CCE" w:rsidRDefault="007153A6">
                  <w:pPr>
                    <w:pStyle w:val="af9"/>
                  </w:pPr>
                  <w:r>
                    <w:rPr>
                      <w:rFonts w:hint="eastAsia"/>
                    </w:rPr>
                    <w:t>0.09</w:t>
                  </w:r>
                </w:p>
              </w:tc>
            </w:tr>
            <w:tr w:rsidR="00074CCE">
              <w:trPr>
                <w:trHeight w:val="340"/>
              </w:trPr>
              <w:tc>
                <w:tcPr>
                  <w:tcW w:w="993" w:type="pct"/>
                  <w:tcBorders>
                    <w:top w:val="single" w:sz="6" w:space="0" w:color="000000"/>
                    <w:bottom w:val="single" w:sz="6" w:space="0" w:color="000000"/>
                    <w:right w:val="single" w:sz="6" w:space="0" w:color="000000"/>
                  </w:tcBorders>
                  <w:vAlign w:val="center"/>
                </w:tcPr>
                <w:p w:rsidR="00074CCE" w:rsidRDefault="007153A6">
                  <w:pPr>
                    <w:pStyle w:val="af9"/>
                  </w:pPr>
                  <w:r>
                    <w:rPr>
                      <w:rFonts w:hint="eastAsia"/>
                    </w:rPr>
                    <w:t>2</w:t>
                  </w:r>
                </w:p>
              </w:tc>
              <w:tc>
                <w:tcPr>
                  <w:tcW w:w="1411" w:type="pct"/>
                  <w:tcBorders>
                    <w:top w:val="single" w:sz="6" w:space="0" w:color="000000"/>
                    <w:left w:val="single" w:sz="6" w:space="0" w:color="000000"/>
                    <w:bottom w:val="single" w:sz="6" w:space="0" w:color="000000"/>
                    <w:right w:val="single" w:sz="6" w:space="0" w:color="000000"/>
                  </w:tcBorders>
                  <w:vAlign w:val="center"/>
                </w:tcPr>
                <w:p w:rsidR="00074CCE" w:rsidRDefault="007153A6">
                  <w:pPr>
                    <w:pStyle w:val="af9"/>
                  </w:pPr>
                  <w:r>
                    <w:t>非甲烷总烃</w:t>
                  </w:r>
                </w:p>
              </w:tc>
              <w:tc>
                <w:tcPr>
                  <w:tcW w:w="2595" w:type="pct"/>
                  <w:tcBorders>
                    <w:top w:val="single" w:sz="6" w:space="0" w:color="000000"/>
                    <w:left w:val="single" w:sz="6" w:space="0" w:color="000000"/>
                    <w:bottom w:val="single" w:sz="6" w:space="0" w:color="000000"/>
                  </w:tcBorders>
                  <w:vAlign w:val="center"/>
                </w:tcPr>
                <w:p w:rsidR="00074CCE" w:rsidRDefault="007153A6">
                  <w:pPr>
                    <w:pStyle w:val="af9"/>
                  </w:pPr>
                  <w:r>
                    <w:rPr>
                      <w:rFonts w:hint="eastAsia"/>
                    </w:rPr>
                    <w:t>0.13</w:t>
                  </w:r>
                </w:p>
              </w:tc>
            </w:tr>
          </w:tbl>
          <w:p w:rsidR="00074CCE" w:rsidRDefault="007153A6" w:rsidP="00B86AA2">
            <w:pPr>
              <w:pStyle w:val="a4"/>
              <w:ind w:firstLine="480"/>
            </w:pPr>
            <w:r>
              <w:t>（</w:t>
            </w:r>
            <w:r>
              <w:t>4</w:t>
            </w:r>
            <w:r>
              <w:t>）非正常排放量核算</w:t>
            </w:r>
          </w:p>
          <w:p w:rsidR="00074CCE" w:rsidRDefault="007153A6">
            <w:pPr>
              <w:pStyle w:val="afa"/>
            </w:pPr>
            <w:r>
              <w:t>表</w:t>
            </w:r>
            <w:r>
              <w:t xml:space="preserve"> </w:t>
            </w:r>
            <w:r>
              <w:rPr>
                <w:rFonts w:hint="eastAsia"/>
              </w:rPr>
              <w:t>4.2-7</w:t>
            </w:r>
            <w:r>
              <w:t>非正常情况下大气污染物年排放量核算表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854"/>
              <w:gridCol w:w="882"/>
              <w:gridCol w:w="1147"/>
              <w:gridCol w:w="1244"/>
              <w:gridCol w:w="1058"/>
              <w:gridCol w:w="762"/>
              <w:gridCol w:w="800"/>
              <w:gridCol w:w="997"/>
            </w:tblGrid>
            <w:tr w:rsidR="00074CCE">
              <w:trPr>
                <w:trHeight w:val="340"/>
                <w:jc w:val="center"/>
              </w:trPr>
              <w:tc>
                <w:tcPr>
                  <w:tcW w:w="267" w:type="pct"/>
                  <w:vAlign w:val="center"/>
                </w:tcPr>
                <w:p w:rsidR="00074CCE" w:rsidRDefault="007153A6">
                  <w:pPr>
                    <w:pStyle w:val="af9"/>
                  </w:pPr>
                  <w:r>
                    <w:rPr>
                      <w:rFonts w:hint="eastAsia"/>
                    </w:rPr>
                    <w:t>序号</w:t>
                  </w:r>
                </w:p>
              </w:tc>
              <w:tc>
                <w:tcPr>
                  <w:tcW w:w="527" w:type="pct"/>
                  <w:vAlign w:val="center"/>
                </w:tcPr>
                <w:p w:rsidR="00074CCE" w:rsidRDefault="007153A6">
                  <w:pPr>
                    <w:pStyle w:val="af9"/>
                  </w:pPr>
                  <w:r>
                    <w:rPr>
                      <w:rFonts w:hint="eastAsia"/>
                    </w:rPr>
                    <w:t>污染</w:t>
                  </w:r>
                  <w:r>
                    <w:rPr>
                      <w:rFonts w:hint="eastAsia"/>
                    </w:rPr>
                    <w:t>源</w:t>
                  </w:r>
                </w:p>
              </w:tc>
              <w:tc>
                <w:tcPr>
                  <w:tcW w:w="544" w:type="pct"/>
                  <w:vAlign w:val="center"/>
                </w:tcPr>
                <w:p w:rsidR="00074CCE" w:rsidRDefault="007153A6">
                  <w:pPr>
                    <w:pStyle w:val="af9"/>
                  </w:pPr>
                  <w:r>
                    <w:rPr>
                      <w:rFonts w:hint="eastAsia"/>
                    </w:rPr>
                    <w:t>非正常排放原因</w:t>
                  </w:r>
                </w:p>
              </w:tc>
              <w:tc>
                <w:tcPr>
                  <w:tcW w:w="706" w:type="pct"/>
                  <w:vAlign w:val="center"/>
                </w:tcPr>
                <w:p w:rsidR="00074CCE" w:rsidRDefault="007153A6">
                  <w:pPr>
                    <w:pStyle w:val="af9"/>
                  </w:pPr>
                  <w:r>
                    <w:rPr>
                      <w:rFonts w:hint="eastAsia"/>
                    </w:rPr>
                    <w:t>污染物</w:t>
                  </w:r>
                </w:p>
              </w:tc>
              <w:tc>
                <w:tcPr>
                  <w:tcW w:w="719" w:type="pct"/>
                  <w:vAlign w:val="center"/>
                </w:tcPr>
                <w:p w:rsidR="00074CCE" w:rsidRDefault="007153A6">
                  <w:pPr>
                    <w:pStyle w:val="af9"/>
                  </w:pPr>
                  <w:r>
                    <w:rPr>
                      <w:rFonts w:hint="eastAsia"/>
                    </w:rPr>
                    <w:t>非正常排浓度</w:t>
                  </w:r>
                  <w:r>
                    <w:rPr>
                      <w:rFonts w:hint="eastAsia"/>
                    </w:rPr>
                    <w:t>/</w:t>
                  </w:r>
                  <w:r>
                    <w:rPr>
                      <w:rFonts w:hint="eastAsia"/>
                    </w:rPr>
                    <w:t>（</w:t>
                  </w:r>
                  <w:r>
                    <w:rPr>
                      <w:rFonts w:hint="eastAsia"/>
                    </w:rPr>
                    <w:t>mg/m</w:t>
                  </w:r>
                  <w:r>
                    <w:t>³</w:t>
                  </w:r>
                  <w:r>
                    <w:rPr>
                      <w:rFonts w:hint="eastAsia"/>
                    </w:rPr>
                    <w:t>）</w:t>
                  </w:r>
                </w:p>
              </w:tc>
              <w:tc>
                <w:tcPr>
                  <w:tcW w:w="646" w:type="pct"/>
                  <w:vAlign w:val="center"/>
                </w:tcPr>
                <w:p w:rsidR="00074CCE" w:rsidRDefault="007153A6">
                  <w:pPr>
                    <w:pStyle w:val="af9"/>
                  </w:pPr>
                  <w:r>
                    <w:rPr>
                      <w:rFonts w:hint="eastAsia"/>
                    </w:rPr>
                    <w:t>非正常排放速率</w:t>
                  </w:r>
                  <w:r>
                    <w:rPr>
                      <w:rFonts w:hint="eastAsia"/>
                    </w:rPr>
                    <w:t>/</w:t>
                  </w:r>
                  <w:r>
                    <w:rPr>
                      <w:rFonts w:hint="eastAsia"/>
                    </w:rPr>
                    <w:t>（</w:t>
                  </w:r>
                  <w:r>
                    <w:rPr>
                      <w:rFonts w:hint="eastAsia"/>
                    </w:rPr>
                    <w:t>kg/h</w:t>
                  </w:r>
                  <w:r>
                    <w:rPr>
                      <w:rFonts w:hint="eastAsia"/>
                    </w:rPr>
                    <w:t>）</w:t>
                  </w:r>
                </w:p>
              </w:tc>
              <w:tc>
                <w:tcPr>
                  <w:tcW w:w="477" w:type="pct"/>
                  <w:vAlign w:val="center"/>
                </w:tcPr>
                <w:p w:rsidR="00074CCE" w:rsidRDefault="007153A6">
                  <w:pPr>
                    <w:pStyle w:val="af9"/>
                  </w:pPr>
                  <w:r>
                    <w:rPr>
                      <w:rFonts w:hint="eastAsia"/>
                    </w:rPr>
                    <w:t>单次持续时间</w:t>
                  </w:r>
                  <w:r>
                    <w:rPr>
                      <w:rFonts w:hint="eastAsia"/>
                    </w:rPr>
                    <w:t>/h</w:t>
                  </w:r>
                </w:p>
              </w:tc>
              <w:tc>
                <w:tcPr>
                  <w:tcW w:w="495" w:type="pct"/>
                  <w:vAlign w:val="center"/>
                </w:tcPr>
                <w:p w:rsidR="00074CCE" w:rsidRDefault="007153A6">
                  <w:pPr>
                    <w:pStyle w:val="af9"/>
                  </w:pPr>
                  <w:r>
                    <w:t>年发生频次</w:t>
                  </w:r>
                  <w:r>
                    <w:t>/</w:t>
                  </w:r>
                  <w:r>
                    <w:t>次</w:t>
                  </w:r>
                </w:p>
              </w:tc>
              <w:tc>
                <w:tcPr>
                  <w:tcW w:w="614" w:type="pct"/>
                  <w:vAlign w:val="center"/>
                </w:tcPr>
                <w:p w:rsidR="00074CCE" w:rsidRDefault="007153A6">
                  <w:pPr>
                    <w:pStyle w:val="af9"/>
                  </w:pPr>
                  <w:r>
                    <w:rPr>
                      <w:rFonts w:hint="eastAsia"/>
                    </w:rPr>
                    <w:t>应对措施</w:t>
                  </w:r>
                </w:p>
              </w:tc>
            </w:tr>
            <w:tr w:rsidR="00074CCE">
              <w:trPr>
                <w:trHeight w:val="340"/>
                <w:jc w:val="center"/>
              </w:trPr>
              <w:tc>
                <w:tcPr>
                  <w:tcW w:w="267" w:type="pct"/>
                  <w:vMerge w:val="restart"/>
                  <w:vAlign w:val="center"/>
                </w:tcPr>
                <w:p w:rsidR="00074CCE" w:rsidRDefault="007153A6">
                  <w:pPr>
                    <w:pStyle w:val="af9"/>
                  </w:pPr>
                  <w:r>
                    <w:rPr>
                      <w:rFonts w:hint="eastAsia"/>
                    </w:rPr>
                    <w:t>1</w:t>
                  </w:r>
                </w:p>
              </w:tc>
              <w:tc>
                <w:tcPr>
                  <w:tcW w:w="527" w:type="pct"/>
                  <w:vMerge w:val="restart"/>
                  <w:vAlign w:val="center"/>
                </w:tcPr>
                <w:p w:rsidR="00074CCE" w:rsidRDefault="007153A6">
                  <w:pPr>
                    <w:pStyle w:val="af9"/>
                  </w:pPr>
                  <w:r>
                    <w:t>拆解</w:t>
                  </w:r>
                  <w:r>
                    <w:lastRenderedPageBreak/>
                    <w:t>车间</w:t>
                  </w:r>
                </w:p>
              </w:tc>
              <w:tc>
                <w:tcPr>
                  <w:tcW w:w="544" w:type="pct"/>
                  <w:vMerge w:val="restart"/>
                  <w:vAlign w:val="center"/>
                </w:tcPr>
                <w:p w:rsidR="00074CCE" w:rsidRDefault="007153A6">
                  <w:pPr>
                    <w:pStyle w:val="af9"/>
                  </w:pPr>
                  <w:r>
                    <w:lastRenderedPageBreak/>
                    <w:t>环保</w:t>
                  </w:r>
                  <w:r>
                    <w:lastRenderedPageBreak/>
                    <w:t>设</w:t>
                  </w:r>
                  <w:r>
                    <w:t xml:space="preserve"> </w:t>
                  </w:r>
                  <w:r>
                    <w:t>施失效</w:t>
                  </w:r>
                </w:p>
              </w:tc>
              <w:tc>
                <w:tcPr>
                  <w:tcW w:w="706" w:type="pct"/>
                  <w:vAlign w:val="center"/>
                </w:tcPr>
                <w:p w:rsidR="00074CCE" w:rsidRDefault="007153A6">
                  <w:pPr>
                    <w:pStyle w:val="af9"/>
                  </w:pPr>
                  <w:r>
                    <w:lastRenderedPageBreak/>
                    <w:t>颗粒物</w:t>
                  </w:r>
                </w:p>
              </w:tc>
              <w:tc>
                <w:tcPr>
                  <w:tcW w:w="719" w:type="pct"/>
                  <w:vAlign w:val="center"/>
                </w:tcPr>
                <w:p w:rsidR="00074CCE" w:rsidRDefault="007153A6">
                  <w:pPr>
                    <w:pStyle w:val="af9"/>
                  </w:pPr>
                  <w:r>
                    <w:rPr>
                      <w:rFonts w:hint="eastAsia"/>
                    </w:rPr>
                    <w:t>128</w:t>
                  </w:r>
                </w:p>
              </w:tc>
              <w:tc>
                <w:tcPr>
                  <w:tcW w:w="646" w:type="pct"/>
                  <w:vAlign w:val="center"/>
                </w:tcPr>
                <w:p w:rsidR="00074CCE" w:rsidRDefault="007153A6">
                  <w:pPr>
                    <w:pStyle w:val="af9"/>
                  </w:pPr>
                  <w:r>
                    <w:rPr>
                      <w:rFonts w:hint="eastAsia"/>
                    </w:rPr>
                    <w:t>0.256</w:t>
                  </w:r>
                </w:p>
              </w:tc>
              <w:tc>
                <w:tcPr>
                  <w:tcW w:w="477" w:type="pct"/>
                  <w:vMerge w:val="restart"/>
                  <w:vAlign w:val="center"/>
                </w:tcPr>
                <w:p w:rsidR="00074CCE" w:rsidRDefault="007153A6">
                  <w:pPr>
                    <w:pStyle w:val="af9"/>
                  </w:pPr>
                  <w:r>
                    <w:rPr>
                      <w:rFonts w:hint="eastAsia"/>
                    </w:rPr>
                    <w:t>1</w:t>
                  </w:r>
                </w:p>
              </w:tc>
              <w:tc>
                <w:tcPr>
                  <w:tcW w:w="495" w:type="pct"/>
                  <w:vMerge w:val="restart"/>
                  <w:vAlign w:val="center"/>
                </w:tcPr>
                <w:p w:rsidR="00074CCE" w:rsidRDefault="007153A6">
                  <w:pPr>
                    <w:pStyle w:val="af9"/>
                  </w:pPr>
                  <w:r>
                    <w:rPr>
                      <w:rFonts w:hint="eastAsia"/>
                    </w:rPr>
                    <w:t>1</w:t>
                  </w:r>
                </w:p>
              </w:tc>
              <w:tc>
                <w:tcPr>
                  <w:tcW w:w="614" w:type="pct"/>
                  <w:vMerge w:val="restart"/>
                  <w:vAlign w:val="center"/>
                </w:tcPr>
                <w:p w:rsidR="00074CCE" w:rsidRDefault="007153A6">
                  <w:pPr>
                    <w:pStyle w:val="af9"/>
                  </w:pPr>
                  <w:r>
                    <w:rPr>
                      <w:rFonts w:hint="eastAsia"/>
                    </w:rPr>
                    <w:t>立即停</w:t>
                  </w:r>
                  <w:r>
                    <w:rPr>
                      <w:rFonts w:hint="eastAsia"/>
                    </w:rPr>
                    <w:lastRenderedPageBreak/>
                    <w:t>产，修复后恢复生产</w:t>
                  </w:r>
                </w:p>
              </w:tc>
            </w:tr>
            <w:tr w:rsidR="00074CCE">
              <w:trPr>
                <w:trHeight w:val="340"/>
                <w:jc w:val="center"/>
              </w:trPr>
              <w:tc>
                <w:tcPr>
                  <w:tcW w:w="267" w:type="pct"/>
                  <w:vMerge/>
                  <w:vAlign w:val="center"/>
                </w:tcPr>
                <w:p w:rsidR="00074CCE" w:rsidRDefault="00074CCE">
                  <w:pPr>
                    <w:pStyle w:val="af9"/>
                  </w:pPr>
                </w:p>
              </w:tc>
              <w:tc>
                <w:tcPr>
                  <w:tcW w:w="527" w:type="pct"/>
                  <w:vMerge/>
                  <w:vAlign w:val="center"/>
                </w:tcPr>
                <w:p w:rsidR="00074CCE" w:rsidRDefault="00074CCE">
                  <w:pPr>
                    <w:pStyle w:val="af9"/>
                  </w:pPr>
                </w:p>
              </w:tc>
              <w:tc>
                <w:tcPr>
                  <w:tcW w:w="544" w:type="pct"/>
                  <w:vMerge/>
                  <w:vAlign w:val="center"/>
                </w:tcPr>
                <w:p w:rsidR="00074CCE" w:rsidRDefault="00074CCE">
                  <w:pPr>
                    <w:pStyle w:val="af9"/>
                  </w:pPr>
                </w:p>
              </w:tc>
              <w:tc>
                <w:tcPr>
                  <w:tcW w:w="706" w:type="pct"/>
                  <w:vAlign w:val="center"/>
                </w:tcPr>
                <w:p w:rsidR="00074CCE" w:rsidRDefault="007153A6">
                  <w:pPr>
                    <w:pStyle w:val="af9"/>
                  </w:pPr>
                  <w:r>
                    <w:t>非甲烷总</w:t>
                  </w:r>
                </w:p>
              </w:tc>
              <w:tc>
                <w:tcPr>
                  <w:tcW w:w="719" w:type="pct"/>
                  <w:vAlign w:val="center"/>
                </w:tcPr>
                <w:p w:rsidR="00074CCE" w:rsidRDefault="007153A6">
                  <w:pPr>
                    <w:pStyle w:val="af9"/>
                  </w:pPr>
                  <w:r>
                    <w:rPr>
                      <w:rFonts w:hint="eastAsia"/>
                    </w:rPr>
                    <w:t>18.75</w:t>
                  </w:r>
                </w:p>
              </w:tc>
              <w:tc>
                <w:tcPr>
                  <w:tcW w:w="646" w:type="pct"/>
                  <w:vAlign w:val="center"/>
                </w:tcPr>
                <w:p w:rsidR="00074CCE" w:rsidRDefault="007153A6">
                  <w:pPr>
                    <w:pStyle w:val="af9"/>
                  </w:pPr>
                  <w:r>
                    <w:rPr>
                      <w:rFonts w:hint="eastAsia"/>
                    </w:rPr>
                    <w:t>0.0375</w:t>
                  </w:r>
                </w:p>
              </w:tc>
              <w:tc>
                <w:tcPr>
                  <w:tcW w:w="477" w:type="pct"/>
                  <w:vMerge/>
                  <w:vAlign w:val="center"/>
                </w:tcPr>
                <w:p w:rsidR="00074CCE" w:rsidRDefault="00074CCE">
                  <w:pPr>
                    <w:pStyle w:val="af9"/>
                  </w:pPr>
                </w:p>
              </w:tc>
              <w:tc>
                <w:tcPr>
                  <w:tcW w:w="495" w:type="pct"/>
                  <w:vMerge/>
                  <w:vAlign w:val="center"/>
                </w:tcPr>
                <w:p w:rsidR="00074CCE" w:rsidRDefault="00074CCE">
                  <w:pPr>
                    <w:pStyle w:val="af9"/>
                  </w:pPr>
                </w:p>
              </w:tc>
              <w:tc>
                <w:tcPr>
                  <w:tcW w:w="614" w:type="pct"/>
                  <w:vMerge/>
                  <w:vAlign w:val="center"/>
                </w:tcPr>
                <w:p w:rsidR="00074CCE" w:rsidRDefault="00074CCE">
                  <w:pPr>
                    <w:pStyle w:val="af9"/>
                  </w:pPr>
                </w:p>
              </w:tc>
            </w:tr>
          </w:tbl>
          <w:p w:rsidR="00074CCE" w:rsidRDefault="007153A6">
            <w:pPr>
              <w:pStyle w:val="a4"/>
              <w:ind w:firstLine="480"/>
              <w:rPr>
                <w:rFonts w:cs="Times New Roman"/>
              </w:rPr>
            </w:pPr>
            <w:r>
              <w:rPr>
                <w:rFonts w:cs="Times New Roman"/>
              </w:rPr>
              <w:lastRenderedPageBreak/>
              <w:t>由上表可知，在非正常工况下的污染物排放量大幅</w:t>
            </w:r>
            <w:r>
              <w:rPr>
                <w:rFonts w:cs="Times New Roman" w:hint="eastAsia"/>
              </w:rPr>
              <w:t>超标</w:t>
            </w:r>
            <w:r>
              <w:rPr>
                <w:rFonts w:cs="Times New Roman"/>
              </w:rPr>
              <w:t>。为防止生产废气非正常工况排放，企业必须加强废气处理设施的管理，定期检修，确保废气处理设施正常运行，在废气处理设备停止运行或出现故障时，产生废气的各工序也必须相应停止操作</w:t>
            </w:r>
            <w:r>
              <w:rPr>
                <w:rFonts w:cs="Times New Roman"/>
              </w:rPr>
              <w:t>，</w:t>
            </w:r>
            <w:r>
              <w:rPr>
                <w:rFonts w:cs="Times New Roman"/>
              </w:rPr>
              <w:t>直至废气处理设施可以正常运行为止</w:t>
            </w:r>
            <w:r>
              <w:rPr>
                <w:rFonts w:cs="Times New Roman"/>
              </w:rPr>
              <w:t>。</w:t>
            </w:r>
          </w:p>
          <w:p w:rsidR="00074CCE" w:rsidRDefault="007153A6" w:rsidP="00B86AA2">
            <w:pPr>
              <w:pStyle w:val="a4"/>
              <w:ind w:firstLine="480"/>
            </w:pPr>
            <w:r>
              <w:t>1.</w:t>
            </w:r>
            <w:r>
              <w:rPr>
                <w:rFonts w:hint="eastAsia"/>
              </w:rPr>
              <w:t>5</w:t>
            </w:r>
            <w:r>
              <w:t xml:space="preserve"> </w:t>
            </w:r>
            <w:r>
              <w:t>大气污染物监测计划</w:t>
            </w:r>
          </w:p>
          <w:p w:rsidR="00074CCE" w:rsidRDefault="007153A6" w:rsidP="00B86AA2">
            <w:pPr>
              <w:pStyle w:val="a4"/>
              <w:ind w:firstLine="480"/>
            </w:pPr>
            <w:r>
              <w:t>根据《排污单位自行监测技术指南</w:t>
            </w:r>
            <w:r>
              <w:t xml:space="preserve"> </w:t>
            </w:r>
            <w:r>
              <w:t>总则》（</w:t>
            </w:r>
            <w:r>
              <w:t>HJ 819-2017</w:t>
            </w:r>
            <w:r>
              <w:t>）、《排污许可证申请与核发技术规范</w:t>
            </w:r>
            <w:r>
              <w:t xml:space="preserve"> </w:t>
            </w:r>
            <w:r>
              <w:t>废弃资源加工工业》（</w:t>
            </w:r>
            <w:r>
              <w:t>HJ1034-2019</w:t>
            </w:r>
            <w:r>
              <w:t>），本项目污染源监测计划见下表。</w:t>
            </w:r>
          </w:p>
          <w:p w:rsidR="00074CCE" w:rsidRDefault="007153A6">
            <w:pPr>
              <w:pStyle w:val="afa"/>
            </w:pPr>
            <w:r>
              <w:t>表</w:t>
            </w:r>
            <w:r>
              <w:rPr>
                <w:rFonts w:hint="eastAsia"/>
              </w:rPr>
              <w:t>4.2-8</w:t>
            </w:r>
            <w:r>
              <w:t xml:space="preserve"> </w:t>
            </w:r>
            <w:r>
              <w:t>废气监测计划一览表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696"/>
              <w:gridCol w:w="1494"/>
              <w:gridCol w:w="1297"/>
              <w:gridCol w:w="2497"/>
            </w:tblGrid>
            <w:tr w:rsidR="00074CCE">
              <w:trPr>
                <w:trHeight w:val="340"/>
                <w:jc w:val="center"/>
              </w:trPr>
              <w:tc>
                <w:tcPr>
                  <w:tcW w:w="736" w:type="pct"/>
                  <w:vAlign w:val="center"/>
                </w:tcPr>
                <w:p w:rsidR="00074CCE" w:rsidRDefault="007153A6">
                  <w:pPr>
                    <w:pStyle w:val="af9"/>
                  </w:pPr>
                  <w:r>
                    <w:t>监测项目</w:t>
                  </w:r>
                </w:p>
              </w:tc>
              <w:tc>
                <w:tcPr>
                  <w:tcW w:w="1035" w:type="pct"/>
                  <w:vAlign w:val="center"/>
                </w:tcPr>
                <w:p w:rsidR="00074CCE" w:rsidRDefault="007153A6">
                  <w:pPr>
                    <w:pStyle w:val="af9"/>
                  </w:pPr>
                  <w:r>
                    <w:rPr>
                      <w:rFonts w:hint="eastAsia"/>
                    </w:rPr>
                    <w:t>监测点位</w:t>
                  </w:r>
                </w:p>
              </w:tc>
              <w:tc>
                <w:tcPr>
                  <w:tcW w:w="912" w:type="pct"/>
                  <w:vAlign w:val="center"/>
                </w:tcPr>
                <w:p w:rsidR="00074CCE" w:rsidRDefault="007153A6">
                  <w:pPr>
                    <w:pStyle w:val="af9"/>
                  </w:pPr>
                  <w:r>
                    <w:rPr>
                      <w:rFonts w:hint="eastAsia"/>
                    </w:rPr>
                    <w:t>监测指标</w:t>
                  </w:r>
                </w:p>
              </w:tc>
              <w:tc>
                <w:tcPr>
                  <w:tcW w:w="792" w:type="pct"/>
                  <w:vAlign w:val="center"/>
                </w:tcPr>
                <w:p w:rsidR="00074CCE" w:rsidRDefault="007153A6">
                  <w:pPr>
                    <w:pStyle w:val="af9"/>
                  </w:pPr>
                  <w:r>
                    <w:rPr>
                      <w:rFonts w:hint="eastAsia"/>
                    </w:rPr>
                    <w:t>监测频次</w:t>
                  </w:r>
                </w:p>
              </w:tc>
              <w:tc>
                <w:tcPr>
                  <w:tcW w:w="1524" w:type="pct"/>
                  <w:vAlign w:val="center"/>
                </w:tcPr>
                <w:p w:rsidR="00074CCE" w:rsidRDefault="007153A6">
                  <w:pPr>
                    <w:pStyle w:val="af9"/>
                  </w:pPr>
                  <w:r>
                    <w:rPr>
                      <w:rFonts w:hint="eastAsia"/>
                    </w:rPr>
                    <w:t>执行排放标准</w:t>
                  </w:r>
                </w:p>
              </w:tc>
            </w:tr>
            <w:tr w:rsidR="00074CCE">
              <w:trPr>
                <w:trHeight w:val="340"/>
                <w:jc w:val="center"/>
              </w:trPr>
              <w:tc>
                <w:tcPr>
                  <w:tcW w:w="736" w:type="pct"/>
                  <w:vMerge w:val="restart"/>
                  <w:vAlign w:val="center"/>
                </w:tcPr>
                <w:p w:rsidR="00074CCE" w:rsidRDefault="007153A6">
                  <w:pPr>
                    <w:pStyle w:val="af9"/>
                  </w:pPr>
                  <w:r>
                    <w:rPr>
                      <w:rFonts w:hint="eastAsia"/>
                    </w:rPr>
                    <w:t>废气</w:t>
                  </w:r>
                </w:p>
              </w:tc>
              <w:tc>
                <w:tcPr>
                  <w:tcW w:w="1035" w:type="pct"/>
                  <w:vMerge w:val="restart"/>
                  <w:vAlign w:val="center"/>
                </w:tcPr>
                <w:p w:rsidR="00074CCE" w:rsidRDefault="007153A6">
                  <w:pPr>
                    <w:pStyle w:val="af9"/>
                  </w:pPr>
                  <w:r>
                    <w:t xml:space="preserve">P1 </w:t>
                  </w:r>
                  <w:r>
                    <w:t>排气筒</w:t>
                  </w:r>
                </w:p>
              </w:tc>
              <w:tc>
                <w:tcPr>
                  <w:tcW w:w="912" w:type="pct"/>
                  <w:vAlign w:val="center"/>
                </w:tcPr>
                <w:p w:rsidR="00074CCE" w:rsidRDefault="007153A6">
                  <w:pPr>
                    <w:pStyle w:val="af9"/>
                  </w:pPr>
                  <w:r>
                    <w:t>颗粒物</w:t>
                  </w:r>
                </w:p>
              </w:tc>
              <w:tc>
                <w:tcPr>
                  <w:tcW w:w="792" w:type="pct"/>
                  <w:vMerge w:val="restart"/>
                  <w:vAlign w:val="center"/>
                </w:tcPr>
                <w:p w:rsidR="00074CCE" w:rsidRDefault="007153A6">
                  <w:pPr>
                    <w:pStyle w:val="af9"/>
                  </w:pPr>
                  <w:r>
                    <w:t>每年一次</w:t>
                  </w:r>
                </w:p>
              </w:tc>
              <w:tc>
                <w:tcPr>
                  <w:tcW w:w="1524" w:type="pct"/>
                  <w:vMerge w:val="restart"/>
                  <w:vAlign w:val="center"/>
                </w:tcPr>
                <w:p w:rsidR="00074CCE" w:rsidRDefault="007153A6">
                  <w:pPr>
                    <w:pStyle w:val="af9"/>
                  </w:pPr>
                  <w:r>
                    <w:t>《大气污染物综合排放标准》（</w:t>
                  </w:r>
                  <w:r>
                    <w:t>GB16297-1996</w:t>
                  </w:r>
                  <w:r>
                    <w:t>）表</w:t>
                  </w:r>
                  <w:r>
                    <w:t>2</w:t>
                  </w:r>
                  <w:r>
                    <w:rPr>
                      <w:rFonts w:hint="eastAsia"/>
                    </w:rPr>
                    <w:t>标准</w:t>
                  </w:r>
                </w:p>
              </w:tc>
            </w:tr>
            <w:tr w:rsidR="00074CCE">
              <w:trPr>
                <w:trHeight w:val="340"/>
                <w:jc w:val="center"/>
              </w:trPr>
              <w:tc>
                <w:tcPr>
                  <w:tcW w:w="736" w:type="pct"/>
                  <w:vMerge/>
                  <w:vAlign w:val="center"/>
                </w:tcPr>
                <w:p w:rsidR="00074CCE" w:rsidRDefault="00074CCE">
                  <w:pPr>
                    <w:pStyle w:val="af9"/>
                  </w:pPr>
                </w:p>
              </w:tc>
              <w:tc>
                <w:tcPr>
                  <w:tcW w:w="1035" w:type="pct"/>
                  <w:vMerge/>
                  <w:vAlign w:val="center"/>
                </w:tcPr>
                <w:p w:rsidR="00074CCE" w:rsidRDefault="00074CCE">
                  <w:pPr>
                    <w:pStyle w:val="af9"/>
                  </w:pPr>
                </w:p>
              </w:tc>
              <w:tc>
                <w:tcPr>
                  <w:tcW w:w="912" w:type="pct"/>
                  <w:vAlign w:val="center"/>
                </w:tcPr>
                <w:p w:rsidR="00074CCE" w:rsidRDefault="007153A6">
                  <w:pPr>
                    <w:pStyle w:val="af9"/>
                  </w:pPr>
                  <w:r>
                    <w:t>非甲烷总烃</w:t>
                  </w:r>
                </w:p>
              </w:tc>
              <w:tc>
                <w:tcPr>
                  <w:tcW w:w="792" w:type="pct"/>
                  <w:vMerge/>
                  <w:vAlign w:val="center"/>
                </w:tcPr>
                <w:p w:rsidR="00074CCE" w:rsidRDefault="00074CCE">
                  <w:pPr>
                    <w:pStyle w:val="af9"/>
                  </w:pPr>
                </w:p>
              </w:tc>
              <w:tc>
                <w:tcPr>
                  <w:tcW w:w="1524" w:type="pct"/>
                  <w:vMerge/>
                  <w:vAlign w:val="center"/>
                </w:tcPr>
                <w:p w:rsidR="00074CCE" w:rsidRDefault="00074CCE">
                  <w:pPr>
                    <w:pStyle w:val="af9"/>
                  </w:pPr>
                </w:p>
              </w:tc>
            </w:tr>
            <w:tr w:rsidR="00074CCE">
              <w:trPr>
                <w:trHeight w:val="340"/>
                <w:jc w:val="center"/>
              </w:trPr>
              <w:tc>
                <w:tcPr>
                  <w:tcW w:w="736" w:type="pct"/>
                  <w:vMerge/>
                  <w:vAlign w:val="center"/>
                </w:tcPr>
                <w:p w:rsidR="00074CCE" w:rsidRDefault="00074CCE">
                  <w:pPr>
                    <w:pStyle w:val="af9"/>
                  </w:pPr>
                </w:p>
              </w:tc>
              <w:tc>
                <w:tcPr>
                  <w:tcW w:w="1035" w:type="pct"/>
                  <w:vMerge w:val="restart"/>
                  <w:vAlign w:val="center"/>
                </w:tcPr>
                <w:p w:rsidR="00074CCE" w:rsidRDefault="007153A6">
                  <w:pPr>
                    <w:pStyle w:val="af9"/>
                  </w:pPr>
                  <w:r>
                    <w:t>厂界无组织</w:t>
                  </w:r>
                </w:p>
              </w:tc>
              <w:tc>
                <w:tcPr>
                  <w:tcW w:w="912" w:type="pct"/>
                  <w:vAlign w:val="center"/>
                </w:tcPr>
                <w:p w:rsidR="00074CCE" w:rsidRDefault="007153A6">
                  <w:pPr>
                    <w:pStyle w:val="af9"/>
                  </w:pPr>
                  <w:r>
                    <w:t>颗粒物</w:t>
                  </w:r>
                </w:p>
              </w:tc>
              <w:tc>
                <w:tcPr>
                  <w:tcW w:w="792" w:type="pct"/>
                  <w:vMerge/>
                  <w:vAlign w:val="center"/>
                </w:tcPr>
                <w:p w:rsidR="00074CCE" w:rsidRDefault="00074CCE">
                  <w:pPr>
                    <w:pStyle w:val="af9"/>
                  </w:pPr>
                </w:p>
              </w:tc>
              <w:tc>
                <w:tcPr>
                  <w:tcW w:w="1524" w:type="pct"/>
                  <w:vMerge/>
                  <w:vAlign w:val="center"/>
                </w:tcPr>
                <w:p w:rsidR="00074CCE" w:rsidRDefault="00074CCE">
                  <w:pPr>
                    <w:pStyle w:val="af9"/>
                  </w:pPr>
                </w:p>
              </w:tc>
            </w:tr>
            <w:tr w:rsidR="00074CCE">
              <w:trPr>
                <w:trHeight w:val="340"/>
                <w:jc w:val="center"/>
              </w:trPr>
              <w:tc>
                <w:tcPr>
                  <w:tcW w:w="736" w:type="pct"/>
                  <w:vMerge/>
                  <w:vAlign w:val="center"/>
                </w:tcPr>
                <w:p w:rsidR="00074CCE" w:rsidRDefault="00074CCE">
                  <w:pPr>
                    <w:pStyle w:val="af9"/>
                  </w:pPr>
                </w:p>
              </w:tc>
              <w:tc>
                <w:tcPr>
                  <w:tcW w:w="1035" w:type="pct"/>
                  <w:vMerge/>
                  <w:vAlign w:val="center"/>
                </w:tcPr>
                <w:p w:rsidR="00074CCE" w:rsidRDefault="00074CCE">
                  <w:pPr>
                    <w:pStyle w:val="af9"/>
                  </w:pPr>
                </w:p>
              </w:tc>
              <w:tc>
                <w:tcPr>
                  <w:tcW w:w="912" w:type="pct"/>
                  <w:vAlign w:val="center"/>
                </w:tcPr>
                <w:p w:rsidR="00074CCE" w:rsidRDefault="007153A6">
                  <w:pPr>
                    <w:pStyle w:val="af9"/>
                  </w:pPr>
                  <w:r>
                    <w:t>非甲烷总烃</w:t>
                  </w:r>
                </w:p>
              </w:tc>
              <w:tc>
                <w:tcPr>
                  <w:tcW w:w="792" w:type="pct"/>
                  <w:vMerge/>
                  <w:vAlign w:val="center"/>
                </w:tcPr>
                <w:p w:rsidR="00074CCE" w:rsidRDefault="00074CCE">
                  <w:pPr>
                    <w:pStyle w:val="af9"/>
                  </w:pPr>
                </w:p>
              </w:tc>
              <w:tc>
                <w:tcPr>
                  <w:tcW w:w="1524" w:type="pct"/>
                  <w:vMerge/>
                  <w:vAlign w:val="center"/>
                </w:tcPr>
                <w:p w:rsidR="00074CCE" w:rsidRDefault="00074CCE">
                  <w:pPr>
                    <w:pStyle w:val="af9"/>
                  </w:pPr>
                </w:p>
              </w:tc>
            </w:tr>
          </w:tbl>
          <w:p w:rsidR="00074CCE" w:rsidRDefault="007153A6" w:rsidP="00B86AA2">
            <w:pPr>
              <w:pStyle w:val="a4"/>
              <w:ind w:firstLine="480"/>
            </w:pPr>
            <w:r>
              <w:rPr>
                <w:rFonts w:hint="eastAsia"/>
              </w:rPr>
              <w:t>1.6</w:t>
            </w:r>
            <w:r>
              <w:rPr>
                <w:rFonts w:hint="eastAsia"/>
              </w:rPr>
              <w:t>废气影响结论</w:t>
            </w:r>
          </w:p>
          <w:p w:rsidR="00074CCE" w:rsidRDefault="007153A6" w:rsidP="00B86AA2">
            <w:pPr>
              <w:pStyle w:val="a4"/>
              <w:ind w:firstLine="480"/>
            </w:pPr>
            <w:r>
              <w:rPr>
                <w:rFonts w:hint="eastAsia"/>
              </w:rPr>
              <w:t>根据</w:t>
            </w:r>
            <w:r>
              <w:t>《排污许可证申请与核发技术规范</w:t>
            </w:r>
            <w:r>
              <w:t xml:space="preserve"> </w:t>
            </w:r>
            <w:r>
              <w:t>废弃资源加工工业》（</w:t>
            </w:r>
            <w:r>
              <w:t>HJ1034-2019</w:t>
            </w:r>
            <w:r>
              <w:t>）</w:t>
            </w:r>
            <w:r>
              <w:rPr>
                <w:rFonts w:hint="eastAsia"/>
              </w:rPr>
              <w:t>中的污染可行技术，项目采用</w:t>
            </w:r>
            <w:r>
              <w:rPr>
                <w:rFonts w:hint="eastAsia"/>
              </w:rPr>
              <w:t>封</w:t>
            </w:r>
            <w:r>
              <w:t>闭式厂房、设置集气罩</w:t>
            </w:r>
            <w:r>
              <w:t>+</w:t>
            </w:r>
            <w:r>
              <w:t>布袋除尘器收集</w:t>
            </w:r>
            <w:r>
              <w:t>+</w:t>
            </w:r>
            <w:r>
              <w:t>活性炭吸附</w:t>
            </w:r>
            <w:r>
              <w:rPr>
                <w:rFonts w:hint="eastAsia"/>
              </w:rPr>
              <w:t>，</w:t>
            </w:r>
            <w:r>
              <w:rPr>
                <w:rFonts w:hint="eastAsia"/>
              </w:rPr>
              <w:t>本项目的环保措施符合要求，属于可行性技术</w:t>
            </w:r>
            <w:r>
              <w:t>。</w:t>
            </w:r>
          </w:p>
          <w:p w:rsidR="00074CCE" w:rsidRDefault="007153A6" w:rsidP="00B86AA2">
            <w:pPr>
              <w:pStyle w:val="a4"/>
              <w:ind w:firstLine="480"/>
            </w:pPr>
            <w:r>
              <w:t>综上所述，本项目产生的大气污染物通过本环评中的治理措施处理后能达到排放标准，对环境影响较小。</w:t>
            </w:r>
          </w:p>
          <w:p w:rsidR="00074CCE" w:rsidRDefault="007153A6" w:rsidP="00B86AA2">
            <w:pPr>
              <w:pStyle w:val="a4"/>
              <w:ind w:firstLine="480"/>
            </w:pPr>
            <w:r>
              <w:rPr>
                <w:rFonts w:hint="eastAsia"/>
              </w:rPr>
              <w:t>2</w:t>
            </w:r>
            <w:r>
              <w:rPr>
                <w:rFonts w:hint="eastAsia"/>
              </w:rPr>
              <w:t>、</w:t>
            </w:r>
            <w:r>
              <w:t>废水</w:t>
            </w:r>
          </w:p>
          <w:p w:rsidR="00074CCE" w:rsidRDefault="007153A6" w:rsidP="00B86AA2">
            <w:pPr>
              <w:pStyle w:val="a4"/>
              <w:ind w:firstLine="480"/>
            </w:pPr>
            <w:r>
              <w:t>2</w:t>
            </w:r>
            <w:r>
              <w:rPr>
                <w:rFonts w:hint="eastAsia"/>
              </w:rPr>
              <w:t>.</w:t>
            </w:r>
            <w:r>
              <w:rPr>
                <w:rFonts w:hint="eastAsia"/>
              </w:rPr>
              <w:t>1</w:t>
            </w:r>
            <w:r>
              <w:t>、废水污染源强分析</w:t>
            </w:r>
          </w:p>
          <w:p w:rsidR="00074CCE" w:rsidRDefault="007153A6" w:rsidP="00B86AA2">
            <w:pPr>
              <w:pStyle w:val="a4"/>
              <w:ind w:firstLine="480"/>
            </w:pPr>
            <w:r>
              <w:t>根据建设单位提供的资料，项目车间地面清洁采用抹布或拖把进行清理，不得采用水冲洗。项目拆解生产工艺为物理干法拆解，故项目项目废水主要为员工生活污水、员工洗手废水、拖把清洗废水及初期雨水。</w:t>
            </w:r>
          </w:p>
          <w:p w:rsidR="00074CCE" w:rsidRDefault="007153A6" w:rsidP="00B86AA2">
            <w:pPr>
              <w:pStyle w:val="a4"/>
              <w:ind w:firstLine="480"/>
            </w:pPr>
            <w:r>
              <w:rPr>
                <w:rFonts w:ascii="宋体" w:hAnsi="宋体" w:cs="宋体" w:hint="eastAsia"/>
              </w:rPr>
              <w:t>①</w:t>
            </w:r>
            <w:r>
              <w:t>员工洗手和拖把清洗</w:t>
            </w:r>
            <w:r>
              <w:rPr>
                <w:rFonts w:hint="eastAsia"/>
              </w:rPr>
              <w:t>用水</w:t>
            </w:r>
          </w:p>
          <w:p w:rsidR="00074CCE" w:rsidRDefault="007153A6" w:rsidP="00B86AA2">
            <w:pPr>
              <w:pStyle w:val="a4"/>
              <w:ind w:firstLine="480"/>
              <w:rPr>
                <w:rFonts w:cs="Times New Roman"/>
              </w:rPr>
            </w:pPr>
            <w:r>
              <w:rPr>
                <w:rFonts w:cs="Times New Roman"/>
              </w:rPr>
              <w:t>员工洗手和拖把清洗用水量为</w:t>
            </w:r>
            <w:r>
              <w:rPr>
                <w:rFonts w:cs="Times New Roman"/>
              </w:rPr>
              <w:t>67.8</w:t>
            </w:r>
            <w:r>
              <w:rPr>
                <w:rFonts w:cs="Times New Roman"/>
              </w:rPr>
              <w:t>m³/a</w:t>
            </w:r>
            <w:r>
              <w:rPr>
                <w:rFonts w:cs="Times New Roman"/>
              </w:rPr>
              <w:t>，</w:t>
            </w:r>
            <w:r>
              <w:rPr>
                <w:rFonts w:cs="Times New Roman"/>
              </w:rPr>
              <w:t>0.226</w:t>
            </w:r>
            <w:r>
              <w:rPr>
                <w:rFonts w:cs="Times New Roman"/>
              </w:rPr>
              <w:t>m³/d</w:t>
            </w:r>
            <w:r>
              <w:rPr>
                <w:rFonts w:cs="Times New Roman"/>
              </w:rPr>
              <w:t>。产污系数取</w:t>
            </w:r>
            <w:r>
              <w:rPr>
                <w:rFonts w:cs="Times New Roman"/>
              </w:rPr>
              <w:t>0.8</w:t>
            </w:r>
            <w:r>
              <w:rPr>
                <w:rFonts w:cs="Times New Roman"/>
              </w:rPr>
              <w:t>，员工</w:t>
            </w:r>
            <w:r>
              <w:rPr>
                <w:rFonts w:cs="Times New Roman"/>
              </w:rPr>
              <w:lastRenderedPageBreak/>
              <w:t>洗手和拖把清洗废水</w:t>
            </w:r>
            <w:r>
              <w:rPr>
                <w:rFonts w:cs="Times New Roman"/>
              </w:rPr>
              <w:t>54.3</w:t>
            </w:r>
            <w:r>
              <w:rPr>
                <w:rFonts w:cs="Times New Roman"/>
              </w:rPr>
              <w:t>m³</w:t>
            </w:r>
            <w:r>
              <w:rPr>
                <w:rFonts w:cs="Times New Roman"/>
              </w:rPr>
              <w:t>/a</w:t>
            </w:r>
            <w:r>
              <w:rPr>
                <w:rFonts w:cs="Times New Roman"/>
              </w:rPr>
              <w:t>，</w:t>
            </w:r>
            <w:r>
              <w:rPr>
                <w:rFonts w:cs="Times New Roman"/>
              </w:rPr>
              <w:t>0.181</w:t>
            </w:r>
            <w:r>
              <w:rPr>
                <w:rFonts w:cs="Times New Roman"/>
              </w:rPr>
              <w:t>m³/d</w:t>
            </w:r>
            <w:r>
              <w:rPr>
                <w:rFonts w:cs="Times New Roman"/>
              </w:rPr>
              <w:t>。根据类比调查，污染物主要是</w:t>
            </w:r>
            <w:r>
              <w:rPr>
                <w:rFonts w:cs="Times New Roman"/>
              </w:rPr>
              <w:t>CODcr</w:t>
            </w:r>
            <w:r>
              <w:rPr>
                <w:rFonts w:cs="Times New Roman"/>
              </w:rPr>
              <w:t>、</w:t>
            </w:r>
            <w:r>
              <w:rPr>
                <w:rFonts w:cs="Times New Roman"/>
              </w:rPr>
              <w:t>SS</w:t>
            </w:r>
            <w:r>
              <w:rPr>
                <w:rFonts w:cs="Times New Roman"/>
              </w:rPr>
              <w:t>、石油类，浓度为：</w:t>
            </w:r>
            <w:r>
              <w:rPr>
                <w:rFonts w:cs="Times New Roman"/>
              </w:rPr>
              <w:t>COD</w:t>
            </w:r>
            <w:r>
              <w:rPr>
                <w:rFonts w:cs="Times New Roman"/>
                <w:vertAlign w:val="subscript"/>
              </w:rPr>
              <w:t>cr</w:t>
            </w:r>
            <w:r>
              <w:rPr>
                <w:rFonts w:cs="Times New Roman"/>
              </w:rPr>
              <w:t>200mg/L</w:t>
            </w:r>
            <w:r>
              <w:rPr>
                <w:rFonts w:cs="Times New Roman"/>
              </w:rPr>
              <w:t>、</w:t>
            </w:r>
            <w:r>
              <w:rPr>
                <w:rFonts w:cs="Times New Roman"/>
              </w:rPr>
              <w:t>SS500mg/L</w:t>
            </w:r>
            <w:r>
              <w:rPr>
                <w:rFonts w:cs="Times New Roman"/>
              </w:rPr>
              <w:t>、石油类</w:t>
            </w:r>
            <w:r>
              <w:rPr>
                <w:rFonts w:cs="Times New Roman"/>
              </w:rPr>
              <w:t>60mg/L</w:t>
            </w:r>
            <w:r>
              <w:rPr>
                <w:rFonts w:cs="Times New Roman"/>
              </w:rPr>
              <w:t>。</w:t>
            </w:r>
          </w:p>
          <w:p w:rsidR="00074CCE" w:rsidRDefault="007153A6" w:rsidP="00B86AA2">
            <w:pPr>
              <w:pStyle w:val="a4"/>
              <w:ind w:firstLine="480"/>
            </w:pPr>
            <w:r>
              <w:rPr>
                <w:rFonts w:ascii="宋体" w:hAnsi="宋体" w:cs="宋体" w:hint="eastAsia"/>
              </w:rPr>
              <w:t>②</w:t>
            </w:r>
            <w:r>
              <w:rPr>
                <w:rFonts w:hint="eastAsia"/>
              </w:rPr>
              <w:t>初期雨水</w:t>
            </w:r>
          </w:p>
          <w:p w:rsidR="00074CCE" w:rsidRDefault="007153A6" w:rsidP="00B86AA2">
            <w:pPr>
              <w:pStyle w:val="a4"/>
              <w:ind w:firstLine="480"/>
            </w:pPr>
            <w:r>
              <w:rPr>
                <w:rFonts w:hint="eastAsia"/>
              </w:rPr>
              <w:t>初期雨水</w:t>
            </w:r>
            <w:r>
              <w:rPr>
                <w:rFonts w:hint="eastAsia"/>
              </w:rPr>
              <w:t>收集量为</w:t>
            </w:r>
            <w:r>
              <w:rPr>
                <w:rFonts w:hint="eastAsia"/>
              </w:rPr>
              <w:t>110</w:t>
            </w:r>
            <w:r>
              <w:rPr>
                <w:rFonts w:hint="eastAsia"/>
              </w:rPr>
              <w:t>m</w:t>
            </w:r>
            <w:r>
              <w:t>³</w:t>
            </w:r>
            <w:r>
              <w:rPr>
                <w:rFonts w:hint="eastAsia"/>
              </w:rPr>
              <w:t>/a</w:t>
            </w:r>
            <w:r>
              <w:rPr>
                <w:rFonts w:hint="eastAsia"/>
              </w:rPr>
              <w:t>，</w:t>
            </w:r>
            <w:r>
              <w:rPr>
                <w:rFonts w:hint="eastAsia"/>
              </w:rPr>
              <w:t>根据类比调查，污染物主要是</w:t>
            </w:r>
            <w:r>
              <w:rPr>
                <w:rFonts w:hint="eastAsia"/>
              </w:rPr>
              <w:t>CODcr</w:t>
            </w:r>
            <w:r>
              <w:rPr>
                <w:rFonts w:hint="eastAsia"/>
              </w:rPr>
              <w:t>、</w:t>
            </w:r>
            <w:r>
              <w:rPr>
                <w:rFonts w:hint="eastAsia"/>
              </w:rPr>
              <w:t>SS</w:t>
            </w:r>
            <w:r>
              <w:rPr>
                <w:rFonts w:hint="eastAsia"/>
              </w:rPr>
              <w:t>、石油类，浓度为：</w:t>
            </w:r>
            <w:r>
              <w:t>COD</w:t>
            </w:r>
            <w:r>
              <w:rPr>
                <w:vertAlign w:val="subscript"/>
              </w:rPr>
              <w:t>cr</w:t>
            </w:r>
            <w:r>
              <w:t>200mg/L</w:t>
            </w:r>
            <w:r>
              <w:t>、</w:t>
            </w:r>
            <w:r>
              <w:t>SS500mg/L</w:t>
            </w:r>
            <w:r>
              <w:t>、石油类</w:t>
            </w:r>
            <w:r>
              <w:t>60mg/L</w:t>
            </w:r>
            <w:r>
              <w:rPr>
                <w:rFonts w:hint="eastAsia"/>
              </w:rPr>
              <w:t>。</w:t>
            </w:r>
            <w:r>
              <w:t>项目设置一个</w:t>
            </w:r>
            <w:r>
              <w:rPr>
                <w:rFonts w:hint="eastAsia"/>
              </w:rPr>
              <w:t>10</w:t>
            </w:r>
            <w:r>
              <w:t>m</w:t>
            </w:r>
            <w:r>
              <w:rPr>
                <w:rFonts w:cs="Times New Roman"/>
              </w:rPr>
              <w:t>³</w:t>
            </w:r>
            <w:r>
              <w:rPr>
                <w:rFonts w:cs="Times New Roman" w:hint="eastAsia"/>
              </w:rPr>
              <w:t>沉淀池</w:t>
            </w:r>
            <w:r>
              <w:rPr>
                <w:rFonts w:hint="eastAsia"/>
              </w:rPr>
              <w:t>，</w:t>
            </w:r>
            <w:r>
              <w:t>初期雨水</w:t>
            </w:r>
            <w:r>
              <w:rPr>
                <w:rFonts w:hint="eastAsia"/>
              </w:rPr>
              <w:t>经收集后与</w:t>
            </w:r>
            <w:r>
              <w:t>员工洗手和拖把清洗</w:t>
            </w:r>
            <w:r>
              <w:rPr>
                <w:rFonts w:hint="eastAsia"/>
              </w:rPr>
              <w:t>废水</w:t>
            </w:r>
            <w:r>
              <w:rPr>
                <w:rFonts w:hint="eastAsia"/>
              </w:rPr>
              <w:t>一起进入</w:t>
            </w:r>
            <w:r>
              <w:rPr>
                <w:rFonts w:hint="eastAsia"/>
              </w:rPr>
              <w:t>经</w:t>
            </w:r>
            <w:r>
              <w:rPr>
                <w:rFonts w:hint="eastAsia"/>
              </w:rPr>
              <w:t>油水分离器</w:t>
            </w:r>
            <w:r>
              <w:rPr>
                <w:rFonts w:hint="eastAsia"/>
              </w:rPr>
              <w:t>+</w:t>
            </w:r>
            <w:r>
              <w:rPr>
                <w:rFonts w:hint="eastAsia"/>
              </w:rPr>
              <w:t>沉淀池处理后</w:t>
            </w:r>
            <w:r>
              <w:rPr>
                <w:rFonts w:hint="eastAsia"/>
              </w:rPr>
              <w:t>用于厂区绿化和洒水抑尘</w:t>
            </w:r>
            <w:r>
              <w:rPr>
                <w:rFonts w:hint="eastAsia"/>
              </w:rPr>
              <w:t>，不外排</w:t>
            </w:r>
            <w:r>
              <w:rPr>
                <w:rFonts w:hint="eastAsia"/>
              </w:rPr>
              <w:t>。</w:t>
            </w:r>
          </w:p>
          <w:p w:rsidR="00074CCE" w:rsidRDefault="007153A6" w:rsidP="00B86AA2">
            <w:pPr>
              <w:pStyle w:val="a4"/>
              <w:ind w:firstLine="480"/>
              <w:rPr>
                <w:rFonts w:ascii="宋体" w:hAnsi="宋体" w:cs="宋体"/>
              </w:rPr>
            </w:pPr>
            <w:r>
              <w:rPr>
                <w:rFonts w:ascii="宋体" w:hAnsi="宋体" w:cs="宋体" w:hint="eastAsia"/>
              </w:rPr>
              <w:t>③生活污水</w:t>
            </w:r>
          </w:p>
          <w:p w:rsidR="00074CCE" w:rsidRDefault="007153A6" w:rsidP="00B86AA2">
            <w:pPr>
              <w:pStyle w:val="a4"/>
              <w:ind w:firstLine="480"/>
              <w:rPr>
                <w:rFonts w:cs="Times New Roman"/>
              </w:rPr>
            </w:pPr>
            <w:r>
              <w:rPr>
                <w:rFonts w:cs="Times New Roman"/>
              </w:rPr>
              <w:t>生活总用水量为</w:t>
            </w:r>
            <w:r>
              <w:rPr>
                <w:rFonts w:cs="Times New Roman"/>
              </w:rPr>
              <w:t>0.266</w:t>
            </w:r>
            <w:r>
              <w:rPr>
                <w:rFonts w:cs="Times New Roman"/>
              </w:rPr>
              <w:t>m³/d</w:t>
            </w:r>
            <w:r>
              <w:rPr>
                <w:rFonts w:cs="Times New Roman"/>
              </w:rPr>
              <w:t>（</w:t>
            </w:r>
            <w:r>
              <w:rPr>
                <w:rFonts w:cs="Times New Roman"/>
              </w:rPr>
              <w:t>79.8</w:t>
            </w:r>
            <w:r>
              <w:rPr>
                <w:rFonts w:cs="Times New Roman"/>
              </w:rPr>
              <w:t>m³/a</w:t>
            </w:r>
            <w:r>
              <w:rPr>
                <w:rFonts w:cs="Times New Roman"/>
              </w:rPr>
              <w:t>）</w:t>
            </w:r>
            <w:r>
              <w:rPr>
                <w:rFonts w:cs="Times New Roman"/>
              </w:rPr>
              <w:t>，生活污水的产污系数以</w:t>
            </w:r>
            <w:r>
              <w:rPr>
                <w:rFonts w:cs="Times New Roman"/>
              </w:rPr>
              <w:t>0.8</w:t>
            </w:r>
            <w:r>
              <w:rPr>
                <w:rFonts w:cs="Times New Roman"/>
              </w:rPr>
              <w:t>计，则项目生活污水产生量为</w:t>
            </w:r>
            <w:r>
              <w:rPr>
                <w:rFonts w:cs="Times New Roman" w:hint="eastAsia"/>
              </w:rPr>
              <w:t>0.213</w:t>
            </w:r>
            <w:r>
              <w:rPr>
                <w:rFonts w:cs="Times New Roman"/>
              </w:rPr>
              <w:t>m³/d</w:t>
            </w:r>
            <w:r>
              <w:rPr>
                <w:rFonts w:cs="Times New Roman"/>
              </w:rPr>
              <w:t>（</w:t>
            </w:r>
            <w:r>
              <w:rPr>
                <w:rFonts w:cs="Times New Roman" w:hint="eastAsia"/>
              </w:rPr>
              <w:t>63.8</w:t>
            </w:r>
            <w:r>
              <w:rPr>
                <w:rFonts w:cs="Times New Roman"/>
              </w:rPr>
              <w:t>m³/a</w:t>
            </w:r>
            <w:r>
              <w:rPr>
                <w:rFonts w:cs="Times New Roman"/>
              </w:rPr>
              <w:t>），主要污染因子及产生浓度：</w:t>
            </w:r>
            <w:r>
              <w:rPr>
                <w:rFonts w:cs="Times New Roman"/>
              </w:rPr>
              <w:t>CODcr3</w:t>
            </w:r>
            <w:r>
              <w:rPr>
                <w:rFonts w:cs="Times New Roman"/>
              </w:rPr>
              <w:t>0</w:t>
            </w:r>
            <w:r>
              <w:rPr>
                <w:rFonts w:cs="Times New Roman"/>
              </w:rPr>
              <w:t>0mg/L</w:t>
            </w:r>
            <w:r>
              <w:rPr>
                <w:rFonts w:cs="Times New Roman"/>
              </w:rPr>
              <w:t>、</w:t>
            </w:r>
            <w:r>
              <w:rPr>
                <w:rFonts w:cs="Times New Roman"/>
              </w:rPr>
              <w:t>BOD</w:t>
            </w:r>
            <w:r>
              <w:rPr>
                <w:rFonts w:cs="Times New Roman"/>
                <w:vertAlign w:val="subscript"/>
              </w:rPr>
              <w:t>5</w:t>
            </w:r>
            <w:r>
              <w:rPr>
                <w:rFonts w:cs="Times New Roman"/>
              </w:rPr>
              <w:t>200mg/L</w:t>
            </w:r>
            <w:r>
              <w:rPr>
                <w:rFonts w:cs="Times New Roman"/>
              </w:rPr>
              <w:t>、</w:t>
            </w:r>
            <w:r>
              <w:rPr>
                <w:rFonts w:cs="Times New Roman"/>
              </w:rPr>
              <w:t>SS</w:t>
            </w:r>
            <w:r>
              <w:rPr>
                <w:rFonts w:cs="Times New Roman"/>
              </w:rPr>
              <w:t>2</w:t>
            </w:r>
            <w:r>
              <w:rPr>
                <w:rFonts w:cs="Times New Roman" w:hint="eastAsia"/>
              </w:rPr>
              <w:t>5</w:t>
            </w:r>
            <w:r>
              <w:rPr>
                <w:rFonts w:cs="Times New Roman"/>
              </w:rPr>
              <w:t>0mg/L</w:t>
            </w:r>
            <w:r>
              <w:rPr>
                <w:rFonts w:cs="Times New Roman"/>
              </w:rPr>
              <w:t>、</w:t>
            </w:r>
            <w:r>
              <w:rPr>
                <w:rFonts w:cs="Times New Roman"/>
              </w:rPr>
              <w:t>NH</w:t>
            </w:r>
            <w:r>
              <w:rPr>
                <w:rFonts w:cs="Times New Roman"/>
                <w:vertAlign w:val="subscript"/>
              </w:rPr>
              <w:t>3</w:t>
            </w:r>
            <w:r>
              <w:rPr>
                <w:rFonts w:cs="Times New Roman"/>
              </w:rPr>
              <w:t>-N</w:t>
            </w:r>
            <w:r>
              <w:rPr>
                <w:rFonts w:cs="Times New Roman"/>
              </w:rPr>
              <w:t>25</w:t>
            </w:r>
            <w:r>
              <w:rPr>
                <w:rFonts w:cs="Times New Roman"/>
              </w:rPr>
              <w:t>mg/L</w:t>
            </w:r>
            <w:r>
              <w:rPr>
                <w:rFonts w:cs="Times New Roman"/>
              </w:rPr>
              <w:t>。经化粪池处理后</w:t>
            </w:r>
            <w:r>
              <w:rPr>
                <w:rFonts w:cs="Times New Roman" w:hint="eastAsia"/>
              </w:rPr>
              <w:t>用作厂区绿化农肥浇灌</w:t>
            </w:r>
            <w:r>
              <w:rPr>
                <w:rFonts w:cs="Times New Roman"/>
              </w:rPr>
              <w:t>。</w:t>
            </w:r>
          </w:p>
          <w:p w:rsidR="00074CCE" w:rsidRDefault="007153A6" w:rsidP="00B86AA2">
            <w:pPr>
              <w:pStyle w:val="a4"/>
              <w:ind w:firstLine="480"/>
            </w:pPr>
            <w:r>
              <w:rPr>
                <w:rFonts w:hint="eastAsia"/>
              </w:rPr>
              <w:t>废水污染物产生情况见下表。</w:t>
            </w:r>
          </w:p>
          <w:p w:rsidR="00074CCE" w:rsidRDefault="007153A6">
            <w:pPr>
              <w:pStyle w:val="afa"/>
            </w:pPr>
            <w:r>
              <w:t>表</w:t>
            </w:r>
            <w:r>
              <w:rPr>
                <w:rFonts w:hint="eastAsia"/>
              </w:rPr>
              <w:t xml:space="preserve">4.2-9 </w:t>
            </w:r>
            <w:r>
              <w:rPr>
                <w:rFonts w:hint="eastAsia"/>
              </w:rPr>
              <w:t>污染物产生情况表</w:t>
            </w:r>
          </w:p>
          <w:tbl>
            <w:tblPr>
              <w:tblStyle w:val="TableNormal"/>
              <w:tblW w:w="81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318"/>
              <w:gridCol w:w="970"/>
              <w:gridCol w:w="1250"/>
              <w:gridCol w:w="970"/>
              <w:gridCol w:w="1102"/>
              <w:gridCol w:w="2580"/>
            </w:tblGrid>
            <w:tr w:rsidR="00074CCE">
              <w:trPr>
                <w:trHeight w:val="340"/>
              </w:trPr>
              <w:tc>
                <w:tcPr>
                  <w:tcW w:w="804" w:type="pct"/>
                  <w:tcBorders>
                    <w:top w:val="single" w:sz="10" w:space="0" w:color="000000"/>
                  </w:tcBorders>
                  <w:vAlign w:val="center"/>
                </w:tcPr>
                <w:p w:rsidR="00074CCE" w:rsidRDefault="007153A6">
                  <w:pPr>
                    <w:pStyle w:val="af9"/>
                  </w:pPr>
                  <w:r>
                    <w:t>产生环节</w:t>
                  </w:r>
                </w:p>
              </w:tc>
              <w:tc>
                <w:tcPr>
                  <w:tcW w:w="592" w:type="pct"/>
                  <w:tcBorders>
                    <w:top w:val="single" w:sz="10" w:space="0" w:color="000000"/>
                  </w:tcBorders>
                  <w:vAlign w:val="center"/>
                </w:tcPr>
                <w:p w:rsidR="00074CCE" w:rsidRDefault="007153A6">
                  <w:pPr>
                    <w:pStyle w:val="af9"/>
                  </w:pPr>
                  <w:r>
                    <w:t>指标</w:t>
                  </w:r>
                </w:p>
              </w:tc>
              <w:tc>
                <w:tcPr>
                  <w:tcW w:w="763" w:type="pct"/>
                  <w:tcBorders>
                    <w:top w:val="single" w:sz="10" w:space="0" w:color="000000"/>
                  </w:tcBorders>
                  <w:vAlign w:val="center"/>
                </w:tcPr>
                <w:p w:rsidR="00074CCE" w:rsidRDefault="007153A6">
                  <w:pPr>
                    <w:pStyle w:val="af9"/>
                  </w:pPr>
                  <w:r>
                    <w:t>水质</w:t>
                  </w:r>
                  <w:r>
                    <w:t xml:space="preserve">   </w:t>
                  </w:r>
                  <w:r>
                    <w:t>（</w:t>
                  </w:r>
                  <w:r>
                    <w:t>mg/L</w:t>
                  </w:r>
                  <w:r>
                    <w:t>）</w:t>
                  </w:r>
                </w:p>
              </w:tc>
              <w:tc>
                <w:tcPr>
                  <w:tcW w:w="592" w:type="pct"/>
                  <w:tcBorders>
                    <w:top w:val="single" w:sz="10" w:space="0" w:color="000000"/>
                  </w:tcBorders>
                  <w:vAlign w:val="center"/>
                </w:tcPr>
                <w:p w:rsidR="00074CCE" w:rsidRDefault="007153A6">
                  <w:pPr>
                    <w:pStyle w:val="af9"/>
                  </w:pPr>
                  <w:r>
                    <w:t>产生量</w:t>
                  </w:r>
                  <w:r>
                    <w:t xml:space="preserve"> </w:t>
                  </w:r>
                  <w:r>
                    <w:t>（</w:t>
                  </w:r>
                  <w:r>
                    <w:t>t/a</w:t>
                  </w:r>
                  <w:r>
                    <w:t>）</w:t>
                  </w:r>
                </w:p>
              </w:tc>
              <w:tc>
                <w:tcPr>
                  <w:tcW w:w="673" w:type="pct"/>
                  <w:tcBorders>
                    <w:top w:val="single" w:sz="10" w:space="0" w:color="000000"/>
                  </w:tcBorders>
                  <w:vAlign w:val="center"/>
                </w:tcPr>
                <w:p w:rsidR="00074CCE" w:rsidRDefault="007153A6">
                  <w:pPr>
                    <w:pStyle w:val="af9"/>
                  </w:pPr>
                  <w:r>
                    <w:t>措施</w:t>
                  </w:r>
                </w:p>
              </w:tc>
              <w:tc>
                <w:tcPr>
                  <w:tcW w:w="1575" w:type="pct"/>
                  <w:tcBorders>
                    <w:top w:val="single" w:sz="10" w:space="0" w:color="000000"/>
                    <w:right w:val="single" w:sz="6" w:space="0" w:color="000000"/>
                  </w:tcBorders>
                  <w:vAlign w:val="center"/>
                </w:tcPr>
                <w:p w:rsidR="00074CCE" w:rsidRDefault="007153A6">
                  <w:pPr>
                    <w:pStyle w:val="af9"/>
                  </w:pPr>
                  <w:r>
                    <w:rPr>
                      <w:rFonts w:hint="eastAsia"/>
                    </w:rPr>
                    <w:t>排放去向</w:t>
                  </w:r>
                </w:p>
              </w:tc>
            </w:tr>
            <w:tr w:rsidR="00074CCE">
              <w:trPr>
                <w:trHeight w:val="340"/>
              </w:trPr>
              <w:tc>
                <w:tcPr>
                  <w:tcW w:w="804" w:type="pct"/>
                  <w:vMerge w:val="restart"/>
                  <w:tcBorders>
                    <w:bottom w:val="nil"/>
                  </w:tcBorders>
                  <w:vAlign w:val="center"/>
                </w:tcPr>
                <w:p w:rsidR="00074CCE" w:rsidRDefault="007153A6">
                  <w:pPr>
                    <w:pStyle w:val="af9"/>
                  </w:pPr>
                  <w:r>
                    <w:t>生活污水</w:t>
                  </w:r>
                </w:p>
              </w:tc>
              <w:tc>
                <w:tcPr>
                  <w:tcW w:w="592" w:type="pct"/>
                  <w:vAlign w:val="center"/>
                </w:tcPr>
                <w:p w:rsidR="00074CCE" w:rsidRDefault="007153A6">
                  <w:pPr>
                    <w:pStyle w:val="af9"/>
                  </w:pPr>
                  <w:r>
                    <w:t>水量</w:t>
                  </w:r>
                </w:p>
              </w:tc>
              <w:tc>
                <w:tcPr>
                  <w:tcW w:w="763" w:type="pct"/>
                  <w:vAlign w:val="center"/>
                </w:tcPr>
                <w:p w:rsidR="00074CCE" w:rsidRDefault="007153A6">
                  <w:pPr>
                    <w:pStyle w:val="af9"/>
                  </w:pPr>
                  <w:r>
                    <w:t>——</w:t>
                  </w:r>
                </w:p>
              </w:tc>
              <w:tc>
                <w:tcPr>
                  <w:tcW w:w="592" w:type="pct"/>
                  <w:vAlign w:val="center"/>
                </w:tcPr>
                <w:p w:rsidR="00074CCE" w:rsidRDefault="007153A6">
                  <w:pPr>
                    <w:pStyle w:val="af9"/>
                  </w:pPr>
                  <w:r>
                    <w:rPr>
                      <w:rFonts w:hint="eastAsia"/>
                    </w:rPr>
                    <w:t>63.8</w:t>
                  </w:r>
                </w:p>
              </w:tc>
              <w:tc>
                <w:tcPr>
                  <w:tcW w:w="673" w:type="pct"/>
                  <w:vMerge w:val="restart"/>
                  <w:tcBorders>
                    <w:bottom w:val="nil"/>
                  </w:tcBorders>
                  <w:vAlign w:val="center"/>
                </w:tcPr>
                <w:p w:rsidR="00074CCE" w:rsidRDefault="007153A6">
                  <w:pPr>
                    <w:pStyle w:val="af9"/>
                  </w:pPr>
                  <w:r>
                    <w:t>化粪池</w:t>
                  </w:r>
                </w:p>
              </w:tc>
              <w:tc>
                <w:tcPr>
                  <w:tcW w:w="1575" w:type="pct"/>
                  <w:vMerge w:val="restart"/>
                  <w:tcBorders>
                    <w:right w:val="single" w:sz="6" w:space="0" w:color="000000"/>
                  </w:tcBorders>
                  <w:vAlign w:val="center"/>
                </w:tcPr>
                <w:p w:rsidR="00074CCE" w:rsidRDefault="007153A6">
                  <w:pPr>
                    <w:pStyle w:val="af9"/>
                  </w:pPr>
                  <w:r>
                    <w:rPr>
                      <w:rFonts w:hint="eastAsia"/>
                    </w:rPr>
                    <w:t>用作厂区绿化农肥浇灌</w:t>
                  </w: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CODcr</w:t>
                  </w:r>
                </w:p>
              </w:tc>
              <w:tc>
                <w:tcPr>
                  <w:tcW w:w="763" w:type="pct"/>
                  <w:vAlign w:val="center"/>
                </w:tcPr>
                <w:p w:rsidR="00074CCE" w:rsidRDefault="007153A6">
                  <w:pPr>
                    <w:pStyle w:val="af9"/>
                  </w:pPr>
                  <w:r>
                    <w:t>300</w:t>
                  </w:r>
                </w:p>
              </w:tc>
              <w:tc>
                <w:tcPr>
                  <w:tcW w:w="592" w:type="pct"/>
                  <w:vAlign w:val="center"/>
                </w:tcPr>
                <w:p w:rsidR="00074CCE" w:rsidRDefault="007153A6">
                  <w:pPr>
                    <w:pStyle w:val="af9"/>
                  </w:pPr>
                  <w:r>
                    <w:rPr>
                      <w:rFonts w:hint="eastAsia"/>
                    </w:rPr>
                    <w:t>0.019</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BOD</w:t>
                  </w:r>
                  <w:r>
                    <w:rPr>
                      <w:vertAlign w:val="subscript"/>
                    </w:rPr>
                    <w:t>5</w:t>
                  </w:r>
                </w:p>
              </w:tc>
              <w:tc>
                <w:tcPr>
                  <w:tcW w:w="763" w:type="pct"/>
                  <w:vAlign w:val="center"/>
                </w:tcPr>
                <w:p w:rsidR="00074CCE" w:rsidRDefault="007153A6">
                  <w:pPr>
                    <w:pStyle w:val="af9"/>
                  </w:pPr>
                  <w:r>
                    <w:t>200</w:t>
                  </w:r>
                </w:p>
              </w:tc>
              <w:tc>
                <w:tcPr>
                  <w:tcW w:w="592" w:type="pct"/>
                  <w:vAlign w:val="center"/>
                </w:tcPr>
                <w:p w:rsidR="00074CCE" w:rsidRDefault="007153A6">
                  <w:pPr>
                    <w:pStyle w:val="af9"/>
                  </w:pPr>
                  <w:r>
                    <w:rPr>
                      <w:rFonts w:hint="eastAsia"/>
                    </w:rPr>
                    <w:t>0.013</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SS</w:t>
                  </w:r>
                </w:p>
              </w:tc>
              <w:tc>
                <w:tcPr>
                  <w:tcW w:w="763" w:type="pct"/>
                  <w:vAlign w:val="center"/>
                </w:tcPr>
                <w:p w:rsidR="00074CCE" w:rsidRDefault="007153A6">
                  <w:pPr>
                    <w:pStyle w:val="af9"/>
                  </w:pPr>
                  <w:r>
                    <w:t>250</w:t>
                  </w:r>
                </w:p>
              </w:tc>
              <w:tc>
                <w:tcPr>
                  <w:tcW w:w="592" w:type="pct"/>
                  <w:vAlign w:val="center"/>
                </w:tcPr>
                <w:p w:rsidR="00074CCE" w:rsidRDefault="007153A6">
                  <w:pPr>
                    <w:pStyle w:val="af9"/>
                  </w:pPr>
                  <w:r>
                    <w:rPr>
                      <w:rFonts w:hint="eastAsia"/>
                    </w:rPr>
                    <w:t>0.016</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NH</w:t>
                  </w:r>
                  <w:r>
                    <w:rPr>
                      <w:vertAlign w:val="subscript"/>
                    </w:rPr>
                    <w:t>3</w:t>
                  </w:r>
                  <w:r>
                    <w:t>-N</w:t>
                  </w:r>
                </w:p>
              </w:tc>
              <w:tc>
                <w:tcPr>
                  <w:tcW w:w="763" w:type="pct"/>
                  <w:vAlign w:val="center"/>
                </w:tcPr>
                <w:p w:rsidR="00074CCE" w:rsidRDefault="007153A6">
                  <w:pPr>
                    <w:pStyle w:val="af9"/>
                  </w:pPr>
                  <w:r>
                    <w:t>25</w:t>
                  </w:r>
                </w:p>
              </w:tc>
              <w:tc>
                <w:tcPr>
                  <w:tcW w:w="592" w:type="pct"/>
                  <w:vAlign w:val="center"/>
                </w:tcPr>
                <w:p w:rsidR="00074CCE" w:rsidRDefault="007153A6">
                  <w:pPr>
                    <w:pStyle w:val="af9"/>
                  </w:pPr>
                  <w:r>
                    <w:rPr>
                      <w:rFonts w:hint="eastAsia"/>
                    </w:rPr>
                    <w:t>0.0016</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tcBorders>
                  <w:vAlign w:val="center"/>
                </w:tcPr>
                <w:p w:rsidR="00074CCE" w:rsidRDefault="00074CCE">
                  <w:pPr>
                    <w:pStyle w:val="af9"/>
                  </w:pPr>
                </w:p>
              </w:tc>
              <w:tc>
                <w:tcPr>
                  <w:tcW w:w="592" w:type="pct"/>
                  <w:vAlign w:val="center"/>
                </w:tcPr>
                <w:p w:rsidR="00074CCE" w:rsidRDefault="007153A6">
                  <w:pPr>
                    <w:pStyle w:val="af9"/>
                  </w:pPr>
                  <w:r>
                    <w:t>总磷</w:t>
                  </w:r>
                </w:p>
              </w:tc>
              <w:tc>
                <w:tcPr>
                  <w:tcW w:w="763" w:type="pct"/>
                  <w:vAlign w:val="center"/>
                </w:tcPr>
                <w:p w:rsidR="00074CCE" w:rsidRDefault="007153A6">
                  <w:pPr>
                    <w:pStyle w:val="af9"/>
                  </w:pPr>
                  <w:r>
                    <w:t>4</w:t>
                  </w:r>
                </w:p>
              </w:tc>
              <w:tc>
                <w:tcPr>
                  <w:tcW w:w="592" w:type="pct"/>
                  <w:vAlign w:val="center"/>
                </w:tcPr>
                <w:p w:rsidR="00074CCE" w:rsidRDefault="007153A6">
                  <w:pPr>
                    <w:pStyle w:val="af9"/>
                  </w:pPr>
                  <w:r>
                    <w:rPr>
                      <w:rFonts w:hint="eastAsia"/>
                    </w:rPr>
                    <w:t>0.00025</w:t>
                  </w:r>
                </w:p>
              </w:tc>
              <w:tc>
                <w:tcPr>
                  <w:tcW w:w="673" w:type="pct"/>
                  <w:vMerge/>
                  <w:tcBorders>
                    <w:top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val="restart"/>
                  <w:tcBorders>
                    <w:bottom w:val="nil"/>
                  </w:tcBorders>
                  <w:vAlign w:val="center"/>
                </w:tcPr>
                <w:p w:rsidR="00074CCE" w:rsidRDefault="007153A6">
                  <w:pPr>
                    <w:pStyle w:val="af9"/>
                  </w:pPr>
                  <w:r>
                    <w:t>员工洗手废</w:t>
                  </w:r>
                  <w:r>
                    <w:t xml:space="preserve"> </w:t>
                  </w:r>
                  <w:r>
                    <w:t>水、拖把清</w:t>
                  </w:r>
                  <w:r>
                    <w:t xml:space="preserve"> </w:t>
                  </w:r>
                  <w:r>
                    <w:t>洗含油废水</w:t>
                  </w:r>
                </w:p>
              </w:tc>
              <w:tc>
                <w:tcPr>
                  <w:tcW w:w="592" w:type="pct"/>
                  <w:vAlign w:val="center"/>
                </w:tcPr>
                <w:p w:rsidR="00074CCE" w:rsidRDefault="007153A6">
                  <w:pPr>
                    <w:pStyle w:val="af9"/>
                  </w:pPr>
                  <w:r>
                    <w:t>水量</w:t>
                  </w:r>
                </w:p>
              </w:tc>
              <w:tc>
                <w:tcPr>
                  <w:tcW w:w="763" w:type="pct"/>
                  <w:vAlign w:val="center"/>
                </w:tcPr>
                <w:p w:rsidR="00074CCE" w:rsidRDefault="007153A6">
                  <w:pPr>
                    <w:pStyle w:val="af9"/>
                  </w:pPr>
                  <w:r>
                    <w:t>——</w:t>
                  </w:r>
                </w:p>
              </w:tc>
              <w:tc>
                <w:tcPr>
                  <w:tcW w:w="592" w:type="pct"/>
                  <w:vAlign w:val="center"/>
                </w:tcPr>
                <w:p w:rsidR="00074CCE" w:rsidRDefault="007153A6">
                  <w:pPr>
                    <w:pStyle w:val="af9"/>
                  </w:pPr>
                  <w:r>
                    <w:rPr>
                      <w:rFonts w:hint="eastAsia"/>
                    </w:rPr>
                    <w:t>54.3</w:t>
                  </w:r>
                </w:p>
              </w:tc>
              <w:tc>
                <w:tcPr>
                  <w:tcW w:w="673" w:type="pct"/>
                  <w:vMerge w:val="restart"/>
                  <w:tcBorders>
                    <w:bottom w:val="nil"/>
                  </w:tcBorders>
                  <w:vAlign w:val="center"/>
                </w:tcPr>
                <w:p w:rsidR="00074CCE" w:rsidRDefault="007153A6">
                  <w:pPr>
                    <w:pStyle w:val="af9"/>
                  </w:pPr>
                  <w:r>
                    <w:t>隔油沉淀</w:t>
                  </w:r>
                </w:p>
              </w:tc>
              <w:tc>
                <w:tcPr>
                  <w:tcW w:w="1575" w:type="pct"/>
                  <w:vMerge w:val="restart"/>
                  <w:tcBorders>
                    <w:right w:val="single" w:sz="6" w:space="0" w:color="000000"/>
                  </w:tcBorders>
                  <w:vAlign w:val="center"/>
                </w:tcPr>
                <w:p w:rsidR="00074CCE" w:rsidRDefault="007153A6">
                  <w:pPr>
                    <w:pStyle w:val="af9"/>
                  </w:pPr>
                  <w:r>
                    <w:rPr>
                      <w:rFonts w:hint="eastAsia"/>
                    </w:rPr>
                    <w:t>用于厂区绿化和洒水抑尘</w:t>
                  </w:r>
                  <w:r>
                    <w:rPr>
                      <w:rFonts w:hint="eastAsia"/>
                    </w:rPr>
                    <w:t>，不外排</w:t>
                  </w: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CODcr</w:t>
                  </w:r>
                </w:p>
              </w:tc>
              <w:tc>
                <w:tcPr>
                  <w:tcW w:w="763" w:type="pct"/>
                  <w:vAlign w:val="center"/>
                </w:tcPr>
                <w:p w:rsidR="00074CCE" w:rsidRDefault="007153A6">
                  <w:pPr>
                    <w:pStyle w:val="af9"/>
                  </w:pPr>
                  <w:r>
                    <w:t>200</w:t>
                  </w:r>
                </w:p>
              </w:tc>
              <w:tc>
                <w:tcPr>
                  <w:tcW w:w="592" w:type="pct"/>
                  <w:vAlign w:val="center"/>
                </w:tcPr>
                <w:p w:rsidR="00074CCE" w:rsidRDefault="007153A6">
                  <w:pPr>
                    <w:pStyle w:val="af9"/>
                  </w:pPr>
                  <w:r>
                    <w:rPr>
                      <w:rFonts w:hint="eastAsia"/>
                    </w:rPr>
                    <w:t>0.011</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SS</w:t>
                  </w:r>
                </w:p>
              </w:tc>
              <w:tc>
                <w:tcPr>
                  <w:tcW w:w="763" w:type="pct"/>
                  <w:vAlign w:val="center"/>
                </w:tcPr>
                <w:p w:rsidR="00074CCE" w:rsidRDefault="007153A6">
                  <w:pPr>
                    <w:pStyle w:val="af9"/>
                  </w:pPr>
                  <w:r>
                    <w:t>500</w:t>
                  </w:r>
                </w:p>
              </w:tc>
              <w:tc>
                <w:tcPr>
                  <w:tcW w:w="592" w:type="pct"/>
                  <w:vAlign w:val="center"/>
                </w:tcPr>
                <w:p w:rsidR="00074CCE" w:rsidRDefault="007153A6">
                  <w:pPr>
                    <w:pStyle w:val="af9"/>
                  </w:pPr>
                  <w:r>
                    <w:rPr>
                      <w:rFonts w:hint="eastAsia"/>
                    </w:rPr>
                    <w:t>0.027</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tcBorders>
                  <w:vAlign w:val="center"/>
                </w:tcPr>
                <w:p w:rsidR="00074CCE" w:rsidRDefault="00074CCE">
                  <w:pPr>
                    <w:pStyle w:val="af9"/>
                  </w:pPr>
                </w:p>
              </w:tc>
              <w:tc>
                <w:tcPr>
                  <w:tcW w:w="592" w:type="pct"/>
                  <w:vAlign w:val="center"/>
                </w:tcPr>
                <w:p w:rsidR="00074CCE" w:rsidRDefault="007153A6">
                  <w:pPr>
                    <w:pStyle w:val="af9"/>
                  </w:pPr>
                  <w:r>
                    <w:t>石油类</w:t>
                  </w:r>
                </w:p>
              </w:tc>
              <w:tc>
                <w:tcPr>
                  <w:tcW w:w="763" w:type="pct"/>
                  <w:vAlign w:val="center"/>
                </w:tcPr>
                <w:p w:rsidR="00074CCE" w:rsidRDefault="007153A6">
                  <w:pPr>
                    <w:pStyle w:val="af9"/>
                  </w:pPr>
                  <w:r>
                    <w:t>60</w:t>
                  </w:r>
                </w:p>
              </w:tc>
              <w:tc>
                <w:tcPr>
                  <w:tcW w:w="592" w:type="pct"/>
                  <w:vAlign w:val="center"/>
                </w:tcPr>
                <w:p w:rsidR="00074CCE" w:rsidRDefault="007153A6">
                  <w:pPr>
                    <w:pStyle w:val="af9"/>
                  </w:pPr>
                  <w:r>
                    <w:rPr>
                      <w:rFonts w:hint="eastAsia"/>
                    </w:rPr>
                    <w:t>0.003</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val="restart"/>
                  <w:tcBorders>
                    <w:bottom w:val="nil"/>
                  </w:tcBorders>
                  <w:vAlign w:val="center"/>
                </w:tcPr>
                <w:p w:rsidR="00074CCE" w:rsidRDefault="007153A6">
                  <w:pPr>
                    <w:pStyle w:val="af9"/>
                  </w:pPr>
                  <w:r>
                    <w:t>初期雨水</w:t>
                  </w:r>
                </w:p>
              </w:tc>
              <w:tc>
                <w:tcPr>
                  <w:tcW w:w="592" w:type="pct"/>
                  <w:vAlign w:val="center"/>
                </w:tcPr>
                <w:p w:rsidR="00074CCE" w:rsidRDefault="007153A6">
                  <w:pPr>
                    <w:pStyle w:val="af9"/>
                  </w:pPr>
                  <w:r>
                    <w:t>CODcr</w:t>
                  </w:r>
                </w:p>
              </w:tc>
              <w:tc>
                <w:tcPr>
                  <w:tcW w:w="763" w:type="pct"/>
                  <w:vAlign w:val="center"/>
                </w:tcPr>
                <w:p w:rsidR="00074CCE" w:rsidRDefault="007153A6">
                  <w:pPr>
                    <w:pStyle w:val="af9"/>
                  </w:pPr>
                  <w:r>
                    <w:t>200</w:t>
                  </w:r>
                </w:p>
              </w:tc>
              <w:tc>
                <w:tcPr>
                  <w:tcW w:w="592" w:type="pct"/>
                  <w:vAlign w:val="center"/>
                </w:tcPr>
                <w:p w:rsidR="00074CCE" w:rsidRDefault="007153A6">
                  <w:pPr>
                    <w:pStyle w:val="af9"/>
                  </w:pPr>
                  <w:r>
                    <w:t>/</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bottom w:val="nil"/>
                  </w:tcBorders>
                  <w:vAlign w:val="center"/>
                </w:tcPr>
                <w:p w:rsidR="00074CCE" w:rsidRDefault="00074CCE">
                  <w:pPr>
                    <w:pStyle w:val="af9"/>
                  </w:pPr>
                </w:p>
              </w:tc>
              <w:tc>
                <w:tcPr>
                  <w:tcW w:w="592" w:type="pct"/>
                  <w:vAlign w:val="center"/>
                </w:tcPr>
                <w:p w:rsidR="00074CCE" w:rsidRDefault="007153A6">
                  <w:pPr>
                    <w:pStyle w:val="af9"/>
                  </w:pPr>
                  <w:r>
                    <w:t>SS</w:t>
                  </w:r>
                </w:p>
              </w:tc>
              <w:tc>
                <w:tcPr>
                  <w:tcW w:w="763" w:type="pct"/>
                  <w:vAlign w:val="center"/>
                </w:tcPr>
                <w:p w:rsidR="00074CCE" w:rsidRDefault="007153A6">
                  <w:pPr>
                    <w:pStyle w:val="af9"/>
                  </w:pPr>
                  <w:r>
                    <w:t>500</w:t>
                  </w:r>
                </w:p>
              </w:tc>
              <w:tc>
                <w:tcPr>
                  <w:tcW w:w="592" w:type="pct"/>
                  <w:vAlign w:val="center"/>
                </w:tcPr>
                <w:p w:rsidR="00074CCE" w:rsidRDefault="007153A6">
                  <w:pPr>
                    <w:pStyle w:val="af9"/>
                  </w:pPr>
                  <w:r>
                    <w:t>/</w:t>
                  </w:r>
                </w:p>
              </w:tc>
              <w:tc>
                <w:tcPr>
                  <w:tcW w:w="673" w:type="pct"/>
                  <w:vMerge/>
                  <w:tcBorders>
                    <w:top w:val="nil"/>
                    <w:bottom w:val="nil"/>
                  </w:tcBorders>
                  <w:vAlign w:val="center"/>
                </w:tcPr>
                <w:p w:rsidR="00074CCE" w:rsidRDefault="00074CCE">
                  <w:pPr>
                    <w:pStyle w:val="af9"/>
                  </w:pPr>
                </w:p>
              </w:tc>
              <w:tc>
                <w:tcPr>
                  <w:tcW w:w="1575" w:type="pct"/>
                  <w:vMerge/>
                  <w:tcBorders>
                    <w:right w:val="single" w:sz="6" w:space="0" w:color="000000"/>
                  </w:tcBorders>
                  <w:vAlign w:val="center"/>
                </w:tcPr>
                <w:p w:rsidR="00074CCE" w:rsidRDefault="00074CCE">
                  <w:pPr>
                    <w:pStyle w:val="af9"/>
                  </w:pPr>
                </w:p>
              </w:tc>
            </w:tr>
            <w:tr w:rsidR="00074CCE">
              <w:trPr>
                <w:trHeight w:val="340"/>
              </w:trPr>
              <w:tc>
                <w:tcPr>
                  <w:tcW w:w="804" w:type="pct"/>
                  <w:vMerge/>
                  <w:tcBorders>
                    <w:top w:val="nil"/>
                    <w:bottom w:val="single" w:sz="10" w:space="0" w:color="000000"/>
                  </w:tcBorders>
                  <w:vAlign w:val="center"/>
                </w:tcPr>
                <w:p w:rsidR="00074CCE" w:rsidRDefault="00074CCE">
                  <w:pPr>
                    <w:pStyle w:val="af9"/>
                  </w:pPr>
                </w:p>
              </w:tc>
              <w:tc>
                <w:tcPr>
                  <w:tcW w:w="592" w:type="pct"/>
                  <w:tcBorders>
                    <w:bottom w:val="single" w:sz="10" w:space="0" w:color="000000"/>
                  </w:tcBorders>
                  <w:vAlign w:val="center"/>
                </w:tcPr>
                <w:p w:rsidR="00074CCE" w:rsidRDefault="007153A6">
                  <w:pPr>
                    <w:pStyle w:val="af9"/>
                  </w:pPr>
                  <w:r>
                    <w:t>石油类</w:t>
                  </w:r>
                </w:p>
              </w:tc>
              <w:tc>
                <w:tcPr>
                  <w:tcW w:w="763" w:type="pct"/>
                  <w:tcBorders>
                    <w:bottom w:val="single" w:sz="10" w:space="0" w:color="000000"/>
                  </w:tcBorders>
                  <w:vAlign w:val="center"/>
                </w:tcPr>
                <w:p w:rsidR="00074CCE" w:rsidRDefault="007153A6">
                  <w:pPr>
                    <w:pStyle w:val="af9"/>
                  </w:pPr>
                  <w:r>
                    <w:t>60</w:t>
                  </w:r>
                </w:p>
              </w:tc>
              <w:tc>
                <w:tcPr>
                  <w:tcW w:w="592" w:type="pct"/>
                  <w:tcBorders>
                    <w:bottom w:val="single" w:sz="10" w:space="0" w:color="000000"/>
                  </w:tcBorders>
                  <w:vAlign w:val="center"/>
                </w:tcPr>
                <w:p w:rsidR="00074CCE" w:rsidRDefault="007153A6">
                  <w:pPr>
                    <w:pStyle w:val="af9"/>
                  </w:pPr>
                  <w:r>
                    <w:t>/</w:t>
                  </w:r>
                </w:p>
              </w:tc>
              <w:tc>
                <w:tcPr>
                  <w:tcW w:w="673" w:type="pct"/>
                  <w:vMerge/>
                  <w:tcBorders>
                    <w:top w:val="nil"/>
                    <w:bottom w:val="single" w:sz="10" w:space="0" w:color="000000"/>
                  </w:tcBorders>
                  <w:vAlign w:val="center"/>
                </w:tcPr>
                <w:p w:rsidR="00074CCE" w:rsidRDefault="00074CCE">
                  <w:pPr>
                    <w:pStyle w:val="af9"/>
                  </w:pPr>
                </w:p>
              </w:tc>
              <w:tc>
                <w:tcPr>
                  <w:tcW w:w="1575" w:type="pct"/>
                  <w:vMerge/>
                  <w:tcBorders>
                    <w:bottom w:val="single" w:sz="10" w:space="0" w:color="000000"/>
                    <w:right w:val="single" w:sz="6" w:space="0" w:color="000000"/>
                  </w:tcBorders>
                  <w:vAlign w:val="center"/>
                </w:tcPr>
                <w:p w:rsidR="00074CCE" w:rsidRDefault="00074CCE">
                  <w:pPr>
                    <w:pStyle w:val="af9"/>
                  </w:pPr>
                </w:p>
              </w:tc>
            </w:tr>
          </w:tbl>
          <w:p w:rsidR="00074CCE" w:rsidRDefault="007153A6" w:rsidP="00B86AA2">
            <w:pPr>
              <w:pStyle w:val="a4"/>
              <w:ind w:firstLine="480"/>
            </w:pPr>
            <w:r>
              <w:rPr>
                <w:rFonts w:hint="eastAsia"/>
              </w:rPr>
              <w:t>2.2</w:t>
            </w:r>
            <w:r>
              <w:t>水污染控制和水环境影响减缓措施有效性评价</w:t>
            </w:r>
          </w:p>
          <w:p w:rsidR="00074CCE" w:rsidRDefault="007153A6" w:rsidP="00B86AA2">
            <w:pPr>
              <w:pStyle w:val="a4"/>
              <w:ind w:firstLine="480"/>
              <w:rPr>
                <w:u w:val="single"/>
              </w:rPr>
            </w:pPr>
            <w:r>
              <w:rPr>
                <w:rFonts w:hint="eastAsia"/>
                <w:u w:val="single"/>
              </w:rPr>
              <w:t>厂</w:t>
            </w:r>
            <w:r>
              <w:rPr>
                <w:rFonts w:hint="eastAsia"/>
                <w:u w:val="single"/>
              </w:rPr>
              <w:t>区</w:t>
            </w:r>
            <w:r>
              <w:rPr>
                <w:rFonts w:hint="eastAsia"/>
                <w:u w:val="single"/>
              </w:rPr>
              <w:t>实行雨污分流制排水系统，雨水就近排入</w:t>
            </w:r>
            <w:r>
              <w:rPr>
                <w:rFonts w:hint="eastAsia"/>
                <w:u w:val="single"/>
              </w:rPr>
              <w:t>周边沟渠</w:t>
            </w:r>
            <w:r>
              <w:rPr>
                <w:rFonts w:hint="eastAsia"/>
                <w:u w:val="single"/>
              </w:rPr>
              <w:t>。生活污水经</w:t>
            </w:r>
            <w:r>
              <w:rPr>
                <w:rFonts w:hint="eastAsia"/>
                <w:u w:val="single"/>
              </w:rPr>
              <w:t>3</w:t>
            </w:r>
            <w:r>
              <w:rPr>
                <w:rFonts w:hint="eastAsia"/>
                <w:u w:val="single"/>
              </w:rPr>
              <w:t>m</w:t>
            </w:r>
            <w:r>
              <w:rPr>
                <w:rFonts w:cs="Times New Roman"/>
                <w:u w:val="single"/>
              </w:rPr>
              <w:t>³</w:t>
            </w:r>
            <w:r>
              <w:rPr>
                <w:rFonts w:hint="eastAsia"/>
                <w:u w:val="single"/>
              </w:rPr>
              <w:t>化粪池处理后</w:t>
            </w:r>
            <w:r>
              <w:rPr>
                <w:rFonts w:hint="eastAsia"/>
                <w:u w:val="single"/>
              </w:rPr>
              <w:t>用作厂区绿化农肥浇灌；初期雨水、</w:t>
            </w:r>
            <w:r>
              <w:rPr>
                <w:u w:val="single"/>
              </w:rPr>
              <w:t>员工洗手和拖把清洗</w:t>
            </w:r>
            <w:r>
              <w:rPr>
                <w:rFonts w:hint="eastAsia"/>
                <w:u w:val="single"/>
              </w:rPr>
              <w:t>废水和</w:t>
            </w:r>
            <w:r>
              <w:rPr>
                <w:rFonts w:hint="eastAsia"/>
                <w:u w:val="single"/>
              </w:rPr>
              <w:lastRenderedPageBreak/>
              <w:t>初期雨水经</w:t>
            </w:r>
            <w:r>
              <w:rPr>
                <w:rFonts w:hint="eastAsia"/>
                <w:u w:val="single"/>
              </w:rPr>
              <w:t>在拆解车间</w:t>
            </w:r>
            <w:r>
              <w:rPr>
                <w:rFonts w:hint="eastAsia"/>
                <w:u w:val="single"/>
              </w:rPr>
              <w:t>外</w:t>
            </w:r>
            <w:r>
              <w:rPr>
                <w:rFonts w:hint="eastAsia"/>
                <w:u w:val="single"/>
              </w:rPr>
              <w:t>建</w:t>
            </w:r>
            <w:r>
              <w:rPr>
                <w:rFonts w:hint="eastAsia"/>
                <w:u w:val="single"/>
              </w:rPr>
              <w:t>油水分离器</w:t>
            </w:r>
            <w:r>
              <w:rPr>
                <w:rFonts w:hint="eastAsia"/>
                <w:u w:val="single"/>
              </w:rPr>
              <w:t>+</w:t>
            </w:r>
            <w:r>
              <w:rPr>
                <w:rFonts w:hint="eastAsia"/>
                <w:u w:val="single"/>
              </w:rPr>
              <w:t>沉淀池，总容积约</w:t>
            </w:r>
            <w:r>
              <w:rPr>
                <w:rFonts w:hint="eastAsia"/>
                <w:u w:val="single"/>
              </w:rPr>
              <w:t>10</w:t>
            </w:r>
            <w:r>
              <w:rPr>
                <w:rFonts w:hint="eastAsia"/>
                <w:u w:val="single"/>
              </w:rPr>
              <w:t>m</w:t>
            </w:r>
            <w:r>
              <w:rPr>
                <w:rFonts w:cs="Times New Roman"/>
                <w:u w:val="single"/>
              </w:rPr>
              <w:t>³</w:t>
            </w:r>
            <w:r>
              <w:rPr>
                <w:rFonts w:hint="eastAsia"/>
                <w:u w:val="single"/>
              </w:rPr>
              <w:t>，经处理后</w:t>
            </w:r>
            <w:r>
              <w:rPr>
                <w:rFonts w:hint="eastAsia"/>
                <w:u w:val="single"/>
              </w:rPr>
              <w:t>用于厂区洒水抑尘和绿化。</w:t>
            </w:r>
          </w:p>
          <w:p w:rsidR="00074CCE" w:rsidRDefault="007153A6" w:rsidP="00B86AA2">
            <w:pPr>
              <w:pStyle w:val="a4"/>
              <w:ind w:firstLine="480"/>
              <w:rPr>
                <w:u w:val="single"/>
              </w:rPr>
            </w:pPr>
            <w:r>
              <w:rPr>
                <w:rFonts w:hint="eastAsia"/>
                <w:u w:val="single"/>
              </w:rPr>
              <w:t>油水分离器处理工艺见</w:t>
            </w:r>
            <w:r>
              <w:rPr>
                <w:rFonts w:hint="eastAsia"/>
                <w:u w:val="single"/>
              </w:rPr>
              <w:t>下</w:t>
            </w:r>
            <w:r>
              <w:rPr>
                <w:rFonts w:hint="eastAsia"/>
                <w:u w:val="single"/>
              </w:rPr>
              <w:t>图</w:t>
            </w:r>
            <w:r>
              <w:rPr>
                <w:rFonts w:hint="eastAsia"/>
                <w:u w:val="single"/>
              </w:rPr>
              <w:t>。</w:t>
            </w:r>
          </w:p>
          <w:p w:rsidR="00074CCE" w:rsidRDefault="007153A6">
            <w:pPr>
              <w:pStyle w:val="20"/>
              <w:ind w:firstLineChars="0" w:firstLine="0"/>
              <w:jc w:val="center"/>
            </w:pPr>
            <w:r>
              <w:rPr>
                <w:noProof/>
              </w:rPr>
              <w:drawing>
                <wp:inline distT="0" distB="0" distL="114300" distR="114300">
                  <wp:extent cx="4552950" cy="1876425"/>
                  <wp:effectExtent l="0" t="0" r="0" b="9525"/>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16" cstate="print"/>
                          <a:stretch>
                            <a:fillRect/>
                          </a:stretch>
                        </pic:blipFill>
                        <pic:spPr>
                          <a:xfrm>
                            <a:off x="0" y="0"/>
                            <a:ext cx="4552950" cy="1876425"/>
                          </a:xfrm>
                          <a:prstGeom prst="rect">
                            <a:avLst/>
                          </a:prstGeom>
                          <a:noFill/>
                          <a:ln>
                            <a:noFill/>
                          </a:ln>
                        </pic:spPr>
                      </pic:pic>
                    </a:graphicData>
                  </a:graphic>
                </wp:inline>
              </w:drawing>
            </w:r>
          </w:p>
          <w:p w:rsidR="00074CCE" w:rsidRDefault="007153A6">
            <w:pPr>
              <w:pStyle w:val="afa"/>
            </w:pPr>
            <w:r>
              <w:rPr>
                <w:rFonts w:hint="eastAsia"/>
              </w:rPr>
              <w:t>图</w:t>
            </w:r>
            <w:r>
              <w:rPr>
                <w:rFonts w:hint="eastAsia"/>
              </w:rPr>
              <w:t>4.2</w:t>
            </w:r>
            <w:r>
              <w:rPr>
                <w:rFonts w:hint="eastAsia"/>
              </w:rPr>
              <w:t>-</w:t>
            </w:r>
            <w:r>
              <w:rPr>
                <w:rFonts w:hint="eastAsia"/>
              </w:rPr>
              <w:t>2</w:t>
            </w:r>
            <w:r>
              <w:rPr>
                <w:rFonts w:hint="eastAsia"/>
              </w:rPr>
              <w:t xml:space="preserve">  </w:t>
            </w:r>
            <w:r>
              <w:rPr>
                <w:rFonts w:hint="eastAsia"/>
              </w:rPr>
              <w:t>油水分离器处理工艺图</w:t>
            </w:r>
          </w:p>
          <w:p w:rsidR="00074CCE" w:rsidRDefault="007153A6" w:rsidP="00B86AA2">
            <w:pPr>
              <w:pStyle w:val="a4"/>
              <w:ind w:firstLine="480"/>
            </w:pPr>
            <w:r>
              <w:t>隔油池的基本原理：隔油池利用油滴与水的密度差产生上浮作用来去除含油废水中可浮性油类物质的一种废水预处理构筑物。隔油池的构造多采用平流式，含油废水通过配水槽进入平面为矩形的隔油池，沿水平方向缓慢流动，在流动中油品上浮水面，由集油管或设置在池面的刮油机推送到集油管中流入脱水罐。在隔油池中沉淀下来的重油及其他杂质，积聚到池底污泥斗中，通过排泥管</w:t>
            </w:r>
            <w:hyperlink r:id="rId17">
              <w:r>
                <w:t>进入污泥管中。经过隔油处理的</w:t>
              </w:r>
              <w:r>
                <w:t>废水则溢流入排水渠排出池外，进行后续处理</w:t>
              </w:r>
            </w:hyperlink>
            <w:r>
              <w:t>，以去除乳化油及其他污染物。</w:t>
            </w:r>
          </w:p>
          <w:p w:rsidR="00074CCE" w:rsidRDefault="007153A6" w:rsidP="00B86AA2">
            <w:pPr>
              <w:pStyle w:val="a4"/>
              <w:ind w:firstLine="480"/>
            </w:pPr>
            <w:r>
              <w:t>根据相关资料，</w:t>
            </w:r>
            <w:r>
              <w:rPr>
                <w:rFonts w:hint="eastAsia"/>
              </w:rPr>
              <w:t>本项目</w:t>
            </w:r>
            <w:r>
              <w:rPr>
                <w:rFonts w:hint="eastAsia"/>
              </w:rPr>
              <w:t>隔油池</w:t>
            </w:r>
            <w:r>
              <w:rPr>
                <w:rFonts w:hint="eastAsia"/>
              </w:rPr>
              <w:t>(</w:t>
            </w:r>
            <w:r>
              <w:rPr>
                <w:rFonts w:hint="eastAsia"/>
              </w:rPr>
              <w:t>油水分离器处理</w:t>
            </w:r>
            <w:r>
              <w:rPr>
                <w:rFonts w:hint="eastAsia"/>
              </w:rPr>
              <w:t>)+</w:t>
            </w:r>
            <w:r>
              <w:rPr>
                <w:rFonts w:hint="eastAsia"/>
              </w:rPr>
              <w:t>沉淀池</w:t>
            </w:r>
            <w:r>
              <w:rPr>
                <w:rFonts w:hint="eastAsia"/>
              </w:rPr>
              <w:t>处理后</w:t>
            </w:r>
            <w:r>
              <w:rPr>
                <w:rFonts w:hint="eastAsia"/>
              </w:rPr>
              <w:t>C</w:t>
            </w:r>
            <w:r>
              <w:rPr>
                <w:rFonts w:hint="eastAsia"/>
              </w:rPr>
              <w:t>ODcr</w:t>
            </w:r>
            <w:r>
              <w:rPr>
                <w:rFonts w:hint="eastAsia"/>
              </w:rPr>
              <w:t>去除率</w:t>
            </w:r>
            <w:r>
              <w:rPr>
                <w:rFonts w:hint="eastAsia"/>
              </w:rPr>
              <w:t>50%</w:t>
            </w:r>
            <w:r>
              <w:rPr>
                <w:rFonts w:hint="eastAsia"/>
              </w:rPr>
              <w:t>，</w:t>
            </w:r>
            <w:r>
              <w:rPr>
                <w:rFonts w:hint="eastAsia"/>
              </w:rPr>
              <w:t>SS</w:t>
            </w:r>
            <w:r>
              <w:rPr>
                <w:rFonts w:hint="eastAsia"/>
              </w:rPr>
              <w:t>去除率</w:t>
            </w:r>
            <w:r>
              <w:rPr>
                <w:rFonts w:hint="eastAsia"/>
              </w:rPr>
              <w:t>75%</w:t>
            </w:r>
            <w:r>
              <w:rPr>
                <w:rFonts w:hint="eastAsia"/>
              </w:rPr>
              <w:t>，石油类去除率</w:t>
            </w:r>
            <w:r>
              <w:rPr>
                <w:rFonts w:hint="eastAsia"/>
              </w:rPr>
              <w:t>90%</w:t>
            </w:r>
            <w:r>
              <w:rPr>
                <w:rFonts w:hint="eastAsia"/>
              </w:rPr>
              <w:t>。废水经处理后能达到《城市污水再生利用</w:t>
            </w:r>
            <w:r>
              <w:rPr>
                <w:rFonts w:hint="eastAsia"/>
              </w:rPr>
              <w:t xml:space="preserve"> </w:t>
            </w:r>
            <w:r>
              <w:rPr>
                <w:rFonts w:hint="eastAsia"/>
              </w:rPr>
              <w:t>城市杂用水水质》（</w:t>
            </w:r>
            <w:r>
              <w:rPr>
                <w:rFonts w:hint="eastAsia"/>
              </w:rPr>
              <w:t>GB/T18920-2021</w:t>
            </w:r>
            <w:r>
              <w:rPr>
                <w:rFonts w:hint="eastAsia"/>
              </w:rPr>
              <w:t>）</w:t>
            </w:r>
            <w:r>
              <w:rPr>
                <w:spacing w:val="-1"/>
              </w:rPr>
              <w:t>城市绿化、道路清扫</w:t>
            </w:r>
            <w:r>
              <w:rPr>
                <w:rFonts w:hint="eastAsia"/>
              </w:rPr>
              <w:t>标准要求。</w:t>
            </w:r>
          </w:p>
          <w:p w:rsidR="00074CCE" w:rsidRDefault="007153A6" w:rsidP="00B86AA2">
            <w:pPr>
              <w:pStyle w:val="a4"/>
              <w:ind w:firstLine="480"/>
            </w:pPr>
            <w:r>
              <w:t>化粪池是一种利用沉淀和厌氧发酵的原理，去除生活污水中悬浮性有机物的处理设施，属于初级的过渡性生活处理构筑物，可有效处理粪便等，属于可行性技术。</w:t>
            </w:r>
          </w:p>
          <w:p w:rsidR="00074CCE" w:rsidRDefault="007153A6">
            <w:pPr>
              <w:snapToGrid w:val="0"/>
              <w:ind w:firstLineChars="200" w:firstLine="480"/>
              <w:rPr>
                <w:lang w:val="zh-CN"/>
              </w:rPr>
            </w:pPr>
            <w:r>
              <w:rPr>
                <w:rFonts w:hint="eastAsia"/>
                <w:lang w:val="zh-CN"/>
              </w:rPr>
              <w:t>根据工程分析，</w:t>
            </w:r>
            <w:r>
              <w:rPr>
                <w:lang w:val="zh-CN"/>
              </w:rPr>
              <w:t>本项目营运期生活污水，废水排放量为</w:t>
            </w:r>
            <w:r>
              <w:rPr>
                <w:rFonts w:hint="eastAsia"/>
              </w:rPr>
              <w:t>63.8</w:t>
            </w:r>
            <w:r>
              <w:rPr>
                <w:lang w:val="zh-CN"/>
              </w:rPr>
              <w:t>m</w:t>
            </w:r>
            <w:r>
              <w:rPr>
                <w:vertAlign w:val="superscript"/>
                <w:lang w:val="zh-CN"/>
              </w:rPr>
              <w:t>3</w:t>
            </w:r>
            <w:r>
              <w:rPr>
                <w:lang w:val="zh-CN"/>
              </w:rPr>
              <w:t>/a</w:t>
            </w:r>
            <w:r>
              <w:rPr>
                <w:lang w:val="zh-CN"/>
              </w:rPr>
              <w:t>（</w:t>
            </w:r>
            <w:r>
              <w:rPr>
                <w:rFonts w:hint="eastAsia"/>
              </w:rPr>
              <w:t>0.2</w:t>
            </w:r>
            <w:r>
              <w:rPr>
                <w:rFonts w:hint="eastAsia"/>
              </w:rPr>
              <w:t>1</w:t>
            </w:r>
            <w:r>
              <w:rPr>
                <w:rFonts w:hint="eastAsia"/>
              </w:rPr>
              <w:t>3</w:t>
            </w:r>
            <w:r>
              <w:rPr>
                <w:lang w:val="zh-CN"/>
              </w:rPr>
              <w:t>m</w:t>
            </w:r>
            <w:r>
              <w:rPr>
                <w:vertAlign w:val="superscript"/>
                <w:lang w:val="zh-CN"/>
              </w:rPr>
              <w:t>3</w:t>
            </w:r>
            <w:r>
              <w:rPr>
                <w:lang w:val="zh-CN"/>
              </w:rPr>
              <w:t>/d</w:t>
            </w:r>
            <w:r>
              <w:rPr>
                <w:lang w:val="zh-CN"/>
              </w:rPr>
              <w:t>），经厂区</w:t>
            </w:r>
            <w:r>
              <w:rPr>
                <w:rFonts w:hint="eastAsia"/>
                <w:lang w:val="zh-CN"/>
              </w:rPr>
              <w:t>化粪池处理后</w:t>
            </w:r>
            <w:r>
              <w:rPr>
                <w:lang w:val="zh-CN"/>
              </w:rPr>
              <w:t>回用于厂区绿化浇灌，</w:t>
            </w:r>
            <w:r>
              <w:rPr>
                <w:rFonts w:hint="eastAsia"/>
                <w:lang w:val="zh-CN"/>
              </w:rPr>
              <w:t>对地表水环境不会造成明显影响。</w:t>
            </w:r>
            <w:r>
              <w:rPr>
                <w:lang w:val="zh-CN"/>
              </w:rPr>
              <w:t>本项目</w:t>
            </w:r>
            <w:r>
              <w:t>在营运过程中生活污水日产生量取日最大排放量，则本项目废水日产生量为</w:t>
            </w:r>
            <w:r>
              <w:rPr>
                <w:rFonts w:hint="eastAsia"/>
              </w:rPr>
              <w:t>0.2</w:t>
            </w:r>
            <w:r>
              <w:rPr>
                <w:rFonts w:hint="eastAsia"/>
              </w:rPr>
              <w:t>1</w:t>
            </w:r>
            <w:r>
              <w:rPr>
                <w:rFonts w:hint="eastAsia"/>
              </w:rPr>
              <w:t>3</w:t>
            </w:r>
            <w:r>
              <w:t>m³/d</w:t>
            </w:r>
            <w:r>
              <w:t>，</w:t>
            </w:r>
            <w:r>
              <w:rPr>
                <w:rFonts w:hint="eastAsia"/>
              </w:rPr>
              <w:t>本项目设置</w:t>
            </w:r>
            <w:r>
              <w:rPr>
                <w:rFonts w:hint="eastAsia"/>
              </w:rPr>
              <w:t>3</w:t>
            </w:r>
            <w:r>
              <w:t>m³</w:t>
            </w:r>
            <w:r>
              <w:rPr>
                <w:rFonts w:hint="eastAsia"/>
              </w:rPr>
              <w:t>的化粪池</w:t>
            </w:r>
            <w:r>
              <w:t>。</w:t>
            </w:r>
          </w:p>
          <w:p w:rsidR="00074CCE" w:rsidRDefault="007153A6">
            <w:pPr>
              <w:snapToGrid w:val="0"/>
              <w:ind w:firstLineChars="200" w:firstLine="480"/>
              <w:rPr>
                <w:snapToGrid w:val="0"/>
                <w:kern w:val="0"/>
              </w:rPr>
            </w:pPr>
            <w:r>
              <w:rPr>
                <w:lang w:val="zh-CN"/>
              </w:rPr>
              <w:lastRenderedPageBreak/>
              <w:t>本项目厂区</w:t>
            </w:r>
            <w:r>
              <w:rPr>
                <w:rFonts w:hint="eastAsia"/>
                <w:lang w:val="zh-CN"/>
              </w:rPr>
              <w:t>内绿化用水</w:t>
            </w:r>
            <w:r>
              <w:rPr>
                <w:rFonts w:hint="eastAsia"/>
              </w:rPr>
              <w:t>576</w:t>
            </w:r>
            <w:r>
              <w:t>m³</w:t>
            </w:r>
            <w:r>
              <w:t>，绿化用水量大于厂区生活污水排放量，项目厂区绿化可消纳员工生活污水</w:t>
            </w:r>
            <w:r>
              <w:rPr>
                <w:rFonts w:hint="eastAsia"/>
              </w:rPr>
              <w:t>。</w:t>
            </w:r>
            <w:r>
              <w:rPr>
                <w:rStyle w:val="content1"/>
                <w:color w:val="auto"/>
                <w:sz w:val="24"/>
                <w:szCs w:val="24"/>
              </w:rPr>
              <w:t>考虑湖南春天雨水较多，厂区绿化无需浇灌，环评要求建设单位修建清水池，容量为</w:t>
            </w:r>
            <w:r>
              <w:rPr>
                <w:rStyle w:val="content1"/>
                <w:rFonts w:hint="eastAsia"/>
                <w:color w:val="auto"/>
                <w:sz w:val="24"/>
                <w:szCs w:val="24"/>
              </w:rPr>
              <w:t>12</w:t>
            </w:r>
            <w:r>
              <w:rPr>
                <w:rStyle w:val="content1"/>
                <w:color w:val="auto"/>
                <w:sz w:val="24"/>
                <w:szCs w:val="24"/>
              </w:rPr>
              <w:t>m</w:t>
            </w:r>
            <w:r>
              <w:rPr>
                <w:rStyle w:val="content1"/>
                <w:color w:val="auto"/>
                <w:sz w:val="24"/>
                <w:szCs w:val="24"/>
                <w:vertAlign w:val="superscript"/>
              </w:rPr>
              <w:t>3</w:t>
            </w:r>
            <w:r>
              <w:rPr>
                <w:rStyle w:val="content1"/>
                <w:color w:val="auto"/>
                <w:sz w:val="24"/>
                <w:szCs w:val="24"/>
              </w:rPr>
              <w:t>，可连续贮存</w:t>
            </w:r>
            <w:r>
              <w:rPr>
                <w:rStyle w:val="content1"/>
                <w:color w:val="auto"/>
                <w:sz w:val="24"/>
                <w:szCs w:val="24"/>
              </w:rPr>
              <w:t>60</w:t>
            </w:r>
            <w:r>
              <w:rPr>
                <w:rStyle w:val="content1"/>
                <w:color w:val="auto"/>
                <w:sz w:val="24"/>
                <w:szCs w:val="24"/>
              </w:rPr>
              <w:t>天左右的生活污水，因此本项目废水回用不外排可行。</w:t>
            </w:r>
          </w:p>
          <w:p w:rsidR="00074CCE" w:rsidRDefault="007153A6">
            <w:pPr>
              <w:snapToGrid w:val="0"/>
              <w:ind w:firstLineChars="200" w:firstLine="480"/>
              <w:rPr>
                <w:snapToGrid w:val="0"/>
                <w:kern w:val="0"/>
              </w:rPr>
            </w:pPr>
            <w:r>
              <w:rPr>
                <w:rFonts w:hint="eastAsia"/>
                <w:snapToGrid w:val="0"/>
                <w:kern w:val="0"/>
              </w:rPr>
              <w:t>综上，评价认为项目运营期生活污水经</w:t>
            </w:r>
            <w:r>
              <w:rPr>
                <w:rFonts w:hint="eastAsia"/>
                <w:snapToGrid w:val="0"/>
                <w:kern w:val="0"/>
              </w:rPr>
              <w:t>化粪池处理后</w:t>
            </w:r>
            <w:r>
              <w:rPr>
                <w:rFonts w:hint="eastAsia"/>
                <w:snapToGrid w:val="0"/>
                <w:kern w:val="0"/>
              </w:rPr>
              <w:t>用于</w:t>
            </w:r>
            <w:r>
              <w:rPr>
                <w:rFonts w:hint="eastAsia"/>
                <w:snapToGrid w:val="0"/>
                <w:kern w:val="0"/>
              </w:rPr>
              <w:t>厂区</w:t>
            </w:r>
            <w:r>
              <w:rPr>
                <w:rFonts w:hint="eastAsia"/>
                <w:snapToGrid w:val="0"/>
                <w:kern w:val="0"/>
              </w:rPr>
              <w:t>灌溉绿植，排放去向明确，处理方式有效、可行。</w:t>
            </w:r>
          </w:p>
          <w:p w:rsidR="00074CCE" w:rsidRDefault="007153A6" w:rsidP="00B86AA2">
            <w:pPr>
              <w:pStyle w:val="a4"/>
              <w:ind w:firstLine="480"/>
            </w:pPr>
            <w:r>
              <w:rPr>
                <w:rFonts w:hint="eastAsia"/>
              </w:rPr>
              <w:t>2.3</w:t>
            </w:r>
            <w:r>
              <w:t>营运期废水污染源监测计划</w:t>
            </w:r>
          </w:p>
          <w:p w:rsidR="00074CCE" w:rsidRDefault="007153A6" w:rsidP="00B86AA2">
            <w:pPr>
              <w:pStyle w:val="a4"/>
              <w:ind w:firstLine="480"/>
            </w:pPr>
            <w:r>
              <w:t>根据《排污单位自行监测技术指南</w:t>
            </w:r>
            <w:r>
              <w:t xml:space="preserve"> </w:t>
            </w:r>
            <w:r>
              <w:t>总则》（</w:t>
            </w:r>
            <w:r>
              <w:t>HJ 819-2017</w:t>
            </w:r>
            <w:r>
              <w:t>）、《排污许可证申</w:t>
            </w:r>
            <w:r>
              <w:t xml:space="preserve"> </w:t>
            </w:r>
            <w:r>
              <w:t>请与核发技术规范</w:t>
            </w:r>
            <w:r>
              <w:t xml:space="preserve"> </w:t>
            </w:r>
            <w:r>
              <w:t>废弃资源加工工业》（</w:t>
            </w:r>
            <w:r>
              <w:t>HJ1034-2019</w:t>
            </w:r>
            <w:r>
              <w:t>），本项目污染源监测计划见下表。</w:t>
            </w:r>
          </w:p>
          <w:p w:rsidR="00074CCE" w:rsidRDefault="007153A6">
            <w:pPr>
              <w:pStyle w:val="afa"/>
            </w:pPr>
            <w:r>
              <w:rPr>
                <w:rFonts w:hint="eastAsia"/>
              </w:rPr>
              <w:t>表</w:t>
            </w:r>
            <w:r>
              <w:rPr>
                <w:rFonts w:hint="eastAsia"/>
              </w:rPr>
              <w:t>4.2-10</w:t>
            </w:r>
            <w:r>
              <w:t xml:space="preserve">  </w:t>
            </w:r>
            <w:r>
              <w:t>废水监测计划一览表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1185"/>
              <w:gridCol w:w="2174"/>
              <w:gridCol w:w="1297"/>
              <w:gridCol w:w="2559"/>
            </w:tblGrid>
            <w:tr w:rsidR="00074CCE">
              <w:trPr>
                <w:trHeight w:val="340"/>
              </w:trPr>
              <w:tc>
                <w:tcPr>
                  <w:tcW w:w="595" w:type="pct"/>
                  <w:vAlign w:val="center"/>
                </w:tcPr>
                <w:p w:rsidR="00074CCE" w:rsidRDefault="007153A6">
                  <w:pPr>
                    <w:pStyle w:val="af9"/>
                  </w:pPr>
                  <w:r>
                    <w:t>类别</w:t>
                  </w:r>
                </w:p>
              </w:tc>
              <w:tc>
                <w:tcPr>
                  <w:tcW w:w="723" w:type="pct"/>
                  <w:vAlign w:val="center"/>
                </w:tcPr>
                <w:p w:rsidR="00074CCE" w:rsidRDefault="007153A6">
                  <w:pPr>
                    <w:pStyle w:val="af9"/>
                  </w:pPr>
                  <w:r>
                    <w:t>监测点位</w:t>
                  </w:r>
                </w:p>
              </w:tc>
              <w:tc>
                <w:tcPr>
                  <w:tcW w:w="1327" w:type="pct"/>
                  <w:vAlign w:val="center"/>
                </w:tcPr>
                <w:p w:rsidR="00074CCE" w:rsidRDefault="007153A6">
                  <w:pPr>
                    <w:pStyle w:val="af9"/>
                  </w:pPr>
                  <w:r>
                    <w:t>监测因子</w:t>
                  </w:r>
                </w:p>
              </w:tc>
              <w:tc>
                <w:tcPr>
                  <w:tcW w:w="792" w:type="pct"/>
                  <w:vAlign w:val="center"/>
                </w:tcPr>
                <w:p w:rsidR="00074CCE" w:rsidRDefault="007153A6">
                  <w:pPr>
                    <w:pStyle w:val="af9"/>
                  </w:pPr>
                  <w:r>
                    <w:t>监测频次</w:t>
                  </w:r>
                </w:p>
              </w:tc>
              <w:tc>
                <w:tcPr>
                  <w:tcW w:w="1560" w:type="pct"/>
                  <w:vAlign w:val="center"/>
                </w:tcPr>
                <w:p w:rsidR="00074CCE" w:rsidRDefault="007153A6">
                  <w:pPr>
                    <w:pStyle w:val="af9"/>
                  </w:pPr>
                  <w:r>
                    <w:t>排放标准</w:t>
                  </w:r>
                </w:p>
              </w:tc>
            </w:tr>
            <w:tr w:rsidR="00074CCE">
              <w:trPr>
                <w:trHeight w:val="340"/>
              </w:trPr>
              <w:tc>
                <w:tcPr>
                  <w:tcW w:w="595" w:type="pct"/>
                  <w:vMerge w:val="restart"/>
                  <w:vAlign w:val="center"/>
                </w:tcPr>
                <w:p w:rsidR="00074CCE" w:rsidRDefault="007153A6">
                  <w:pPr>
                    <w:pStyle w:val="af9"/>
                  </w:pPr>
                  <w:r>
                    <w:t>废水</w:t>
                  </w:r>
                </w:p>
              </w:tc>
              <w:tc>
                <w:tcPr>
                  <w:tcW w:w="723" w:type="pct"/>
                  <w:vAlign w:val="center"/>
                </w:tcPr>
                <w:p w:rsidR="00074CCE" w:rsidRDefault="007153A6">
                  <w:pPr>
                    <w:pStyle w:val="af9"/>
                  </w:pPr>
                  <w:r>
                    <w:t>综合废水收</w:t>
                  </w:r>
                  <w:r>
                    <w:t xml:space="preserve"> </w:t>
                  </w:r>
                  <w:r>
                    <w:t>集池</w:t>
                  </w:r>
                </w:p>
              </w:tc>
              <w:tc>
                <w:tcPr>
                  <w:tcW w:w="1327" w:type="pct"/>
                  <w:vAlign w:val="center"/>
                </w:tcPr>
                <w:p w:rsidR="00074CCE" w:rsidRDefault="007153A6">
                  <w:pPr>
                    <w:pStyle w:val="af9"/>
                  </w:pPr>
                  <w:r>
                    <w:t>pH</w:t>
                  </w:r>
                  <w:r>
                    <w:t>值、化学需氧量、石油类、氨氮、悬浮物、五日生化需氧量、总磷</w:t>
                  </w:r>
                </w:p>
              </w:tc>
              <w:tc>
                <w:tcPr>
                  <w:tcW w:w="792" w:type="pct"/>
                  <w:vAlign w:val="center"/>
                </w:tcPr>
                <w:p w:rsidR="00074CCE" w:rsidRDefault="007153A6">
                  <w:pPr>
                    <w:pStyle w:val="af9"/>
                  </w:pPr>
                  <w:r>
                    <w:t>每年一次</w:t>
                  </w:r>
                </w:p>
              </w:tc>
              <w:tc>
                <w:tcPr>
                  <w:tcW w:w="1560" w:type="pct"/>
                  <w:vAlign w:val="center"/>
                </w:tcPr>
                <w:p w:rsidR="00074CCE" w:rsidRDefault="007153A6">
                  <w:pPr>
                    <w:pStyle w:val="af9"/>
                  </w:pPr>
                  <w:r>
                    <w:rPr>
                      <w:rFonts w:hint="eastAsia"/>
                    </w:rPr>
                    <w:t>《城市污水再生利用</w:t>
                  </w:r>
                  <w:r>
                    <w:rPr>
                      <w:rFonts w:hint="eastAsia"/>
                    </w:rPr>
                    <w:t xml:space="preserve"> </w:t>
                  </w:r>
                  <w:r>
                    <w:rPr>
                      <w:rFonts w:hint="eastAsia"/>
                    </w:rPr>
                    <w:t>城市杂用水水质》（</w:t>
                  </w:r>
                  <w:r>
                    <w:rPr>
                      <w:rFonts w:hint="eastAsia"/>
                    </w:rPr>
                    <w:t>GB/T18920-2021</w:t>
                  </w:r>
                  <w:r>
                    <w:rPr>
                      <w:rFonts w:hint="eastAsia"/>
                    </w:rPr>
                    <w:t>）</w:t>
                  </w:r>
                  <w:r>
                    <w:rPr>
                      <w:spacing w:val="-1"/>
                    </w:rPr>
                    <w:t>城市绿化、道路清扫</w:t>
                  </w:r>
                  <w:r>
                    <w:rPr>
                      <w:rFonts w:hint="eastAsia"/>
                    </w:rPr>
                    <w:t>标准</w:t>
                  </w:r>
                </w:p>
              </w:tc>
            </w:tr>
            <w:tr w:rsidR="00074CCE">
              <w:trPr>
                <w:trHeight w:val="340"/>
              </w:trPr>
              <w:tc>
                <w:tcPr>
                  <w:tcW w:w="595" w:type="pct"/>
                  <w:vMerge/>
                  <w:vAlign w:val="center"/>
                </w:tcPr>
                <w:p w:rsidR="00074CCE" w:rsidRDefault="00074CCE">
                  <w:pPr>
                    <w:pStyle w:val="af9"/>
                  </w:pPr>
                </w:p>
              </w:tc>
              <w:tc>
                <w:tcPr>
                  <w:tcW w:w="723" w:type="pct"/>
                  <w:vAlign w:val="center"/>
                </w:tcPr>
                <w:p w:rsidR="00074CCE" w:rsidRDefault="007153A6">
                  <w:pPr>
                    <w:pStyle w:val="af9"/>
                  </w:pPr>
                  <w:r>
                    <w:t>雨水排放口</w:t>
                  </w:r>
                </w:p>
              </w:tc>
              <w:tc>
                <w:tcPr>
                  <w:tcW w:w="1327" w:type="pct"/>
                  <w:vAlign w:val="center"/>
                </w:tcPr>
                <w:p w:rsidR="00074CCE" w:rsidRDefault="007153A6">
                  <w:pPr>
                    <w:pStyle w:val="af9"/>
                  </w:pPr>
                  <w:r>
                    <w:t>石油类、悬浮物、</w:t>
                  </w:r>
                  <w:r>
                    <w:t>COD</w:t>
                  </w:r>
                </w:p>
              </w:tc>
              <w:tc>
                <w:tcPr>
                  <w:tcW w:w="792" w:type="pct"/>
                  <w:vAlign w:val="center"/>
                </w:tcPr>
                <w:p w:rsidR="00074CCE" w:rsidRDefault="007153A6">
                  <w:pPr>
                    <w:pStyle w:val="af9"/>
                  </w:pPr>
                  <w:r>
                    <w:t>每日一次</w:t>
                  </w:r>
                </w:p>
              </w:tc>
              <w:tc>
                <w:tcPr>
                  <w:tcW w:w="1560" w:type="pct"/>
                  <w:vAlign w:val="center"/>
                </w:tcPr>
                <w:p w:rsidR="00074CCE" w:rsidRDefault="007153A6">
                  <w:pPr>
                    <w:pStyle w:val="af9"/>
                  </w:pPr>
                  <w:r>
                    <w:t>《污水综合排放标准》</w:t>
                  </w:r>
                </w:p>
                <w:p w:rsidR="00074CCE" w:rsidRDefault="007153A6">
                  <w:pPr>
                    <w:pStyle w:val="af9"/>
                  </w:pPr>
                  <w:r>
                    <w:t>（</w:t>
                  </w:r>
                  <w:r>
                    <w:t>GB8978-1996</w:t>
                  </w:r>
                  <w:r>
                    <w:t>）表</w:t>
                  </w:r>
                  <w:r>
                    <w:t>4</w:t>
                  </w:r>
                  <w:r>
                    <w:t>中</w:t>
                  </w:r>
                </w:p>
                <w:p w:rsidR="00074CCE" w:rsidRDefault="007153A6">
                  <w:pPr>
                    <w:pStyle w:val="af9"/>
                  </w:pPr>
                  <w:r>
                    <w:t>一级标准</w:t>
                  </w:r>
                </w:p>
              </w:tc>
            </w:tr>
            <w:tr w:rsidR="00074CCE">
              <w:trPr>
                <w:trHeight w:val="340"/>
              </w:trPr>
              <w:tc>
                <w:tcPr>
                  <w:tcW w:w="595" w:type="pct"/>
                  <w:vMerge/>
                  <w:vAlign w:val="center"/>
                </w:tcPr>
                <w:p w:rsidR="00074CCE" w:rsidRDefault="00074CCE">
                  <w:pPr>
                    <w:pStyle w:val="af9"/>
                  </w:pPr>
                </w:p>
              </w:tc>
              <w:tc>
                <w:tcPr>
                  <w:tcW w:w="4404" w:type="pct"/>
                  <w:gridSpan w:val="4"/>
                  <w:vAlign w:val="center"/>
                </w:tcPr>
                <w:p w:rsidR="00074CCE" w:rsidRDefault="007153A6">
                  <w:pPr>
                    <w:pStyle w:val="af9"/>
                  </w:pPr>
                  <w:r>
                    <w:t>备注：雨水排放口有流动水排放时开展监测，排放期间按日监测。如监测一年无</w:t>
                  </w:r>
                  <w:r>
                    <w:t xml:space="preserve"> </w:t>
                  </w:r>
                  <w:r>
                    <w:t>异常情况，每季度第一次有流动水排放时开展按日监测。</w:t>
                  </w:r>
                </w:p>
              </w:tc>
            </w:tr>
          </w:tbl>
          <w:p w:rsidR="00074CCE" w:rsidRDefault="007153A6" w:rsidP="00B86AA2">
            <w:pPr>
              <w:pStyle w:val="a4"/>
              <w:ind w:firstLine="480"/>
            </w:pPr>
            <w:r>
              <w:rPr>
                <w:rFonts w:hint="eastAsia"/>
              </w:rPr>
              <w:t>3</w:t>
            </w:r>
            <w:r>
              <w:t>、噪声</w:t>
            </w:r>
          </w:p>
          <w:p w:rsidR="00074CCE" w:rsidRDefault="007153A6" w:rsidP="00B86AA2">
            <w:pPr>
              <w:pStyle w:val="a4"/>
              <w:ind w:firstLine="480"/>
            </w:pPr>
            <w:r>
              <w:rPr>
                <w:rFonts w:hint="eastAsia"/>
              </w:rPr>
              <w:t>3.1</w:t>
            </w:r>
            <w:r>
              <w:rPr>
                <w:rFonts w:hint="eastAsia"/>
              </w:rPr>
              <w:t>机械噪声源强分析</w:t>
            </w:r>
          </w:p>
          <w:p w:rsidR="00074CCE" w:rsidRDefault="007153A6" w:rsidP="00B86AA2">
            <w:pPr>
              <w:pStyle w:val="a4"/>
              <w:ind w:firstLine="480"/>
            </w:pPr>
            <w:r>
              <w:t>本项目噪声污染源主要为设备运行过程中产生的噪声，噪声排放值约为</w:t>
            </w:r>
            <w:r>
              <w:t xml:space="preserve"> </w:t>
            </w:r>
            <w:r>
              <w:rPr>
                <w:rFonts w:hint="eastAsia"/>
              </w:rPr>
              <w:t>65</w:t>
            </w:r>
            <w:r>
              <w:t>-90dB</w:t>
            </w:r>
            <w:r>
              <w:t>（</w:t>
            </w:r>
            <w:r>
              <w:t>A</w:t>
            </w:r>
            <w:r>
              <w:t>）</w:t>
            </w:r>
            <w:r>
              <w:rPr>
                <w:rFonts w:hint="eastAsia"/>
              </w:rPr>
              <w:t>。</w:t>
            </w:r>
            <w:r>
              <w:rPr>
                <w:rFonts w:hint="eastAsia"/>
                <w:spacing w:val="-3"/>
              </w:rPr>
              <w:t>主要的噪声设备</w:t>
            </w:r>
            <w:r>
              <w:rPr>
                <w:rFonts w:hint="eastAsia"/>
              </w:rPr>
              <w:t>有如</w:t>
            </w:r>
            <w:r>
              <w:rPr>
                <w:rFonts w:hint="eastAsia"/>
              </w:rPr>
              <w:t>下</w:t>
            </w:r>
            <w:r>
              <w:rPr>
                <w:rFonts w:hint="eastAsia"/>
              </w:rPr>
              <w:t>表</w:t>
            </w:r>
            <w:r>
              <w:rPr>
                <w:rFonts w:hint="eastAsia"/>
                <w:spacing w:val="-60"/>
              </w:rPr>
              <w:t xml:space="preserve">  </w:t>
            </w:r>
            <w:r>
              <w:rPr>
                <w:rFonts w:hint="eastAsia"/>
              </w:rPr>
              <w:t>所示，项目产生的噪声源均为间断性声源。</w:t>
            </w:r>
          </w:p>
          <w:p w:rsidR="00074CCE" w:rsidRDefault="007153A6">
            <w:pPr>
              <w:pStyle w:val="afa"/>
            </w:pPr>
            <w:r>
              <w:t>表</w:t>
            </w:r>
            <w:r>
              <w:rPr>
                <w:rFonts w:hint="eastAsia"/>
              </w:rPr>
              <w:t>4.2-11</w:t>
            </w:r>
            <w:r>
              <w:t>噪声污染源产生、排放汇总表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3"/>
              <w:gridCol w:w="2459"/>
              <w:gridCol w:w="1364"/>
              <w:gridCol w:w="1500"/>
              <w:gridCol w:w="1502"/>
            </w:tblGrid>
            <w:tr w:rsidR="00074CCE">
              <w:trPr>
                <w:trHeight w:hRule="exact" w:val="340"/>
              </w:trPr>
              <w:tc>
                <w:tcPr>
                  <w:tcW w:w="832" w:type="pct"/>
                </w:tcPr>
                <w:p w:rsidR="00074CCE" w:rsidRDefault="007153A6">
                  <w:pPr>
                    <w:pStyle w:val="af9"/>
                  </w:pPr>
                  <w:r>
                    <w:rPr>
                      <w:rFonts w:hint="eastAsia"/>
                    </w:rPr>
                    <w:t>序号</w:t>
                  </w:r>
                </w:p>
              </w:tc>
              <w:tc>
                <w:tcPr>
                  <w:tcW w:w="1500" w:type="pct"/>
                </w:tcPr>
                <w:p w:rsidR="00074CCE" w:rsidRDefault="007153A6">
                  <w:pPr>
                    <w:pStyle w:val="af9"/>
                  </w:pPr>
                  <w:r>
                    <w:rPr>
                      <w:rFonts w:hint="eastAsia"/>
                    </w:rPr>
                    <w:t>噪声源设备</w:t>
                  </w:r>
                </w:p>
              </w:tc>
              <w:tc>
                <w:tcPr>
                  <w:tcW w:w="833" w:type="pct"/>
                </w:tcPr>
                <w:p w:rsidR="00074CCE" w:rsidRDefault="007153A6">
                  <w:pPr>
                    <w:pStyle w:val="af9"/>
                  </w:pPr>
                  <w:r>
                    <w:rPr>
                      <w:rFonts w:hint="eastAsia"/>
                    </w:rPr>
                    <w:t>数量</w:t>
                  </w:r>
                </w:p>
              </w:tc>
              <w:tc>
                <w:tcPr>
                  <w:tcW w:w="916" w:type="pct"/>
                </w:tcPr>
                <w:p w:rsidR="00074CCE" w:rsidRDefault="007153A6">
                  <w:pPr>
                    <w:pStyle w:val="af9"/>
                  </w:pPr>
                  <w:r>
                    <w:rPr>
                      <w:rFonts w:hint="eastAsia"/>
                    </w:rPr>
                    <w:t>噪声声级</w:t>
                  </w:r>
                </w:p>
              </w:tc>
              <w:tc>
                <w:tcPr>
                  <w:tcW w:w="917" w:type="pct"/>
                </w:tcPr>
                <w:p w:rsidR="00074CCE" w:rsidRDefault="007153A6">
                  <w:pPr>
                    <w:pStyle w:val="af9"/>
                  </w:pPr>
                  <w:r>
                    <w:rPr>
                      <w:rFonts w:hint="eastAsia"/>
                    </w:rPr>
                    <w:t>备注</w:t>
                  </w:r>
                </w:p>
              </w:tc>
            </w:tr>
            <w:tr w:rsidR="00074CCE">
              <w:trPr>
                <w:trHeight w:hRule="exact" w:val="340"/>
              </w:trPr>
              <w:tc>
                <w:tcPr>
                  <w:tcW w:w="832" w:type="pct"/>
                </w:tcPr>
                <w:p w:rsidR="00074CCE" w:rsidRDefault="007153A6">
                  <w:pPr>
                    <w:pStyle w:val="af9"/>
                  </w:pPr>
                  <w:r>
                    <w:rPr>
                      <w:rFonts w:hint="eastAsia"/>
                    </w:rPr>
                    <w:t>1</w:t>
                  </w:r>
                </w:p>
              </w:tc>
              <w:tc>
                <w:tcPr>
                  <w:tcW w:w="1500" w:type="pct"/>
                  <w:vAlign w:val="center"/>
                </w:tcPr>
                <w:p w:rsidR="00074CCE" w:rsidRDefault="007153A6">
                  <w:pPr>
                    <w:pStyle w:val="af9"/>
                  </w:pPr>
                  <w:r>
                    <w:t>行吊</w:t>
                  </w:r>
                </w:p>
              </w:tc>
              <w:tc>
                <w:tcPr>
                  <w:tcW w:w="833" w:type="pct"/>
                  <w:vAlign w:val="center"/>
                </w:tcPr>
                <w:p w:rsidR="00074CCE" w:rsidRDefault="007153A6">
                  <w:pPr>
                    <w:pStyle w:val="af9"/>
                  </w:pPr>
                  <w:r>
                    <w:t xml:space="preserve">3 </w:t>
                  </w:r>
                  <w:r>
                    <w:t>台</w:t>
                  </w:r>
                </w:p>
              </w:tc>
              <w:tc>
                <w:tcPr>
                  <w:tcW w:w="916" w:type="pct"/>
                </w:tcPr>
                <w:p w:rsidR="00074CCE" w:rsidRDefault="007153A6">
                  <w:pPr>
                    <w:pStyle w:val="af9"/>
                  </w:pPr>
                  <w:r>
                    <w:rPr>
                      <w:rFonts w:hint="eastAsia"/>
                    </w:rPr>
                    <w:t>75-85</w:t>
                  </w:r>
                </w:p>
              </w:tc>
              <w:tc>
                <w:tcPr>
                  <w:tcW w:w="917" w:type="pct"/>
                </w:tcPr>
                <w:p w:rsidR="00074CCE" w:rsidRDefault="007153A6">
                  <w:pPr>
                    <w:pStyle w:val="af9"/>
                  </w:pPr>
                  <w:r>
                    <w:rPr>
                      <w:rFonts w:hint="eastAsia"/>
                    </w:rPr>
                    <w:t>8</w:t>
                  </w:r>
                  <w:r>
                    <w:t>h/d</w:t>
                  </w:r>
                  <w:r>
                    <w:rPr>
                      <w:rFonts w:hint="eastAsia"/>
                    </w:rPr>
                    <w:t>，</w:t>
                  </w:r>
                  <w:r>
                    <w:rPr>
                      <w:rFonts w:hint="eastAsia"/>
                    </w:rPr>
                    <w:t>间断</w:t>
                  </w:r>
                </w:p>
              </w:tc>
            </w:tr>
            <w:tr w:rsidR="00074CCE">
              <w:trPr>
                <w:trHeight w:hRule="exact" w:val="340"/>
              </w:trPr>
              <w:tc>
                <w:tcPr>
                  <w:tcW w:w="832" w:type="pct"/>
                </w:tcPr>
                <w:p w:rsidR="00074CCE" w:rsidRDefault="007153A6">
                  <w:pPr>
                    <w:pStyle w:val="af9"/>
                  </w:pPr>
                  <w:r>
                    <w:rPr>
                      <w:rFonts w:hint="eastAsia"/>
                    </w:rPr>
                    <w:t>2</w:t>
                  </w:r>
                </w:p>
              </w:tc>
              <w:tc>
                <w:tcPr>
                  <w:tcW w:w="1500" w:type="pct"/>
                  <w:vAlign w:val="center"/>
                </w:tcPr>
                <w:p w:rsidR="00074CCE" w:rsidRDefault="007153A6">
                  <w:pPr>
                    <w:pStyle w:val="af9"/>
                  </w:pPr>
                  <w:r>
                    <w:t>等离子切割机</w:t>
                  </w:r>
                </w:p>
              </w:tc>
              <w:tc>
                <w:tcPr>
                  <w:tcW w:w="833" w:type="pct"/>
                  <w:vAlign w:val="center"/>
                </w:tcPr>
                <w:p w:rsidR="00074CCE" w:rsidRDefault="007153A6">
                  <w:pPr>
                    <w:pStyle w:val="af9"/>
                  </w:pPr>
                  <w:r>
                    <w:t xml:space="preserve">1 </w:t>
                  </w:r>
                  <w:r>
                    <w:t>台</w:t>
                  </w:r>
                </w:p>
              </w:tc>
              <w:tc>
                <w:tcPr>
                  <w:tcW w:w="916" w:type="pct"/>
                </w:tcPr>
                <w:p w:rsidR="00074CCE" w:rsidRDefault="007153A6">
                  <w:pPr>
                    <w:pStyle w:val="af9"/>
                  </w:pPr>
                  <w:r>
                    <w:rPr>
                      <w:rFonts w:hint="eastAsia"/>
                    </w:rPr>
                    <w:t>80-85</w:t>
                  </w:r>
                </w:p>
              </w:tc>
              <w:tc>
                <w:tcPr>
                  <w:tcW w:w="917" w:type="pct"/>
                </w:tcPr>
                <w:p w:rsidR="00074CCE" w:rsidRDefault="007153A6">
                  <w:pPr>
                    <w:pStyle w:val="af9"/>
                  </w:pPr>
                  <w:r>
                    <w:rPr>
                      <w:rFonts w:hint="eastAsia"/>
                    </w:rPr>
                    <w:t>8</w:t>
                  </w:r>
                  <w:r>
                    <w:t>h/d</w:t>
                  </w:r>
                  <w:r>
                    <w:rPr>
                      <w:rFonts w:hint="eastAsia"/>
                    </w:rPr>
                    <w:t>，</w:t>
                  </w:r>
                  <w:r>
                    <w:rPr>
                      <w:rFonts w:hint="eastAsia"/>
                    </w:rPr>
                    <w:t>间断</w:t>
                  </w:r>
                </w:p>
              </w:tc>
            </w:tr>
            <w:tr w:rsidR="00074CCE">
              <w:trPr>
                <w:trHeight w:hRule="exact" w:val="340"/>
              </w:trPr>
              <w:tc>
                <w:tcPr>
                  <w:tcW w:w="832" w:type="pct"/>
                </w:tcPr>
                <w:p w:rsidR="00074CCE" w:rsidRDefault="007153A6">
                  <w:pPr>
                    <w:pStyle w:val="af9"/>
                  </w:pPr>
                  <w:r>
                    <w:rPr>
                      <w:rFonts w:hint="eastAsia"/>
                    </w:rPr>
                    <w:t>3</w:t>
                  </w:r>
                </w:p>
              </w:tc>
              <w:tc>
                <w:tcPr>
                  <w:tcW w:w="1500" w:type="pct"/>
                  <w:vAlign w:val="center"/>
                </w:tcPr>
                <w:p w:rsidR="00074CCE" w:rsidRDefault="007153A6">
                  <w:pPr>
                    <w:pStyle w:val="af9"/>
                  </w:pPr>
                  <w:r>
                    <w:rPr>
                      <w:rFonts w:hint="eastAsia"/>
                    </w:rPr>
                    <w:t>液压打包机</w:t>
                  </w:r>
                </w:p>
              </w:tc>
              <w:tc>
                <w:tcPr>
                  <w:tcW w:w="833" w:type="pct"/>
                  <w:vAlign w:val="center"/>
                </w:tcPr>
                <w:p w:rsidR="00074CCE" w:rsidRDefault="007153A6">
                  <w:pPr>
                    <w:pStyle w:val="af9"/>
                  </w:pPr>
                  <w:r>
                    <w:rPr>
                      <w:rFonts w:hint="eastAsia"/>
                    </w:rPr>
                    <w:t>1</w:t>
                  </w:r>
                  <w:r>
                    <w:t>台</w:t>
                  </w:r>
                </w:p>
              </w:tc>
              <w:tc>
                <w:tcPr>
                  <w:tcW w:w="916" w:type="pct"/>
                </w:tcPr>
                <w:p w:rsidR="00074CCE" w:rsidRDefault="007153A6">
                  <w:pPr>
                    <w:pStyle w:val="af9"/>
                  </w:pPr>
                  <w:r>
                    <w:rPr>
                      <w:rFonts w:hint="eastAsia"/>
                    </w:rPr>
                    <w:t>80-85</w:t>
                  </w:r>
                </w:p>
              </w:tc>
              <w:tc>
                <w:tcPr>
                  <w:tcW w:w="917" w:type="pct"/>
                </w:tcPr>
                <w:p w:rsidR="00074CCE" w:rsidRDefault="007153A6">
                  <w:pPr>
                    <w:pStyle w:val="af9"/>
                  </w:pPr>
                  <w:r>
                    <w:rPr>
                      <w:rFonts w:hint="eastAsia"/>
                    </w:rPr>
                    <w:t>8</w:t>
                  </w:r>
                  <w:r>
                    <w:t>h/d</w:t>
                  </w:r>
                  <w:r>
                    <w:rPr>
                      <w:rFonts w:hint="eastAsia"/>
                    </w:rPr>
                    <w:t>，</w:t>
                  </w:r>
                  <w:r>
                    <w:rPr>
                      <w:rFonts w:hint="eastAsia"/>
                    </w:rPr>
                    <w:t>间断</w:t>
                  </w:r>
                </w:p>
              </w:tc>
            </w:tr>
            <w:tr w:rsidR="00074CCE">
              <w:trPr>
                <w:trHeight w:hRule="exact" w:val="340"/>
              </w:trPr>
              <w:tc>
                <w:tcPr>
                  <w:tcW w:w="832" w:type="pct"/>
                </w:tcPr>
                <w:p w:rsidR="00074CCE" w:rsidRDefault="007153A6">
                  <w:pPr>
                    <w:pStyle w:val="af9"/>
                  </w:pPr>
                  <w:r>
                    <w:rPr>
                      <w:rFonts w:hint="eastAsia"/>
                    </w:rPr>
                    <w:t>4</w:t>
                  </w:r>
                </w:p>
              </w:tc>
              <w:tc>
                <w:tcPr>
                  <w:tcW w:w="1500" w:type="pct"/>
                  <w:vAlign w:val="center"/>
                </w:tcPr>
                <w:p w:rsidR="00074CCE" w:rsidRDefault="007153A6">
                  <w:pPr>
                    <w:pStyle w:val="af9"/>
                  </w:pPr>
                  <w:r>
                    <w:t>电动扳手</w:t>
                  </w:r>
                </w:p>
              </w:tc>
              <w:tc>
                <w:tcPr>
                  <w:tcW w:w="833" w:type="pct"/>
                  <w:vAlign w:val="center"/>
                </w:tcPr>
                <w:p w:rsidR="00074CCE" w:rsidRDefault="007153A6">
                  <w:pPr>
                    <w:pStyle w:val="af9"/>
                  </w:pPr>
                  <w:r>
                    <w:rPr>
                      <w:rFonts w:hint="eastAsia"/>
                    </w:rPr>
                    <w:t>10</w:t>
                  </w:r>
                  <w:r>
                    <w:rPr>
                      <w:rFonts w:hint="eastAsia"/>
                    </w:rPr>
                    <w:t>台</w:t>
                  </w:r>
                </w:p>
              </w:tc>
              <w:tc>
                <w:tcPr>
                  <w:tcW w:w="916" w:type="pct"/>
                </w:tcPr>
                <w:p w:rsidR="00074CCE" w:rsidRDefault="007153A6">
                  <w:pPr>
                    <w:pStyle w:val="af9"/>
                  </w:pPr>
                  <w:r>
                    <w:rPr>
                      <w:rFonts w:hint="eastAsia"/>
                    </w:rPr>
                    <w:t>7</w:t>
                  </w:r>
                  <w:r>
                    <w:rPr>
                      <w:rFonts w:hint="eastAsia"/>
                    </w:rPr>
                    <w:t>0-</w:t>
                  </w:r>
                  <w:r>
                    <w:rPr>
                      <w:rFonts w:hint="eastAsia"/>
                    </w:rPr>
                    <w:t>7</w:t>
                  </w:r>
                  <w:r>
                    <w:rPr>
                      <w:rFonts w:hint="eastAsia"/>
                    </w:rPr>
                    <w:t>5</w:t>
                  </w:r>
                </w:p>
              </w:tc>
              <w:tc>
                <w:tcPr>
                  <w:tcW w:w="917" w:type="pct"/>
                </w:tcPr>
                <w:p w:rsidR="00074CCE" w:rsidRDefault="007153A6">
                  <w:pPr>
                    <w:pStyle w:val="af9"/>
                  </w:pPr>
                  <w:r>
                    <w:rPr>
                      <w:rFonts w:hint="eastAsia"/>
                    </w:rPr>
                    <w:t>8</w:t>
                  </w:r>
                  <w:r>
                    <w:t>h/d</w:t>
                  </w:r>
                  <w:r>
                    <w:rPr>
                      <w:rFonts w:hint="eastAsia"/>
                    </w:rPr>
                    <w:t>，</w:t>
                  </w:r>
                  <w:r>
                    <w:rPr>
                      <w:rFonts w:hint="eastAsia"/>
                    </w:rPr>
                    <w:t>间断</w:t>
                  </w:r>
                </w:p>
              </w:tc>
            </w:tr>
            <w:tr w:rsidR="00074CCE">
              <w:trPr>
                <w:trHeight w:hRule="exact" w:val="340"/>
              </w:trPr>
              <w:tc>
                <w:tcPr>
                  <w:tcW w:w="832" w:type="pct"/>
                </w:tcPr>
                <w:p w:rsidR="00074CCE" w:rsidRDefault="007153A6">
                  <w:pPr>
                    <w:pStyle w:val="af9"/>
                  </w:pPr>
                  <w:r>
                    <w:rPr>
                      <w:rFonts w:hint="eastAsia"/>
                    </w:rPr>
                    <w:t>5</w:t>
                  </w:r>
                </w:p>
              </w:tc>
              <w:tc>
                <w:tcPr>
                  <w:tcW w:w="1500" w:type="pct"/>
                  <w:vAlign w:val="center"/>
                </w:tcPr>
                <w:p w:rsidR="00074CCE" w:rsidRDefault="007153A6">
                  <w:pPr>
                    <w:pStyle w:val="af9"/>
                  </w:pPr>
                  <w:r>
                    <w:t>抽油机</w:t>
                  </w:r>
                </w:p>
              </w:tc>
              <w:tc>
                <w:tcPr>
                  <w:tcW w:w="833" w:type="pct"/>
                  <w:vAlign w:val="center"/>
                </w:tcPr>
                <w:p w:rsidR="00074CCE" w:rsidRDefault="007153A6">
                  <w:pPr>
                    <w:pStyle w:val="af9"/>
                  </w:pPr>
                  <w:r>
                    <w:t xml:space="preserve">1 </w:t>
                  </w:r>
                  <w:r>
                    <w:t>台</w:t>
                  </w:r>
                </w:p>
              </w:tc>
              <w:tc>
                <w:tcPr>
                  <w:tcW w:w="916" w:type="pct"/>
                </w:tcPr>
                <w:p w:rsidR="00074CCE" w:rsidRDefault="007153A6">
                  <w:pPr>
                    <w:pStyle w:val="af9"/>
                  </w:pPr>
                  <w:r>
                    <w:rPr>
                      <w:rFonts w:hint="eastAsia"/>
                    </w:rPr>
                    <w:t>65-75</w:t>
                  </w:r>
                </w:p>
              </w:tc>
              <w:tc>
                <w:tcPr>
                  <w:tcW w:w="917" w:type="pct"/>
                  <w:vAlign w:val="center"/>
                </w:tcPr>
                <w:p w:rsidR="00074CCE" w:rsidRDefault="007153A6">
                  <w:pPr>
                    <w:pStyle w:val="af9"/>
                  </w:pPr>
                  <w:r>
                    <w:rPr>
                      <w:rFonts w:hint="eastAsia"/>
                    </w:rPr>
                    <w:t>8</w:t>
                  </w:r>
                  <w:r>
                    <w:t>h/d</w:t>
                  </w:r>
                  <w:r>
                    <w:rPr>
                      <w:rFonts w:hint="eastAsia"/>
                    </w:rPr>
                    <w:t>，</w:t>
                  </w:r>
                  <w:r>
                    <w:rPr>
                      <w:rFonts w:hint="eastAsia"/>
                    </w:rPr>
                    <w:t>间断</w:t>
                  </w:r>
                </w:p>
              </w:tc>
            </w:tr>
            <w:tr w:rsidR="00074CCE">
              <w:trPr>
                <w:trHeight w:hRule="exact" w:val="340"/>
              </w:trPr>
              <w:tc>
                <w:tcPr>
                  <w:tcW w:w="832" w:type="pct"/>
                </w:tcPr>
                <w:p w:rsidR="00074CCE" w:rsidRDefault="007153A6">
                  <w:pPr>
                    <w:pStyle w:val="af9"/>
                  </w:pPr>
                  <w:r>
                    <w:rPr>
                      <w:rFonts w:hint="eastAsia"/>
                    </w:rPr>
                    <w:t>6</w:t>
                  </w:r>
                </w:p>
              </w:tc>
              <w:tc>
                <w:tcPr>
                  <w:tcW w:w="1500" w:type="pct"/>
                  <w:vAlign w:val="center"/>
                </w:tcPr>
                <w:p w:rsidR="00074CCE" w:rsidRDefault="007153A6">
                  <w:pPr>
                    <w:pStyle w:val="af9"/>
                  </w:pPr>
                  <w:r>
                    <w:t>风机</w:t>
                  </w:r>
                </w:p>
              </w:tc>
              <w:tc>
                <w:tcPr>
                  <w:tcW w:w="833" w:type="pct"/>
                  <w:vAlign w:val="center"/>
                </w:tcPr>
                <w:p w:rsidR="00074CCE" w:rsidRDefault="007153A6">
                  <w:pPr>
                    <w:pStyle w:val="af9"/>
                  </w:pPr>
                  <w:r>
                    <w:t xml:space="preserve">1 </w:t>
                  </w:r>
                  <w:r>
                    <w:t>台</w:t>
                  </w:r>
                </w:p>
              </w:tc>
              <w:tc>
                <w:tcPr>
                  <w:tcW w:w="916" w:type="pct"/>
                </w:tcPr>
                <w:p w:rsidR="00074CCE" w:rsidRDefault="007153A6">
                  <w:pPr>
                    <w:pStyle w:val="af9"/>
                  </w:pPr>
                  <w:r>
                    <w:rPr>
                      <w:rFonts w:hint="eastAsia"/>
                    </w:rPr>
                    <w:t>8</w:t>
                  </w:r>
                  <w:r>
                    <w:rPr>
                      <w:rFonts w:hint="eastAsia"/>
                    </w:rPr>
                    <w:t>5-</w:t>
                  </w:r>
                  <w:r>
                    <w:rPr>
                      <w:rFonts w:hint="eastAsia"/>
                    </w:rPr>
                    <w:t>90</w:t>
                  </w:r>
                </w:p>
              </w:tc>
              <w:tc>
                <w:tcPr>
                  <w:tcW w:w="917" w:type="pct"/>
                  <w:vAlign w:val="center"/>
                </w:tcPr>
                <w:p w:rsidR="00074CCE" w:rsidRDefault="007153A6">
                  <w:pPr>
                    <w:pStyle w:val="af9"/>
                  </w:pPr>
                  <w:r>
                    <w:rPr>
                      <w:rFonts w:hint="eastAsia"/>
                    </w:rPr>
                    <w:t>8</w:t>
                  </w:r>
                  <w:r>
                    <w:t>h/d</w:t>
                  </w:r>
                  <w:r>
                    <w:rPr>
                      <w:rFonts w:hint="eastAsia"/>
                    </w:rPr>
                    <w:t>，</w:t>
                  </w:r>
                  <w:r>
                    <w:rPr>
                      <w:rFonts w:hint="eastAsia"/>
                    </w:rPr>
                    <w:t>间断</w:t>
                  </w:r>
                </w:p>
              </w:tc>
            </w:tr>
          </w:tbl>
          <w:p w:rsidR="00074CCE" w:rsidRDefault="007153A6" w:rsidP="00B86AA2">
            <w:pPr>
              <w:pStyle w:val="a4"/>
              <w:ind w:firstLine="480"/>
            </w:pPr>
            <w:r>
              <w:rPr>
                <w:rFonts w:hint="eastAsia"/>
              </w:rPr>
              <w:lastRenderedPageBreak/>
              <w:t>项目选用低噪声设备，噪声源强为</w:t>
            </w:r>
            <w:r>
              <w:t>65</w:t>
            </w:r>
            <w:r>
              <w:rPr>
                <w:rFonts w:hint="eastAsia"/>
              </w:rPr>
              <w:t>～</w:t>
            </w:r>
            <w:r>
              <w:t>9</w:t>
            </w:r>
            <w:r>
              <w:rPr>
                <w:rFonts w:hint="eastAsia"/>
              </w:rPr>
              <w:t>0</w:t>
            </w:r>
            <w:r>
              <w:t>dB</w:t>
            </w:r>
            <w:r>
              <w:rPr>
                <w:rFonts w:hint="eastAsia"/>
              </w:rPr>
              <w:t>（</w:t>
            </w:r>
            <w:r>
              <w:t>A</w:t>
            </w:r>
            <w:r>
              <w:rPr>
                <w:rFonts w:hint="eastAsia"/>
              </w:rPr>
              <w:t>），主要采取</w:t>
            </w:r>
            <w:r>
              <w:t>噪声源设备都摆放在封闭的车间内，厂界噪声通过</w:t>
            </w:r>
            <w:r>
              <w:t>选用低噪声设备</w:t>
            </w:r>
            <w:r>
              <w:rPr>
                <w:rFonts w:hint="eastAsia"/>
              </w:rPr>
              <w:t>，</w:t>
            </w:r>
            <w:r>
              <w:rPr>
                <w:rFonts w:hint="eastAsia"/>
              </w:rPr>
              <w:t>建筑隔声，基础减震，</w:t>
            </w:r>
            <w:r>
              <w:t>加强设备的保养和维护</w:t>
            </w:r>
            <w:r>
              <w:rPr>
                <w:rFonts w:hint="eastAsia"/>
              </w:rPr>
              <w:t>等</w:t>
            </w:r>
            <w:r>
              <w:t>措施后，厂界外噪声将有大程度的减弱，能够达标排放。</w:t>
            </w:r>
          </w:p>
          <w:p w:rsidR="00074CCE" w:rsidRDefault="007153A6" w:rsidP="00B86AA2">
            <w:pPr>
              <w:pStyle w:val="a4"/>
              <w:ind w:firstLine="480"/>
            </w:pPr>
            <w:r>
              <w:rPr>
                <w:rFonts w:hint="eastAsia"/>
              </w:rPr>
              <w:t>3.2</w:t>
            </w:r>
            <w:r>
              <w:t>噪声排放达标分析</w:t>
            </w:r>
          </w:p>
          <w:p w:rsidR="00074CCE" w:rsidRDefault="007153A6" w:rsidP="00B86AA2">
            <w:pPr>
              <w:pStyle w:val="a4"/>
              <w:ind w:firstLine="480"/>
            </w:pPr>
            <w:r>
              <w:rPr>
                <w:rFonts w:hint="eastAsia"/>
              </w:rPr>
              <w:t>本次环评根据噪声源的特性，采用点源噪声距离衰减公式预测项目噪声对厂界四周的影响，预测按照《环境影响评价技术导则声环境》（</w:t>
            </w:r>
            <w:r>
              <w:t>HJ2.4-2009</w:t>
            </w:r>
            <w:r>
              <w:rPr>
                <w:rFonts w:hint="eastAsia"/>
              </w:rPr>
              <w:t>）进行，预测设备噪声到厂界排放值，并判断是否达标。</w:t>
            </w:r>
          </w:p>
          <w:p w:rsidR="00074CCE" w:rsidRDefault="007153A6" w:rsidP="00B86AA2">
            <w:pPr>
              <w:pStyle w:val="a4"/>
              <w:ind w:firstLine="480"/>
            </w:pPr>
            <w:r>
              <w:rPr>
                <w:rFonts w:hint="eastAsia"/>
              </w:rPr>
              <w:t>点源衰减（随距离衰减）公式：</w:t>
            </w:r>
          </w:p>
          <w:p w:rsidR="00074CCE" w:rsidRDefault="007153A6">
            <w:pPr>
              <w:ind w:firstLineChars="200" w:firstLine="480"/>
              <w:jc w:val="center"/>
            </w:pPr>
            <w:r>
              <w:t>L</w:t>
            </w:r>
            <w:r>
              <w:rPr>
                <w:vertAlign w:val="subscript"/>
              </w:rPr>
              <w:t>p</w:t>
            </w:r>
            <w:r>
              <w:rPr>
                <w:rFonts w:hint="eastAsia"/>
              </w:rPr>
              <w:t>（</w:t>
            </w:r>
            <w:r>
              <w:rPr>
                <w:rFonts w:hint="eastAsia"/>
              </w:rPr>
              <w:t>r</w:t>
            </w:r>
            <w:r>
              <w:rPr>
                <w:rFonts w:hint="eastAsia"/>
              </w:rPr>
              <w:t>）</w:t>
            </w:r>
            <w:r>
              <w:t xml:space="preserve">= </w:t>
            </w:r>
            <w:r>
              <w:t>L</w:t>
            </w:r>
            <w:r>
              <w:rPr>
                <w:vertAlign w:val="subscript"/>
              </w:rPr>
              <w:t>p</w:t>
            </w:r>
            <w:r>
              <w:rPr>
                <w:rFonts w:hint="eastAsia"/>
              </w:rPr>
              <w:t>(r</w:t>
            </w:r>
            <w:r>
              <w:rPr>
                <w:rFonts w:hint="eastAsia"/>
                <w:vertAlign w:val="subscript"/>
              </w:rPr>
              <w:t>0</w:t>
            </w:r>
            <w:r>
              <w:rPr>
                <w:rFonts w:hint="eastAsia"/>
              </w:rPr>
              <w:t>)</w:t>
            </w:r>
            <w:r>
              <w:rPr>
                <w:rFonts w:eastAsia="MS Mincho"/>
              </w:rPr>
              <w:t>−</w:t>
            </w:r>
            <w:r>
              <w:t>20lg</w:t>
            </w:r>
            <w:r>
              <w:rPr>
                <w:rFonts w:hAnsi="宋体"/>
              </w:rPr>
              <w:t>（</w:t>
            </w:r>
            <w:r>
              <w:t>r</w:t>
            </w:r>
            <w:r>
              <w:t>/</w:t>
            </w:r>
            <w:r>
              <w:t>r</w:t>
            </w:r>
            <w:r>
              <w:rPr>
                <w:vertAlign w:val="subscript"/>
              </w:rPr>
              <w:t>0</w:t>
            </w:r>
            <w:r>
              <w:rPr>
                <w:rFonts w:hAnsi="宋体"/>
              </w:rPr>
              <w:t>）</w:t>
            </w:r>
          </w:p>
          <w:p w:rsidR="00074CCE" w:rsidRDefault="007153A6" w:rsidP="00B86AA2">
            <w:pPr>
              <w:pStyle w:val="a4"/>
              <w:ind w:firstLine="480"/>
            </w:pPr>
            <w:r>
              <w:rPr>
                <w:rFonts w:hint="eastAsia"/>
              </w:rPr>
              <w:t>式中：</w:t>
            </w:r>
            <w:r>
              <w:t>Lp(r)——</w:t>
            </w:r>
            <w:r>
              <w:rPr>
                <w:rFonts w:hint="eastAsia"/>
              </w:rPr>
              <w:t>预测点的噪声值；</w:t>
            </w:r>
          </w:p>
          <w:p w:rsidR="00074CCE" w:rsidRDefault="007153A6">
            <w:pPr>
              <w:pStyle w:val="a4"/>
              <w:ind w:firstLineChars="500" w:firstLine="1200"/>
            </w:pPr>
            <w:r>
              <w:t>Lp(r</w:t>
            </w:r>
            <w:r>
              <w:rPr>
                <w:vertAlign w:val="subscript"/>
              </w:rPr>
              <w:t>0</w:t>
            </w:r>
            <w:r>
              <w:t>)——</w:t>
            </w:r>
            <w:r>
              <w:rPr>
                <w:rFonts w:hint="eastAsia"/>
              </w:rPr>
              <w:t>参照点的噪声值；</w:t>
            </w:r>
            <w:r>
              <w:rPr>
                <w:rFonts w:hint="eastAsia"/>
              </w:rPr>
              <w:t xml:space="preserve"> </w:t>
            </w:r>
          </w:p>
          <w:p w:rsidR="00074CCE" w:rsidRDefault="007153A6">
            <w:pPr>
              <w:pStyle w:val="a4"/>
              <w:ind w:firstLineChars="400" w:firstLine="960"/>
            </w:pPr>
            <w:r>
              <w:t>r</w:t>
            </w:r>
            <w:r>
              <w:rPr>
                <w:rFonts w:hint="eastAsia"/>
              </w:rPr>
              <w:t>、</w:t>
            </w:r>
            <w:r>
              <w:t>r</w:t>
            </w:r>
            <w:r>
              <w:rPr>
                <w:vertAlign w:val="subscript"/>
              </w:rPr>
              <w:t>0</w:t>
            </w:r>
            <w:r>
              <w:t>——</w:t>
            </w:r>
            <w:r>
              <w:rPr>
                <w:rFonts w:hint="eastAsia"/>
              </w:rPr>
              <w:t>预测点、参照点到噪声源处的距离。</w:t>
            </w:r>
          </w:p>
          <w:p w:rsidR="00074CCE" w:rsidRDefault="007153A6" w:rsidP="00B86AA2">
            <w:pPr>
              <w:pStyle w:val="a4"/>
              <w:ind w:firstLine="480"/>
            </w:pPr>
            <w:r>
              <w:rPr>
                <w:rFonts w:hint="eastAsia"/>
              </w:rPr>
              <w:t>噪声叠加公式：</w:t>
            </w:r>
          </w:p>
          <w:p w:rsidR="00074CCE" w:rsidRDefault="007153A6">
            <w:pPr>
              <w:ind w:firstLine="480"/>
              <w:jc w:val="center"/>
            </w:pPr>
            <w:r>
              <w:rPr>
                <w:noProof/>
              </w:rPr>
              <w:drawing>
                <wp:inline distT="0" distB="0" distL="114300" distR="114300">
                  <wp:extent cx="2028825" cy="504825"/>
                  <wp:effectExtent l="0" t="0" r="9525" b="9525"/>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18" cstate="print"/>
                          <a:stretch>
                            <a:fillRect/>
                          </a:stretch>
                        </pic:blipFill>
                        <pic:spPr>
                          <a:xfrm>
                            <a:off x="0" y="0"/>
                            <a:ext cx="2028825" cy="504825"/>
                          </a:xfrm>
                          <a:prstGeom prst="rect">
                            <a:avLst/>
                          </a:prstGeom>
                          <a:noFill/>
                          <a:ln>
                            <a:noFill/>
                          </a:ln>
                        </pic:spPr>
                      </pic:pic>
                    </a:graphicData>
                  </a:graphic>
                </wp:inline>
              </w:drawing>
            </w:r>
          </w:p>
          <w:p w:rsidR="00074CCE" w:rsidRDefault="007153A6" w:rsidP="00B86AA2">
            <w:pPr>
              <w:pStyle w:val="a4"/>
              <w:ind w:firstLine="480"/>
            </w:pPr>
            <w:r>
              <w:t>式中：</w:t>
            </w:r>
            <w:r>
              <w:t>Leqs ——</w:t>
            </w:r>
            <w:r>
              <w:t>预测点处的等效声级，</w:t>
            </w:r>
            <w:r>
              <w:t>dB(A)</w:t>
            </w:r>
            <w:r>
              <w:t>；</w:t>
            </w:r>
          </w:p>
          <w:p w:rsidR="00074CCE" w:rsidRDefault="007153A6">
            <w:pPr>
              <w:pStyle w:val="a4"/>
              <w:ind w:firstLineChars="500" w:firstLine="1200"/>
            </w:pPr>
            <w:r>
              <w:t>Leqi ——</w:t>
            </w:r>
            <w:r>
              <w:t>第</w:t>
            </w:r>
            <w:r>
              <w:t xml:space="preserve">i </w:t>
            </w:r>
            <w:r>
              <w:t>个点声源对预测点的等效声级，</w:t>
            </w:r>
            <w:r>
              <w:t>dB(A)</w:t>
            </w:r>
            <w:r>
              <w:t>。</w:t>
            </w:r>
          </w:p>
          <w:p w:rsidR="00074CCE" w:rsidRDefault="007153A6" w:rsidP="00B86AA2">
            <w:pPr>
              <w:pStyle w:val="a4"/>
              <w:ind w:firstLine="480"/>
            </w:pPr>
            <w:r>
              <w:rPr>
                <w:rFonts w:hint="eastAsia"/>
              </w:rPr>
              <w:t>本项目各厂界预测结果详见下表。</w:t>
            </w:r>
          </w:p>
          <w:p w:rsidR="00074CCE" w:rsidRDefault="007153A6" w:rsidP="00B86AA2">
            <w:pPr>
              <w:pStyle w:val="a4"/>
              <w:ind w:firstLine="480"/>
            </w:pPr>
            <w:r>
              <w:t>对项目厂区边界的噪声贡献值进行预测，预测结果见</w:t>
            </w:r>
            <w:r>
              <w:rPr>
                <w:rFonts w:hint="eastAsia"/>
              </w:rPr>
              <w:t>下</w:t>
            </w:r>
            <w:r>
              <w:t>表。</w:t>
            </w:r>
          </w:p>
          <w:p w:rsidR="00074CCE" w:rsidRDefault="007153A6">
            <w:pPr>
              <w:pStyle w:val="afa"/>
            </w:pPr>
            <w:r>
              <w:t>表</w:t>
            </w:r>
            <w:r>
              <w:rPr>
                <w:rFonts w:hint="eastAsia"/>
              </w:rPr>
              <w:t>4</w:t>
            </w:r>
            <w:r>
              <w:t>.2-</w:t>
            </w:r>
            <w:r>
              <w:rPr>
                <w:rFonts w:hint="eastAsia"/>
              </w:rPr>
              <w:t>12</w:t>
            </w:r>
            <w:r>
              <w:t>拟建项目</w:t>
            </w:r>
            <w:r>
              <w:rPr>
                <w:lang w:val="zh-CN"/>
              </w:rPr>
              <w:t>主要噪声源及</w:t>
            </w:r>
            <w:r>
              <w:rPr>
                <w:rFonts w:hint="eastAsia"/>
                <w:lang w:val="zh-CN"/>
              </w:rPr>
              <w:t>防治</w:t>
            </w:r>
            <w:r>
              <w:rPr>
                <w:lang w:val="zh-CN"/>
              </w:rPr>
              <w:t>措施一览表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407"/>
              <w:gridCol w:w="1593"/>
              <w:gridCol w:w="1335"/>
              <w:gridCol w:w="2239"/>
            </w:tblGrid>
            <w:tr w:rsidR="00074CCE">
              <w:trPr>
                <w:trHeight w:val="312"/>
              </w:trPr>
              <w:tc>
                <w:tcPr>
                  <w:tcW w:w="985" w:type="pct"/>
                  <w:vMerge w:val="restart"/>
                  <w:vAlign w:val="center"/>
                </w:tcPr>
                <w:p w:rsidR="00074CCE" w:rsidRDefault="007153A6">
                  <w:pPr>
                    <w:pStyle w:val="af9"/>
                  </w:pPr>
                  <w:r>
                    <w:rPr>
                      <w:rFonts w:hint="eastAsia"/>
                    </w:rPr>
                    <w:t>机械名称</w:t>
                  </w:r>
                </w:p>
              </w:tc>
              <w:tc>
                <w:tcPr>
                  <w:tcW w:w="859" w:type="pct"/>
                  <w:vMerge w:val="restart"/>
                  <w:vAlign w:val="center"/>
                </w:tcPr>
                <w:p w:rsidR="00074CCE" w:rsidRDefault="007153A6">
                  <w:pPr>
                    <w:pStyle w:val="af9"/>
                  </w:pPr>
                  <w:r>
                    <w:rPr>
                      <w:rFonts w:hint="eastAsia"/>
                    </w:rPr>
                    <w:t>源强</w:t>
                  </w:r>
                </w:p>
              </w:tc>
              <w:tc>
                <w:tcPr>
                  <w:tcW w:w="973" w:type="pct"/>
                  <w:vMerge w:val="restart"/>
                  <w:vAlign w:val="center"/>
                </w:tcPr>
                <w:p w:rsidR="00074CCE" w:rsidRDefault="007153A6">
                  <w:pPr>
                    <w:pStyle w:val="af9"/>
                  </w:pPr>
                  <w:r>
                    <w:rPr>
                      <w:rFonts w:hint="eastAsia"/>
                    </w:rPr>
                    <w:t>治理措施</w:t>
                  </w:r>
                </w:p>
              </w:tc>
              <w:tc>
                <w:tcPr>
                  <w:tcW w:w="815" w:type="pct"/>
                  <w:vMerge w:val="restart"/>
                  <w:vAlign w:val="center"/>
                </w:tcPr>
                <w:p w:rsidR="00074CCE" w:rsidRDefault="007153A6">
                  <w:pPr>
                    <w:pStyle w:val="af9"/>
                  </w:pPr>
                  <w:r>
                    <w:rPr>
                      <w:rFonts w:hint="eastAsia"/>
                    </w:rPr>
                    <w:t>治理后源强</w:t>
                  </w:r>
                </w:p>
              </w:tc>
              <w:tc>
                <w:tcPr>
                  <w:tcW w:w="1366" w:type="pct"/>
                  <w:vMerge w:val="restart"/>
                  <w:vAlign w:val="center"/>
                </w:tcPr>
                <w:p w:rsidR="00074CCE" w:rsidRDefault="007153A6">
                  <w:pPr>
                    <w:pStyle w:val="af9"/>
                  </w:pPr>
                  <w:r>
                    <w:rPr>
                      <w:rFonts w:hint="eastAsia"/>
                    </w:rPr>
                    <w:t>治理后噪声级叠加值</w:t>
                  </w:r>
                </w:p>
              </w:tc>
            </w:tr>
            <w:tr w:rsidR="00074CCE">
              <w:trPr>
                <w:trHeight w:val="312"/>
              </w:trPr>
              <w:tc>
                <w:tcPr>
                  <w:tcW w:w="985" w:type="pct"/>
                  <w:vMerge/>
                  <w:vAlign w:val="center"/>
                </w:tcPr>
                <w:p w:rsidR="00074CCE" w:rsidRDefault="00074CCE">
                  <w:pPr>
                    <w:pStyle w:val="af9"/>
                  </w:pPr>
                </w:p>
              </w:tc>
              <w:tc>
                <w:tcPr>
                  <w:tcW w:w="859" w:type="pct"/>
                  <w:vMerge/>
                  <w:vAlign w:val="center"/>
                </w:tcPr>
                <w:p w:rsidR="00074CCE" w:rsidRDefault="00074CCE">
                  <w:pPr>
                    <w:pStyle w:val="af9"/>
                  </w:pPr>
                </w:p>
              </w:tc>
              <w:tc>
                <w:tcPr>
                  <w:tcW w:w="973" w:type="pct"/>
                  <w:vMerge/>
                  <w:vAlign w:val="center"/>
                </w:tcPr>
                <w:p w:rsidR="00074CCE" w:rsidRDefault="00074CCE">
                  <w:pPr>
                    <w:pStyle w:val="af9"/>
                  </w:pPr>
                </w:p>
              </w:tc>
              <w:tc>
                <w:tcPr>
                  <w:tcW w:w="815" w:type="pct"/>
                  <w:vMerge/>
                  <w:vAlign w:val="center"/>
                </w:tcPr>
                <w:p w:rsidR="00074CCE" w:rsidRDefault="00074CCE">
                  <w:pPr>
                    <w:pStyle w:val="af9"/>
                  </w:pPr>
                </w:p>
              </w:tc>
              <w:tc>
                <w:tcPr>
                  <w:tcW w:w="1366" w:type="pct"/>
                  <w:vMerge/>
                  <w:vAlign w:val="center"/>
                </w:tcPr>
                <w:p w:rsidR="00074CCE" w:rsidRDefault="00074CCE">
                  <w:pPr>
                    <w:pStyle w:val="af9"/>
                  </w:pPr>
                </w:p>
              </w:tc>
            </w:tr>
            <w:tr w:rsidR="00074CCE">
              <w:trPr>
                <w:trHeight w:val="57"/>
              </w:trPr>
              <w:tc>
                <w:tcPr>
                  <w:tcW w:w="985" w:type="pct"/>
                  <w:vAlign w:val="center"/>
                </w:tcPr>
                <w:p w:rsidR="00074CCE" w:rsidRDefault="007153A6">
                  <w:pPr>
                    <w:pStyle w:val="af9"/>
                  </w:pPr>
                  <w:r>
                    <w:t>行吊</w:t>
                  </w:r>
                </w:p>
              </w:tc>
              <w:tc>
                <w:tcPr>
                  <w:tcW w:w="859" w:type="pct"/>
                  <w:vAlign w:val="center"/>
                </w:tcPr>
                <w:p w:rsidR="00074CCE" w:rsidRDefault="007153A6">
                  <w:pPr>
                    <w:pStyle w:val="af9"/>
                  </w:pPr>
                  <w:r>
                    <w:rPr>
                      <w:rFonts w:hint="eastAsia"/>
                    </w:rPr>
                    <w:t>85</w:t>
                  </w:r>
                </w:p>
              </w:tc>
              <w:tc>
                <w:tcPr>
                  <w:tcW w:w="973" w:type="pct"/>
                  <w:vMerge w:val="restart"/>
                  <w:vAlign w:val="center"/>
                </w:tcPr>
                <w:p w:rsidR="00074CCE" w:rsidRDefault="007153A6">
                  <w:pPr>
                    <w:pStyle w:val="af9"/>
                  </w:pPr>
                  <w:r>
                    <w:t>选用低噪声设备</w:t>
                  </w:r>
                  <w:r>
                    <w:rPr>
                      <w:rFonts w:hint="eastAsia"/>
                    </w:rPr>
                    <w:t>，</w:t>
                  </w:r>
                  <w:r>
                    <w:rPr>
                      <w:rFonts w:hint="eastAsia"/>
                    </w:rPr>
                    <w:t>建筑隔声，基础减震，</w:t>
                  </w:r>
                  <w:r>
                    <w:t>加强设备的保养和维护</w:t>
                  </w:r>
                </w:p>
              </w:tc>
              <w:tc>
                <w:tcPr>
                  <w:tcW w:w="815" w:type="pct"/>
                  <w:vAlign w:val="center"/>
                </w:tcPr>
                <w:p w:rsidR="00074CCE" w:rsidRDefault="007153A6">
                  <w:pPr>
                    <w:pStyle w:val="af9"/>
                  </w:pPr>
                  <w:r>
                    <w:rPr>
                      <w:rFonts w:hint="eastAsia"/>
                    </w:rPr>
                    <w:t>65</w:t>
                  </w:r>
                </w:p>
              </w:tc>
              <w:tc>
                <w:tcPr>
                  <w:tcW w:w="1366" w:type="pct"/>
                  <w:vMerge w:val="restart"/>
                  <w:vAlign w:val="center"/>
                </w:tcPr>
                <w:p w:rsidR="00074CCE" w:rsidRDefault="007153A6">
                  <w:pPr>
                    <w:pStyle w:val="af9"/>
                  </w:pPr>
                  <w:r>
                    <w:rPr>
                      <w:rFonts w:hint="eastAsia"/>
                    </w:rPr>
                    <w:t>70.4</w:t>
                  </w:r>
                </w:p>
              </w:tc>
            </w:tr>
            <w:tr w:rsidR="00074CCE">
              <w:trPr>
                <w:trHeight w:val="57"/>
              </w:trPr>
              <w:tc>
                <w:tcPr>
                  <w:tcW w:w="985" w:type="pct"/>
                  <w:vAlign w:val="center"/>
                </w:tcPr>
                <w:p w:rsidR="00074CCE" w:rsidRDefault="007153A6">
                  <w:pPr>
                    <w:pStyle w:val="af9"/>
                  </w:pPr>
                  <w:r>
                    <w:t>等离子切割机</w:t>
                  </w:r>
                </w:p>
              </w:tc>
              <w:tc>
                <w:tcPr>
                  <w:tcW w:w="859" w:type="pct"/>
                  <w:vAlign w:val="center"/>
                </w:tcPr>
                <w:p w:rsidR="00074CCE" w:rsidRDefault="007153A6">
                  <w:pPr>
                    <w:pStyle w:val="af9"/>
                  </w:pPr>
                  <w:r>
                    <w:rPr>
                      <w:rFonts w:hint="eastAsia"/>
                    </w:rPr>
                    <w:t>85</w:t>
                  </w:r>
                </w:p>
              </w:tc>
              <w:tc>
                <w:tcPr>
                  <w:tcW w:w="973" w:type="pct"/>
                  <w:vMerge/>
                  <w:vAlign w:val="center"/>
                </w:tcPr>
                <w:p w:rsidR="00074CCE" w:rsidRDefault="00074CCE">
                  <w:pPr>
                    <w:pStyle w:val="af9"/>
                  </w:pPr>
                </w:p>
              </w:tc>
              <w:tc>
                <w:tcPr>
                  <w:tcW w:w="815" w:type="pct"/>
                  <w:vAlign w:val="center"/>
                </w:tcPr>
                <w:p w:rsidR="00074CCE" w:rsidRDefault="007153A6">
                  <w:pPr>
                    <w:pStyle w:val="af9"/>
                  </w:pPr>
                  <w:r>
                    <w:rPr>
                      <w:rFonts w:hint="eastAsia"/>
                    </w:rPr>
                    <w:t>60</w:t>
                  </w:r>
                </w:p>
              </w:tc>
              <w:tc>
                <w:tcPr>
                  <w:tcW w:w="1366" w:type="pct"/>
                  <w:vMerge/>
                  <w:vAlign w:val="center"/>
                </w:tcPr>
                <w:p w:rsidR="00074CCE" w:rsidRDefault="00074CCE">
                  <w:pPr>
                    <w:pStyle w:val="af9"/>
                  </w:pPr>
                </w:p>
              </w:tc>
            </w:tr>
            <w:tr w:rsidR="00074CCE">
              <w:trPr>
                <w:trHeight w:val="57"/>
              </w:trPr>
              <w:tc>
                <w:tcPr>
                  <w:tcW w:w="985" w:type="pct"/>
                  <w:vAlign w:val="center"/>
                </w:tcPr>
                <w:p w:rsidR="00074CCE" w:rsidRDefault="007153A6">
                  <w:pPr>
                    <w:pStyle w:val="af9"/>
                  </w:pPr>
                  <w:r>
                    <w:rPr>
                      <w:rFonts w:hint="eastAsia"/>
                    </w:rPr>
                    <w:t>液压打包机</w:t>
                  </w:r>
                </w:p>
              </w:tc>
              <w:tc>
                <w:tcPr>
                  <w:tcW w:w="859" w:type="pct"/>
                  <w:vAlign w:val="center"/>
                </w:tcPr>
                <w:p w:rsidR="00074CCE" w:rsidRDefault="007153A6">
                  <w:pPr>
                    <w:pStyle w:val="af9"/>
                  </w:pPr>
                  <w:r>
                    <w:rPr>
                      <w:rFonts w:hint="eastAsia"/>
                    </w:rPr>
                    <w:t>85</w:t>
                  </w:r>
                </w:p>
              </w:tc>
              <w:tc>
                <w:tcPr>
                  <w:tcW w:w="973" w:type="pct"/>
                  <w:vMerge/>
                  <w:vAlign w:val="center"/>
                </w:tcPr>
                <w:p w:rsidR="00074CCE" w:rsidRDefault="00074CCE">
                  <w:pPr>
                    <w:pStyle w:val="af9"/>
                  </w:pPr>
                </w:p>
              </w:tc>
              <w:tc>
                <w:tcPr>
                  <w:tcW w:w="815" w:type="pct"/>
                  <w:vAlign w:val="center"/>
                </w:tcPr>
                <w:p w:rsidR="00074CCE" w:rsidRDefault="007153A6">
                  <w:pPr>
                    <w:pStyle w:val="af9"/>
                  </w:pPr>
                  <w:r>
                    <w:rPr>
                      <w:rFonts w:hint="eastAsia"/>
                    </w:rPr>
                    <w:t>60</w:t>
                  </w:r>
                </w:p>
              </w:tc>
              <w:tc>
                <w:tcPr>
                  <w:tcW w:w="1366" w:type="pct"/>
                  <w:vMerge/>
                  <w:vAlign w:val="center"/>
                </w:tcPr>
                <w:p w:rsidR="00074CCE" w:rsidRDefault="00074CCE">
                  <w:pPr>
                    <w:pStyle w:val="af9"/>
                  </w:pPr>
                </w:p>
              </w:tc>
            </w:tr>
            <w:tr w:rsidR="00074CCE">
              <w:trPr>
                <w:trHeight w:val="57"/>
              </w:trPr>
              <w:tc>
                <w:tcPr>
                  <w:tcW w:w="985" w:type="pct"/>
                  <w:vAlign w:val="center"/>
                </w:tcPr>
                <w:p w:rsidR="00074CCE" w:rsidRDefault="007153A6">
                  <w:pPr>
                    <w:pStyle w:val="af9"/>
                  </w:pPr>
                  <w:r>
                    <w:t>电动扳手</w:t>
                  </w:r>
                </w:p>
              </w:tc>
              <w:tc>
                <w:tcPr>
                  <w:tcW w:w="859" w:type="pct"/>
                  <w:vAlign w:val="center"/>
                </w:tcPr>
                <w:p w:rsidR="00074CCE" w:rsidRDefault="007153A6">
                  <w:pPr>
                    <w:pStyle w:val="af9"/>
                  </w:pPr>
                  <w:r>
                    <w:t>75</w:t>
                  </w:r>
                </w:p>
              </w:tc>
              <w:tc>
                <w:tcPr>
                  <w:tcW w:w="973" w:type="pct"/>
                  <w:vMerge/>
                  <w:vAlign w:val="center"/>
                </w:tcPr>
                <w:p w:rsidR="00074CCE" w:rsidRDefault="00074CCE">
                  <w:pPr>
                    <w:pStyle w:val="af9"/>
                  </w:pPr>
                </w:p>
              </w:tc>
              <w:tc>
                <w:tcPr>
                  <w:tcW w:w="815" w:type="pct"/>
                  <w:vAlign w:val="center"/>
                </w:tcPr>
                <w:p w:rsidR="00074CCE" w:rsidRDefault="007153A6">
                  <w:pPr>
                    <w:pStyle w:val="af9"/>
                  </w:pPr>
                  <w:r>
                    <w:rPr>
                      <w:rFonts w:hint="eastAsia"/>
                    </w:rPr>
                    <w:t>60</w:t>
                  </w:r>
                </w:p>
              </w:tc>
              <w:tc>
                <w:tcPr>
                  <w:tcW w:w="1366" w:type="pct"/>
                  <w:vMerge/>
                  <w:vAlign w:val="center"/>
                </w:tcPr>
                <w:p w:rsidR="00074CCE" w:rsidRDefault="00074CCE">
                  <w:pPr>
                    <w:pStyle w:val="af9"/>
                  </w:pPr>
                </w:p>
              </w:tc>
            </w:tr>
            <w:tr w:rsidR="00074CCE">
              <w:trPr>
                <w:trHeight w:val="57"/>
              </w:trPr>
              <w:tc>
                <w:tcPr>
                  <w:tcW w:w="985" w:type="pct"/>
                  <w:vAlign w:val="center"/>
                </w:tcPr>
                <w:p w:rsidR="00074CCE" w:rsidRDefault="007153A6">
                  <w:pPr>
                    <w:pStyle w:val="af9"/>
                  </w:pPr>
                  <w:r>
                    <w:t>抽油机</w:t>
                  </w:r>
                </w:p>
              </w:tc>
              <w:tc>
                <w:tcPr>
                  <w:tcW w:w="859" w:type="pct"/>
                  <w:vAlign w:val="center"/>
                </w:tcPr>
                <w:p w:rsidR="00074CCE" w:rsidRDefault="007153A6">
                  <w:pPr>
                    <w:pStyle w:val="af9"/>
                  </w:pPr>
                  <w:r>
                    <w:rPr>
                      <w:rFonts w:hint="eastAsia"/>
                    </w:rPr>
                    <w:t>70</w:t>
                  </w:r>
                </w:p>
              </w:tc>
              <w:tc>
                <w:tcPr>
                  <w:tcW w:w="973" w:type="pct"/>
                  <w:vMerge/>
                  <w:vAlign w:val="center"/>
                </w:tcPr>
                <w:p w:rsidR="00074CCE" w:rsidRDefault="00074CCE">
                  <w:pPr>
                    <w:pStyle w:val="af9"/>
                  </w:pPr>
                </w:p>
              </w:tc>
              <w:tc>
                <w:tcPr>
                  <w:tcW w:w="815" w:type="pct"/>
                  <w:vAlign w:val="center"/>
                </w:tcPr>
                <w:p w:rsidR="00074CCE" w:rsidRDefault="007153A6">
                  <w:pPr>
                    <w:pStyle w:val="af9"/>
                  </w:pPr>
                  <w:r>
                    <w:rPr>
                      <w:rFonts w:hint="eastAsia"/>
                    </w:rPr>
                    <w:t>45</w:t>
                  </w:r>
                </w:p>
              </w:tc>
              <w:tc>
                <w:tcPr>
                  <w:tcW w:w="1366" w:type="pct"/>
                  <w:vMerge/>
                  <w:vAlign w:val="center"/>
                </w:tcPr>
                <w:p w:rsidR="00074CCE" w:rsidRDefault="00074CCE">
                  <w:pPr>
                    <w:pStyle w:val="af9"/>
                  </w:pPr>
                </w:p>
              </w:tc>
            </w:tr>
            <w:tr w:rsidR="00074CCE">
              <w:trPr>
                <w:trHeight w:val="57"/>
              </w:trPr>
              <w:tc>
                <w:tcPr>
                  <w:tcW w:w="985" w:type="pct"/>
                  <w:vAlign w:val="center"/>
                </w:tcPr>
                <w:p w:rsidR="00074CCE" w:rsidRDefault="007153A6">
                  <w:pPr>
                    <w:pStyle w:val="af9"/>
                  </w:pPr>
                  <w:r>
                    <w:rPr>
                      <w:rFonts w:hint="eastAsia"/>
                    </w:rPr>
                    <w:t>风机</w:t>
                  </w:r>
                </w:p>
              </w:tc>
              <w:tc>
                <w:tcPr>
                  <w:tcW w:w="859" w:type="pct"/>
                  <w:vAlign w:val="center"/>
                </w:tcPr>
                <w:p w:rsidR="00074CCE" w:rsidRDefault="007153A6">
                  <w:pPr>
                    <w:pStyle w:val="af9"/>
                  </w:pPr>
                  <w:r>
                    <w:rPr>
                      <w:rFonts w:hint="eastAsia"/>
                    </w:rPr>
                    <w:t>90</w:t>
                  </w:r>
                </w:p>
              </w:tc>
              <w:tc>
                <w:tcPr>
                  <w:tcW w:w="973" w:type="pct"/>
                  <w:vMerge/>
                  <w:vAlign w:val="center"/>
                </w:tcPr>
                <w:p w:rsidR="00074CCE" w:rsidRDefault="00074CCE">
                  <w:pPr>
                    <w:pStyle w:val="af9"/>
                  </w:pPr>
                </w:p>
              </w:tc>
              <w:tc>
                <w:tcPr>
                  <w:tcW w:w="815" w:type="pct"/>
                  <w:vAlign w:val="center"/>
                </w:tcPr>
                <w:p w:rsidR="00074CCE" w:rsidRDefault="007153A6">
                  <w:pPr>
                    <w:pStyle w:val="af9"/>
                  </w:pPr>
                  <w:r>
                    <w:rPr>
                      <w:rFonts w:hint="eastAsia"/>
                    </w:rPr>
                    <w:t>65</w:t>
                  </w:r>
                </w:p>
              </w:tc>
              <w:tc>
                <w:tcPr>
                  <w:tcW w:w="1366" w:type="pct"/>
                  <w:vMerge/>
                  <w:vAlign w:val="center"/>
                </w:tcPr>
                <w:p w:rsidR="00074CCE" w:rsidRDefault="00074CCE">
                  <w:pPr>
                    <w:pStyle w:val="af9"/>
                  </w:pPr>
                </w:p>
              </w:tc>
            </w:tr>
          </w:tbl>
          <w:p w:rsidR="00074CCE" w:rsidRDefault="007153A6">
            <w:pPr>
              <w:pStyle w:val="afa"/>
            </w:pPr>
            <w:r>
              <w:rPr>
                <w:rFonts w:hint="eastAsia"/>
              </w:rPr>
              <w:t>表</w:t>
            </w:r>
            <w:r>
              <w:rPr>
                <w:rFonts w:hint="eastAsia"/>
              </w:rPr>
              <w:t>4.2-13</w:t>
            </w:r>
            <w:r>
              <w:t>拟建</w:t>
            </w:r>
            <w:r>
              <w:rPr>
                <w:rFonts w:hint="eastAsia"/>
              </w:rPr>
              <w:t>项目</w:t>
            </w:r>
            <w:r>
              <w:rPr>
                <w:rFonts w:hint="eastAsia"/>
              </w:rPr>
              <w:t>噪声源强及预计降噪效果预测</w:t>
            </w:r>
            <w:r>
              <w:t xml:space="preserve">   </w:t>
            </w:r>
            <w:r>
              <w:rPr>
                <w:rFonts w:hint="eastAsia"/>
              </w:rPr>
              <w:t>单位</w:t>
            </w:r>
            <w:r>
              <w:t>dB</w:t>
            </w:r>
            <w:r>
              <w:rPr>
                <w:rFonts w:hint="eastAsia"/>
              </w:rPr>
              <w:t>（</w:t>
            </w:r>
            <w:r>
              <w:t>A</w:t>
            </w:r>
            <w:r>
              <w:rPr>
                <w:rFonts w:hint="eastAsia"/>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48"/>
              <w:gridCol w:w="1676"/>
              <w:gridCol w:w="1676"/>
              <w:gridCol w:w="1676"/>
              <w:gridCol w:w="1412"/>
            </w:tblGrid>
            <w:tr w:rsidR="00074CCE">
              <w:trPr>
                <w:trHeight w:val="340"/>
              </w:trPr>
              <w:tc>
                <w:tcPr>
                  <w:tcW w:w="1067" w:type="pct"/>
                  <w:tcBorders>
                    <w:tl2br w:val="nil"/>
                    <w:tr2bl w:val="nil"/>
                  </w:tcBorders>
                  <w:vAlign w:val="center"/>
                </w:tcPr>
                <w:p w:rsidR="00074CCE" w:rsidRDefault="007153A6">
                  <w:pPr>
                    <w:pStyle w:val="af9"/>
                  </w:pPr>
                  <w:r>
                    <w:t>位置</w:t>
                  </w:r>
                </w:p>
              </w:tc>
              <w:tc>
                <w:tcPr>
                  <w:tcW w:w="1023" w:type="pct"/>
                  <w:tcBorders>
                    <w:tl2br w:val="nil"/>
                    <w:tr2bl w:val="nil"/>
                  </w:tcBorders>
                  <w:vAlign w:val="center"/>
                </w:tcPr>
                <w:p w:rsidR="00074CCE" w:rsidRDefault="007153A6">
                  <w:pPr>
                    <w:pStyle w:val="af9"/>
                  </w:pPr>
                  <w:r>
                    <w:t>叠加后源强</w:t>
                  </w:r>
                </w:p>
                <w:p w:rsidR="00074CCE" w:rsidRDefault="00074CCE">
                  <w:pPr>
                    <w:pStyle w:val="af9"/>
                  </w:pPr>
                </w:p>
              </w:tc>
              <w:tc>
                <w:tcPr>
                  <w:tcW w:w="1023" w:type="pct"/>
                  <w:tcBorders>
                    <w:tl2br w:val="nil"/>
                    <w:tr2bl w:val="nil"/>
                  </w:tcBorders>
                  <w:vAlign w:val="center"/>
                </w:tcPr>
                <w:p w:rsidR="00074CCE" w:rsidRDefault="007153A6">
                  <w:pPr>
                    <w:pStyle w:val="af9"/>
                  </w:pPr>
                  <w:r>
                    <w:t>噪声源与预测点距离</w:t>
                  </w:r>
                </w:p>
              </w:tc>
              <w:tc>
                <w:tcPr>
                  <w:tcW w:w="1023" w:type="pct"/>
                  <w:tcBorders>
                    <w:tl2br w:val="nil"/>
                    <w:tr2bl w:val="nil"/>
                  </w:tcBorders>
                  <w:vAlign w:val="center"/>
                </w:tcPr>
                <w:p w:rsidR="00074CCE" w:rsidRDefault="007153A6">
                  <w:pPr>
                    <w:pStyle w:val="af9"/>
                  </w:pPr>
                  <w:r>
                    <w:t>噪声源本项目厂界贡献值</w:t>
                  </w:r>
                  <w:r>
                    <w:t xml:space="preserve"> </w:t>
                  </w:r>
                </w:p>
              </w:tc>
              <w:tc>
                <w:tcPr>
                  <w:tcW w:w="862" w:type="pct"/>
                  <w:tcBorders>
                    <w:tl2br w:val="nil"/>
                    <w:tr2bl w:val="nil"/>
                  </w:tcBorders>
                  <w:vAlign w:val="center"/>
                </w:tcPr>
                <w:p w:rsidR="00074CCE" w:rsidRDefault="007153A6">
                  <w:pPr>
                    <w:pStyle w:val="af9"/>
                  </w:pPr>
                  <w:r>
                    <w:t>标准值</w:t>
                  </w:r>
                </w:p>
              </w:tc>
            </w:tr>
            <w:tr w:rsidR="00074CCE">
              <w:trPr>
                <w:trHeight w:val="340"/>
              </w:trPr>
              <w:tc>
                <w:tcPr>
                  <w:tcW w:w="1067" w:type="pct"/>
                  <w:vMerge w:val="restart"/>
                  <w:tcBorders>
                    <w:tl2br w:val="nil"/>
                    <w:tr2bl w:val="nil"/>
                  </w:tcBorders>
                  <w:vAlign w:val="center"/>
                </w:tcPr>
                <w:p w:rsidR="00074CCE" w:rsidRDefault="007153A6">
                  <w:pPr>
                    <w:pStyle w:val="af9"/>
                  </w:pPr>
                  <w:r>
                    <w:lastRenderedPageBreak/>
                    <w:t>厂区东边界</w:t>
                  </w:r>
                </w:p>
              </w:tc>
              <w:tc>
                <w:tcPr>
                  <w:tcW w:w="1023" w:type="pct"/>
                  <w:vMerge w:val="restart"/>
                  <w:tcBorders>
                    <w:tl2br w:val="nil"/>
                    <w:tr2bl w:val="nil"/>
                  </w:tcBorders>
                  <w:vAlign w:val="center"/>
                </w:tcPr>
                <w:p w:rsidR="00074CCE" w:rsidRDefault="007153A6">
                  <w:pPr>
                    <w:pStyle w:val="af9"/>
                  </w:pPr>
                  <w:r>
                    <w:rPr>
                      <w:rFonts w:hint="eastAsia"/>
                    </w:rPr>
                    <w:t>70.4</w:t>
                  </w:r>
                </w:p>
              </w:tc>
              <w:tc>
                <w:tcPr>
                  <w:tcW w:w="1023" w:type="pct"/>
                  <w:vMerge w:val="restart"/>
                  <w:tcBorders>
                    <w:tl2br w:val="nil"/>
                    <w:tr2bl w:val="nil"/>
                  </w:tcBorders>
                  <w:vAlign w:val="center"/>
                </w:tcPr>
                <w:p w:rsidR="00074CCE" w:rsidRDefault="007153A6">
                  <w:pPr>
                    <w:pStyle w:val="af9"/>
                  </w:pPr>
                  <w:r>
                    <w:rPr>
                      <w:rFonts w:hint="eastAsia"/>
                    </w:rPr>
                    <w:t>20</w:t>
                  </w:r>
                  <w:r>
                    <w:t>m</w:t>
                  </w:r>
                </w:p>
              </w:tc>
              <w:tc>
                <w:tcPr>
                  <w:tcW w:w="1023" w:type="pct"/>
                  <w:vMerge w:val="restart"/>
                  <w:tcBorders>
                    <w:tl2br w:val="nil"/>
                    <w:tr2bl w:val="nil"/>
                  </w:tcBorders>
                  <w:vAlign w:val="center"/>
                </w:tcPr>
                <w:p w:rsidR="00074CCE" w:rsidRDefault="007153A6">
                  <w:pPr>
                    <w:pStyle w:val="af9"/>
                  </w:pPr>
                  <w:r>
                    <w:rPr>
                      <w:rFonts w:hint="eastAsia"/>
                    </w:rPr>
                    <w:t>44.3</w:t>
                  </w:r>
                </w:p>
              </w:tc>
              <w:tc>
                <w:tcPr>
                  <w:tcW w:w="862" w:type="pct"/>
                  <w:tcBorders>
                    <w:tl2br w:val="nil"/>
                    <w:tr2bl w:val="nil"/>
                  </w:tcBorders>
                  <w:vAlign w:val="center"/>
                </w:tcPr>
                <w:p w:rsidR="00074CCE" w:rsidRDefault="007153A6">
                  <w:pPr>
                    <w:pStyle w:val="af9"/>
                  </w:pPr>
                  <w:r>
                    <w:rPr>
                      <w:rFonts w:hint="eastAsia"/>
                    </w:rPr>
                    <w:t>60</w:t>
                  </w:r>
                </w:p>
              </w:tc>
            </w:tr>
            <w:tr w:rsidR="00074CCE">
              <w:trPr>
                <w:trHeight w:val="340"/>
              </w:trPr>
              <w:tc>
                <w:tcPr>
                  <w:tcW w:w="1067" w:type="pct"/>
                  <w:vMerge w:val="restart"/>
                  <w:tcBorders>
                    <w:tl2br w:val="nil"/>
                    <w:tr2bl w:val="nil"/>
                  </w:tcBorders>
                  <w:vAlign w:val="center"/>
                </w:tcPr>
                <w:p w:rsidR="00074CCE" w:rsidRDefault="007153A6">
                  <w:pPr>
                    <w:pStyle w:val="af9"/>
                  </w:pPr>
                  <w:r>
                    <w:t>厂区南边界</w:t>
                  </w:r>
                </w:p>
              </w:tc>
              <w:tc>
                <w:tcPr>
                  <w:tcW w:w="1023" w:type="pct"/>
                  <w:vMerge/>
                  <w:tcBorders>
                    <w:tl2br w:val="nil"/>
                    <w:tr2bl w:val="nil"/>
                  </w:tcBorders>
                  <w:vAlign w:val="center"/>
                </w:tcPr>
                <w:p w:rsidR="00074CCE" w:rsidRDefault="00074CCE">
                  <w:pPr>
                    <w:pStyle w:val="af9"/>
                  </w:pPr>
                </w:p>
              </w:tc>
              <w:tc>
                <w:tcPr>
                  <w:tcW w:w="1023" w:type="pct"/>
                  <w:vMerge w:val="restart"/>
                  <w:tcBorders>
                    <w:tl2br w:val="nil"/>
                    <w:tr2bl w:val="nil"/>
                  </w:tcBorders>
                  <w:vAlign w:val="center"/>
                </w:tcPr>
                <w:p w:rsidR="00074CCE" w:rsidRDefault="007153A6">
                  <w:pPr>
                    <w:pStyle w:val="af9"/>
                  </w:pPr>
                  <w:r>
                    <w:rPr>
                      <w:rFonts w:hint="eastAsia"/>
                    </w:rPr>
                    <w:t>60</w:t>
                  </w:r>
                  <w:r>
                    <w:t>m</w:t>
                  </w:r>
                </w:p>
              </w:tc>
              <w:tc>
                <w:tcPr>
                  <w:tcW w:w="1023" w:type="pct"/>
                  <w:vMerge w:val="restart"/>
                  <w:tcBorders>
                    <w:tl2br w:val="nil"/>
                    <w:tr2bl w:val="nil"/>
                  </w:tcBorders>
                  <w:vAlign w:val="center"/>
                </w:tcPr>
                <w:p w:rsidR="00074CCE" w:rsidRDefault="007153A6">
                  <w:pPr>
                    <w:pStyle w:val="af9"/>
                  </w:pPr>
                  <w:r>
                    <w:rPr>
                      <w:rFonts w:hint="eastAsia"/>
                    </w:rPr>
                    <w:t>34.8</w:t>
                  </w:r>
                </w:p>
              </w:tc>
              <w:tc>
                <w:tcPr>
                  <w:tcW w:w="862" w:type="pct"/>
                  <w:tcBorders>
                    <w:tl2br w:val="nil"/>
                    <w:tr2bl w:val="nil"/>
                  </w:tcBorders>
                  <w:vAlign w:val="center"/>
                </w:tcPr>
                <w:p w:rsidR="00074CCE" w:rsidRDefault="007153A6">
                  <w:pPr>
                    <w:pStyle w:val="af9"/>
                  </w:pPr>
                  <w:r>
                    <w:rPr>
                      <w:rFonts w:hint="eastAsia"/>
                    </w:rPr>
                    <w:t>60</w:t>
                  </w:r>
                </w:p>
              </w:tc>
            </w:tr>
            <w:tr w:rsidR="00074CCE">
              <w:trPr>
                <w:trHeight w:val="340"/>
              </w:trPr>
              <w:tc>
                <w:tcPr>
                  <w:tcW w:w="1067" w:type="pct"/>
                  <w:vMerge w:val="restart"/>
                  <w:tcBorders>
                    <w:tl2br w:val="nil"/>
                    <w:tr2bl w:val="nil"/>
                  </w:tcBorders>
                  <w:vAlign w:val="center"/>
                </w:tcPr>
                <w:p w:rsidR="00074CCE" w:rsidRDefault="007153A6">
                  <w:pPr>
                    <w:pStyle w:val="af9"/>
                  </w:pPr>
                  <w:r>
                    <w:t>厂区西边界</w:t>
                  </w:r>
                </w:p>
              </w:tc>
              <w:tc>
                <w:tcPr>
                  <w:tcW w:w="1023" w:type="pct"/>
                  <w:vMerge/>
                  <w:tcBorders>
                    <w:tl2br w:val="nil"/>
                    <w:tr2bl w:val="nil"/>
                  </w:tcBorders>
                  <w:vAlign w:val="center"/>
                </w:tcPr>
                <w:p w:rsidR="00074CCE" w:rsidRDefault="00074CCE">
                  <w:pPr>
                    <w:pStyle w:val="af9"/>
                  </w:pPr>
                </w:p>
              </w:tc>
              <w:tc>
                <w:tcPr>
                  <w:tcW w:w="1023" w:type="pct"/>
                  <w:vMerge w:val="restart"/>
                  <w:tcBorders>
                    <w:tl2br w:val="nil"/>
                    <w:tr2bl w:val="nil"/>
                  </w:tcBorders>
                  <w:vAlign w:val="center"/>
                </w:tcPr>
                <w:p w:rsidR="00074CCE" w:rsidRDefault="007153A6">
                  <w:pPr>
                    <w:pStyle w:val="af9"/>
                  </w:pPr>
                  <w:r>
                    <w:rPr>
                      <w:rFonts w:hint="eastAsia"/>
                    </w:rPr>
                    <w:t>30</w:t>
                  </w:r>
                  <w:r>
                    <w:t>m</w:t>
                  </w:r>
                </w:p>
              </w:tc>
              <w:tc>
                <w:tcPr>
                  <w:tcW w:w="1023" w:type="pct"/>
                  <w:vMerge w:val="restart"/>
                  <w:tcBorders>
                    <w:tl2br w:val="nil"/>
                    <w:tr2bl w:val="nil"/>
                  </w:tcBorders>
                  <w:vAlign w:val="center"/>
                </w:tcPr>
                <w:p w:rsidR="00074CCE" w:rsidRDefault="007153A6">
                  <w:pPr>
                    <w:pStyle w:val="af9"/>
                  </w:pPr>
                  <w:r>
                    <w:rPr>
                      <w:rFonts w:hint="eastAsia"/>
                    </w:rPr>
                    <w:t>40.8</w:t>
                  </w:r>
                </w:p>
              </w:tc>
              <w:tc>
                <w:tcPr>
                  <w:tcW w:w="862" w:type="pct"/>
                  <w:tcBorders>
                    <w:tl2br w:val="nil"/>
                    <w:tr2bl w:val="nil"/>
                  </w:tcBorders>
                  <w:vAlign w:val="center"/>
                </w:tcPr>
                <w:p w:rsidR="00074CCE" w:rsidRDefault="007153A6">
                  <w:pPr>
                    <w:pStyle w:val="af9"/>
                  </w:pPr>
                  <w:r>
                    <w:rPr>
                      <w:rFonts w:hint="eastAsia"/>
                    </w:rPr>
                    <w:t>60</w:t>
                  </w:r>
                </w:p>
              </w:tc>
            </w:tr>
            <w:tr w:rsidR="00074CCE">
              <w:trPr>
                <w:trHeight w:val="340"/>
              </w:trPr>
              <w:tc>
                <w:tcPr>
                  <w:tcW w:w="1067" w:type="pct"/>
                  <w:tcBorders>
                    <w:tl2br w:val="nil"/>
                    <w:tr2bl w:val="nil"/>
                  </w:tcBorders>
                  <w:vAlign w:val="center"/>
                </w:tcPr>
                <w:p w:rsidR="00074CCE" w:rsidRDefault="007153A6">
                  <w:pPr>
                    <w:pStyle w:val="af9"/>
                  </w:pPr>
                  <w:r>
                    <w:t>厂区北边界</w:t>
                  </w:r>
                </w:p>
              </w:tc>
              <w:tc>
                <w:tcPr>
                  <w:tcW w:w="1023" w:type="pct"/>
                  <w:vMerge/>
                  <w:tcBorders>
                    <w:tl2br w:val="nil"/>
                    <w:tr2bl w:val="nil"/>
                  </w:tcBorders>
                  <w:vAlign w:val="center"/>
                </w:tcPr>
                <w:p w:rsidR="00074CCE" w:rsidRDefault="00074CCE">
                  <w:pPr>
                    <w:pStyle w:val="af9"/>
                  </w:pPr>
                </w:p>
              </w:tc>
              <w:tc>
                <w:tcPr>
                  <w:tcW w:w="1023" w:type="pct"/>
                  <w:tcBorders>
                    <w:tl2br w:val="nil"/>
                    <w:tr2bl w:val="nil"/>
                  </w:tcBorders>
                  <w:vAlign w:val="center"/>
                </w:tcPr>
                <w:p w:rsidR="00074CCE" w:rsidRDefault="007153A6">
                  <w:pPr>
                    <w:pStyle w:val="af9"/>
                  </w:pPr>
                  <w:r>
                    <w:rPr>
                      <w:rFonts w:hint="eastAsia"/>
                    </w:rPr>
                    <w:t>10</w:t>
                  </w:r>
                  <w:r>
                    <w:t>m</w:t>
                  </w:r>
                </w:p>
              </w:tc>
              <w:tc>
                <w:tcPr>
                  <w:tcW w:w="1023" w:type="pct"/>
                  <w:tcBorders>
                    <w:tl2br w:val="nil"/>
                    <w:tr2bl w:val="nil"/>
                  </w:tcBorders>
                  <w:vAlign w:val="center"/>
                </w:tcPr>
                <w:p w:rsidR="00074CCE" w:rsidRDefault="007153A6">
                  <w:pPr>
                    <w:pStyle w:val="af9"/>
                  </w:pPr>
                  <w:r>
                    <w:rPr>
                      <w:rFonts w:hint="eastAsia"/>
                    </w:rPr>
                    <w:t>50.4</w:t>
                  </w:r>
                </w:p>
              </w:tc>
              <w:tc>
                <w:tcPr>
                  <w:tcW w:w="862" w:type="pct"/>
                  <w:tcBorders>
                    <w:tl2br w:val="nil"/>
                    <w:tr2bl w:val="nil"/>
                  </w:tcBorders>
                  <w:vAlign w:val="center"/>
                </w:tcPr>
                <w:p w:rsidR="00074CCE" w:rsidRDefault="007153A6">
                  <w:pPr>
                    <w:pStyle w:val="af9"/>
                  </w:pPr>
                  <w:r>
                    <w:rPr>
                      <w:rFonts w:hint="eastAsia"/>
                    </w:rPr>
                    <w:t>60</w:t>
                  </w:r>
                </w:p>
              </w:tc>
            </w:tr>
          </w:tbl>
          <w:p w:rsidR="00074CCE" w:rsidRDefault="007153A6" w:rsidP="00B86AA2">
            <w:pPr>
              <w:pStyle w:val="a4"/>
              <w:ind w:firstLine="480"/>
            </w:pPr>
            <w:r>
              <w:t>由上表可知，建设项目生产设备产生的噪声经墙体隔声和距离衰减后，厂界噪声滿足《工业企业厂界环境噪声排放标准》</w:t>
            </w:r>
            <w:r>
              <w:rPr>
                <w:lang w:eastAsia="en-US"/>
              </w:rPr>
              <w:t xml:space="preserve">(GB12348-2008) </w:t>
            </w:r>
            <w:r>
              <w:rPr>
                <w:rFonts w:hint="eastAsia"/>
              </w:rPr>
              <w:t>2</w:t>
            </w:r>
            <w:r>
              <w:t>类标准要求</w:t>
            </w:r>
            <w:r>
              <w:rPr>
                <w:rFonts w:hint="eastAsia"/>
              </w:rPr>
              <w:t>，项目夜间不生产</w:t>
            </w:r>
            <w:r>
              <w:t>。</w:t>
            </w:r>
          </w:p>
          <w:p w:rsidR="00074CCE" w:rsidRDefault="007153A6">
            <w:pPr>
              <w:pStyle w:val="a4"/>
              <w:ind w:firstLine="480"/>
            </w:pPr>
            <w:r>
              <w:t>根据周边敏感目标调查，距离</w:t>
            </w:r>
            <w:r>
              <w:rPr>
                <w:rFonts w:hint="eastAsia"/>
              </w:rPr>
              <w:t>厂</w:t>
            </w:r>
            <w:r>
              <w:t>区较近的敏感点为</w:t>
            </w:r>
            <w:r>
              <w:t>项目</w:t>
            </w:r>
            <w:r>
              <w:rPr>
                <w:rFonts w:hint="eastAsia"/>
              </w:rPr>
              <w:t>南侧</w:t>
            </w:r>
            <w:r>
              <w:rPr>
                <w:rFonts w:hint="eastAsia"/>
              </w:rPr>
              <w:t>15</w:t>
            </w:r>
            <w:r>
              <w:t>m</w:t>
            </w:r>
            <w:r>
              <w:rPr>
                <w:rFonts w:hint="eastAsia"/>
              </w:rPr>
              <w:t>处东方社区</w:t>
            </w:r>
            <w:r>
              <w:rPr>
                <w:rFonts w:hint="eastAsia"/>
              </w:rPr>
              <w:t>6</w:t>
            </w:r>
            <w:r>
              <w:rPr>
                <w:rFonts w:hint="eastAsia"/>
              </w:rPr>
              <w:t>组居民</w:t>
            </w:r>
            <w:r>
              <w:t>，项目噪声对敏感点影响预测情况见</w:t>
            </w:r>
            <w:r>
              <w:rPr>
                <w:rFonts w:hint="eastAsia"/>
              </w:rPr>
              <w:t>下</w:t>
            </w:r>
            <w:r>
              <w:t>表。</w:t>
            </w:r>
          </w:p>
          <w:p w:rsidR="00074CCE" w:rsidRDefault="007153A6">
            <w:pPr>
              <w:pStyle w:val="afa"/>
            </w:pPr>
            <w:r>
              <w:t>表</w:t>
            </w:r>
            <w:r>
              <w:t xml:space="preserve"> </w:t>
            </w:r>
            <w:r>
              <w:rPr>
                <w:rFonts w:hint="eastAsia"/>
              </w:rPr>
              <w:t>4.2-14</w:t>
            </w:r>
            <w:r>
              <w:t>项目噪声对各敏感点影响预测值</w:t>
            </w:r>
            <w: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39"/>
              <w:gridCol w:w="1235"/>
              <w:gridCol w:w="1518"/>
              <w:gridCol w:w="1579"/>
              <w:gridCol w:w="1217"/>
            </w:tblGrid>
            <w:tr w:rsidR="00074CCE">
              <w:trPr>
                <w:trHeight w:val="340"/>
              </w:trPr>
              <w:tc>
                <w:tcPr>
                  <w:tcW w:w="1610" w:type="pct"/>
                  <w:vAlign w:val="center"/>
                </w:tcPr>
                <w:p w:rsidR="00074CCE" w:rsidRDefault="007153A6">
                  <w:pPr>
                    <w:pStyle w:val="af9"/>
                  </w:pPr>
                  <w:r>
                    <w:t>敏感点</w:t>
                  </w:r>
                </w:p>
              </w:tc>
              <w:tc>
                <w:tcPr>
                  <w:tcW w:w="754" w:type="pct"/>
                  <w:vAlign w:val="center"/>
                </w:tcPr>
                <w:p w:rsidR="00074CCE" w:rsidRDefault="007153A6">
                  <w:pPr>
                    <w:pStyle w:val="af9"/>
                  </w:pPr>
                  <w:r>
                    <w:t>环境背景值</w:t>
                  </w:r>
                </w:p>
              </w:tc>
              <w:tc>
                <w:tcPr>
                  <w:tcW w:w="927" w:type="pct"/>
                  <w:vAlign w:val="center"/>
                </w:tcPr>
                <w:p w:rsidR="00074CCE" w:rsidRDefault="007153A6">
                  <w:pPr>
                    <w:pStyle w:val="af9"/>
                  </w:pPr>
                  <w:r>
                    <w:t>项目贡献值</w:t>
                  </w:r>
                </w:p>
              </w:tc>
              <w:tc>
                <w:tcPr>
                  <w:tcW w:w="964" w:type="pct"/>
                  <w:vAlign w:val="center"/>
                </w:tcPr>
                <w:p w:rsidR="00074CCE" w:rsidRDefault="007153A6">
                  <w:pPr>
                    <w:pStyle w:val="af9"/>
                  </w:pPr>
                  <w:r>
                    <w:t>噪声预测值</w:t>
                  </w:r>
                </w:p>
              </w:tc>
              <w:tc>
                <w:tcPr>
                  <w:tcW w:w="743" w:type="pct"/>
                  <w:vAlign w:val="center"/>
                </w:tcPr>
                <w:p w:rsidR="00074CCE" w:rsidRDefault="007153A6">
                  <w:pPr>
                    <w:pStyle w:val="af9"/>
                  </w:pPr>
                  <w:r>
                    <w:t>标准值</w:t>
                  </w:r>
                </w:p>
              </w:tc>
            </w:tr>
            <w:tr w:rsidR="00074CCE">
              <w:trPr>
                <w:trHeight w:val="340"/>
              </w:trPr>
              <w:tc>
                <w:tcPr>
                  <w:tcW w:w="1610" w:type="pct"/>
                  <w:vMerge w:val="restart"/>
                  <w:vAlign w:val="center"/>
                </w:tcPr>
                <w:p w:rsidR="00074CCE" w:rsidRDefault="007153A6">
                  <w:pPr>
                    <w:pStyle w:val="af9"/>
                  </w:pPr>
                  <w:r>
                    <w:rPr>
                      <w:rFonts w:hint="eastAsia"/>
                    </w:rPr>
                    <w:t>项目</w:t>
                  </w:r>
                  <w:r>
                    <w:rPr>
                      <w:rFonts w:hint="eastAsia"/>
                    </w:rPr>
                    <w:t>南</w:t>
                  </w:r>
                  <w:r>
                    <w:rPr>
                      <w:rFonts w:hint="eastAsia"/>
                    </w:rPr>
                    <w:t>面最近居民点</w:t>
                  </w:r>
                </w:p>
              </w:tc>
              <w:tc>
                <w:tcPr>
                  <w:tcW w:w="754" w:type="pct"/>
                  <w:vAlign w:val="center"/>
                </w:tcPr>
                <w:p w:rsidR="00074CCE" w:rsidRDefault="007153A6">
                  <w:pPr>
                    <w:pStyle w:val="af9"/>
                  </w:pPr>
                  <w:r>
                    <w:rPr>
                      <w:rFonts w:hint="eastAsia"/>
                    </w:rPr>
                    <w:t>54</w:t>
                  </w:r>
                </w:p>
              </w:tc>
              <w:tc>
                <w:tcPr>
                  <w:tcW w:w="927" w:type="pct"/>
                  <w:vMerge w:val="restart"/>
                  <w:vAlign w:val="center"/>
                </w:tcPr>
                <w:p w:rsidR="00074CCE" w:rsidRDefault="007153A6">
                  <w:pPr>
                    <w:pStyle w:val="af9"/>
                  </w:pPr>
                  <w:r>
                    <w:rPr>
                      <w:rFonts w:hint="eastAsia"/>
                    </w:rPr>
                    <w:t>32.9</w:t>
                  </w:r>
                </w:p>
              </w:tc>
              <w:tc>
                <w:tcPr>
                  <w:tcW w:w="1612" w:type="dxa"/>
                  <w:vAlign w:val="center"/>
                </w:tcPr>
                <w:p w:rsidR="00074CCE" w:rsidRDefault="007153A6">
                  <w:pPr>
                    <w:pStyle w:val="af9"/>
                  </w:pPr>
                  <w:r>
                    <w:rPr>
                      <w:rFonts w:hint="eastAsia"/>
                    </w:rPr>
                    <w:t>54</w:t>
                  </w:r>
                </w:p>
              </w:tc>
              <w:tc>
                <w:tcPr>
                  <w:tcW w:w="743" w:type="pct"/>
                  <w:vAlign w:val="center"/>
                </w:tcPr>
                <w:p w:rsidR="00074CCE" w:rsidRDefault="007153A6">
                  <w:pPr>
                    <w:pStyle w:val="af9"/>
                  </w:pPr>
                  <w:r>
                    <w:t>昼间</w:t>
                  </w:r>
                  <w:r>
                    <w:t>≤</w:t>
                  </w:r>
                  <w:r>
                    <w:rPr>
                      <w:rFonts w:hint="eastAsia"/>
                    </w:rPr>
                    <w:t>60</w:t>
                  </w:r>
                </w:p>
              </w:tc>
            </w:tr>
            <w:tr w:rsidR="00074CCE">
              <w:trPr>
                <w:trHeight w:val="340"/>
              </w:trPr>
              <w:tc>
                <w:tcPr>
                  <w:tcW w:w="1610" w:type="pct"/>
                  <w:vMerge/>
                  <w:vAlign w:val="center"/>
                </w:tcPr>
                <w:p w:rsidR="00074CCE" w:rsidRDefault="00074CCE">
                  <w:pPr>
                    <w:pStyle w:val="af9"/>
                  </w:pPr>
                </w:p>
              </w:tc>
              <w:tc>
                <w:tcPr>
                  <w:tcW w:w="754" w:type="pct"/>
                  <w:vAlign w:val="center"/>
                </w:tcPr>
                <w:p w:rsidR="00074CCE" w:rsidRDefault="007153A6">
                  <w:pPr>
                    <w:pStyle w:val="af9"/>
                  </w:pPr>
                  <w:r>
                    <w:rPr>
                      <w:rFonts w:hint="eastAsia"/>
                    </w:rPr>
                    <w:t>45</w:t>
                  </w:r>
                </w:p>
              </w:tc>
              <w:tc>
                <w:tcPr>
                  <w:tcW w:w="927" w:type="pct"/>
                  <w:vMerge/>
                  <w:vAlign w:val="center"/>
                </w:tcPr>
                <w:p w:rsidR="00074CCE" w:rsidRDefault="00074CCE">
                  <w:pPr>
                    <w:pStyle w:val="af9"/>
                  </w:pPr>
                </w:p>
              </w:tc>
              <w:tc>
                <w:tcPr>
                  <w:tcW w:w="1612" w:type="dxa"/>
                  <w:vAlign w:val="center"/>
                </w:tcPr>
                <w:p w:rsidR="00074CCE" w:rsidRDefault="007153A6">
                  <w:pPr>
                    <w:pStyle w:val="af9"/>
                  </w:pPr>
                  <w:r>
                    <w:rPr>
                      <w:rFonts w:hint="eastAsia"/>
                    </w:rPr>
                    <w:t>45</w:t>
                  </w:r>
                </w:p>
              </w:tc>
              <w:tc>
                <w:tcPr>
                  <w:tcW w:w="743" w:type="pct"/>
                  <w:vAlign w:val="center"/>
                </w:tcPr>
                <w:p w:rsidR="00074CCE" w:rsidRDefault="007153A6">
                  <w:pPr>
                    <w:pStyle w:val="af9"/>
                  </w:pPr>
                  <w:r>
                    <w:rPr>
                      <w:rFonts w:hint="eastAsia"/>
                    </w:rPr>
                    <w:t>夜间</w:t>
                  </w:r>
                  <w:r>
                    <w:t>≤</w:t>
                  </w:r>
                  <w:r>
                    <w:rPr>
                      <w:rFonts w:hint="eastAsia"/>
                    </w:rPr>
                    <w:t>5</w:t>
                  </w:r>
                  <w:r>
                    <w:rPr>
                      <w:rFonts w:hint="eastAsia"/>
                    </w:rPr>
                    <w:t>0</w:t>
                  </w:r>
                </w:p>
              </w:tc>
            </w:tr>
          </w:tbl>
          <w:p w:rsidR="00074CCE" w:rsidRDefault="007153A6" w:rsidP="00B86AA2">
            <w:pPr>
              <w:pStyle w:val="a4"/>
              <w:ind w:firstLine="480"/>
            </w:pPr>
            <w:r>
              <w:t>由上述分析结果可知，本项目生产设备经基础减振、隔声及距离衰减后，经预测周边敏感点处噪声值均可满足《声环境质量标准》（</w:t>
            </w:r>
            <w:r>
              <w:t>GB3096-2008</w:t>
            </w:r>
            <w:r>
              <w:t>）中的</w:t>
            </w:r>
            <w:r>
              <w:t>2</w:t>
            </w:r>
            <w:r>
              <w:t>类标准。项目生产过程中产生的噪声对周边环境影响不大</w:t>
            </w:r>
            <w:r>
              <w:rPr>
                <w:rFonts w:hint="eastAsia"/>
              </w:rPr>
              <w:t>。</w:t>
            </w:r>
          </w:p>
          <w:p w:rsidR="00074CCE" w:rsidRDefault="007153A6">
            <w:pPr>
              <w:pStyle w:val="a9"/>
              <w:spacing w:after="0"/>
              <w:ind w:leftChars="0" w:left="0" w:firstLineChars="200" w:firstLine="480"/>
              <w:rPr>
                <w:color w:val="000000" w:themeColor="text1"/>
              </w:rPr>
            </w:pPr>
            <w:r>
              <w:rPr>
                <w:rFonts w:hint="eastAsia"/>
                <w:color w:val="000000" w:themeColor="text1"/>
              </w:rPr>
              <w:t>3.3</w:t>
            </w:r>
            <w:r>
              <w:rPr>
                <w:color w:val="000000" w:themeColor="text1"/>
              </w:rPr>
              <w:t>防治措施</w:t>
            </w:r>
          </w:p>
          <w:p w:rsidR="00074CCE" w:rsidRDefault="007153A6" w:rsidP="00B86AA2">
            <w:pPr>
              <w:pStyle w:val="a4"/>
              <w:ind w:firstLine="480"/>
            </w:pPr>
            <w:r>
              <w:rPr>
                <w:rFonts w:hint="eastAsia"/>
              </w:rPr>
              <w:t>为减少项目产生的噪声对周边环境的影响，建设单位拟采用以下措施：</w:t>
            </w:r>
            <w:r>
              <w:rPr>
                <w:rFonts w:hint="eastAsia"/>
              </w:rPr>
              <w:t xml:space="preserve"> </w:t>
            </w:r>
          </w:p>
          <w:p w:rsidR="00074CCE" w:rsidRDefault="007153A6" w:rsidP="00B86AA2">
            <w:pPr>
              <w:pStyle w:val="a4"/>
              <w:ind w:firstLine="480"/>
              <w:rPr>
                <w:lang w:val="en-GB"/>
              </w:rPr>
            </w:pPr>
            <w:r>
              <w:rPr>
                <w:rFonts w:hint="eastAsia"/>
                <w:lang w:val="en-GB"/>
              </w:rPr>
              <w:t>①选用运行噪声低的设备，</w:t>
            </w:r>
            <w:r>
              <w:rPr>
                <w:rFonts w:hint="eastAsia"/>
                <w:lang w:val="en-GB"/>
              </w:rPr>
              <w:t>并</w:t>
            </w:r>
            <w:r>
              <w:rPr>
                <w:rFonts w:hint="eastAsia"/>
                <w:lang w:val="en-GB"/>
              </w:rPr>
              <w:t>在设备底座设置基础减振</w:t>
            </w:r>
            <w:r>
              <w:rPr>
                <w:rFonts w:hint="eastAsia"/>
                <w:lang w:val="en-GB"/>
              </w:rPr>
              <w:t>；</w:t>
            </w:r>
          </w:p>
          <w:p w:rsidR="00074CCE" w:rsidRDefault="007153A6" w:rsidP="00B86AA2">
            <w:pPr>
              <w:pStyle w:val="a4"/>
              <w:ind w:firstLine="480"/>
              <w:rPr>
                <w:lang w:val="en-GB"/>
              </w:rPr>
            </w:pPr>
            <w:r>
              <w:rPr>
                <w:rFonts w:hint="eastAsia"/>
                <w:lang w:val="en-GB"/>
              </w:rPr>
              <w:t>②在厂房布局时，增大主要声源与边界的距离，充分利用</w:t>
            </w:r>
            <w:r>
              <w:rPr>
                <w:rFonts w:hint="eastAsia"/>
                <w:lang w:val="en-GB"/>
              </w:rPr>
              <w:t>厂房</w:t>
            </w:r>
            <w:r>
              <w:rPr>
                <w:rFonts w:hint="eastAsia"/>
                <w:lang w:val="en-GB"/>
              </w:rPr>
              <w:t>的作用，使噪声受到不同程度的隔绝和吸收，降低噪声对敏感点的影响</w:t>
            </w:r>
            <w:r>
              <w:rPr>
                <w:rFonts w:hint="eastAsia"/>
                <w:lang w:val="en-GB"/>
              </w:rPr>
              <w:t>；</w:t>
            </w:r>
          </w:p>
          <w:p w:rsidR="00074CCE" w:rsidRDefault="007153A6" w:rsidP="00B86AA2">
            <w:pPr>
              <w:pStyle w:val="a4"/>
              <w:ind w:firstLine="480"/>
            </w:pPr>
            <w:r>
              <w:rPr>
                <w:rFonts w:hint="eastAsia"/>
                <w:lang w:val="en-GB"/>
              </w:rPr>
              <w:t>③对运行设备应做到勤检修、多维护，保持设备在最佳工况下运行</w:t>
            </w:r>
            <w:r>
              <w:rPr>
                <w:rFonts w:hint="eastAsia"/>
              </w:rPr>
              <w:t>。</w:t>
            </w:r>
          </w:p>
          <w:p w:rsidR="00074CCE" w:rsidRDefault="007153A6" w:rsidP="00B86AA2">
            <w:pPr>
              <w:pStyle w:val="a4"/>
              <w:ind w:firstLine="480"/>
            </w:pPr>
            <w:r>
              <w:rPr>
                <w:rFonts w:hint="eastAsia"/>
              </w:rPr>
              <w:t>3.4</w:t>
            </w:r>
            <w:r>
              <w:t>营运期噪声污染源监测计划</w:t>
            </w:r>
          </w:p>
          <w:p w:rsidR="00074CCE" w:rsidRDefault="007153A6" w:rsidP="00B86AA2">
            <w:pPr>
              <w:pStyle w:val="a4"/>
              <w:ind w:firstLine="480"/>
            </w:pPr>
            <w:r>
              <w:rPr>
                <w:rFonts w:hint="eastAsia"/>
              </w:rPr>
              <w:t>根据《排污单位自行监测技术指南总则</w:t>
            </w:r>
            <w:r>
              <w:t>》（</w:t>
            </w:r>
            <w:r>
              <w:t xml:space="preserve">HJ </w:t>
            </w:r>
            <w:r>
              <w:rPr>
                <w:rFonts w:hint="eastAsia"/>
              </w:rPr>
              <w:t>819</w:t>
            </w:r>
            <w:r>
              <w:t>-201</w:t>
            </w:r>
            <w:r>
              <w:rPr>
                <w:rFonts w:hint="eastAsia"/>
              </w:rPr>
              <w:t>7</w:t>
            </w:r>
            <w:r>
              <w:t>）</w:t>
            </w:r>
            <w:r>
              <w:rPr>
                <w:rFonts w:hint="eastAsia"/>
              </w:rPr>
              <w:t>，本项目噪声自行监测计划见下表。</w:t>
            </w:r>
          </w:p>
          <w:p w:rsidR="00074CCE" w:rsidRDefault="007153A6">
            <w:pPr>
              <w:pStyle w:val="afa"/>
            </w:pPr>
            <w:r>
              <w:t>表</w:t>
            </w:r>
            <w:r>
              <w:rPr>
                <w:rFonts w:hint="eastAsia"/>
              </w:rPr>
              <w:t>4.2-15</w:t>
            </w:r>
            <w:r>
              <w:t xml:space="preserve"> </w:t>
            </w:r>
            <w:r>
              <w:t>噪声污染源监测计划</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201"/>
              <w:gridCol w:w="1320"/>
              <w:gridCol w:w="4047"/>
            </w:tblGrid>
            <w:tr w:rsidR="00074CCE">
              <w:trPr>
                <w:trHeight w:val="340"/>
                <w:jc w:val="center"/>
              </w:trPr>
              <w:tc>
                <w:tcPr>
                  <w:tcW w:w="1615" w:type="dxa"/>
                  <w:vAlign w:val="center"/>
                </w:tcPr>
                <w:p w:rsidR="00074CCE" w:rsidRDefault="007153A6">
                  <w:pPr>
                    <w:pStyle w:val="af9"/>
                  </w:pPr>
                  <w:r>
                    <w:t>监测点位</w:t>
                  </w:r>
                </w:p>
              </w:tc>
              <w:tc>
                <w:tcPr>
                  <w:tcW w:w="1201" w:type="dxa"/>
                  <w:vAlign w:val="center"/>
                </w:tcPr>
                <w:p w:rsidR="00074CCE" w:rsidRDefault="007153A6">
                  <w:pPr>
                    <w:pStyle w:val="af9"/>
                  </w:pPr>
                  <w:r>
                    <w:t>监测指标</w:t>
                  </w:r>
                </w:p>
              </w:tc>
              <w:tc>
                <w:tcPr>
                  <w:tcW w:w="1320" w:type="dxa"/>
                  <w:vAlign w:val="center"/>
                </w:tcPr>
                <w:p w:rsidR="00074CCE" w:rsidRDefault="007153A6">
                  <w:pPr>
                    <w:pStyle w:val="af9"/>
                  </w:pPr>
                  <w:r>
                    <w:t>监测频次</w:t>
                  </w:r>
                </w:p>
              </w:tc>
              <w:tc>
                <w:tcPr>
                  <w:tcW w:w="4047" w:type="dxa"/>
                  <w:vAlign w:val="center"/>
                </w:tcPr>
                <w:p w:rsidR="00074CCE" w:rsidRDefault="007153A6">
                  <w:pPr>
                    <w:pStyle w:val="af9"/>
                  </w:pPr>
                  <w:r>
                    <w:t>执行排放标准</w:t>
                  </w:r>
                </w:p>
              </w:tc>
            </w:tr>
            <w:tr w:rsidR="00074CCE">
              <w:trPr>
                <w:trHeight w:val="340"/>
                <w:jc w:val="center"/>
              </w:trPr>
              <w:tc>
                <w:tcPr>
                  <w:tcW w:w="1615" w:type="dxa"/>
                  <w:vAlign w:val="center"/>
                </w:tcPr>
                <w:p w:rsidR="00074CCE" w:rsidRDefault="007153A6">
                  <w:pPr>
                    <w:pStyle w:val="af9"/>
                  </w:pPr>
                  <w:r>
                    <w:rPr>
                      <w:rFonts w:hint="eastAsia"/>
                    </w:rPr>
                    <w:t>项目四周厂界</w:t>
                  </w:r>
                </w:p>
              </w:tc>
              <w:tc>
                <w:tcPr>
                  <w:tcW w:w="1201" w:type="dxa"/>
                  <w:vAlign w:val="center"/>
                </w:tcPr>
                <w:p w:rsidR="00074CCE" w:rsidRDefault="007153A6">
                  <w:pPr>
                    <w:pStyle w:val="af9"/>
                  </w:pPr>
                  <w:r>
                    <w:t>噪声</w:t>
                  </w:r>
                </w:p>
              </w:tc>
              <w:tc>
                <w:tcPr>
                  <w:tcW w:w="1320" w:type="dxa"/>
                  <w:vAlign w:val="center"/>
                </w:tcPr>
                <w:p w:rsidR="00074CCE" w:rsidRDefault="007153A6">
                  <w:pPr>
                    <w:pStyle w:val="af9"/>
                  </w:pPr>
                  <w:r>
                    <w:t>1</w:t>
                  </w:r>
                  <w:r>
                    <w:t>次</w:t>
                  </w:r>
                  <w:r>
                    <w:t>/</w:t>
                  </w:r>
                  <w:r>
                    <w:t>季度</w:t>
                  </w:r>
                </w:p>
              </w:tc>
              <w:tc>
                <w:tcPr>
                  <w:tcW w:w="4047" w:type="dxa"/>
                  <w:vAlign w:val="center"/>
                </w:tcPr>
                <w:p w:rsidR="00074CCE" w:rsidRDefault="007153A6">
                  <w:pPr>
                    <w:pStyle w:val="af9"/>
                  </w:pPr>
                  <w:r>
                    <w:t>《工业企业厂界环境噪声排放标准》（</w:t>
                  </w:r>
                  <w:r>
                    <w:t>GB12348-2008</w:t>
                  </w:r>
                  <w:r>
                    <w:t>）中</w:t>
                  </w:r>
                  <w:r>
                    <w:rPr>
                      <w:rFonts w:hint="eastAsia"/>
                    </w:rPr>
                    <w:t>2</w:t>
                  </w:r>
                  <w:r>
                    <w:t>类标准</w:t>
                  </w:r>
                </w:p>
              </w:tc>
            </w:tr>
          </w:tbl>
          <w:p w:rsidR="00074CCE" w:rsidRDefault="007153A6" w:rsidP="00B86AA2">
            <w:pPr>
              <w:pStyle w:val="a4"/>
              <w:ind w:leftChars="200" w:left="480" w:firstLineChars="0" w:firstLine="0"/>
            </w:pPr>
            <w:r>
              <w:rPr>
                <w:rFonts w:hint="eastAsia"/>
              </w:rPr>
              <w:t>4</w:t>
            </w:r>
            <w:r>
              <w:rPr>
                <w:rFonts w:hint="eastAsia"/>
              </w:rPr>
              <w:t>、</w:t>
            </w:r>
            <w:r>
              <w:t>固体废物</w:t>
            </w:r>
          </w:p>
          <w:p w:rsidR="00074CCE" w:rsidRDefault="007153A6" w:rsidP="00B86AA2">
            <w:pPr>
              <w:pStyle w:val="a4"/>
              <w:ind w:firstLine="480"/>
            </w:pPr>
            <w:r>
              <w:t>4</w:t>
            </w:r>
            <w:r>
              <w:rPr>
                <w:rFonts w:hint="eastAsia"/>
              </w:rPr>
              <w:t>.</w:t>
            </w:r>
            <w:r>
              <w:rPr>
                <w:rFonts w:hint="eastAsia"/>
              </w:rPr>
              <w:t>1</w:t>
            </w:r>
            <w:r>
              <w:t>、固体</w:t>
            </w:r>
            <w:r>
              <w:rPr>
                <w:rFonts w:hint="eastAsia"/>
              </w:rPr>
              <w:t>废物产生情况及处置情况</w:t>
            </w:r>
          </w:p>
          <w:p w:rsidR="00074CCE" w:rsidRDefault="007153A6" w:rsidP="00B86AA2">
            <w:pPr>
              <w:pStyle w:val="a4"/>
              <w:ind w:firstLine="480"/>
            </w:pPr>
            <w:r>
              <w:lastRenderedPageBreak/>
              <w:t>本项目实质是一个固废回收利用与处置的过程，对回收的废电机、废变压器进行拆解，拆解物按照物品性质分类外售综合利用。</w:t>
            </w:r>
          </w:p>
          <w:p w:rsidR="00074CCE" w:rsidRDefault="007153A6" w:rsidP="00B86AA2">
            <w:pPr>
              <w:pStyle w:val="a4"/>
              <w:ind w:firstLine="480"/>
            </w:pPr>
            <w:r>
              <w:t>本项目产生的固废主要为</w:t>
            </w:r>
            <w:r>
              <w:rPr>
                <w:rFonts w:hint="eastAsia"/>
              </w:rPr>
              <w:t>除尘灰</w:t>
            </w:r>
            <w:r>
              <w:t>、废变压器油、拆解产生的废杂物、拆解工序的废油渣、</w:t>
            </w:r>
            <w:r>
              <w:rPr>
                <w:rFonts w:hint="eastAsia"/>
              </w:rPr>
              <w:t>废</w:t>
            </w:r>
            <w:r>
              <w:rPr>
                <w:rFonts w:hint="eastAsia"/>
              </w:rPr>
              <w:t>UV</w:t>
            </w:r>
            <w:r>
              <w:rPr>
                <w:rFonts w:hint="eastAsia"/>
              </w:rPr>
              <w:t>灯管、</w:t>
            </w:r>
            <w:r>
              <w:t>废活性炭以及生活垃圾。</w:t>
            </w:r>
          </w:p>
          <w:p w:rsidR="00074CCE" w:rsidRDefault="007153A6" w:rsidP="00B86AA2">
            <w:pPr>
              <w:pStyle w:val="a4"/>
              <w:ind w:firstLine="480"/>
            </w:pPr>
            <w:r>
              <w:t>（</w:t>
            </w:r>
            <w:r>
              <w:t>1</w:t>
            </w:r>
            <w:r>
              <w:t>）一般工业固体废物</w:t>
            </w:r>
          </w:p>
          <w:p w:rsidR="00074CCE" w:rsidRDefault="007153A6" w:rsidP="00B86AA2">
            <w:pPr>
              <w:pStyle w:val="a4"/>
              <w:ind w:firstLine="480"/>
            </w:pPr>
            <w:r>
              <w:t>本项目生产过程中产生的一般工业固体废物为</w:t>
            </w:r>
            <w:r>
              <w:rPr>
                <w:rFonts w:hint="eastAsia"/>
              </w:rPr>
              <w:t>除尘灰</w:t>
            </w:r>
            <w:r>
              <w:t>、拆解废杂物</w:t>
            </w:r>
            <w:r>
              <w:rPr>
                <w:rFonts w:hint="eastAsia"/>
              </w:rPr>
              <w:t>、</w:t>
            </w:r>
            <w:r>
              <w:t>废布袋。</w:t>
            </w:r>
          </w:p>
          <w:p w:rsidR="00074CCE" w:rsidRDefault="007153A6" w:rsidP="00B86AA2">
            <w:pPr>
              <w:pStyle w:val="a4"/>
              <w:ind w:firstLine="480"/>
            </w:pPr>
            <w:r>
              <w:rPr>
                <w:rFonts w:hint="eastAsia"/>
              </w:rPr>
              <w:t>①</w:t>
            </w:r>
            <w:r>
              <w:rPr>
                <w:rFonts w:hint="eastAsia"/>
              </w:rPr>
              <w:t>除尘灰：</w:t>
            </w:r>
            <w:r>
              <w:t>根据工程分析内容，本项目</w:t>
            </w:r>
            <w:r>
              <w:rPr>
                <w:rFonts w:hint="eastAsia"/>
              </w:rPr>
              <w:t>除尘灰</w:t>
            </w:r>
            <w:r>
              <w:t>包括切割颗粒物及人工拆解工序产生的颗粒物，其中切割工序布袋收集颗粒物的量为</w:t>
            </w:r>
            <w:r>
              <w:rPr>
                <w:rFonts w:hint="eastAsia"/>
              </w:rPr>
              <w:t>0.013</w:t>
            </w:r>
            <w:r>
              <w:t>t/a</w:t>
            </w:r>
            <w:r>
              <w:t>，人工拆解工序布袋收集颗粒物的量为</w:t>
            </w:r>
            <w:r>
              <w:rPr>
                <w:rFonts w:hint="eastAsia"/>
              </w:rPr>
              <w:t>0.513</w:t>
            </w:r>
            <w:r>
              <w:t>t/a</w:t>
            </w:r>
            <w:r>
              <w:t>，布袋除尘器共收集颗粒物</w:t>
            </w:r>
            <w:r>
              <w:rPr>
                <w:rFonts w:hint="eastAsia"/>
              </w:rPr>
              <w:t>0.526</w:t>
            </w:r>
            <w:r>
              <w:t>t/a</w:t>
            </w:r>
            <w:r>
              <w:t>，均为一般工业固体废物（</w:t>
            </w:r>
            <w:r>
              <w:t>421-999-66</w:t>
            </w:r>
            <w:r>
              <w:t>），可以作为金属性颗粒物回收。</w:t>
            </w:r>
          </w:p>
          <w:p w:rsidR="00074CCE" w:rsidRDefault="007153A6" w:rsidP="00B86AA2">
            <w:pPr>
              <w:pStyle w:val="a4"/>
              <w:ind w:firstLine="480"/>
            </w:pPr>
            <w:r>
              <w:rPr>
                <w:rFonts w:hint="eastAsia"/>
              </w:rPr>
              <w:t>②</w:t>
            </w:r>
            <w:r>
              <w:t>拆解废杂物</w:t>
            </w:r>
            <w:r>
              <w:rPr>
                <w:rFonts w:hint="eastAsia"/>
              </w:rPr>
              <w:t>：</w:t>
            </w:r>
            <w:r>
              <w:t>根据《排放源统计调查产</w:t>
            </w:r>
            <w:r>
              <w:t>排污核算方法和系数手册》中</w:t>
            </w:r>
            <w:r>
              <w:t>4210</w:t>
            </w:r>
            <w:r>
              <w:t>金属废料和碎屑加工处理行业</w:t>
            </w:r>
            <w:r>
              <w:rPr>
                <w:rFonts w:hint="eastAsia"/>
              </w:rPr>
              <w:t>废输配电控制柜</w:t>
            </w:r>
            <w:r>
              <w:t>电器和电机一般固体废物产污系数为</w:t>
            </w:r>
            <w:r>
              <w:t>7.5kg/t</w:t>
            </w:r>
            <w:r>
              <w:t>原料，本项目总拆解量约为</w:t>
            </w:r>
            <w:r>
              <w:rPr>
                <w:rFonts w:hint="eastAsia"/>
              </w:rPr>
              <w:t>1.5</w:t>
            </w:r>
            <w:r>
              <w:rPr>
                <w:rFonts w:hint="eastAsia"/>
              </w:rPr>
              <w:t>万</w:t>
            </w:r>
            <w:r>
              <w:t>吨，则本项目拆解产生的废杂物的量为</w:t>
            </w:r>
            <w:r>
              <w:rPr>
                <w:rFonts w:hint="eastAsia"/>
              </w:rPr>
              <w:t>112.5</w:t>
            </w:r>
            <w:r>
              <w:t>t/a</w:t>
            </w:r>
            <w:r>
              <w:t>，该部分属于一般固废（</w:t>
            </w:r>
            <w:r>
              <w:t>421-999-99</w:t>
            </w:r>
            <w:r>
              <w:t>），利用价值不高，收集后交由环卫部门处理。</w:t>
            </w:r>
          </w:p>
          <w:p w:rsidR="00074CCE" w:rsidRDefault="007153A6" w:rsidP="00B86AA2">
            <w:pPr>
              <w:pStyle w:val="a4"/>
              <w:ind w:firstLine="480"/>
            </w:pPr>
            <w:r>
              <w:t>③</w:t>
            </w:r>
            <w:r>
              <w:t>废布袋</w:t>
            </w:r>
            <w:r>
              <w:rPr>
                <w:rFonts w:hint="eastAsia"/>
              </w:rPr>
              <w:t>：</w:t>
            </w:r>
            <w:r>
              <w:t>袋式除尘器废气处理布袋循环使用，需定期更换保证处理效果，根据建设单位提供资料，半年更换一次，更换量为</w:t>
            </w:r>
            <w:r>
              <w:t>0.1t/a</w:t>
            </w:r>
            <w:r>
              <w:t>，根据《一般固体废物分类与代码》（</w:t>
            </w:r>
            <w:r>
              <w:t>GB/T39198-2020</w:t>
            </w:r>
            <w:r>
              <w:t>），属于</w:t>
            </w:r>
            <w:r>
              <w:t>99</w:t>
            </w:r>
            <w:r>
              <w:t>其他废物，分类代码</w:t>
            </w:r>
            <w:r>
              <w:t xml:space="preserve"> 900-</w:t>
            </w:r>
            <w:r>
              <w:t>999-99</w:t>
            </w:r>
            <w:r>
              <w:t>，经收集后外售处理。</w:t>
            </w:r>
          </w:p>
          <w:p w:rsidR="00074CCE" w:rsidRDefault="007153A6" w:rsidP="00B86AA2">
            <w:pPr>
              <w:pStyle w:val="a4"/>
              <w:numPr>
                <w:ilvl w:val="0"/>
                <w:numId w:val="6"/>
              </w:numPr>
              <w:ind w:firstLine="480"/>
            </w:pPr>
            <w:r>
              <w:t>危险废物</w:t>
            </w:r>
          </w:p>
          <w:p w:rsidR="00074CCE" w:rsidRDefault="007153A6" w:rsidP="00B86AA2">
            <w:pPr>
              <w:pStyle w:val="a4"/>
              <w:ind w:firstLine="480"/>
            </w:pPr>
            <w:r>
              <w:t>本项目在生产过程中产生的危险废物主要是拆解过程中产生的废变压器油、含油废劳保用品、拆解间油渣、废活性炭。</w:t>
            </w:r>
          </w:p>
          <w:p w:rsidR="00074CCE" w:rsidRDefault="007153A6" w:rsidP="00B86AA2">
            <w:pPr>
              <w:pStyle w:val="a4"/>
              <w:ind w:firstLine="480"/>
            </w:pPr>
            <w:r>
              <w:t>①</w:t>
            </w:r>
            <w:r>
              <w:t>废变压器油</w:t>
            </w:r>
          </w:p>
          <w:p w:rsidR="00074CCE" w:rsidRDefault="007153A6" w:rsidP="00B86AA2">
            <w:pPr>
              <w:pStyle w:val="a4"/>
              <w:ind w:firstLine="480"/>
            </w:pPr>
            <w:r>
              <w:t>项目需拆除的废变压器</w:t>
            </w:r>
            <w:r>
              <w:t>12500</w:t>
            </w:r>
            <w:r>
              <w:t>吨</w:t>
            </w:r>
            <w:r>
              <w:t>/</w:t>
            </w:r>
            <w:r>
              <w:t>年，内部含有废变压器油，项目回收的废变压器已由原厂家去除了机器中约</w:t>
            </w:r>
            <w:r>
              <w:t>90%</w:t>
            </w:r>
            <w:r>
              <w:t>的废油，仅存有少量废油需拆解机器后抽出</w:t>
            </w:r>
            <w:r>
              <w:rPr>
                <w:rFonts w:hint="eastAsia"/>
              </w:rPr>
              <w:t>。</w:t>
            </w:r>
            <w:r>
              <w:t>根据建设单位提供拆解经验系数，废变压器含量约占产品的</w:t>
            </w:r>
            <w:r>
              <w:t>0.89</w:t>
            </w:r>
            <w:r>
              <w:t>%</w:t>
            </w:r>
            <w:r>
              <w:t>，则项目拆解产生的废变压器油</w:t>
            </w:r>
            <w:r>
              <w:t>111</w:t>
            </w:r>
            <w:r>
              <w:t>t/a</w:t>
            </w:r>
            <w:r>
              <w:t>，其属于</w:t>
            </w:r>
            <w:r>
              <w:t>HW08</w:t>
            </w:r>
            <w:r>
              <w:t>废矿物油与含矿物油废物</w:t>
            </w:r>
            <w:r>
              <w:lastRenderedPageBreak/>
              <w:t>（</w:t>
            </w:r>
            <w:r>
              <w:t>900-220-08</w:t>
            </w:r>
            <w:r>
              <w:t>）类别危废，经采用</w:t>
            </w:r>
            <w:r>
              <w:t>20t</w:t>
            </w:r>
            <w:r>
              <w:t>油罐</w:t>
            </w:r>
            <w:r>
              <w:t>收集，交有资</w:t>
            </w:r>
            <w:r>
              <w:t>质单位进行处置。</w:t>
            </w:r>
          </w:p>
          <w:p w:rsidR="00074CCE" w:rsidRDefault="007153A6" w:rsidP="00B86AA2">
            <w:pPr>
              <w:pStyle w:val="a4"/>
              <w:ind w:firstLine="480"/>
            </w:pPr>
            <w:r>
              <w:t>②</w:t>
            </w:r>
            <w:r>
              <w:t>拆解间油渣</w:t>
            </w:r>
          </w:p>
          <w:p w:rsidR="00074CCE" w:rsidRDefault="007153A6" w:rsidP="00B86AA2">
            <w:pPr>
              <w:pStyle w:val="a4"/>
              <w:ind w:firstLine="480"/>
            </w:pPr>
            <w:r>
              <w:t>项目人工拆解工序，大颗粒状的颗粒物沉降在拆解区，沉降的量为</w:t>
            </w:r>
            <w:r>
              <w:rPr>
                <w:rFonts w:hint="eastAsia"/>
              </w:rPr>
              <w:t>0.9</w:t>
            </w:r>
            <w:r>
              <w:t>t/a</w:t>
            </w:r>
            <w:r>
              <w:t>，受拆解区地上油的影响，按危险废物处置（</w:t>
            </w:r>
            <w:r>
              <w:t xml:space="preserve">HW08 </w:t>
            </w:r>
            <w:r>
              <w:t>废矿物油</w:t>
            </w:r>
            <w:r>
              <w:t>900-199-08</w:t>
            </w:r>
            <w:r>
              <w:t>），定期清扫后，在危废暂存间暂存，定期交由有资质的单位处置。</w:t>
            </w:r>
          </w:p>
          <w:p w:rsidR="00074CCE" w:rsidRDefault="007153A6" w:rsidP="00B86AA2">
            <w:pPr>
              <w:pStyle w:val="a4"/>
              <w:ind w:firstLine="480"/>
            </w:pPr>
            <w:r>
              <w:t>③</w:t>
            </w:r>
            <w:r>
              <w:t>含油废劳保用品</w:t>
            </w:r>
          </w:p>
          <w:p w:rsidR="00074CCE" w:rsidRDefault="007153A6" w:rsidP="00B86AA2">
            <w:pPr>
              <w:pStyle w:val="a4"/>
              <w:ind w:firstLine="480"/>
            </w:pPr>
            <w:r>
              <w:t>本项目员工进行生产活动和地面清洁过程需使用手套、抹布等劳保用品，废弃</w:t>
            </w:r>
            <w:r>
              <w:t xml:space="preserve"> </w:t>
            </w:r>
            <w:r>
              <w:t>的手套、抹布等沾有废矿物油，属于危废（</w:t>
            </w:r>
            <w:r>
              <w:t xml:space="preserve">HW49 </w:t>
            </w:r>
            <w:r>
              <w:t>其他</w:t>
            </w:r>
            <w:r>
              <w:t xml:space="preserve"> 900-041-49</w:t>
            </w:r>
            <w:r>
              <w:t>），废劳保用品产生量为</w:t>
            </w:r>
            <w:r>
              <w:t xml:space="preserve">0.2t/a </w:t>
            </w:r>
            <w:r>
              <w:t>，收集后于危险废物暂存间暂存，交由有资质的单位处理。</w:t>
            </w:r>
          </w:p>
          <w:p w:rsidR="00074CCE" w:rsidRDefault="007153A6" w:rsidP="00B86AA2">
            <w:pPr>
              <w:pStyle w:val="a4"/>
              <w:ind w:firstLine="480"/>
            </w:pPr>
            <w:r>
              <w:t>④</w:t>
            </w:r>
            <w:r>
              <w:rPr>
                <w:rFonts w:hint="eastAsia"/>
                <w:u w:val="single"/>
              </w:rPr>
              <w:t>废</w:t>
            </w:r>
            <w:r>
              <w:rPr>
                <w:rFonts w:hint="eastAsia"/>
                <w:u w:val="single"/>
              </w:rPr>
              <w:t>UV</w:t>
            </w:r>
            <w:r>
              <w:rPr>
                <w:rFonts w:hint="eastAsia"/>
                <w:u w:val="single"/>
              </w:rPr>
              <w:t>灯管</w:t>
            </w:r>
          </w:p>
          <w:p w:rsidR="00074CCE" w:rsidRDefault="007153A6" w:rsidP="00B86AA2">
            <w:pPr>
              <w:pStyle w:val="a4"/>
              <w:ind w:firstLine="480"/>
            </w:pPr>
            <w:r>
              <w:t>项目</w:t>
            </w:r>
            <w:r>
              <w:rPr>
                <w:rFonts w:hint="eastAsia"/>
              </w:rPr>
              <w:t>废气处理</w:t>
            </w:r>
            <w:r>
              <w:t>过程中</w:t>
            </w:r>
            <w:r>
              <w:rPr>
                <w:rFonts w:hint="eastAsia"/>
              </w:rPr>
              <w:t>会产生废</w:t>
            </w:r>
            <w:r>
              <w:rPr>
                <w:rFonts w:hint="eastAsia"/>
              </w:rPr>
              <w:t>UV</w:t>
            </w:r>
            <w:r>
              <w:rPr>
                <w:rFonts w:hint="eastAsia"/>
              </w:rPr>
              <w:t>灯管</w:t>
            </w:r>
            <w:r>
              <w:t>，根据同类企业情况，</w:t>
            </w:r>
            <w:r>
              <w:rPr>
                <w:rFonts w:hint="eastAsia"/>
              </w:rPr>
              <w:t>废</w:t>
            </w:r>
            <w:r>
              <w:rPr>
                <w:rFonts w:hint="eastAsia"/>
              </w:rPr>
              <w:t>UV</w:t>
            </w:r>
            <w:r>
              <w:rPr>
                <w:rFonts w:hint="eastAsia"/>
              </w:rPr>
              <w:t>灯管</w:t>
            </w:r>
            <w:r>
              <w:t>产生量为</w:t>
            </w:r>
            <w:r>
              <w:rPr>
                <w:rFonts w:hint="eastAsia"/>
              </w:rPr>
              <w:t>0.005</w:t>
            </w:r>
            <w:r>
              <w:t>t/a</w:t>
            </w:r>
            <w:r>
              <w:t>。</w:t>
            </w:r>
          </w:p>
          <w:p w:rsidR="00074CCE" w:rsidRDefault="007153A6" w:rsidP="00B86AA2">
            <w:pPr>
              <w:pStyle w:val="a4"/>
              <w:ind w:firstLine="480"/>
            </w:pPr>
            <w:r>
              <w:rPr>
                <w:rFonts w:hint="eastAsia"/>
              </w:rPr>
              <w:t>废</w:t>
            </w:r>
            <w:r>
              <w:rPr>
                <w:rFonts w:hint="eastAsia"/>
              </w:rPr>
              <w:t>UV</w:t>
            </w:r>
            <w:r>
              <w:rPr>
                <w:rFonts w:hint="eastAsia"/>
              </w:rPr>
              <w:t>灯管</w:t>
            </w:r>
            <w:r>
              <w:t>属于危险废物，根据《国家危险废物名录》</w:t>
            </w:r>
            <w:r>
              <w:t>(2021</w:t>
            </w:r>
            <w:r>
              <w:t>年版</w:t>
            </w:r>
            <w:r>
              <w:t>)</w:t>
            </w:r>
            <w:r>
              <w:rPr>
                <w:rFonts w:hint="eastAsia"/>
              </w:rPr>
              <w:t>，废物类别</w:t>
            </w:r>
            <w:r>
              <w:t>HW</w:t>
            </w:r>
            <w:r>
              <w:rPr>
                <w:rFonts w:hint="eastAsia"/>
              </w:rPr>
              <w:t>29</w:t>
            </w:r>
            <w:r>
              <w:rPr>
                <w:rFonts w:hint="eastAsia"/>
              </w:rPr>
              <w:t>，废物代码</w:t>
            </w:r>
            <w:r>
              <w:t>900-</w:t>
            </w:r>
            <w:r>
              <w:rPr>
                <w:rFonts w:hint="eastAsia"/>
              </w:rPr>
              <w:t>023</w:t>
            </w:r>
            <w:r>
              <w:t>-</w:t>
            </w:r>
            <w:r>
              <w:rPr>
                <w:rFonts w:hint="eastAsia"/>
              </w:rPr>
              <w:t>29</w:t>
            </w:r>
            <w:r>
              <w:t>。</w:t>
            </w:r>
          </w:p>
          <w:p w:rsidR="00074CCE" w:rsidRDefault="007153A6" w:rsidP="00B86AA2">
            <w:pPr>
              <w:pStyle w:val="a4"/>
              <w:ind w:firstLine="480"/>
            </w:pPr>
            <w:r>
              <w:t>⑤</w:t>
            </w:r>
            <w:r>
              <w:t>废活性炭</w:t>
            </w:r>
          </w:p>
          <w:p w:rsidR="00074CCE" w:rsidRDefault="007153A6" w:rsidP="00B86AA2">
            <w:pPr>
              <w:pStyle w:val="a4"/>
              <w:ind w:firstLine="480"/>
            </w:pPr>
            <w:r>
              <w:t>本项目采用活性炭吸附切割工艺产生非甲烷总烃，活性炭吸附一段时间后需要更换，经查阅《国家危险废物名录（</w:t>
            </w:r>
            <w:r>
              <w:t>2021</w:t>
            </w:r>
            <w:r>
              <w:t>年版）》，</w:t>
            </w:r>
            <w:r>
              <w:t xml:space="preserve"> </w:t>
            </w:r>
            <w:r>
              <w:t>更换的废活性炭属于</w:t>
            </w:r>
            <w:r>
              <w:t xml:space="preserve">HW49 </w:t>
            </w:r>
            <w:r>
              <w:t>其他废物（</w:t>
            </w:r>
            <w:r>
              <w:t>900-039-49</w:t>
            </w:r>
            <w:r>
              <w:t>）烟气、非甲烷总烃治理过程（不包括餐饮行业油烟治理过程）产生的废活性炭类别危废，活性炭有机废气吸附比按</w:t>
            </w:r>
            <w:r>
              <w:t>0.3</w:t>
            </w:r>
            <w:r>
              <w:t>计，项目活</w:t>
            </w:r>
            <w:r>
              <w:t>性炭共处理有机废气</w:t>
            </w:r>
            <w:r>
              <w:rPr>
                <w:rFonts w:hint="eastAsia"/>
              </w:rPr>
              <w:t>0.0737</w:t>
            </w:r>
            <w:r>
              <w:t>t/a</w:t>
            </w:r>
            <w:r>
              <w:t>，活性炭用量为</w:t>
            </w:r>
            <w:r>
              <w:rPr>
                <w:rFonts w:hint="eastAsia"/>
              </w:rPr>
              <w:t>0.2457</w:t>
            </w:r>
            <w:r>
              <w:t>t/a</w:t>
            </w:r>
            <w:r>
              <w:t>，则废活性炭产生量为</w:t>
            </w:r>
            <w:r>
              <w:rPr>
                <w:rFonts w:hint="eastAsia"/>
              </w:rPr>
              <w:t>0.319</w:t>
            </w:r>
            <w:r>
              <w:t>t/a</w:t>
            </w:r>
            <w:r>
              <w:t>，在厂区危废暂存间收集暂存后交有资质单位进行处置。</w:t>
            </w:r>
          </w:p>
          <w:p w:rsidR="00074CCE" w:rsidRDefault="007153A6" w:rsidP="00B86AA2">
            <w:pPr>
              <w:pStyle w:val="a4"/>
              <w:ind w:firstLine="480"/>
            </w:pPr>
            <w:r>
              <w:rPr>
                <w:rFonts w:hint="eastAsia"/>
              </w:rPr>
              <w:t>⑥</w:t>
            </w:r>
            <w:r>
              <w:t>隔油池油泥</w:t>
            </w:r>
          </w:p>
          <w:p w:rsidR="00074CCE" w:rsidRDefault="007153A6" w:rsidP="00B86AA2">
            <w:pPr>
              <w:pStyle w:val="a4"/>
              <w:ind w:firstLine="480"/>
            </w:pPr>
            <w:r>
              <w:t>本项目采用隔油池对员工洗手废水、拖把清洗含油废水、初期雨水进行处理，处理过程会产生油泥，产生量约</w:t>
            </w:r>
            <w:r>
              <w:t>0.05t/a</w:t>
            </w:r>
            <w:r>
              <w:t>，其属于</w:t>
            </w:r>
            <w:r>
              <w:t xml:space="preserve">HW08 </w:t>
            </w:r>
            <w:r>
              <w:t>废矿物油与含矿物油废物</w:t>
            </w:r>
            <w:r>
              <w:rPr>
                <w:rFonts w:hint="eastAsia"/>
              </w:rPr>
              <w:t>（</w:t>
            </w:r>
            <w:r>
              <w:t>900-210-08</w:t>
            </w:r>
            <w:r>
              <w:t>）类别危废，在厂区危废暂存间收集暂存后交有资质单位进行处置。</w:t>
            </w:r>
          </w:p>
          <w:p w:rsidR="00074CCE" w:rsidRDefault="007153A6" w:rsidP="00B86AA2">
            <w:pPr>
              <w:pStyle w:val="a4"/>
              <w:ind w:firstLine="480"/>
            </w:pPr>
            <w:r>
              <w:t>（</w:t>
            </w:r>
            <w:r>
              <w:t>3</w:t>
            </w:r>
            <w:r>
              <w:t>）生活垃圾</w:t>
            </w:r>
          </w:p>
          <w:p w:rsidR="00074CCE" w:rsidRDefault="007153A6" w:rsidP="00B86AA2">
            <w:pPr>
              <w:pStyle w:val="a4"/>
              <w:ind w:firstLine="480"/>
            </w:pPr>
            <w:r>
              <w:lastRenderedPageBreak/>
              <w:t>本项目劳动定员</w:t>
            </w:r>
            <w:r>
              <w:rPr>
                <w:rFonts w:hint="eastAsia"/>
              </w:rPr>
              <w:t>7</w:t>
            </w:r>
            <w:r>
              <w:t>人，生活垃圾产生量按每人每天产生量</w:t>
            </w:r>
            <w:r>
              <w:t>0.5kg</w:t>
            </w:r>
            <w:r>
              <w:t>计，则每天产生垃圾量约为</w:t>
            </w:r>
            <w:r>
              <w:rPr>
                <w:rFonts w:hint="eastAsia"/>
              </w:rPr>
              <w:t>3.5</w:t>
            </w:r>
            <w:r>
              <w:t>k</w:t>
            </w:r>
            <w:r>
              <w:t>g</w:t>
            </w:r>
            <w:r>
              <w:t>，年工作时间为</w:t>
            </w:r>
            <w:r>
              <w:t>300</w:t>
            </w:r>
            <w:r>
              <w:t>天，则生活垃圾产生量约为</w:t>
            </w:r>
            <w:r>
              <w:rPr>
                <w:rFonts w:hint="eastAsia"/>
              </w:rPr>
              <w:t>1.05</w:t>
            </w:r>
            <w:r>
              <w:t>t/a</w:t>
            </w:r>
            <w:r>
              <w:t>。生活垃圾由环卫部门清运，统一集中处理。</w:t>
            </w:r>
          </w:p>
          <w:p w:rsidR="00074CCE" w:rsidRDefault="007153A6" w:rsidP="00B86AA2">
            <w:pPr>
              <w:pStyle w:val="a4"/>
              <w:ind w:firstLine="480"/>
            </w:pPr>
            <w:r>
              <w:t>（</w:t>
            </w:r>
            <w:r>
              <w:t>4</w:t>
            </w:r>
            <w:r>
              <w:t>）固体废物汇总表</w:t>
            </w:r>
          </w:p>
          <w:p w:rsidR="00074CCE" w:rsidRDefault="007153A6" w:rsidP="00B86AA2">
            <w:pPr>
              <w:pStyle w:val="a4"/>
              <w:ind w:firstLine="480"/>
            </w:pPr>
            <w:r>
              <w:t>本项目固废产生与处置情况详见</w:t>
            </w:r>
            <w:r>
              <w:rPr>
                <w:rFonts w:hint="eastAsia"/>
              </w:rPr>
              <w:t>下</w:t>
            </w:r>
            <w:r>
              <w:t>表。</w:t>
            </w:r>
          </w:p>
          <w:p w:rsidR="00074CCE" w:rsidRDefault="007153A6">
            <w:pPr>
              <w:pStyle w:val="afa"/>
            </w:pPr>
            <w:r>
              <w:rPr>
                <w:rFonts w:hint="eastAsia"/>
              </w:rPr>
              <w:t>表</w:t>
            </w:r>
            <w:r>
              <w:rPr>
                <w:rFonts w:hint="eastAsia"/>
              </w:rPr>
              <w:t>4.2-16</w:t>
            </w:r>
            <w:r>
              <w:t xml:space="preserve"> </w:t>
            </w:r>
            <w:r>
              <w:t>项目固体废物产生与处置情况</w:t>
            </w:r>
          </w:p>
          <w:tbl>
            <w:tblPr>
              <w:tblStyle w:val="TableNormal"/>
              <w:tblW w:w="499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039"/>
              <w:gridCol w:w="1620"/>
              <w:gridCol w:w="1378"/>
              <w:gridCol w:w="973"/>
              <w:gridCol w:w="1351"/>
              <w:gridCol w:w="1291"/>
            </w:tblGrid>
            <w:tr w:rsidR="00074CCE">
              <w:trPr>
                <w:trHeight w:val="340"/>
              </w:trPr>
              <w:tc>
                <w:tcPr>
                  <w:tcW w:w="323" w:type="pct"/>
                  <w:vAlign w:val="center"/>
                </w:tcPr>
                <w:p w:rsidR="00074CCE" w:rsidRDefault="007153A6">
                  <w:pPr>
                    <w:pStyle w:val="af9"/>
                  </w:pPr>
                  <w:r>
                    <w:t>序号</w:t>
                  </w:r>
                </w:p>
              </w:tc>
              <w:tc>
                <w:tcPr>
                  <w:tcW w:w="635" w:type="pct"/>
                  <w:vAlign w:val="center"/>
                </w:tcPr>
                <w:p w:rsidR="00074CCE" w:rsidRDefault="007153A6">
                  <w:pPr>
                    <w:pStyle w:val="af9"/>
                  </w:pPr>
                  <w:r>
                    <w:t>性质</w:t>
                  </w:r>
                </w:p>
              </w:tc>
              <w:tc>
                <w:tcPr>
                  <w:tcW w:w="990" w:type="pct"/>
                  <w:vAlign w:val="center"/>
                </w:tcPr>
                <w:p w:rsidR="00074CCE" w:rsidRDefault="007153A6">
                  <w:pPr>
                    <w:pStyle w:val="af9"/>
                  </w:pPr>
                  <w:r>
                    <w:t>名称</w:t>
                  </w:r>
                </w:p>
              </w:tc>
              <w:tc>
                <w:tcPr>
                  <w:tcW w:w="842" w:type="pct"/>
                  <w:vAlign w:val="center"/>
                </w:tcPr>
                <w:p w:rsidR="00074CCE" w:rsidRDefault="007153A6">
                  <w:pPr>
                    <w:pStyle w:val="af9"/>
                  </w:pPr>
                  <w:r>
                    <w:t>产生工序</w:t>
                  </w:r>
                </w:p>
              </w:tc>
              <w:tc>
                <w:tcPr>
                  <w:tcW w:w="595" w:type="pct"/>
                  <w:vAlign w:val="center"/>
                </w:tcPr>
                <w:p w:rsidR="00074CCE" w:rsidRDefault="007153A6">
                  <w:pPr>
                    <w:pStyle w:val="af9"/>
                  </w:pPr>
                  <w:r>
                    <w:t>产生量</w:t>
                  </w:r>
                  <w:r>
                    <w:t>t/a</w:t>
                  </w:r>
                </w:p>
              </w:tc>
              <w:tc>
                <w:tcPr>
                  <w:tcW w:w="826" w:type="pct"/>
                  <w:vAlign w:val="center"/>
                </w:tcPr>
                <w:p w:rsidR="00074CCE" w:rsidRDefault="007153A6">
                  <w:pPr>
                    <w:pStyle w:val="af9"/>
                  </w:pPr>
                  <w:r>
                    <w:t>危险废物类别</w:t>
                  </w:r>
                </w:p>
              </w:tc>
              <w:tc>
                <w:tcPr>
                  <w:tcW w:w="787" w:type="pct"/>
                  <w:vAlign w:val="center"/>
                </w:tcPr>
                <w:p w:rsidR="00074CCE" w:rsidRDefault="007153A6">
                  <w:pPr>
                    <w:pStyle w:val="af9"/>
                  </w:pPr>
                  <w:r>
                    <w:t>去向</w:t>
                  </w:r>
                </w:p>
              </w:tc>
            </w:tr>
            <w:tr w:rsidR="00074CCE">
              <w:trPr>
                <w:trHeight w:val="340"/>
              </w:trPr>
              <w:tc>
                <w:tcPr>
                  <w:tcW w:w="323" w:type="pct"/>
                  <w:vAlign w:val="center"/>
                </w:tcPr>
                <w:p w:rsidR="00074CCE" w:rsidRDefault="007153A6">
                  <w:pPr>
                    <w:pStyle w:val="af9"/>
                  </w:pPr>
                  <w:r>
                    <w:t>1</w:t>
                  </w:r>
                </w:p>
              </w:tc>
              <w:tc>
                <w:tcPr>
                  <w:tcW w:w="635" w:type="pct"/>
                  <w:vMerge w:val="restart"/>
                  <w:vAlign w:val="center"/>
                </w:tcPr>
                <w:p w:rsidR="00074CCE" w:rsidRDefault="007153A6">
                  <w:pPr>
                    <w:pStyle w:val="af9"/>
                  </w:pPr>
                  <w:r>
                    <w:t>一般固废</w:t>
                  </w:r>
                </w:p>
              </w:tc>
              <w:tc>
                <w:tcPr>
                  <w:tcW w:w="990" w:type="pct"/>
                  <w:vAlign w:val="center"/>
                </w:tcPr>
                <w:p w:rsidR="00074CCE" w:rsidRDefault="007153A6">
                  <w:pPr>
                    <w:pStyle w:val="af9"/>
                  </w:pPr>
                  <w:r>
                    <w:t>除尘颗粒物</w:t>
                  </w:r>
                </w:p>
              </w:tc>
              <w:tc>
                <w:tcPr>
                  <w:tcW w:w="842" w:type="pct"/>
                  <w:vAlign w:val="center"/>
                </w:tcPr>
                <w:p w:rsidR="00074CCE" w:rsidRDefault="007153A6">
                  <w:pPr>
                    <w:pStyle w:val="af9"/>
                  </w:pPr>
                  <w:r>
                    <w:t>拆解</w:t>
                  </w:r>
                </w:p>
              </w:tc>
              <w:tc>
                <w:tcPr>
                  <w:tcW w:w="595" w:type="pct"/>
                  <w:vAlign w:val="center"/>
                </w:tcPr>
                <w:p w:rsidR="00074CCE" w:rsidRDefault="007153A6">
                  <w:pPr>
                    <w:pStyle w:val="af9"/>
                  </w:pPr>
                  <w:r>
                    <w:rPr>
                      <w:rFonts w:hint="eastAsia"/>
                    </w:rPr>
                    <w:t>0.526</w:t>
                  </w:r>
                </w:p>
              </w:tc>
              <w:tc>
                <w:tcPr>
                  <w:tcW w:w="826" w:type="pct"/>
                  <w:vAlign w:val="center"/>
                </w:tcPr>
                <w:p w:rsidR="00074CCE" w:rsidRDefault="007153A6">
                  <w:pPr>
                    <w:pStyle w:val="af9"/>
                  </w:pPr>
                  <w:r>
                    <w:t>/</w:t>
                  </w:r>
                </w:p>
              </w:tc>
              <w:tc>
                <w:tcPr>
                  <w:tcW w:w="787" w:type="pct"/>
                  <w:vMerge w:val="restart"/>
                  <w:vAlign w:val="center"/>
                </w:tcPr>
                <w:p w:rsidR="00074CCE" w:rsidRDefault="007153A6">
                  <w:pPr>
                    <w:pStyle w:val="af9"/>
                  </w:pPr>
                  <w:r>
                    <w:t>收集后外售</w:t>
                  </w:r>
                </w:p>
              </w:tc>
            </w:tr>
            <w:tr w:rsidR="00074CCE">
              <w:trPr>
                <w:trHeight w:val="340"/>
              </w:trPr>
              <w:tc>
                <w:tcPr>
                  <w:tcW w:w="323" w:type="pct"/>
                  <w:vAlign w:val="center"/>
                </w:tcPr>
                <w:p w:rsidR="00074CCE" w:rsidRDefault="007153A6">
                  <w:pPr>
                    <w:pStyle w:val="af9"/>
                  </w:pPr>
                  <w:r>
                    <w:t>2</w:t>
                  </w:r>
                </w:p>
              </w:tc>
              <w:tc>
                <w:tcPr>
                  <w:tcW w:w="635" w:type="pct"/>
                  <w:vMerge/>
                  <w:vAlign w:val="center"/>
                </w:tcPr>
                <w:p w:rsidR="00074CCE" w:rsidRDefault="00074CCE">
                  <w:pPr>
                    <w:pStyle w:val="af9"/>
                  </w:pPr>
                </w:p>
              </w:tc>
              <w:tc>
                <w:tcPr>
                  <w:tcW w:w="990" w:type="pct"/>
                  <w:vAlign w:val="center"/>
                </w:tcPr>
                <w:p w:rsidR="00074CCE" w:rsidRDefault="007153A6">
                  <w:pPr>
                    <w:pStyle w:val="af9"/>
                  </w:pPr>
                  <w:r>
                    <w:t>废布袋</w:t>
                  </w:r>
                </w:p>
              </w:tc>
              <w:tc>
                <w:tcPr>
                  <w:tcW w:w="842" w:type="pct"/>
                  <w:vAlign w:val="center"/>
                </w:tcPr>
                <w:p w:rsidR="00074CCE" w:rsidRDefault="007153A6">
                  <w:pPr>
                    <w:pStyle w:val="af9"/>
                  </w:pPr>
                  <w:r>
                    <w:t>废气处理</w:t>
                  </w:r>
                </w:p>
              </w:tc>
              <w:tc>
                <w:tcPr>
                  <w:tcW w:w="595" w:type="pct"/>
                  <w:vAlign w:val="center"/>
                </w:tcPr>
                <w:p w:rsidR="00074CCE" w:rsidRDefault="007153A6">
                  <w:pPr>
                    <w:pStyle w:val="af9"/>
                  </w:pPr>
                  <w:r>
                    <w:rPr>
                      <w:rFonts w:hint="eastAsia"/>
                    </w:rPr>
                    <w:t>0.1</w:t>
                  </w:r>
                </w:p>
              </w:tc>
              <w:tc>
                <w:tcPr>
                  <w:tcW w:w="826" w:type="pct"/>
                  <w:vAlign w:val="center"/>
                </w:tcPr>
                <w:p w:rsidR="00074CCE" w:rsidRDefault="007153A6">
                  <w:pPr>
                    <w:pStyle w:val="af9"/>
                  </w:pPr>
                  <w:r>
                    <w:rPr>
                      <w:rFonts w:hint="eastAsia"/>
                    </w:rPr>
                    <w:t>/</w:t>
                  </w:r>
                </w:p>
              </w:tc>
              <w:tc>
                <w:tcPr>
                  <w:tcW w:w="787" w:type="pct"/>
                  <w:vMerge/>
                  <w:vAlign w:val="center"/>
                </w:tcPr>
                <w:p w:rsidR="00074CCE" w:rsidRDefault="00074CCE">
                  <w:pPr>
                    <w:pStyle w:val="af9"/>
                  </w:pPr>
                </w:p>
              </w:tc>
            </w:tr>
            <w:tr w:rsidR="00074CCE">
              <w:trPr>
                <w:trHeight w:val="340"/>
              </w:trPr>
              <w:tc>
                <w:tcPr>
                  <w:tcW w:w="323" w:type="pct"/>
                  <w:vAlign w:val="center"/>
                </w:tcPr>
                <w:p w:rsidR="00074CCE" w:rsidRDefault="007153A6">
                  <w:pPr>
                    <w:pStyle w:val="af9"/>
                  </w:pPr>
                  <w:r>
                    <w:rPr>
                      <w:rFonts w:hint="eastAsia"/>
                    </w:rPr>
                    <w:t>3</w:t>
                  </w:r>
                </w:p>
              </w:tc>
              <w:tc>
                <w:tcPr>
                  <w:tcW w:w="635" w:type="pct"/>
                  <w:vMerge/>
                  <w:vAlign w:val="center"/>
                </w:tcPr>
                <w:p w:rsidR="00074CCE" w:rsidRDefault="00074CCE">
                  <w:pPr>
                    <w:pStyle w:val="af9"/>
                  </w:pPr>
                </w:p>
              </w:tc>
              <w:tc>
                <w:tcPr>
                  <w:tcW w:w="990" w:type="pct"/>
                  <w:vAlign w:val="center"/>
                </w:tcPr>
                <w:p w:rsidR="00074CCE" w:rsidRDefault="007153A6">
                  <w:pPr>
                    <w:pStyle w:val="af9"/>
                  </w:pPr>
                  <w:r>
                    <w:t>拆解废杂物</w:t>
                  </w:r>
                </w:p>
              </w:tc>
              <w:tc>
                <w:tcPr>
                  <w:tcW w:w="842" w:type="pct"/>
                  <w:vAlign w:val="center"/>
                </w:tcPr>
                <w:p w:rsidR="00074CCE" w:rsidRDefault="007153A6">
                  <w:pPr>
                    <w:pStyle w:val="af9"/>
                  </w:pPr>
                  <w:r>
                    <w:t>拆解</w:t>
                  </w:r>
                </w:p>
              </w:tc>
              <w:tc>
                <w:tcPr>
                  <w:tcW w:w="595" w:type="pct"/>
                  <w:vAlign w:val="center"/>
                </w:tcPr>
                <w:p w:rsidR="00074CCE" w:rsidRDefault="007153A6">
                  <w:pPr>
                    <w:pStyle w:val="af9"/>
                  </w:pPr>
                  <w:r>
                    <w:rPr>
                      <w:rFonts w:hint="eastAsia"/>
                    </w:rPr>
                    <w:t>112.5</w:t>
                  </w:r>
                </w:p>
              </w:tc>
              <w:tc>
                <w:tcPr>
                  <w:tcW w:w="826" w:type="pct"/>
                  <w:vAlign w:val="center"/>
                </w:tcPr>
                <w:p w:rsidR="00074CCE" w:rsidRDefault="007153A6">
                  <w:pPr>
                    <w:pStyle w:val="af9"/>
                  </w:pPr>
                  <w:r>
                    <w:t>/</w:t>
                  </w:r>
                </w:p>
              </w:tc>
              <w:tc>
                <w:tcPr>
                  <w:tcW w:w="787" w:type="pct"/>
                  <w:vAlign w:val="center"/>
                </w:tcPr>
                <w:p w:rsidR="00074CCE" w:rsidRDefault="007153A6">
                  <w:pPr>
                    <w:pStyle w:val="af9"/>
                  </w:pPr>
                  <w:r>
                    <w:t>收集后由环卫部门清运</w:t>
                  </w:r>
                </w:p>
              </w:tc>
            </w:tr>
            <w:tr w:rsidR="00074CCE">
              <w:trPr>
                <w:trHeight w:val="340"/>
              </w:trPr>
              <w:tc>
                <w:tcPr>
                  <w:tcW w:w="323" w:type="pct"/>
                  <w:vAlign w:val="center"/>
                </w:tcPr>
                <w:p w:rsidR="00074CCE" w:rsidRDefault="007153A6">
                  <w:pPr>
                    <w:pStyle w:val="af9"/>
                  </w:pPr>
                  <w:r>
                    <w:rPr>
                      <w:rFonts w:hint="eastAsia"/>
                    </w:rPr>
                    <w:t>4</w:t>
                  </w:r>
                </w:p>
              </w:tc>
              <w:tc>
                <w:tcPr>
                  <w:tcW w:w="635" w:type="pct"/>
                  <w:vMerge w:val="restart"/>
                  <w:vAlign w:val="center"/>
                </w:tcPr>
                <w:p w:rsidR="00074CCE" w:rsidRDefault="00074CCE">
                  <w:pPr>
                    <w:pStyle w:val="af9"/>
                  </w:pPr>
                </w:p>
                <w:p w:rsidR="00074CCE" w:rsidRDefault="007153A6">
                  <w:pPr>
                    <w:pStyle w:val="af9"/>
                  </w:pPr>
                  <w:r>
                    <w:t>危险废物</w:t>
                  </w:r>
                </w:p>
              </w:tc>
              <w:tc>
                <w:tcPr>
                  <w:tcW w:w="990" w:type="pct"/>
                  <w:vAlign w:val="center"/>
                </w:tcPr>
                <w:p w:rsidR="00074CCE" w:rsidRDefault="007153A6">
                  <w:pPr>
                    <w:pStyle w:val="af9"/>
                  </w:pPr>
                  <w:r>
                    <w:t>废变压器油</w:t>
                  </w:r>
                </w:p>
              </w:tc>
              <w:tc>
                <w:tcPr>
                  <w:tcW w:w="842" w:type="pct"/>
                  <w:vAlign w:val="center"/>
                </w:tcPr>
                <w:p w:rsidR="00074CCE" w:rsidRDefault="007153A6">
                  <w:pPr>
                    <w:pStyle w:val="af9"/>
                  </w:pPr>
                  <w:r>
                    <w:t>拆解</w:t>
                  </w:r>
                </w:p>
              </w:tc>
              <w:tc>
                <w:tcPr>
                  <w:tcW w:w="595" w:type="pct"/>
                  <w:vAlign w:val="center"/>
                </w:tcPr>
                <w:p w:rsidR="00074CCE" w:rsidRDefault="007153A6">
                  <w:pPr>
                    <w:pStyle w:val="af9"/>
                  </w:pPr>
                  <w:r>
                    <w:rPr>
                      <w:rFonts w:hint="eastAsia"/>
                    </w:rPr>
                    <w:t>111</w:t>
                  </w:r>
                </w:p>
              </w:tc>
              <w:tc>
                <w:tcPr>
                  <w:tcW w:w="826" w:type="pct"/>
                  <w:vAlign w:val="center"/>
                </w:tcPr>
                <w:p w:rsidR="00074CCE" w:rsidRDefault="007153A6">
                  <w:pPr>
                    <w:pStyle w:val="af9"/>
                  </w:pPr>
                  <w:r>
                    <w:t>900-220-08</w:t>
                  </w:r>
                </w:p>
              </w:tc>
              <w:tc>
                <w:tcPr>
                  <w:tcW w:w="787" w:type="pct"/>
                  <w:vMerge w:val="restart"/>
                  <w:vAlign w:val="center"/>
                </w:tcPr>
                <w:p w:rsidR="00074CCE" w:rsidRDefault="007153A6">
                  <w:pPr>
                    <w:pStyle w:val="af9"/>
                  </w:pPr>
                  <w:r>
                    <w:t>交有资质单位</w:t>
                  </w:r>
                  <w:r>
                    <w:rPr>
                      <w:rFonts w:hint="eastAsia"/>
                    </w:rPr>
                    <w:t>处置</w:t>
                  </w:r>
                </w:p>
              </w:tc>
            </w:tr>
            <w:tr w:rsidR="00074CCE">
              <w:trPr>
                <w:trHeight w:val="340"/>
              </w:trPr>
              <w:tc>
                <w:tcPr>
                  <w:tcW w:w="323" w:type="pct"/>
                  <w:vAlign w:val="center"/>
                </w:tcPr>
                <w:p w:rsidR="00074CCE" w:rsidRDefault="007153A6">
                  <w:pPr>
                    <w:pStyle w:val="af9"/>
                  </w:pPr>
                  <w:r>
                    <w:rPr>
                      <w:rFonts w:hint="eastAsia"/>
                    </w:rPr>
                    <w:t>5</w:t>
                  </w:r>
                </w:p>
              </w:tc>
              <w:tc>
                <w:tcPr>
                  <w:tcW w:w="635" w:type="pct"/>
                  <w:vMerge/>
                  <w:vAlign w:val="center"/>
                </w:tcPr>
                <w:p w:rsidR="00074CCE" w:rsidRDefault="00074CCE">
                  <w:pPr>
                    <w:pStyle w:val="af9"/>
                  </w:pPr>
                </w:p>
              </w:tc>
              <w:tc>
                <w:tcPr>
                  <w:tcW w:w="990" w:type="pct"/>
                  <w:vAlign w:val="center"/>
                </w:tcPr>
                <w:p w:rsidR="00074CCE" w:rsidRDefault="007153A6">
                  <w:pPr>
                    <w:pStyle w:val="af9"/>
                  </w:pPr>
                  <w:r>
                    <w:t>废油渣</w:t>
                  </w:r>
                </w:p>
              </w:tc>
              <w:tc>
                <w:tcPr>
                  <w:tcW w:w="842" w:type="pct"/>
                  <w:vAlign w:val="center"/>
                </w:tcPr>
                <w:p w:rsidR="00074CCE" w:rsidRDefault="007153A6">
                  <w:pPr>
                    <w:pStyle w:val="af9"/>
                  </w:pPr>
                  <w:r>
                    <w:t>拆解</w:t>
                  </w:r>
                </w:p>
              </w:tc>
              <w:tc>
                <w:tcPr>
                  <w:tcW w:w="595" w:type="pct"/>
                  <w:vAlign w:val="center"/>
                </w:tcPr>
                <w:p w:rsidR="00074CCE" w:rsidRDefault="007153A6">
                  <w:pPr>
                    <w:pStyle w:val="af9"/>
                  </w:pPr>
                  <w:r>
                    <w:rPr>
                      <w:rFonts w:hint="eastAsia"/>
                    </w:rPr>
                    <w:t>0.9</w:t>
                  </w:r>
                </w:p>
              </w:tc>
              <w:tc>
                <w:tcPr>
                  <w:tcW w:w="826" w:type="pct"/>
                  <w:vAlign w:val="center"/>
                </w:tcPr>
                <w:p w:rsidR="00074CCE" w:rsidRDefault="007153A6">
                  <w:pPr>
                    <w:pStyle w:val="af9"/>
                  </w:pPr>
                  <w:r>
                    <w:t>900-199-08</w:t>
                  </w:r>
                </w:p>
              </w:tc>
              <w:tc>
                <w:tcPr>
                  <w:tcW w:w="787" w:type="pct"/>
                  <w:vMerge/>
                  <w:vAlign w:val="center"/>
                </w:tcPr>
                <w:p w:rsidR="00074CCE" w:rsidRDefault="00074CCE">
                  <w:pPr>
                    <w:pStyle w:val="af9"/>
                  </w:pPr>
                </w:p>
              </w:tc>
            </w:tr>
            <w:tr w:rsidR="00074CCE">
              <w:trPr>
                <w:trHeight w:val="340"/>
              </w:trPr>
              <w:tc>
                <w:tcPr>
                  <w:tcW w:w="323" w:type="pct"/>
                  <w:vAlign w:val="center"/>
                </w:tcPr>
                <w:p w:rsidR="00074CCE" w:rsidRDefault="007153A6">
                  <w:pPr>
                    <w:pStyle w:val="af9"/>
                  </w:pPr>
                  <w:r>
                    <w:rPr>
                      <w:rFonts w:hint="eastAsia"/>
                    </w:rPr>
                    <w:t>6</w:t>
                  </w:r>
                </w:p>
              </w:tc>
              <w:tc>
                <w:tcPr>
                  <w:tcW w:w="635" w:type="pct"/>
                  <w:vMerge/>
                  <w:vAlign w:val="center"/>
                </w:tcPr>
                <w:p w:rsidR="00074CCE" w:rsidRDefault="00074CCE">
                  <w:pPr>
                    <w:pStyle w:val="af9"/>
                  </w:pPr>
                </w:p>
              </w:tc>
              <w:tc>
                <w:tcPr>
                  <w:tcW w:w="990" w:type="pct"/>
                  <w:vAlign w:val="center"/>
                </w:tcPr>
                <w:p w:rsidR="00074CCE" w:rsidRDefault="007153A6">
                  <w:pPr>
                    <w:pStyle w:val="af9"/>
                  </w:pPr>
                  <w:r>
                    <w:t>含油废劳保用品</w:t>
                  </w:r>
                </w:p>
              </w:tc>
              <w:tc>
                <w:tcPr>
                  <w:tcW w:w="842" w:type="pct"/>
                  <w:vAlign w:val="center"/>
                </w:tcPr>
                <w:p w:rsidR="00074CCE" w:rsidRDefault="007153A6">
                  <w:pPr>
                    <w:pStyle w:val="af9"/>
                  </w:pPr>
                  <w:r>
                    <w:t>拆解</w:t>
                  </w:r>
                </w:p>
              </w:tc>
              <w:tc>
                <w:tcPr>
                  <w:tcW w:w="595" w:type="pct"/>
                  <w:vAlign w:val="center"/>
                </w:tcPr>
                <w:p w:rsidR="00074CCE" w:rsidRDefault="007153A6">
                  <w:pPr>
                    <w:pStyle w:val="af9"/>
                  </w:pPr>
                  <w:r>
                    <w:t>0.2</w:t>
                  </w:r>
                </w:p>
              </w:tc>
              <w:tc>
                <w:tcPr>
                  <w:tcW w:w="826" w:type="pct"/>
                  <w:vAlign w:val="center"/>
                </w:tcPr>
                <w:p w:rsidR="00074CCE" w:rsidRDefault="007153A6">
                  <w:pPr>
                    <w:pStyle w:val="af9"/>
                  </w:pPr>
                  <w:r>
                    <w:t>900-041-49</w:t>
                  </w:r>
                </w:p>
              </w:tc>
              <w:tc>
                <w:tcPr>
                  <w:tcW w:w="787" w:type="pct"/>
                  <w:vMerge/>
                  <w:vAlign w:val="center"/>
                </w:tcPr>
                <w:p w:rsidR="00074CCE" w:rsidRDefault="00074CCE">
                  <w:pPr>
                    <w:pStyle w:val="af9"/>
                  </w:pPr>
                </w:p>
              </w:tc>
            </w:tr>
            <w:tr w:rsidR="00074CCE">
              <w:trPr>
                <w:trHeight w:val="340"/>
              </w:trPr>
              <w:tc>
                <w:tcPr>
                  <w:tcW w:w="323" w:type="pct"/>
                  <w:vAlign w:val="center"/>
                </w:tcPr>
                <w:p w:rsidR="00074CCE" w:rsidRDefault="007153A6">
                  <w:pPr>
                    <w:pStyle w:val="af9"/>
                  </w:pPr>
                  <w:r>
                    <w:rPr>
                      <w:rFonts w:hint="eastAsia"/>
                    </w:rPr>
                    <w:t>7</w:t>
                  </w:r>
                </w:p>
              </w:tc>
              <w:tc>
                <w:tcPr>
                  <w:tcW w:w="635" w:type="pct"/>
                  <w:vMerge/>
                  <w:vAlign w:val="center"/>
                </w:tcPr>
                <w:p w:rsidR="00074CCE" w:rsidRDefault="00074CCE">
                  <w:pPr>
                    <w:pStyle w:val="af9"/>
                  </w:pPr>
                </w:p>
              </w:tc>
              <w:tc>
                <w:tcPr>
                  <w:tcW w:w="990" w:type="pct"/>
                  <w:vAlign w:val="center"/>
                </w:tcPr>
                <w:p w:rsidR="00074CCE" w:rsidRDefault="007153A6">
                  <w:pPr>
                    <w:pStyle w:val="af9"/>
                  </w:pPr>
                  <w:r>
                    <w:rPr>
                      <w:rFonts w:hint="eastAsia"/>
                      <w:u w:val="single"/>
                    </w:rPr>
                    <w:t>废</w:t>
                  </w:r>
                  <w:r>
                    <w:rPr>
                      <w:rFonts w:hint="eastAsia"/>
                      <w:u w:val="single"/>
                    </w:rPr>
                    <w:t>UV</w:t>
                  </w:r>
                  <w:r>
                    <w:rPr>
                      <w:rFonts w:hint="eastAsia"/>
                      <w:u w:val="single"/>
                    </w:rPr>
                    <w:t>灯管</w:t>
                  </w:r>
                </w:p>
              </w:tc>
              <w:tc>
                <w:tcPr>
                  <w:tcW w:w="842" w:type="pct"/>
                  <w:vAlign w:val="center"/>
                </w:tcPr>
                <w:p w:rsidR="00074CCE" w:rsidRDefault="007153A6">
                  <w:pPr>
                    <w:pStyle w:val="af9"/>
                  </w:pPr>
                  <w:r>
                    <w:t>废气处理</w:t>
                  </w:r>
                </w:p>
              </w:tc>
              <w:tc>
                <w:tcPr>
                  <w:tcW w:w="595" w:type="pct"/>
                  <w:vAlign w:val="center"/>
                </w:tcPr>
                <w:p w:rsidR="00074CCE" w:rsidRDefault="007153A6">
                  <w:pPr>
                    <w:pStyle w:val="af9"/>
                  </w:pPr>
                  <w:r>
                    <w:rPr>
                      <w:rFonts w:hint="eastAsia"/>
                    </w:rPr>
                    <w:t>0.005</w:t>
                  </w:r>
                </w:p>
              </w:tc>
              <w:tc>
                <w:tcPr>
                  <w:tcW w:w="826" w:type="pct"/>
                  <w:vAlign w:val="center"/>
                </w:tcPr>
                <w:p w:rsidR="00074CCE" w:rsidRDefault="007153A6">
                  <w:pPr>
                    <w:pStyle w:val="af9"/>
                  </w:pPr>
                  <w:r>
                    <w:t>900-0</w:t>
                  </w:r>
                  <w:r>
                    <w:rPr>
                      <w:rFonts w:hint="eastAsia"/>
                    </w:rPr>
                    <w:t>23</w:t>
                  </w:r>
                  <w:r>
                    <w:t>-</w:t>
                  </w:r>
                  <w:r>
                    <w:rPr>
                      <w:rFonts w:hint="eastAsia"/>
                    </w:rPr>
                    <w:t>2</w:t>
                  </w:r>
                  <w:r>
                    <w:t>9</w:t>
                  </w:r>
                </w:p>
              </w:tc>
              <w:tc>
                <w:tcPr>
                  <w:tcW w:w="787" w:type="pct"/>
                  <w:vMerge/>
                  <w:vAlign w:val="center"/>
                </w:tcPr>
                <w:p w:rsidR="00074CCE" w:rsidRDefault="00074CCE">
                  <w:pPr>
                    <w:pStyle w:val="af9"/>
                  </w:pPr>
                </w:p>
              </w:tc>
            </w:tr>
            <w:tr w:rsidR="00074CCE">
              <w:trPr>
                <w:trHeight w:val="315"/>
              </w:trPr>
              <w:tc>
                <w:tcPr>
                  <w:tcW w:w="323" w:type="pct"/>
                  <w:vAlign w:val="center"/>
                </w:tcPr>
                <w:p w:rsidR="00074CCE" w:rsidRDefault="007153A6">
                  <w:pPr>
                    <w:pStyle w:val="af9"/>
                  </w:pPr>
                  <w:r>
                    <w:rPr>
                      <w:rFonts w:hint="eastAsia"/>
                    </w:rPr>
                    <w:t>8</w:t>
                  </w:r>
                </w:p>
              </w:tc>
              <w:tc>
                <w:tcPr>
                  <w:tcW w:w="635" w:type="pct"/>
                  <w:vMerge/>
                  <w:vAlign w:val="center"/>
                </w:tcPr>
                <w:p w:rsidR="00074CCE" w:rsidRDefault="00074CCE">
                  <w:pPr>
                    <w:pStyle w:val="af9"/>
                  </w:pPr>
                </w:p>
              </w:tc>
              <w:tc>
                <w:tcPr>
                  <w:tcW w:w="990" w:type="pct"/>
                  <w:vAlign w:val="center"/>
                </w:tcPr>
                <w:p w:rsidR="00074CCE" w:rsidRDefault="007153A6">
                  <w:pPr>
                    <w:pStyle w:val="af9"/>
                  </w:pPr>
                  <w:r>
                    <w:t>废活性炭</w:t>
                  </w:r>
                </w:p>
              </w:tc>
              <w:tc>
                <w:tcPr>
                  <w:tcW w:w="842" w:type="pct"/>
                  <w:vAlign w:val="center"/>
                </w:tcPr>
                <w:p w:rsidR="00074CCE" w:rsidRDefault="007153A6">
                  <w:pPr>
                    <w:pStyle w:val="af9"/>
                  </w:pPr>
                  <w:r>
                    <w:t>废气处理</w:t>
                  </w:r>
                </w:p>
              </w:tc>
              <w:tc>
                <w:tcPr>
                  <w:tcW w:w="595" w:type="pct"/>
                  <w:vAlign w:val="center"/>
                </w:tcPr>
                <w:p w:rsidR="00074CCE" w:rsidRDefault="007153A6">
                  <w:pPr>
                    <w:pStyle w:val="af9"/>
                  </w:pPr>
                  <w:r>
                    <w:rPr>
                      <w:rFonts w:hint="eastAsia"/>
                    </w:rPr>
                    <w:t>0.319</w:t>
                  </w:r>
                </w:p>
              </w:tc>
              <w:tc>
                <w:tcPr>
                  <w:tcW w:w="826" w:type="pct"/>
                  <w:vAlign w:val="center"/>
                </w:tcPr>
                <w:p w:rsidR="00074CCE" w:rsidRDefault="007153A6">
                  <w:pPr>
                    <w:pStyle w:val="af9"/>
                  </w:pPr>
                  <w:r>
                    <w:t>900-039-49</w:t>
                  </w:r>
                </w:p>
              </w:tc>
              <w:tc>
                <w:tcPr>
                  <w:tcW w:w="787" w:type="pct"/>
                  <w:vMerge/>
                  <w:vAlign w:val="center"/>
                </w:tcPr>
                <w:p w:rsidR="00074CCE" w:rsidRDefault="00074CCE">
                  <w:pPr>
                    <w:pStyle w:val="af9"/>
                  </w:pPr>
                </w:p>
              </w:tc>
            </w:tr>
            <w:tr w:rsidR="00074CCE">
              <w:trPr>
                <w:trHeight w:val="315"/>
              </w:trPr>
              <w:tc>
                <w:tcPr>
                  <w:tcW w:w="323" w:type="pct"/>
                  <w:vAlign w:val="center"/>
                </w:tcPr>
                <w:p w:rsidR="00074CCE" w:rsidRDefault="007153A6">
                  <w:pPr>
                    <w:pStyle w:val="af9"/>
                  </w:pPr>
                  <w:r>
                    <w:rPr>
                      <w:rFonts w:hint="eastAsia"/>
                    </w:rPr>
                    <w:t>9</w:t>
                  </w:r>
                </w:p>
              </w:tc>
              <w:tc>
                <w:tcPr>
                  <w:tcW w:w="635" w:type="pct"/>
                  <w:vMerge/>
                  <w:vAlign w:val="center"/>
                </w:tcPr>
                <w:p w:rsidR="00074CCE" w:rsidRDefault="00074CCE">
                  <w:pPr>
                    <w:pStyle w:val="af9"/>
                  </w:pPr>
                </w:p>
              </w:tc>
              <w:tc>
                <w:tcPr>
                  <w:tcW w:w="990" w:type="pct"/>
                  <w:vAlign w:val="center"/>
                </w:tcPr>
                <w:p w:rsidR="00074CCE" w:rsidRDefault="007153A6">
                  <w:pPr>
                    <w:pStyle w:val="af9"/>
                  </w:pPr>
                  <w:r>
                    <w:t>隔油池油泥</w:t>
                  </w:r>
                </w:p>
              </w:tc>
              <w:tc>
                <w:tcPr>
                  <w:tcW w:w="842" w:type="pct"/>
                  <w:vAlign w:val="center"/>
                </w:tcPr>
                <w:p w:rsidR="00074CCE" w:rsidRDefault="007153A6">
                  <w:pPr>
                    <w:pStyle w:val="af9"/>
                  </w:pPr>
                  <w:r>
                    <w:t>含油废水处理</w:t>
                  </w:r>
                </w:p>
              </w:tc>
              <w:tc>
                <w:tcPr>
                  <w:tcW w:w="595" w:type="pct"/>
                  <w:vAlign w:val="center"/>
                </w:tcPr>
                <w:p w:rsidR="00074CCE" w:rsidRDefault="007153A6">
                  <w:pPr>
                    <w:pStyle w:val="af9"/>
                  </w:pPr>
                  <w:r>
                    <w:t>0.05</w:t>
                  </w:r>
                </w:p>
              </w:tc>
              <w:tc>
                <w:tcPr>
                  <w:tcW w:w="826" w:type="pct"/>
                  <w:vAlign w:val="center"/>
                </w:tcPr>
                <w:p w:rsidR="00074CCE" w:rsidRDefault="007153A6">
                  <w:pPr>
                    <w:pStyle w:val="af9"/>
                  </w:pPr>
                  <w:r>
                    <w:t>900-210-08</w:t>
                  </w:r>
                </w:p>
              </w:tc>
              <w:tc>
                <w:tcPr>
                  <w:tcW w:w="787" w:type="pct"/>
                  <w:vMerge/>
                  <w:vAlign w:val="center"/>
                </w:tcPr>
                <w:p w:rsidR="00074CCE" w:rsidRDefault="00074CCE">
                  <w:pPr>
                    <w:pStyle w:val="af9"/>
                  </w:pPr>
                </w:p>
              </w:tc>
            </w:tr>
            <w:tr w:rsidR="00074CCE">
              <w:trPr>
                <w:trHeight w:val="340"/>
              </w:trPr>
              <w:tc>
                <w:tcPr>
                  <w:tcW w:w="323" w:type="pct"/>
                  <w:vAlign w:val="center"/>
                </w:tcPr>
                <w:p w:rsidR="00074CCE" w:rsidRDefault="007153A6">
                  <w:pPr>
                    <w:pStyle w:val="af9"/>
                  </w:pPr>
                  <w:r>
                    <w:rPr>
                      <w:rFonts w:hint="eastAsia"/>
                    </w:rPr>
                    <w:t>10</w:t>
                  </w:r>
                </w:p>
              </w:tc>
              <w:tc>
                <w:tcPr>
                  <w:tcW w:w="635" w:type="pct"/>
                  <w:vAlign w:val="center"/>
                </w:tcPr>
                <w:p w:rsidR="00074CCE" w:rsidRDefault="007153A6">
                  <w:pPr>
                    <w:pStyle w:val="af9"/>
                    <w:rPr>
                      <w:lang w:eastAsia="en-US"/>
                    </w:rPr>
                  </w:pPr>
                  <w:r>
                    <w:t>生活垃圾</w:t>
                  </w:r>
                </w:p>
              </w:tc>
              <w:tc>
                <w:tcPr>
                  <w:tcW w:w="990" w:type="pct"/>
                  <w:vAlign w:val="center"/>
                </w:tcPr>
                <w:p w:rsidR="00074CCE" w:rsidRDefault="007153A6">
                  <w:pPr>
                    <w:pStyle w:val="af9"/>
                    <w:rPr>
                      <w:lang w:eastAsia="en-US"/>
                    </w:rPr>
                  </w:pPr>
                  <w:r>
                    <w:t>生活垃圾</w:t>
                  </w:r>
                </w:p>
              </w:tc>
              <w:tc>
                <w:tcPr>
                  <w:tcW w:w="842" w:type="pct"/>
                  <w:vAlign w:val="center"/>
                </w:tcPr>
                <w:p w:rsidR="00074CCE" w:rsidRDefault="007153A6">
                  <w:pPr>
                    <w:pStyle w:val="af9"/>
                    <w:rPr>
                      <w:lang w:eastAsia="en-US"/>
                    </w:rPr>
                  </w:pPr>
                  <w:r>
                    <w:t>职工生活</w:t>
                  </w:r>
                </w:p>
              </w:tc>
              <w:tc>
                <w:tcPr>
                  <w:tcW w:w="595" w:type="pct"/>
                  <w:vAlign w:val="center"/>
                </w:tcPr>
                <w:p w:rsidR="00074CCE" w:rsidRDefault="007153A6">
                  <w:pPr>
                    <w:pStyle w:val="af9"/>
                  </w:pPr>
                  <w:r>
                    <w:rPr>
                      <w:rFonts w:hint="eastAsia"/>
                    </w:rPr>
                    <w:t>1.05</w:t>
                  </w:r>
                </w:p>
              </w:tc>
              <w:tc>
                <w:tcPr>
                  <w:tcW w:w="826" w:type="pct"/>
                  <w:vAlign w:val="center"/>
                </w:tcPr>
                <w:p w:rsidR="00074CCE" w:rsidRDefault="007153A6">
                  <w:pPr>
                    <w:pStyle w:val="af9"/>
                  </w:pPr>
                  <w:r>
                    <w:t>/</w:t>
                  </w:r>
                </w:p>
              </w:tc>
              <w:tc>
                <w:tcPr>
                  <w:tcW w:w="787" w:type="pct"/>
                  <w:vAlign w:val="center"/>
                </w:tcPr>
                <w:p w:rsidR="00074CCE" w:rsidRDefault="007153A6">
                  <w:pPr>
                    <w:pStyle w:val="af9"/>
                    <w:rPr>
                      <w:lang w:eastAsia="en-US"/>
                    </w:rPr>
                  </w:pPr>
                  <w:r>
                    <w:t>环卫部门处置</w:t>
                  </w:r>
                </w:p>
              </w:tc>
            </w:tr>
            <w:tr w:rsidR="00074CCE">
              <w:trPr>
                <w:trHeight w:val="340"/>
              </w:trPr>
              <w:tc>
                <w:tcPr>
                  <w:tcW w:w="5000" w:type="pct"/>
                  <w:gridSpan w:val="7"/>
                  <w:vAlign w:val="center"/>
                </w:tcPr>
                <w:p w:rsidR="00074CCE" w:rsidRDefault="007153A6">
                  <w:pPr>
                    <w:pStyle w:val="af9"/>
                  </w:pPr>
                  <w:r>
                    <w:t>备注：拆解废杂物为利用价值不高或不可利用的废物，如夹带在原料中的泥沙等</w:t>
                  </w:r>
                </w:p>
              </w:tc>
            </w:tr>
          </w:tbl>
          <w:p w:rsidR="00074CCE" w:rsidRDefault="007153A6">
            <w:pPr>
              <w:pStyle w:val="afa"/>
            </w:pPr>
            <w:r>
              <w:t>表</w:t>
            </w:r>
            <w:r>
              <w:t xml:space="preserve"> </w:t>
            </w:r>
            <w:r>
              <w:rPr>
                <w:rFonts w:hint="eastAsia"/>
              </w:rPr>
              <w:t>4.2-17</w:t>
            </w:r>
            <w:r>
              <w:t xml:space="preserve"> </w:t>
            </w:r>
            <w:r>
              <w:t>工程分析中危险废物汇总表</w:t>
            </w:r>
          </w:p>
          <w:tbl>
            <w:tblPr>
              <w:tblStyle w:val="TableNormal"/>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866"/>
              <w:gridCol w:w="866"/>
              <w:gridCol w:w="1051"/>
              <w:gridCol w:w="869"/>
              <w:gridCol w:w="830"/>
              <w:gridCol w:w="516"/>
              <w:gridCol w:w="877"/>
              <w:gridCol w:w="710"/>
              <w:gridCol w:w="1057"/>
            </w:tblGrid>
            <w:tr w:rsidR="00074CCE">
              <w:trPr>
                <w:trHeight w:val="340"/>
              </w:trPr>
              <w:tc>
                <w:tcPr>
                  <w:tcW w:w="331" w:type="pct"/>
                  <w:vAlign w:val="center"/>
                </w:tcPr>
                <w:p w:rsidR="00074CCE" w:rsidRDefault="007153A6">
                  <w:pPr>
                    <w:pStyle w:val="af9"/>
                  </w:pPr>
                  <w:r>
                    <w:t>序号</w:t>
                  </w:r>
                </w:p>
              </w:tc>
              <w:tc>
                <w:tcPr>
                  <w:tcW w:w="529" w:type="pct"/>
                  <w:vAlign w:val="center"/>
                </w:tcPr>
                <w:p w:rsidR="00074CCE" w:rsidRDefault="007153A6">
                  <w:pPr>
                    <w:pStyle w:val="af9"/>
                  </w:pPr>
                  <w:r>
                    <w:t>危险废物名称</w:t>
                  </w:r>
                </w:p>
              </w:tc>
              <w:tc>
                <w:tcPr>
                  <w:tcW w:w="529" w:type="pct"/>
                  <w:vAlign w:val="center"/>
                </w:tcPr>
                <w:p w:rsidR="00074CCE" w:rsidRDefault="007153A6">
                  <w:pPr>
                    <w:pStyle w:val="af9"/>
                  </w:pPr>
                  <w:r>
                    <w:t>危险废物类别</w:t>
                  </w:r>
                </w:p>
              </w:tc>
              <w:tc>
                <w:tcPr>
                  <w:tcW w:w="641" w:type="pct"/>
                  <w:vAlign w:val="center"/>
                </w:tcPr>
                <w:p w:rsidR="00074CCE" w:rsidRDefault="007153A6">
                  <w:pPr>
                    <w:pStyle w:val="af9"/>
                  </w:pPr>
                  <w:r>
                    <w:t>危险废物代码</w:t>
                  </w:r>
                </w:p>
              </w:tc>
              <w:tc>
                <w:tcPr>
                  <w:tcW w:w="530" w:type="pct"/>
                  <w:vAlign w:val="center"/>
                </w:tcPr>
                <w:p w:rsidR="00074CCE" w:rsidRDefault="007153A6">
                  <w:pPr>
                    <w:pStyle w:val="af9"/>
                  </w:pPr>
                  <w:r>
                    <w:t>产生量</w:t>
                  </w:r>
                  <w:r>
                    <w:t>t</w:t>
                  </w:r>
                </w:p>
              </w:tc>
              <w:tc>
                <w:tcPr>
                  <w:tcW w:w="506" w:type="pct"/>
                  <w:vAlign w:val="center"/>
                </w:tcPr>
                <w:p w:rsidR="00074CCE" w:rsidRDefault="007153A6">
                  <w:pPr>
                    <w:pStyle w:val="af9"/>
                  </w:pPr>
                  <w:r>
                    <w:t>产生工序及装置</w:t>
                  </w:r>
                </w:p>
              </w:tc>
              <w:tc>
                <w:tcPr>
                  <w:tcW w:w="315" w:type="pct"/>
                  <w:vAlign w:val="center"/>
                </w:tcPr>
                <w:p w:rsidR="00074CCE" w:rsidRDefault="007153A6">
                  <w:pPr>
                    <w:pStyle w:val="af9"/>
                  </w:pPr>
                  <w:r>
                    <w:t>形</w:t>
                  </w:r>
                  <w:r>
                    <w:t xml:space="preserve"> </w:t>
                  </w:r>
                  <w:r>
                    <w:t>态</w:t>
                  </w:r>
                </w:p>
              </w:tc>
              <w:tc>
                <w:tcPr>
                  <w:tcW w:w="535" w:type="pct"/>
                  <w:vAlign w:val="center"/>
                </w:tcPr>
                <w:p w:rsidR="00074CCE" w:rsidRDefault="007153A6">
                  <w:pPr>
                    <w:pStyle w:val="af9"/>
                  </w:pPr>
                  <w:r>
                    <w:t>主要成分</w:t>
                  </w:r>
                </w:p>
              </w:tc>
              <w:tc>
                <w:tcPr>
                  <w:tcW w:w="433" w:type="pct"/>
                  <w:vAlign w:val="center"/>
                </w:tcPr>
                <w:p w:rsidR="00074CCE" w:rsidRDefault="007153A6">
                  <w:pPr>
                    <w:pStyle w:val="af9"/>
                  </w:pPr>
                  <w:r>
                    <w:t>危险特性</w:t>
                  </w:r>
                </w:p>
              </w:tc>
              <w:tc>
                <w:tcPr>
                  <w:tcW w:w="645" w:type="pct"/>
                  <w:vAlign w:val="center"/>
                </w:tcPr>
                <w:p w:rsidR="00074CCE" w:rsidRDefault="007153A6">
                  <w:pPr>
                    <w:pStyle w:val="af9"/>
                  </w:pPr>
                  <w:r>
                    <w:t>污染防治措施</w:t>
                  </w:r>
                </w:p>
              </w:tc>
            </w:tr>
            <w:tr w:rsidR="00074CCE">
              <w:trPr>
                <w:trHeight w:val="340"/>
              </w:trPr>
              <w:tc>
                <w:tcPr>
                  <w:tcW w:w="331" w:type="pct"/>
                  <w:vAlign w:val="center"/>
                </w:tcPr>
                <w:p w:rsidR="00074CCE" w:rsidRDefault="007153A6">
                  <w:pPr>
                    <w:pStyle w:val="af9"/>
                  </w:pPr>
                  <w:r>
                    <w:t>1</w:t>
                  </w:r>
                </w:p>
              </w:tc>
              <w:tc>
                <w:tcPr>
                  <w:tcW w:w="529" w:type="pct"/>
                  <w:vAlign w:val="center"/>
                </w:tcPr>
                <w:p w:rsidR="00074CCE" w:rsidRDefault="007153A6">
                  <w:pPr>
                    <w:pStyle w:val="af9"/>
                  </w:pPr>
                  <w:r>
                    <w:t>废变压器油</w:t>
                  </w:r>
                </w:p>
              </w:tc>
              <w:tc>
                <w:tcPr>
                  <w:tcW w:w="529" w:type="pct"/>
                  <w:vAlign w:val="center"/>
                </w:tcPr>
                <w:p w:rsidR="00074CCE" w:rsidRDefault="007153A6">
                  <w:pPr>
                    <w:pStyle w:val="af9"/>
                  </w:pPr>
                  <w:r>
                    <w:t>HW08</w:t>
                  </w:r>
                </w:p>
              </w:tc>
              <w:tc>
                <w:tcPr>
                  <w:tcW w:w="641" w:type="pct"/>
                  <w:vAlign w:val="center"/>
                </w:tcPr>
                <w:p w:rsidR="00074CCE" w:rsidRDefault="007153A6">
                  <w:pPr>
                    <w:pStyle w:val="af9"/>
                  </w:pPr>
                  <w:r>
                    <w:t>900-220-08</w:t>
                  </w:r>
                </w:p>
              </w:tc>
              <w:tc>
                <w:tcPr>
                  <w:tcW w:w="530" w:type="pct"/>
                  <w:vAlign w:val="center"/>
                </w:tcPr>
                <w:p w:rsidR="00074CCE" w:rsidRDefault="007153A6">
                  <w:pPr>
                    <w:pStyle w:val="af9"/>
                  </w:pPr>
                  <w:r>
                    <w:rPr>
                      <w:rFonts w:hint="eastAsia"/>
                    </w:rPr>
                    <w:t>111</w:t>
                  </w:r>
                </w:p>
              </w:tc>
              <w:tc>
                <w:tcPr>
                  <w:tcW w:w="506" w:type="pct"/>
                  <w:vAlign w:val="center"/>
                </w:tcPr>
                <w:p w:rsidR="00074CCE" w:rsidRDefault="007153A6">
                  <w:pPr>
                    <w:pStyle w:val="af9"/>
                  </w:pPr>
                  <w:r>
                    <w:t>拆解</w:t>
                  </w:r>
                </w:p>
              </w:tc>
              <w:tc>
                <w:tcPr>
                  <w:tcW w:w="315" w:type="pct"/>
                  <w:vAlign w:val="center"/>
                </w:tcPr>
                <w:p w:rsidR="00074CCE" w:rsidRDefault="007153A6">
                  <w:pPr>
                    <w:pStyle w:val="af9"/>
                  </w:pPr>
                  <w:r>
                    <w:t>液</w:t>
                  </w:r>
                  <w:r>
                    <w:t xml:space="preserve"> </w:t>
                  </w:r>
                  <w:r>
                    <w:t>态</w:t>
                  </w:r>
                </w:p>
              </w:tc>
              <w:tc>
                <w:tcPr>
                  <w:tcW w:w="535" w:type="pct"/>
                  <w:vAlign w:val="center"/>
                </w:tcPr>
                <w:p w:rsidR="00074CCE" w:rsidRDefault="007153A6">
                  <w:pPr>
                    <w:pStyle w:val="af9"/>
                  </w:pPr>
                  <w:r>
                    <w:t>废矿物油</w:t>
                  </w:r>
                </w:p>
              </w:tc>
              <w:tc>
                <w:tcPr>
                  <w:tcW w:w="433" w:type="pct"/>
                  <w:vAlign w:val="center"/>
                </w:tcPr>
                <w:p w:rsidR="00074CCE" w:rsidRDefault="007153A6">
                  <w:pPr>
                    <w:pStyle w:val="af9"/>
                  </w:pPr>
                  <w:r>
                    <w:t>T/I</w:t>
                  </w:r>
                </w:p>
              </w:tc>
              <w:tc>
                <w:tcPr>
                  <w:tcW w:w="645" w:type="pct"/>
                  <w:vMerge w:val="restart"/>
                  <w:vAlign w:val="center"/>
                </w:tcPr>
                <w:p w:rsidR="00074CCE" w:rsidRDefault="007153A6">
                  <w:pPr>
                    <w:pStyle w:val="af9"/>
                  </w:pPr>
                  <w:r>
                    <w:t>分类收集后暂存于危废暂存间，由有资质的单位</w:t>
                  </w:r>
                  <w:r>
                    <w:rPr>
                      <w:rFonts w:hint="eastAsia"/>
                    </w:rPr>
                    <w:t>处置</w:t>
                  </w:r>
                </w:p>
              </w:tc>
            </w:tr>
            <w:tr w:rsidR="00074CCE">
              <w:trPr>
                <w:trHeight w:val="340"/>
              </w:trPr>
              <w:tc>
                <w:tcPr>
                  <w:tcW w:w="331" w:type="pct"/>
                  <w:vAlign w:val="center"/>
                </w:tcPr>
                <w:p w:rsidR="00074CCE" w:rsidRDefault="007153A6">
                  <w:pPr>
                    <w:pStyle w:val="af9"/>
                  </w:pPr>
                  <w:r>
                    <w:t>2</w:t>
                  </w:r>
                </w:p>
              </w:tc>
              <w:tc>
                <w:tcPr>
                  <w:tcW w:w="529" w:type="pct"/>
                  <w:vAlign w:val="center"/>
                </w:tcPr>
                <w:p w:rsidR="00074CCE" w:rsidRDefault="007153A6">
                  <w:pPr>
                    <w:pStyle w:val="af9"/>
                  </w:pPr>
                  <w:r>
                    <w:t>废油渣</w:t>
                  </w:r>
                </w:p>
              </w:tc>
              <w:tc>
                <w:tcPr>
                  <w:tcW w:w="529" w:type="pct"/>
                  <w:vAlign w:val="center"/>
                </w:tcPr>
                <w:p w:rsidR="00074CCE" w:rsidRDefault="00074CCE">
                  <w:pPr>
                    <w:pStyle w:val="af9"/>
                  </w:pPr>
                </w:p>
                <w:p w:rsidR="00074CCE" w:rsidRDefault="007153A6">
                  <w:pPr>
                    <w:pStyle w:val="af9"/>
                  </w:pPr>
                  <w:r>
                    <w:t>HW08</w:t>
                  </w:r>
                </w:p>
              </w:tc>
              <w:tc>
                <w:tcPr>
                  <w:tcW w:w="641" w:type="pct"/>
                  <w:vAlign w:val="center"/>
                </w:tcPr>
                <w:p w:rsidR="00074CCE" w:rsidRDefault="007153A6">
                  <w:pPr>
                    <w:pStyle w:val="af9"/>
                  </w:pPr>
                  <w:r>
                    <w:t>900-199-08</w:t>
                  </w:r>
                </w:p>
              </w:tc>
              <w:tc>
                <w:tcPr>
                  <w:tcW w:w="530" w:type="pct"/>
                  <w:vAlign w:val="center"/>
                </w:tcPr>
                <w:p w:rsidR="00074CCE" w:rsidRDefault="007153A6">
                  <w:pPr>
                    <w:pStyle w:val="af9"/>
                  </w:pPr>
                  <w:r>
                    <w:t>0.</w:t>
                  </w:r>
                  <w:r>
                    <w:rPr>
                      <w:rFonts w:hint="eastAsia"/>
                    </w:rPr>
                    <w:t>9</w:t>
                  </w:r>
                </w:p>
              </w:tc>
              <w:tc>
                <w:tcPr>
                  <w:tcW w:w="506" w:type="pct"/>
                  <w:vAlign w:val="center"/>
                </w:tcPr>
                <w:p w:rsidR="00074CCE" w:rsidRDefault="007153A6">
                  <w:pPr>
                    <w:pStyle w:val="af9"/>
                  </w:pPr>
                  <w:r>
                    <w:t>拆解</w:t>
                  </w:r>
                </w:p>
              </w:tc>
              <w:tc>
                <w:tcPr>
                  <w:tcW w:w="315" w:type="pct"/>
                  <w:vAlign w:val="center"/>
                </w:tcPr>
                <w:p w:rsidR="00074CCE" w:rsidRDefault="007153A6">
                  <w:pPr>
                    <w:pStyle w:val="af9"/>
                  </w:pPr>
                  <w:r>
                    <w:t>固</w:t>
                  </w:r>
                  <w:r>
                    <w:t xml:space="preserve"> </w:t>
                  </w:r>
                  <w:r>
                    <w:t>态</w:t>
                  </w:r>
                </w:p>
              </w:tc>
              <w:tc>
                <w:tcPr>
                  <w:tcW w:w="535" w:type="pct"/>
                  <w:vAlign w:val="center"/>
                </w:tcPr>
                <w:p w:rsidR="00074CCE" w:rsidRDefault="007153A6">
                  <w:pPr>
                    <w:pStyle w:val="af9"/>
                  </w:pPr>
                  <w:r>
                    <w:t>废矿物油</w:t>
                  </w:r>
                </w:p>
              </w:tc>
              <w:tc>
                <w:tcPr>
                  <w:tcW w:w="433" w:type="pct"/>
                  <w:vAlign w:val="center"/>
                </w:tcPr>
                <w:p w:rsidR="00074CCE" w:rsidRDefault="00074CCE">
                  <w:pPr>
                    <w:pStyle w:val="af9"/>
                  </w:pPr>
                </w:p>
                <w:p w:rsidR="00074CCE" w:rsidRDefault="007153A6">
                  <w:pPr>
                    <w:pStyle w:val="af9"/>
                  </w:pPr>
                  <w:r>
                    <w:t>T/I</w:t>
                  </w:r>
                </w:p>
              </w:tc>
              <w:tc>
                <w:tcPr>
                  <w:tcW w:w="645" w:type="pct"/>
                  <w:vMerge/>
                  <w:vAlign w:val="center"/>
                </w:tcPr>
                <w:p w:rsidR="00074CCE" w:rsidRDefault="00074CCE">
                  <w:pPr>
                    <w:pStyle w:val="af9"/>
                  </w:pPr>
                </w:p>
              </w:tc>
            </w:tr>
            <w:tr w:rsidR="00074CCE">
              <w:trPr>
                <w:trHeight w:val="340"/>
              </w:trPr>
              <w:tc>
                <w:tcPr>
                  <w:tcW w:w="331" w:type="pct"/>
                  <w:vAlign w:val="center"/>
                </w:tcPr>
                <w:p w:rsidR="00074CCE" w:rsidRDefault="007153A6">
                  <w:pPr>
                    <w:pStyle w:val="af9"/>
                  </w:pPr>
                  <w:r>
                    <w:t>3</w:t>
                  </w:r>
                </w:p>
              </w:tc>
              <w:tc>
                <w:tcPr>
                  <w:tcW w:w="529" w:type="pct"/>
                  <w:vAlign w:val="center"/>
                </w:tcPr>
                <w:p w:rsidR="00074CCE" w:rsidRDefault="007153A6">
                  <w:pPr>
                    <w:pStyle w:val="af9"/>
                  </w:pPr>
                  <w:r>
                    <w:t>含油废劳保用品</w:t>
                  </w:r>
                </w:p>
              </w:tc>
              <w:tc>
                <w:tcPr>
                  <w:tcW w:w="529" w:type="pct"/>
                  <w:vAlign w:val="center"/>
                </w:tcPr>
                <w:p w:rsidR="00074CCE" w:rsidRDefault="007153A6">
                  <w:pPr>
                    <w:pStyle w:val="af9"/>
                  </w:pPr>
                  <w:r>
                    <w:t>HW08</w:t>
                  </w:r>
                </w:p>
              </w:tc>
              <w:tc>
                <w:tcPr>
                  <w:tcW w:w="641" w:type="pct"/>
                  <w:vAlign w:val="center"/>
                </w:tcPr>
                <w:p w:rsidR="00074CCE" w:rsidRDefault="007153A6">
                  <w:pPr>
                    <w:pStyle w:val="af9"/>
                  </w:pPr>
                  <w:r>
                    <w:t>900-041-49</w:t>
                  </w:r>
                </w:p>
              </w:tc>
              <w:tc>
                <w:tcPr>
                  <w:tcW w:w="530" w:type="pct"/>
                  <w:vAlign w:val="center"/>
                </w:tcPr>
                <w:p w:rsidR="00074CCE" w:rsidRDefault="007153A6">
                  <w:pPr>
                    <w:pStyle w:val="af9"/>
                  </w:pPr>
                  <w:r>
                    <w:t>0.2</w:t>
                  </w:r>
                </w:p>
              </w:tc>
              <w:tc>
                <w:tcPr>
                  <w:tcW w:w="506" w:type="pct"/>
                  <w:vAlign w:val="center"/>
                </w:tcPr>
                <w:p w:rsidR="00074CCE" w:rsidRDefault="007153A6">
                  <w:pPr>
                    <w:pStyle w:val="af9"/>
                  </w:pPr>
                  <w:r>
                    <w:t>拆解</w:t>
                  </w:r>
                </w:p>
              </w:tc>
              <w:tc>
                <w:tcPr>
                  <w:tcW w:w="315" w:type="pct"/>
                  <w:vAlign w:val="center"/>
                </w:tcPr>
                <w:p w:rsidR="00074CCE" w:rsidRDefault="007153A6">
                  <w:pPr>
                    <w:pStyle w:val="af9"/>
                  </w:pPr>
                  <w:r>
                    <w:t>固</w:t>
                  </w:r>
                  <w:r>
                    <w:t xml:space="preserve"> </w:t>
                  </w:r>
                  <w:r>
                    <w:t>态</w:t>
                  </w:r>
                </w:p>
              </w:tc>
              <w:tc>
                <w:tcPr>
                  <w:tcW w:w="535" w:type="pct"/>
                  <w:vAlign w:val="center"/>
                </w:tcPr>
                <w:p w:rsidR="00074CCE" w:rsidRDefault="007153A6">
                  <w:pPr>
                    <w:pStyle w:val="af9"/>
                  </w:pPr>
                  <w:r>
                    <w:t>布料</w:t>
                  </w:r>
                </w:p>
              </w:tc>
              <w:tc>
                <w:tcPr>
                  <w:tcW w:w="433" w:type="pct"/>
                  <w:vAlign w:val="center"/>
                </w:tcPr>
                <w:p w:rsidR="00074CCE" w:rsidRDefault="00074CCE">
                  <w:pPr>
                    <w:pStyle w:val="af9"/>
                  </w:pPr>
                </w:p>
                <w:p w:rsidR="00074CCE" w:rsidRDefault="007153A6">
                  <w:pPr>
                    <w:pStyle w:val="af9"/>
                  </w:pPr>
                  <w:r>
                    <w:t>T/I</w:t>
                  </w:r>
                </w:p>
              </w:tc>
              <w:tc>
                <w:tcPr>
                  <w:tcW w:w="645" w:type="pct"/>
                  <w:vMerge/>
                  <w:vAlign w:val="center"/>
                </w:tcPr>
                <w:p w:rsidR="00074CCE" w:rsidRDefault="00074CCE">
                  <w:pPr>
                    <w:pStyle w:val="af9"/>
                  </w:pPr>
                </w:p>
              </w:tc>
            </w:tr>
            <w:tr w:rsidR="00074CCE">
              <w:trPr>
                <w:trHeight w:val="340"/>
              </w:trPr>
              <w:tc>
                <w:tcPr>
                  <w:tcW w:w="331" w:type="pct"/>
                  <w:vAlign w:val="center"/>
                </w:tcPr>
                <w:p w:rsidR="00074CCE" w:rsidRDefault="007153A6">
                  <w:pPr>
                    <w:pStyle w:val="af9"/>
                  </w:pPr>
                  <w:r>
                    <w:t>4</w:t>
                  </w:r>
                </w:p>
              </w:tc>
              <w:tc>
                <w:tcPr>
                  <w:tcW w:w="529" w:type="pct"/>
                  <w:vAlign w:val="center"/>
                </w:tcPr>
                <w:p w:rsidR="00074CCE" w:rsidRDefault="007153A6">
                  <w:pPr>
                    <w:pStyle w:val="af9"/>
                  </w:pPr>
                  <w:r>
                    <w:rPr>
                      <w:rFonts w:hint="eastAsia"/>
                    </w:rPr>
                    <w:t>废</w:t>
                  </w:r>
                  <w:r>
                    <w:rPr>
                      <w:rFonts w:hint="eastAsia"/>
                    </w:rPr>
                    <w:t>UV</w:t>
                  </w:r>
                  <w:r>
                    <w:rPr>
                      <w:rFonts w:hint="eastAsia"/>
                    </w:rPr>
                    <w:t>灯管</w:t>
                  </w:r>
                </w:p>
              </w:tc>
              <w:tc>
                <w:tcPr>
                  <w:tcW w:w="529" w:type="pct"/>
                  <w:vAlign w:val="center"/>
                </w:tcPr>
                <w:p w:rsidR="00074CCE" w:rsidRDefault="007153A6">
                  <w:pPr>
                    <w:pStyle w:val="af9"/>
                  </w:pPr>
                  <w:r>
                    <w:rPr>
                      <w:rFonts w:hint="eastAsia"/>
                    </w:rPr>
                    <w:t>HW29</w:t>
                  </w:r>
                </w:p>
              </w:tc>
              <w:tc>
                <w:tcPr>
                  <w:tcW w:w="641" w:type="pct"/>
                  <w:vAlign w:val="center"/>
                </w:tcPr>
                <w:p w:rsidR="00074CCE" w:rsidRDefault="007153A6">
                  <w:pPr>
                    <w:pStyle w:val="af9"/>
                  </w:pPr>
                  <w:r>
                    <w:t>900-0</w:t>
                  </w:r>
                  <w:r>
                    <w:rPr>
                      <w:rFonts w:hint="eastAsia"/>
                    </w:rPr>
                    <w:t>23</w:t>
                  </w:r>
                  <w:r>
                    <w:t>-</w:t>
                  </w:r>
                  <w:r>
                    <w:rPr>
                      <w:rFonts w:hint="eastAsia"/>
                    </w:rPr>
                    <w:t>2</w:t>
                  </w:r>
                  <w:r>
                    <w:t>9</w:t>
                  </w:r>
                </w:p>
              </w:tc>
              <w:tc>
                <w:tcPr>
                  <w:tcW w:w="530" w:type="pct"/>
                  <w:vAlign w:val="center"/>
                </w:tcPr>
                <w:p w:rsidR="00074CCE" w:rsidRDefault="007153A6">
                  <w:pPr>
                    <w:pStyle w:val="af9"/>
                  </w:pPr>
                  <w:r>
                    <w:rPr>
                      <w:rFonts w:hint="eastAsia"/>
                    </w:rPr>
                    <w:t>0.005</w:t>
                  </w:r>
                </w:p>
              </w:tc>
              <w:tc>
                <w:tcPr>
                  <w:tcW w:w="506" w:type="pct"/>
                  <w:vAlign w:val="center"/>
                </w:tcPr>
                <w:p w:rsidR="00074CCE" w:rsidRDefault="007153A6">
                  <w:pPr>
                    <w:pStyle w:val="af9"/>
                  </w:pPr>
                  <w:r>
                    <w:t>废气处</w:t>
                  </w:r>
                  <w:r>
                    <w:t xml:space="preserve"> </w:t>
                  </w:r>
                  <w:r>
                    <w:t>理</w:t>
                  </w:r>
                </w:p>
              </w:tc>
              <w:tc>
                <w:tcPr>
                  <w:tcW w:w="315" w:type="pct"/>
                  <w:vAlign w:val="center"/>
                </w:tcPr>
                <w:p w:rsidR="00074CCE" w:rsidRDefault="007153A6">
                  <w:pPr>
                    <w:pStyle w:val="af9"/>
                  </w:pPr>
                  <w:r>
                    <w:t>固</w:t>
                  </w:r>
                  <w:r>
                    <w:t xml:space="preserve"> </w:t>
                  </w:r>
                  <w:r>
                    <w:t>态</w:t>
                  </w:r>
                </w:p>
              </w:tc>
              <w:tc>
                <w:tcPr>
                  <w:tcW w:w="535" w:type="pct"/>
                  <w:vAlign w:val="center"/>
                </w:tcPr>
                <w:p w:rsidR="00074CCE" w:rsidRDefault="007153A6">
                  <w:pPr>
                    <w:pStyle w:val="af9"/>
                  </w:pPr>
                  <w:r>
                    <w:rPr>
                      <w:rFonts w:hint="eastAsia"/>
                    </w:rPr>
                    <w:t>UV</w:t>
                  </w:r>
                  <w:r>
                    <w:rPr>
                      <w:rFonts w:hint="eastAsia"/>
                    </w:rPr>
                    <w:t>灯管</w:t>
                  </w:r>
                </w:p>
              </w:tc>
              <w:tc>
                <w:tcPr>
                  <w:tcW w:w="433" w:type="pct"/>
                  <w:vAlign w:val="center"/>
                </w:tcPr>
                <w:p w:rsidR="00074CCE" w:rsidRDefault="007153A6">
                  <w:pPr>
                    <w:pStyle w:val="af9"/>
                  </w:pPr>
                  <w:r>
                    <w:t>T</w:t>
                  </w:r>
                </w:p>
              </w:tc>
              <w:tc>
                <w:tcPr>
                  <w:tcW w:w="645" w:type="pct"/>
                  <w:vMerge/>
                  <w:vAlign w:val="center"/>
                </w:tcPr>
                <w:p w:rsidR="00074CCE" w:rsidRDefault="00074CCE">
                  <w:pPr>
                    <w:pStyle w:val="af9"/>
                  </w:pPr>
                </w:p>
              </w:tc>
            </w:tr>
            <w:tr w:rsidR="00074CCE">
              <w:trPr>
                <w:trHeight w:val="340"/>
              </w:trPr>
              <w:tc>
                <w:tcPr>
                  <w:tcW w:w="331" w:type="pct"/>
                  <w:vAlign w:val="center"/>
                </w:tcPr>
                <w:p w:rsidR="00074CCE" w:rsidRDefault="007153A6">
                  <w:pPr>
                    <w:pStyle w:val="af9"/>
                  </w:pPr>
                  <w:r>
                    <w:t>5</w:t>
                  </w:r>
                </w:p>
              </w:tc>
              <w:tc>
                <w:tcPr>
                  <w:tcW w:w="529" w:type="pct"/>
                  <w:vAlign w:val="center"/>
                </w:tcPr>
                <w:p w:rsidR="00074CCE" w:rsidRDefault="007153A6">
                  <w:pPr>
                    <w:pStyle w:val="af9"/>
                  </w:pPr>
                  <w:r>
                    <w:t>废活性</w:t>
                  </w:r>
                  <w:r>
                    <w:t xml:space="preserve"> </w:t>
                  </w:r>
                  <w:r>
                    <w:t>炭</w:t>
                  </w:r>
                </w:p>
              </w:tc>
              <w:tc>
                <w:tcPr>
                  <w:tcW w:w="529" w:type="pct"/>
                  <w:vAlign w:val="center"/>
                </w:tcPr>
                <w:p w:rsidR="00074CCE" w:rsidRDefault="007153A6">
                  <w:pPr>
                    <w:pStyle w:val="af9"/>
                  </w:pPr>
                  <w:r>
                    <w:t>HW49</w:t>
                  </w:r>
                </w:p>
              </w:tc>
              <w:tc>
                <w:tcPr>
                  <w:tcW w:w="641" w:type="pct"/>
                  <w:vAlign w:val="center"/>
                </w:tcPr>
                <w:p w:rsidR="00074CCE" w:rsidRDefault="007153A6">
                  <w:pPr>
                    <w:pStyle w:val="af9"/>
                  </w:pPr>
                  <w:r>
                    <w:t>900-039-49</w:t>
                  </w:r>
                </w:p>
              </w:tc>
              <w:tc>
                <w:tcPr>
                  <w:tcW w:w="530" w:type="pct"/>
                  <w:vAlign w:val="center"/>
                </w:tcPr>
                <w:p w:rsidR="00074CCE" w:rsidRDefault="007153A6">
                  <w:pPr>
                    <w:pStyle w:val="af9"/>
                  </w:pPr>
                  <w:r>
                    <w:rPr>
                      <w:rFonts w:hint="eastAsia"/>
                    </w:rPr>
                    <w:t>0.319</w:t>
                  </w:r>
                </w:p>
              </w:tc>
              <w:tc>
                <w:tcPr>
                  <w:tcW w:w="506" w:type="pct"/>
                  <w:vAlign w:val="center"/>
                </w:tcPr>
                <w:p w:rsidR="00074CCE" w:rsidRDefault="007153A6">
                  <w:pPr>
                    <w:pStyle w:val="af9"/>
                  </w:pPr>
                  <w:r>
                    <w:t>废气处</w:t>
                  </w:r>
                  <w:r>
                    <w:t xml:space="preserve"> </w:t>
                  </w:r>
                  <w:r>
                    <w:t>理</w:t>
                  </w:r>
                </w:p>
              </w:tc>
              <w:tc>
                <w:tcPr>
                  <w:tcW w:w="315" w:type="pct"/>
                  <w:vAlign w:val="center"/>
                </w:tcPr>
                <w:p w:rsidR="00074CCE" w:rsidRDefault="007153A6">
                  <w:pPr>
                    <w:pStyle w:val="af9"/>
                  </w:pPr>
                  <w:r>
                    <w:t>固</w:t>
                  </w:r>
                  <w:r>
                    <w:t xml:space="preserve"> </w:t>
                  </w:r>
                  <w:r>
                    <w:t>态</w:t>
                  </w:r>
                </w:p>
              </w:tc>
              <w:tc>
                <w:tcPr>
                  <w:tcW w:w="535" w:type="pct"/>
                  <w:vAlign w:val="center"/>
                </w:tcPr>
                <w:p w:rsidR="00074CCE" w:rsidRDefault="007153A6">
                  <w:pPr>
                    <w:pStyle w:val="af9"/>
                  </w:pPr>
                  <w:r>
                    <w:t>有机物、碳</w:t>
                  </w:r>
                </w:p>
              </w:tc>
              <w:tc>
                <w:tcPr>
                  <w:tcW w:w="433" w:type="pct"/>
                  <w:vAlign w:val="center"/>
                </w:tcPr>
                <w:p w:rsidR="00074CCE" w:rsidRDefault="007153A6">
                  <w:pPr>
                    <w:pStyle w:val="af9"/>
                  </w:pPr>
                  <w:r>
                    <w:t>T</w:t>
                  </w:r>
                </w:p>
              </w:tc>
              <w:tc>
                <w:tcPr>
                  <w:tcW w:w="645" w:type="pct"/>
                  <w:vMerge/>
                  <w:vAlign w:val="center"/>
                </w:tcPr>
                <w:p w:rsidR="00074CCE" w:rsidRDefault="00074CCE">
                  <w:pPr>
                    <w:pStyle w:val="af9"/>
                  </w:pPr>
                </w:p>
              </w:tc>
            </w:tr>
            <w:tr w:rsidR="00074CCE">
              <w:trPr>
                <w:trHeight w:val="340"/>
              </w:trPr>
              <w:tc>
                <w:tcPr>
                  <w:tcW w:w="331" w:type="pct"/>
                  <w:vAlign w:val="center"/>
                </w:tcPr>
                <w:p w:rsidR="00074CCE" w:rsidRDefault="007153A6">
                  <w:pPr>
                    <w:pStyle w:val="af9"/>
                  </w:pPr>
                  <w:r>
                    <w:rPr>
                      <w:rFonts w:hint="eastAsia"/>
                    </w:rPr>
                    <w:t>6</w:t>
                  </w:r>
                </w:p>
              </w:tc>
              <w:tc>
                <w:tcPr>
                  <w:tcW w:w="529" w:type="pct"/>
                  <w:vAlign w:val="center"/>
                </w:tcPr>
                <w:p w:rsidR="00074CCE" w:rsidRDefault="007153A6">
                  <w:pPr>
                    <w:pStyle w:val="af9"/>
                  </w:pPr>
                  <w:r>
                    <w:t>隔油池</w:t>
                  </w:r>
                  <w:r>
                    <w:t xml:space="preserve"> </w:t>
                  </w:r>
                  <w:r>
                    <w:t>油泥</w:t>
                  </w:r>
                </w:p>
              </w:tc>
              <w:tc>
                <w:tcPr>
                  <w:tcW w:w="529" w:type="pct"/>
                  <w:vAlign w:val="center"/>
                </w:tcPr>
                <w:p w:rsidR="00074CCE" w:rsidRDefault="007153A6">
                  <w:pPr>
                    <w:pStyle w:val="af9"/>
                  </w:pPr>
                  <w:r>
                    <w:t>HW08</w:t>
                  </w:r>
                </w:p>
              </w:tc>
              <w:tc>
                <w:tcPr>
                  <w:tcW w:w="641" w:type="pct"/>
                  <w:vAlign w:val="center"/>
                </w:tcPr>
                <w:p w:rsidR="00074CCE" w:rsidRDefault="007153A6">
                  <w:pPr>
                    <w:pStyle w:val="af9"/>
                  </w:pPr>
                  <w:r>
                    <w:t>900-210</w:t>
                  </w:r>
                </w:p>
                <w:p w:rsidR="00074CCE" w:rsidRDefault="007153A6">
                  <w:pPr>
                    <w:pStyle w:val="af9"/>
                  </w:pPr>
                  <w:r>
                    <w:t>-08</w:t>
                  </w:r>
                </w:p>
              </w:tc>
              <w:tc>
                <w:tcPr>
                  <w:tcW w:w="530" w:type="pct"/>
                  <w:vAlign w:val="center"/>
                </w:tcPr>
                <w:p w:rsidR="00074CCE" w:rsidRDefault="007153A6">
                  <w:pPr>
                    <w:pStyle w:val="af9"/>
                  </w:pPr>
                  <w:r>
                    <w:t>0.05</w:t>
                  </w:r>
                </w:p>
              </w:tc>
              <w:tc>
                <w:tcPr>
                  <w:tcW w:w="506" w:type="pct"/>
                  <w:vAlign w:val="center"/>
                </w:tcPr>
                <w:p w:rsidR="00074CCE" w:rsidRDefault="007153A6">
                  <w:pPr>
                    <w:pStyle w:val="af9"/>
                  </w:pPr>
                  <w:r>
                    <w:t>废水处</w:t>
                  </w:r>
                  <w:r>
                    <w:t xml:space="preserve"> </w:t>
                  </w:r>
                  <w:r>
                    <w:t>理</w:t>
                  </w:r>
                </w:p>
              </w:tc>
              <w:tc>
                <w:tcPr>
                  <w:tcW w:w="315" w:type="pct"/>
                  <w:vAlign w:val="center"/>
                </w:tcPr>
                <w:p w:rsidR="00074CCE" w:rsidRDefault="007153A6">
                  <w:pPr>
                    <w:pStyle w:val="af9"/>
                  </w:pPr>
                  <w:r>
                    <w:t>液</w:t>
                  </w:r>
                  <w:r>
                    <w:t xml:space="preserve"> </w:t>
                  </w:r>
                  <w:r>
                    <w:t>态</w:t>
                  </w:r>
                </w:p>
              </w:tc>
              <w:tc>
                <w:tcPr>
                  <w:tcW w:w="535" w:type="pct"/>
                  <w:vAlign w:val="center"/>
                </w:tcPr>
                <w:p w:rsidR="00074CCE" w:rsidRDefault="007153A6">
                  <w:pPr>
                    <w:pStyle w:val="af9"/>
                  </w:pPr>
                  <w:r>
                    <w:t>废矿物油</w:t>
                  </w:r>
                </w:p>
              </w:tc>
              <w:tc>
                <w:tcPr>
                  <w:tcW w:w="433" w:type="pct"/>
                  <w:vAlign w:val="center"/>
                </w:tcPr>
                <w:p w:rsidR="00074CCE" w:rsidRDefault="007153A6">
                  <w:pPr>
                    <w:pStyle w:val="af9"/>
                  </w:pPr>
                  <w:r>
                    <w:t>T/I</w:t>
                  </w:r>
                </w:p>
              </w:tc>
              <w:tc>
                <w:tcPr>
                  <w:tcW w:w="645" w:type="pct"/>
                  <w:vMerge/>
                  <w:vAlign w:val="center"/>
                </w:tcPr>
                <w:p w:rsidR="00074CCE" w:rsidRDefault="00074CCE">
                  <w:pPr>
                    <w:pStyle w:val="af9"/>
                  </w:pPr>
                </w:p>
              </w:tc>
            </w:tr>
          </w:tbl>
          <w:p w:rsidR="00074CCE" w:rsidRDefault="007153A6" w:rsidP="00B86AA2">
            <w:pPr>
              <w:pStyle w:val="a4"/>
              <w:ind w:firstLine="480"/>
              <w:rPr>
                <w:u w:val="single"/>
              </w:rPr>
            </w:pPr>
            <w:r>
              <w:rPr>
                <w:u w:val="single"/>
              </w:rPr>
              <w:t xml:space="preserve">4.2 </w:t>
            </w:r>
            <w:r>
              <w:rPr>
                <w:u w:val="single"/>
              </w:rPr>
              <w:t>固体废物环境影响和保护措施</w:t>
            </w:r>
          </w:p>
          <w:p w:rsidR="00074CCE" w:rsidRDefault="007153A6" w:rsidP="00B86AA2">
            <w:pPr>
              <w:pStyle w:val="a4"/>
              <w:ind w:firstLine="480"/>
            </w:pPr>
            <w:r>
              <w:t>本项目一般固废均须暂存于一般工业固体废物暂存间，危废需暂存于危废</w:t>
            </w:r>
            <w:r>
              <w:lastRenderedPageBreak/>
              <w:t>暂存间，不得在车间其他位置或车间外堆存。</w:t>
            </w:r>
          </w:p>
          <w:p w:rsidR="00074CCE" w:rsidRDefault="007153A6" w:rsidP="00B86AA2">
            <w:pPr>
              <w:pStyle w:val="a4"/>
              <w:ind w:firstLine="480"/>
            </w:pPr>
            <w:r>
              <w:t>（</w:t>
            </w:r>
            <w:r>
              <w:t>1</w:t>
            </w:r>
            <w:r>
              <w:t>）一般固体废物的环境影响分析</w:t>
            </w:r>
          </w:p>
          <w:p w:rsidR="00074CCE" w:rsidRDefault="007153A6" w:rsidP="00B86AA2">
            <w:pPr>
              <w:pStyle w:val="a4"/>
              <w:ind w:firstLine="480"/>
            </w:pPr>
            <w:r>
              <w:t>项目生产过程中产生的一般工业固体废物主要为拆解工序</w:t>
            </w:r>
            <w:r>
              <w:rPr>
                <w:rFonts w:hint="eastAsia"/>
              </w:rPr>
              <w:t>除尘灰</w:t>
            </w:r>
            <w:r>
              <w:t>、拆解废杂物</w:t>
            </w:r>
            <w:r>
              <w:rPr>
                <w:rFonts w:hint="eastAsia"/>
              </w:rPr>
              <w:t>、废布袋</w:t>
            </w:r>
            <w:r>
              <w:t>。拆解废杂物在本项目一般工业固体废物暂存场暂存后，定期送环卫部门处置；</w:t>
            </w:r>
            <w:r>
              <w:rPr>
                <w:rFonts w:hint="eastAsia"/>
              </w:rPr>
              <w:t>废布袋、除尘灰</w:t>
            </w:r>
            <w:r>
              <w:t>在本项目一般固体废物暂存场暂存后，定期外售综合利用。根据《一般工业固体废物贮存和填埋污染控制标准》（</w:t>
            </w:r>
            <w:r>
              <w:t>GB18599-2020</w:t>
            </w:r>
            <w:r>
              <w:t>）中的适用范围可知，项目一般固体废物储存区，其贮存过程应满足相应防渗漏、防雨淋、防扬尘等环境保护措施。因此，项目一般固体废物储存间必须采取防扬散、防流失、防渗漏或者其他防止污染环境的措施必须符合国家环境保护标准，安全存放。按国家环境保护的技术和管理要求，有专人看管，建立便于核查的进、出物料的台账记录和固</w:t>
            </w:r>
            <w:r>
              <w:t>休废物明细表。一般固体废物储存间按《环境保护图形标志固体废物贮存（处置）场》（</w:t>
            </w:r>
            <w:r>
              <w:t>GB15562.2-1995</w:t>
            </w:r>
            <w:r>
              <w:t>）设置环境保护图形标志。</w:t>
            </w:r>
          </w:p>
          <w:p w:rsidR="00074CCE" w:rsidRDefault="007153A6" w:rsidP="00B86AA2">
            <w:pPr>
              <w:pStyle w:val="a4"/>
              <w:ind w:firstLine="480"/>
            </w:pPr>
            <w:r>
              <w:t>（</w:t>
            </w:r>
            <w:r>
              <w:t>2</w:t>
            </w:r>
            <w:r>
              <w:t>）危险固体废物的环境影响分析</w:t>
            </w:r>
          </w:p>
          <w:p w:rsidR="00074CCE" w:rsidRDefault="007153A6" w:rsidP="00B86AA2">
            <w:pPr>
              <w:pStyle w:val="a4"/>
              <w:ind w:firstLine="480"/>
            </w:pPr>
            <w:r>
              <w:t>危险废物的收集要求：</w:t>
            </w:r>
          </w:p>
          <w:p w:rsidR="00074CCE" w:rsidRDefault="007153A6" w:rsidP="00B86AA2">
            <w:pPr>
              <w:pStyle w:val="a4"/>
              <w:ind w:firstLine="480"/>
            </w:pPr>
            <w:r>
              <w:t>①</w:t>
            </w:r>
            <w:r>
              <w:t>性质类似的废物可收集到同一容器中、性质不相容的危险废物不应混合</w:t>
            </w:r>
            <w:r>
              <w:t xml:space="preserve"> </w:t>
            </w:r>
            <w:r>
              <w:t>包装；</w:t>
            </w:r>
          </w:p>
          <w:p w:rsidR="00074CCE" w:rsidRDefault="007153A6" w:rsidP="00B86AA2">
            <w:pPr>
              <w:pStyle w:val="a4"/>
              <w:ind w:firstLine="480"/>
            </w:pPr>
            <w:r>
              <w:t>②</w:t>
            </w:r>
            <w:r>
              <w:t>危险废物包装应能有效隔断危险废物迁移扩散途径，并达到防渗、防漏</w:t>
            </w:r>
            <w:r>
              <w:t xml:space="preserve"> </w:t>
            </w:r>
            <w:r>
              <w:t>要求；</w:t>
            </w:r>
          </w:p>
          <w:p w:rsidR="00074CCE" w:rsidRDefault="007153A6" w:rsidP="00B86AA2">
            <w:pPr>
              <w:pStyle w:val="a4"/>
              <w:ind w:firstLine="480"/>
            </w:pPr>
            <w:r>
              <w:t>③</w:t>
            </w:r>
            <w:r>
              <w:t>在危险废物的收集和转运过程中，应采取相应的安全防护和污染防治措</w:t>
            </w:r>
            <w:r>
              <w:t xml:space="preserve"> </w:t>
            </w:r>
            <w:r>
              <w:t>施，包括防爆、防火、防泄漏、防风、防雨或其它防止污染环境的措施；</w:t>
            </w:r>
          </w:p>
          <w:p w:rsidR="00074CCE" w:rsidRDefault="007153A6" w:rsidP="00B86AA2">
            <w:pPr>
              <w:pStyle w:val="a4"/>
              <w:ind w:firstLine="480"/>
            </w:pPr>
            <w:r>
              <w:t>④</w:t>
            </w:r>
            <w:r>
              <w:t>危险废物内部转运应综合考虑厂区的实际情况确</w:t>
            </w:r>
            <w:r>
              <w:t>定转运路线，尽量避开</w:t>
            </w:r>
            <w:r>
              <w:t xml:space="preserve"> </w:t>
            </w:r>
            <w:r>
              <w:t>办公区和生活区；</w:t>
            </w:r>
          </w:p>
          <w:p w:rsidR="00074CCE" w:rsidRDefault="007153A6" w:rsidP="00B86AA2">
            <w:pPr>
              <w:pStyle w:val="a4"/>
              <w:ind w:firstLine="480"/>
            </w:pPr>
            <w:r>
              <w:t>⑤</w:t>
            </w:r>
            <w:r>
              <w:t>危险废物内部转运结束后，应对转运路线进行检查和清理，确保无危险</w:t>
            </w:r>
            <w:r>
              <w:t xml:space="preserve"> </w:t>
            </w:r>
            <w:r>
              <w:t>废物遗失在转运路线上，并对转运工具进行清洗；</w:t>
            </w:r>
          </w:p>
          <w:p w:rsidR="00074CCE" w:rsidRDefault="007153A6" w:rsidP="00B86AA2">
            <w:pPr>
              <w:pStyle w:val="a4"/>
              <w:ind w:firstLine="480"/>
            </w:pPr>
            <w:r>
              <w:t>⑥</w:t>
            </w:r>
            <w:r>
              <w:t>收集过危险废物的容器、设备、设施、场所及其他物品转作他用时，应</w:t>
            </w:r>
            <w:r>
              <w:t xml:space="preserve"> </w:t>
            </w:r>
            <w:r>
              <w:t>消除污染，确保其使用安全。</w:t>
            </w:r>
          </w:p>
          <w:p w:rsidR="00074CCE" w:rsidRDefault="007153A6" w:rsidP="00B86AA2">
            <w:pPr>
              <w:pStyle w:val="a4"/>
              <w:ind w:firstLine="480"/>
            </w:pPr>
            <w:r>
              <w:t>危险废物的贮存要求：</w:t>
            </w:r>
          </w:p>
          <w:p w:rsidR="00074CCE" w:rsidRDefault="007153A6" w:rsidP="00B86AA2">
            <w:pPr>
              <w:pStyle w:val="a4"/>
              <w:ind w:firstLine="480"/>
            </w:pPr>
            <w:r>
              <w:lastRenderedPageBreak/>
              <w:t>项目设置危险废物储存间（</w:t>
            </w:r>
            <w:r>
              <w:rPr>
                <w:rFonts w:hint="eastAsia"/>
              </w:rPr>
              <w:t>4</w:t>
            </w:r>
            <w:r>
              <w:t>0m</w:t>
            </w:r>
            <w:r>
              <w:t>²</w:t>
            </w:r>
            <w:r>
              <w:rPr>
                <w:rFonts w:hint="eastAsia"/>
              </w:rPr>
              <w:t>，包括废油储罐区及其他需要分区暂存的危险废物区</w:t>
            </w:r>
            <w:r>
              <w:t>），危险废物的贮存条件应满足《危险废物贮存污染控制标准》（</w:t>
            </w:r>
            <w:r>
              <w:t>GB18597-2023</w:t>
            </w:r>
            <w:r>
              <w:t>）的规定。危险废物交接应认真执行《危险废物转移联单管理办法》和《危险废物转移联单制度</w:t>
            </w:r>
            <w:r>
              <w:t>》，明确危险废物的数量、性质及组分等。项目设置的危险废物临时堆放间需满足以下要求：</w:t>
            </w:r>
          </w:p>
          <w:p w:rsidR="00074CCE" w:rsidRDefault="007153A6" w:rsidP="00B86AA2">
            <w:pPr>
              <w:pStyle w:val="a4"/>
              <w:ind w:firstLine="480"/>
            </w:pPr>
            <w:r>
              <w:t>①</w:t>
            </w:r>
            <w:r>
              <w:t>危险废物收集后分别临时贮存于废物储罐内。</w:t>
            </w:r>
          </w:p>
          <w:p w:rsidR="00074CCE" w:rsidRDefault="007153A6" w:rsidP="00B86AA2">
            <w:pPr>
              <w:pStyle w:val="a4"/>
              <w:ind w:firstLine="480"/>
            </w:pPr>
            <w:r>
              <w:t>②</w:t>
            </w:r>
            <w:r>
              <w:t>根据生产需要合理设置贮存量，尽量减少厂内的物料贮存量，产生的危</w:t>
            </w:r>
            <w:r>
              <w:t xml:space="preserve"> </w:t>
            </w:r>
            <w:r>
              <w:t>险废物实行分类收集后置于贮存设施内，贮存时限一般不得超过一年，并设专</w:t>
            </w:r>
            <w:r>
              <w:t xml:space="preserve"> </w:t>
            </w:r>
            <w:r>
              <w:t>人管理；严禁将危险废物混入生活垃圾。</w:t>
            </w:r>
          </w:p>
          <w:p w:rsidR="00074CCE" w:rsidRDefault="007153A6" w:rsidP="00B86AA2">
            <w:pPr>
              <w:pStyle w:val="a4"/>
              <w:ind w:firstLine="480"/>
            </w:pPr>
            <w:r>
              <w:t>③</w:t>
            </w:r>
            <w:r>
              <w:t>堆放危险废物的地方要有明显的标志，建立完善的管理制度并挂有危险</w:t>
            </w:r>
            <w:r>
              <w:t xml:space="preserve"> </w:t>
            </w:r>
            <w:r>
              <w:t>品标识牌，堆放点要防雨、防渗、防漏，应按要求进行包装贮存，盛装危险废物的容器和包装物以及产生、收集、贮存、运输、处置危险废物的场所，必须依法设置</w:t>
            </w:r>
            <w:r>
              <w:t>相应标识、警示标志和标签，标签上应注明贮存的废物类别、危害性以及开始贮存时间等内容。</w:t>
            </w:r>
          </w:p>
          <w:p w:rsidR="00074CCE" w:rsidRDefault="007153A6" w:rsidP="00B86AA2">
            <w:pPr>
              <w:pStyle w:val="a4"/>
              <w:ind w:firstLine="480"/>
            </w:pPr>
            <w:r>
              <w:t>④</w:t>
            </w:r>
            <w:r>
              <w:t>室内上墙固废管理制度和固废产生工艺流程图及固废台账，台帐应如实</w:t>
            </w:r>
            <w:r>
              <w:t xml:space="preserve"> </w:t>
            </w:r>
            <w:r>
              <w:t>记载产生危险废物的种类、数量、利用、贮存、处置、流向等信息，以此作为向当地环保部门申报危险废物管理计划的编制依据。</w:t>
            </w:r>
          </w:p>
          <w:p w:rsidR="00074CCE" w:rsidRDefault="007153A6" w:rsidP="00B86AA2">
            <w:pPr>
              <w:pStyle w:val="a4"/>
              <w:ind w:firstLine="480"/>
            </w:pPr>
            <w:r>
              <w:t>⑤</w:t>
            </w:r>
            <w:r>
              <w:t>对危险废物的运输要求安全可靠，要严格按照危险废物运输的管理规定</w:t>
            </w:r>
            <w:r>
              <w:t xml:space="preserve"> </w:t>
            </w:r>
            <w:r>
              <w:t>进行危险废物的运输，减少运输过程中的二次污染和可能造成的环境风险，运</w:t>
            </w:r>
            <w:r>
              <w:t xml:space="preserve"> </w:t>
            </w:r>
            <w:r>
              <w:t>输车辆需有特殊标志。</w:t>
            </w:r>
          </w:p>
          <w:p w:rsidR="00074CCE" w:rsidRDefault="007153A6" w:rsidP="00B86AA2">
            <w:pPr>
              <w:pStyle w:val="a4"/>
              <w:ind w:firstLine="480"/>
            </w:pPr>
            <w:r>
              <w:t>⑥</w:t>
            </w:r>
            <w:r>
              <w:t>企业必须严格执行危险废物转移计划报批和依法运行危险废物转移联单，并通过信息系统登记转</w:t>
            </w:r>
            <w:r>
              <w:t>移计划和电子转移联单。企业还需健全产生单位内</w:t>
            </w:r>
            <w:r>
              <w:t xml:space="preserve"> </w:t>
            </w:r>
            <w:r>
              <w:t>部管理制度，包括落实危险废物产生信息公开制度，建立员工培训和固体废物</w:t>
            </w:r>
            <w:r>
              <w:t xml:space="preserve"> </w:t>
            </w:r>
            <w:r>
              <w:t>管理员制度，完善危险废物相关档案管理制度；建立和完善突发危险废物环境</w:t>
            </w:r>
            <w:r>
              <w:t xml:space="preserve"> </w:t>
            </w:r>
            <w:r>
              <w:t>应急预案，并报当地环保部门备案。</w:t>
            </w:r>
          </w:p>
          <w:p w:rsidR="00074CCE" w:rsidRDefault="007153A6" w:rsidP="00B86AA2">
            <w:pPr>
              <w:pStyle w:val="a4"/>
              <w:ind w:firstLine="480"/>
            </w:pPr>
            <w:r>
              <w:t>对于危险废物规范化管理，企业严格按照《关于</w:t>
            </w:r>
            <w:r>
              <w:t xml:space="preserve">&lt; </w:t>
            </w:r>
            <w:r>
              <w:t>印发危险废物规范化管</w:t>
            </w:r>
            <w:r>
              <w:t xml:space="preserve"> </w:t>
            </w:r>
            <w:r>
              <w:t>理指标体系</w:t>
            </w:r>
            <w:r>
              <w:t xml:space="preserve">&gt; </w:t>
            </w:r>
            <w:r>
              <w:t>的通知》（环办</w:t>
            </w:r>
            <w:r>
              <w:t>[2015]99</w:t>
            </w:r>
            <w:r>
              <w:t>号）的要求执行。具体要求如下：</w:t>
            </w:r>
          </w:p>
          <w:p w:rsidR="00074CCE" w:rsidRDefault="007153A6" w:rsidP="00B86AA2">
            <w:pPr>
              <w:pStyle w:val="a4"/>
              <w:ind w:firstLine="480"/>
            </w:pPr>
            <w:r>
              <w:t>①</w:t>
            </w:r>
            <w:r>
              <w:t>按照危险废物特性分类进行收集，并设置危险废物识别标志。包括收集、</w:t>
            </w:r>
            <w:r>
              <w:t xml:space="preserve"> </w:t>
            </w:r>
            <w:r>
              <w:lastRenderedPageBreak/>
              <w:t>贮存、运输、利用、处置危险废物的设施、场所，必须设置危险废物识别标志。</w:t>
            </w:r>
          </w:p>
          <w:p w:rsidR="00074CCE" w:rsidRDefault="007153A6" w:rsidP="00B86AA2">
            <w:pPr>
              <w:pStyle w:val="a4"/>
              <w:ind w:firstLine="480"/>
            </w:pPr>
            <w:r>
              <w:t>②</w:t>
            </w:r>
            <w:r>
              <w:t>建立危</w:t>
            </w:r>
            <w:r>
              <w:t>险废物管理计划。危险废物管理计划包括减少危险废物产生量和</w:t>
            </w:r>
            <w:r>
              <w:t xml:space="preserve"> </w:t>
            </w:r>
            <w:r>
              <w:t>危害性的措施，以及危险废物贮存、利用、处措施。报所在地县级以上地方人民政府环境保护行政主管部门备案。危险废物管理计划内容有重大改变的，应当及时申报。</w:t>
            </w:r>
          </w:p>
          <w:p w:rsidR="00074CCE" w:rsidRDefault="007153A6" w:rsidP="00B86AA2">
            <w:pPr>
              <w:pStyle w:val="a4"/>
              <w:ind w:firstLine="480"/>
            </w:pPr>
            <w:r>
              <w:t>③</w:t>
            </w:r>
            <w:r>
              <w:t>如实地向所在地县级以上地方人民政府环境保护行政主管部门申报危险</w:t>
            </w:r>
            <w:r>
              <w:t xml:space="preserve"> </w:t>
            </w:r>
            <w:r>
              <w:t>废物的种类、产生量、流向、贮存、处置等有关资料，申报事项有重大改变的，</w:t>
            </w:r>
            <w:r>
              <w:t xml:space="preserve"> </w:t>
            </w:r>
            <w:r>
              <w:t>应当及时申报。</w:t>
            </w:r>
          </w:p>
          <w:p w:rsidR="00074CCE" w:rsidRDefault="007153A6" w:rsidP="00B86AA2">
            <w:pPr>
              <w:pStyle w:val="a4"/>
              <w:ind w:firstLine="480"/>
            </w:pPr>
            <w:r>
              <w:t>④</w:t>
            </w:r>
            <w:r>
              <w:t>在转移危险废物前，向环保部门报批危险废物转移计划，并得到批准，转移时，按照《危险废物转移联单管理办法》有关规定，如实填写转移单中接受单位栏目，并加盖</w:t>
            </w:r>
            <w:r>
              <w:t>公章，转移联单保存齐全，并与危险废物经营情况记录簿同期保存。</w:t>
            </w:r>
          </w:p>
          <w:p w:rsidR="00074CCE" w:rsidRDefault="007153A6" w:rsidP="00B86AA2">
            <w:pPr>
              <w:pStyle w:val="a4"/>
              <w:ind w:firstLine="480"/>
            </w:pPr>
            <w:r>
              <w:t>⑤</w:t>
            </w:r>
            <w:r>
              <w:t>转移的危险废物，全部提供或委托给持危险废物经营许可证的单位从事收集、贮存、利用、处置的活动。</w:t>
            </w:r>
          </w:p>
          <w:p w:rsidR="00074CCE" w:rsidRDefault="007153A6" w:rsidP="00B86AA2">
            <w:pPr>
              <w:pStyle w:val="a4"/>
              <w:ind w:firstLine="480"/>
            </w:pPr>
            <w:r>
              <w:t>⑥</w:t>
            </w:r>
            <w:r>
              <w:t>制定了意外事故的防范措施和应急预案，向所在地县级以上地方人民政</w:t>
            </w:r>
            <w:r>
              <w:t xml:space="preserve"> </w:t>
            </w:r>
            <w:r>
              <w:t>府环境保护行政主管部门备案，并且按照预案要求每年组织应急演练。</w:t>
            </w:r>
          </w:p>
          <w:p w:rsidR="00074CCE" w:rsidRDefault="007153A6" w:rsidP="00B86AA2">
            <w:pPr>
              <w:pStyle w:val="a4"/>
              <w:ind w:firstLine="480"/>
            </w:pPr>
            <w:r>
              <w:t>⑦</w:t>
            </w:r>
            <w:r>
              <w:t>危险废物产生单位应当对本单位工作人员进行培训。</w:t>
            </w:r>
          </w:p>
          <w:p w:rsidR="00074CCE" w:rsidRDefault="007153A6" w:rsidP="00B86AA2">
            <w:pPr>
              <w:pStyle w:val="a4"/>
              <w:ind w:firstLine="480"/>
            </w:pPr>
            <w:r>
              <w:t>⑧</w:t>
            </w:r>
            <w:r>
              <w:t>危险废物贮存期限不得超过一年，延长贮存期限的，报经相应环保部门</w:t>
            </w:r>
            <w:r>
              <w:t xml:space="preserve"> </w:t>
            </w:r>
            <w:r>
              <w:t>批准；危险废物应分类收集、贮存危险废物，不得混合贮存性质不相容且未经安全性处置的危险废物，装载危险废的容器完</w:t>
            </w:r>
            <w:r>
              <w:t>好无损；不得将危险废物混入非危险废物中贮存。</w:t>
            </w:r>
          </w:p>
          <w:p w:rsidR="00074CCE" w:rsidRDefault="007153A6" w:rsidP="00B86AA2">
            <w:pPr>
              <w:pStyle w:val="a4"/>
              <w:ind w:firstLine="480"/>
            </w:pPr>
            <w:r>
              <w:t>⑨</w:t>
            </w:r>
            <w:r>
              <w:t>建立危险废物贮存台账，并如实记载收集、贮存危险废物的类别、去向和有无事故等事项。</w:t>
            </w:r>
          </w:p>
          <w:p w:rsidR="00074CCE" w:rsidRDefault="007153A6" w:rsidP="00B86AA2">
            <w:pPr>
              <w:pStyle w:val="a4"/>
              <w:ind w:firstLine="480"/>
            </w:pPr>
            <w:r>
              <w:t>⑩</w:t>
            </w:r>
            <w:r>
              <w:t>依法进行环境影响评价，完成</w:t>
            </w:r>
            <w:r>
              <w:rPr>
                <w:rFonts w:hint="eastAsia"/>
              </w:rPr>
              <w:t>“</w:t>
            </w:r>
            <w:r>
              <w:t>三同时</w:t>
            </w:r>
            <w:r>
              <w:rPr>
                <w:rFonts w:hint="eastAsia"/>
              </w:rPr>
              <w:t>”</w:t>
            </w:r>
            <w:r>
              <w:t>验收。</w:t>
            </w:r>
          </w:p>
          <w:p w:rsidR="00074CCE" w:rsidRDefault="007153A6" w:rsidP="00B86AA2">
            <w:pPr>
              <w:pStyle w:val="a4"/>
              <w:ind w:firstLine="480"/>
            </w:pPr>
            <w:r>
              <w:t>总之，按照上述规定对固废进行妥善处置后，在加强管理，并在落实好各项污染防治措施和固体废物综合利用等安全处置措施的前提下，本项目产生的固体废物对周围环境的影响较小</w:t>
            </w:r>
            <w:r>
              <w:rPr>
                <w:rFonts w:hint="eastAsia"/>
              </w:rPr>
              <w:t>。</w:t>
            </w:r>
          </w:p>
          <w:p w:rsidR="00074CCE" w:rsidRDefault="007153A6">
            <w:pPr>
              <w:pStyle w:val="afa"/>
            </w:pPr>
            <w:r>
              <w:t>表</w:t>
            </w:r>
            <w:r>
              <w:t xml:space="preserve"> </w:t>
            </w:r>
            <w:r>
              <w:rPr>
                <w:rFonts w:hint="eastAsia"/>
              </w:rPr>
              <w:t>4.2-18</w:t>
            </w:r>
            <w:r>
              <w:t xml:space="preserve"> </w:t>
            </w:r>
            <w:r>
              <w:t>建设项目危险废物贮存场所（设施）基本情况样表</w:t>
            </w:r>
          </w:p>
          <w:tbl>
            <w:tblPr>
              <w:tblStyle w:val="TableNormal"/>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36"/>
              <w:gridCol w:w="1101"/>
              <w:gridCol w:w="1214"/>
              <w:gridCol w:w="825"/>
              <w:gridCol w:w="1113"/>
              <w:gridCol w:w="841"/>
              <w:gridCol w:w="790"/>
            </w:tblGrid>
            <w:tr w:rsidR="00074CCE">
              <w:trPr>
                <w:trHeight w:val="340"/>
              </w:trPr>
              <w:tc>
                <w:tcPr>
                  <w:tcW w:w="649" w:type="pct"/>
                  <w:vMerge w:val="restart"/>
                  <w:vAlign w:val="center"/>
                </w:tcPr>
                <w:p w:rsidR="00074CCE" w:rsidRDefault="007153A6">
                  <w:pPr>
                    <w:pStyle w:val="af9"/>
                  </w:pPr>
                  <w:r>
                    <w:lastRenderedPageBreak/>
                    <w:t>贮存场所</w:t>
                  </w:r>
                  <w:r>
                    <w:t xml:space="preserve"> </w:t>
                  </w:r>
                  <w:r>
                    <w:t>名称</w:t>
                  </w:r>
                </w:p>
              </w:tc>
              <w:tc>
                <w:tcPr>
                  <w:tcW w:w="755" w:type="pct"/>
                  <w:vAlign w:val="center"/>
                </w:tcPr>
                <w:p w:rsidR="00074CCE" w:rsidRDefault="007153A6">
                  <w:pPr>
                    <w:pStyle w:val="af9"/>
                  </w:pPr>
                  <w:r>
                    <w:t>危险废物名</w:t>
                  </w:r>
                  <w:r>
                    <w:t xml:space="preserve"> </w:t>
                  </w:r>
                  <w:r>
                    <w:t>称</w:t>
                  </w:r>
                </w:p>
              </w:tc>
              <w:tc>
                <w:tcPr>
                  <w:tcW w:w="672" w:type="pct"/>
                  <w:vAlign w:val="center"/>
                </w:tcPr>
                <w:p w:rsidR="00074CCE" w:rsidRDefault="007153A6">
                  <w:pPr>
                    <w:pStyle w:val="af9"/>
                  </w:pPr>
                  <w:r>
                    <w:t>危险废物</w:t>
                  </w:r>
                  <w:r>
                    <w:t xml:space="preserve"> </w:t>
                  </w:r>
                  <w:r>
                    <w:t>类别</w:t>
                  </w:r>
                </w:p>
              </w:tc>
              <w:tc>
                <w:tcPr>
                  <w:tcW w:w="741" w:type="pct"/>
                  <w:vAlign w:val="center"/>
                </w:tcPr>
                <w:p w:rsidR="00074CCE" w:rsidRDefault="007153A6">
                  <w:pPr>
                    <w:pStyle w:val="af9"/>
                  </w:pPr>
                  <w:r>
                    <w:t>危险废物</w:t>
                  </w:r>
                  <w:r>
                    <w:t xml:space="preserve"> </w:t>
                  </w:r>
                  <w:r>
                    <w:t>代码</w:t>
                  </w:r>
                </w:p>
              </w:tc>
              <w:tc>
                <w:tcPr>
                  <w:tcW w:w="503" w:type="pct"/>
                  <w:vAlign w:val="center"/>
                </w:tcPr>
                <w:p w:rsidR="00074CCE" w:rsidRDefault="007153A6">
                  <w:pPr>
                    <w:pStyle w:val="af9"/>
                  </w:pPr>
                  <w:r>
                    <w:t>位置</w:t>
                  </w:r>
                </w:p>
              </w:tc>
              <w:tc>
                <w:tcPr>
                  <w:tcW w:w="679" w:type="pct"/>
                  <w:vAlign w:val="center"/>
                </w:tcPr>
                <w:p w:rsidR="00074CCE" w:rsidRDefault="007153A6">
                  <w:pPr>
                    <w:pStyle w:val="af9"/>
                  </w:pPr>
                  <w:r>
                    <w:t>占地面积</w:t>
                  </w:r>
                  <w:r>
                    <w:t xml:space="preserve"> </w:t>
                  </w:r>
                  <w:r>
                    <w:t>（</w:t>
                  </w:r>
                  <w:r>
                    <w:t>m</w:t>
                  </w:r>
                  <w:r>
                    <w:t>²</w:t>
                  </w:r>
                  <w:r>
                    <w:t>）</w:t>
                  </w:r>
                </w:p>
              </w:tc>
              <w:tc>
                <w:tcPr>
                  <w:tcW w:w="513" w:type="pct"/>
                  <w:vAlign w:val="center"/>
                </w:tcPr>
                <w:p w:rsidR="00074CCE" w:rsidRDefault="007153A6">
                  <w:pPr>
                    <w:pStyle w:val="af9"/>
                  </w:pPr>
                  <w:r>
                    <w:t>暂存方</w:t>
                  </w:r>
                </w:p>
                <w:p w:rsidR="00074CCE" w:rsidRDefault="007153A6">
                  <w:pPr>
                    <w:pStyle w:val="af9"/>
                  </w:pPr>
                  <w:r>
                    <w:t>式</w:t>
                  </w:r>
                </w:p>
              </w:tc>
              <w:tc>
                <w:tcPr>
                  <w:tcW w:w="483" w:type="pct"/>
                  <w:vAlign w:val="center"/>
                </w:tcPr>
                <w:p w:rsidR="00074CCE" w:rsidRDefault="007153A6">
                  <w:pPr>
                    <w:pStyle w:val="af9"/>
                  </w:pPr>
                  <w:r>
                    <w:t>贮存能力</w:t>
                  </w:r>
                  <w:r>
                    <w:t>t</w:t>
                  </w:r>
                </w:p>
              </w:tc>
            </w:tr>
            <w:tr w:rsidR="00074CCE">
              <w:trPr>
                <w:trHeight w:val="340"/>
              </w:trPr>
              <w:tc>
                <w:tcPr>
                  <w:tcW w:w="649" w:type="pct"/>
                  <w:vMerge w:val="restart"/>
                  <w:vAlign w:val="center"/>
                </w:tcPr>
                <w:p w:rsidR="00074CCE" w:rsidRDefault="00074CCE">
                  <w:pPr>
                    <w:pStyle w:val="af9"/>
                  </w:pPr>
                </w:p>
                <w:p w:rsidR="00074CCE" w:rsidRDefault="007153A6">
                  <w:pPr>
                    <w:pStyle w:val="af9"/>
                  </w:pPr>
                  <w:r>
                    <w:t>危废暂存</w:t>
                  </w:r>
                  <w:r>
                    <w:t xml:space="preserve"> </w:t>
                  </w:r>
                  <w:r>
                    <w:t>间</w:t>
                  </w:r>
                </w:p>
              </w:tc>
              <w:tc>
                <w:tcPr>
                  <w:tcW w:w="755" w:type="pct"/>
                  <w:vAlign w:val="center"/>
                </w:tcPr>
                <w:p w:rsidR="00074CCE" w:rsidRDefault="007153A6">
                  <w:pPr>
                    <w:pStyle w:val="af9"/>
                  </w:pPr>
                  <w:r>
                    <w:t>废变压器油</w:t>
                  </w:r>
                </w:p>
              </w:tc>
              <w:tc>
                <w:tcPr>
                  <w:tcW w:w="672" w:type="pct"/>
                  <w:vAlign w:val="center"/>
                </w:tcPr>
                <w:p w:rsidR="00074CCE" w:rsidRDefault="007153A6">
                  <w:pPr>
                    <w:pStyle w:val="af9"/>
                  </w:pPr>
                  <w:r>
                    <w:t>HW08</w:t>
                  </w:r>
                </w:p>
              </w:tc>
              <w:tc>
                <w:tcPr>
                  <w:tcW w:w="741" w:type="pct"/>
                  <w:vAlign w:val="center"/>
                </w:tcPr>
                <w:p w:rsidR="00074CCE" w:rsidRDefault="007153A6">
                  <w:pPr>
                    <w:pStyle w:val="af9"/>
                  </w:pPr>
                  <w:r>
                    <w:t>900-220-08</w:t>
                  </w:r>
                </w:p>
              </w:tc>
              <w:tc>
                <w:tcPr>
                  <w:tcW w:w="503" w:type="pct"/>
                  <w:vAlign w:val="center"/>
                </w:tcPr>
                <w:p w:rsidR="00074CCE" w:rsidRDefault="007153A6">
                  <w:pPr>
                    <w:pStyle w:val="af9"/>
                  </w:pPr>
                  <w:r>
                    <w:rPr>
                      <w:rFonts w:hint="eastAsia"/>
                    </w:rPr>
                    <w:t>拆解区及危废暂存间</w:t>
                  </w:r>
                </w:p>
              </w:tc>
              <w:tc>
                <w:tcPr>
                  <w:tcW w:w="679" w:type="pct"/>
                  <w:vMerge w:val="restart"/>
                  <w:vAlign w:val="center"/>
                </w:tcPr>
                <w:p w:rsidR="00074CCE" w:rsidRDefault="007153A6">
                  <w:pPr>
                    <w:pStyle w:val="af9"/>
                  </w:pPr>
                  <w:r>
                    <w:rPr>
                      <w:rFonts w:hint="eastAsia"/>
                    </w:rPr>
                    <w:t>4</w:t>
                  </w:r>
                  <w:r>
                    <w:t>0</w:t>
                  </w:r>
                </w:p>
              </w:tc>
              <w:tc>
                <w:tcPr>
                  <w:tcW w:w="513" w:type="pct"/>
                  <w:vAlign w:val="center"/>
                </w:tcPr>
                <w:p w:rsidR="00074CCE" w:rsidRDefault="007153A6">
                  <w:pPr>
                    <w:pStyle w:val="af9"/>
                  </w:pPr>
                  <w:r>
                    <w:rPr>
                      <w:rFonts w:hint="eastAsia"/>
                    </w:rPr>
                    <w:t>贮罐</w:t>
                  </w:r>
                </w:p>
              </w:tc>
              <w:tc>
                <w:tcPr>
                  <w:tcW w:w="483" w:type="pct"/>
                  <w:vAlign w:val="center"/>
                </w:tcPr>
                <w:p w:rsidR="00074CCE" w:rsidRDefault="007153A6">
                  <w:pPr>
                    <w:pStyle w:val="af9"/>
                  </w:pPr>
                  <w:r>
                    <w:rPr>
                      <w:rFonts w:hint="eastAsia"/>
                    </w:rPr>
                    <w:t>22</w:t>
                  </w:r>
                </w:p>
              </w:tc>
            </w:tr>
            <w:tr w:rsidR="00074CCE">
              <w:trPr>
                <w:trHeight w:val="340"/>
              </w:trPr>
              <w:tc>
                <w:tcPr>
                  <w:tcW w:w="649" w:type="pct"/>
                  <w:vMerge/>
                  <w:vAlign w:val="center"/>
                </w:tcPr>
                <w:p w:rsidR="00074CCE" w:rsidRDefault="00074CCE">
                  <w:pPr>
                    <w:pStyle w:val="af9"/>
                  </w:pPr>
                </w:p>
              </w:tc>
              <w:tc>
                <w:tcPr>
                  <w:tcW w:w="755" w:type="pct"/>
                  <w:vAlign w:val="center"/>
                </w:tcPr>
                <w:p w:rsidR="00074CCE" w:rsidRDefault="007153A6">
                  <w:pPr>
                    <w:pStyle w:val="af9"/>
                  </w:pPr>
                  <w:r>
                    <w:t>废油渣</w:t>
                  </w:r>
                </w:p>
              </w:tc>
              <w:tc>
                <w:tcPr>
                  <w:tcW w:w="672" w:type="pct"/>
                  <w:vAlign w:val="center"/>
                </w:tcPr>
                <w:p w:rsidR="00074CCE" w:rsidRDefault="007153A6">
                  <w:pPr>
                    <w:pStyle w:val="af9"/>
                  </w:pPr>
                  <w:r>
                    <w:t>HW08</w:t>
                  </w:r>
                </w:p>
              </w:tc>
              <w:tc>
                <w:tcPr>
                  <w:tcW w:w="741" w:type="pct"/>
                  <w:vAlign w:val="center"/>
                </w:tcPr>
                <w:p w:rsidR="00074CCE" w:rsidRDefault="007153A6">
                  <w:pPr>
                    <w:pStyle w:val="af9"/>
                  </w:pPr>
                  <w:r>
                    <w:t>900-199-08</w:t>
                  </w:r>
                </w:p>
              </w:tc>
              <w:tc>
                <w:tcPr>
                  <w:tcW w:w="503" w:type="pct"/>
                  <w:vMerge w:val="restart"/>
                  <w:vAlign w:val="center"/>
                </w:tcPr>
                <w:p w:rsidR="00074CCE" w:rsidRDefault="007153A6">
                  <w:pPr>
                    <w:pStyle w:val="af9"/>
                  </w:pPr>
                  <w:r>
                    <w:rPr>
                      <w:rFonts w:hint="eastAsia"/>
                    </w:rPr>
                    <w:t>危废暂存间</w:t>
                  </w:r>
                </w:p>
              </w:tc>
              <w:tc>
                <w:tcPr>
                  <w:tcW w:w="679" w:type="pct"/>
                  <w:vMerge/>
                  <w:vAlign w:val="center"/>
                </w:tcPr>
                <w:p w:rsidR="00074CCE" w:rsidRDefault="00074CCE">
                  <w:pPr>
                    <w:pStyle w:val="af9"/>
                  </w:pPr>
                </w:p>
              </w:tc>
              <w:tc>
                <w:tcPr>
                  <w:tcW w:w="513" w:type="pct"/>
                  <w:vMerge w:val="restart"/>
                  <w:vAlign w:val="center"/>
                </w:tcPr>
                <w:p w:rsidR="00074CCE" w:rsidRDefault="007153A6">
                  <w:pPr>
                    <w:pStyle w:val="af9"/>
                  </w:pPr>
                  <w:r>
                    <w:t>塑料桶</w:t>
                  </w:r>
                </w:p>
              </w:tc>
              <w:tc>
                <w:tcPr>
                  <w:tcW w:w="483" w:type="pct"/>
                  <w:vAlign w:val="center"/>
                </w:tcPr>
                <w:p w:rsidR="00074CCE" w:rsidRDefault="007153A6">
                  <w:pPr>
                    <w:pStyle w:val="af9"/>
                  </w:pPr>
                  <w:r>
                    <w:t>0.5</w:t>
                  </w:r>
                </w:p>
              </w:tc>
            </w:tr>
            <w:tr w:rsidR="00074CCE">
              <w:trPr>
                <w:trHeight w:val="340"/>
              </w:trPr>
              <w:tc>
                <w:tcPr>
                  <w:tcW w:w="649" w:type="pct"/>
                  <w:vMerge/>
                  <w:vAlign w:val="center"/>
                </w:tcPr>
                <w:p w:rsidR="00074CCE" w:rsidRDefault="00074CCE">
                  <w:pPr>
                    <w:pStyle w:val="af9"/>
                  </w:pPr>
                </w:p>
              </w:tc>
              <w:tc>
                <w:tcPr>
                  <w:tcW w:w="755" w:type="pct"/>
                  <w:vAlign w:val="center"/>
                </w:tcPr>
                <w:p w:rsidR="00074CCE" w:rsidRDefault="007153A6">
                  <w:pPr>
                    <w:pStyle w:val="af9"/>
                  </w:pPr>
                  <w:r>
                    <w:t>含油废劳保</w:t>
                  </w:r>
                  <w:r>
                    <w:t xml:space="preserve"> </w:t>
                  </w:r>
                  <w:r>
                    <w:t>用品</w:t>
                  </w:r>
                </w:p>
              </w:tc>
              <w:tc>
                <w:tcPr>
                  <w:tcW w:w="672" w:type="pct"/>
                  <w:vAlign w:val="center"/>
                </w:tcPr>
                <w:p w:rsidR="00074CCE" w:rsidRDefault="007153A6">
                  <w:pPr>
                    <w:pStyle w:val="af9"/>
                  </w:pPr>
                  <w:r>
                    <w:t>HW08</w:t>
                  </w:r>
                </w:p>
              </w:tc>
              <w:tc>
                <w:tcPr>
                  <w:tcW w:w="741" w:type="pct"/>
                  <w:vAlign w:val="center"/>
                </w:tcPr>
                <w:p w:rsidR="00074CCE" w:rsidRDefault="007153A6">
                  <w:pPr>
                    <w:pStyle w:val="af9"/>
                  </w:pPr>
                  <w:r>
                    <w:t>900-041-49</w:t>
                  </w:r>
                </w:p>
              </w:tc>
              <w:tc>
                <w:tcPr>
                  <w:tcW w:w="503" w:type="pct"/>
                  <w:vMerge/>
                  <w:vAlign w:val="center"/>
                </w:tcPr>
                <w:p w:rsidR="00074CCE" w:rsidRDefault="00074CCE">
                  <w:pPr>
                    <w:pStyle w:val="af9"/>
                  </w:pPr>
                </w:p>
              </w:tc>
              <w:tc>
                <w:tcPr>
                  <w:tcW w:w="679" w:type="pct"/>
                  <w:vMerge/>
                  <w:vAlign w:val="center"/>
                </w:tcPr>
                <w:p w:rsidR="00074CCE" w:rsidRDefault="00074CCE">
                  <w:pPr>
                    <w:pStyle w:val="af9"/>
                  </w:pPr>
                </w:p>
              </w:tc>
              <w:tc>
                <w:tcPr>
                  <w:tcW w:w="513" w:type="pct"/>
                  <w:vMerge w:val="restart"/>
                  <w:vAlign w:val="center"/>
                </w:tcPr>
                <w:p w:rsidR="00074CCE" w:rsidRDefault="007153A6">
                  <w:pPr>
                    <w:pStyle w:val="af9"/>
                  </w:pPr>
                  <w:r>
                    <w:t>覆膜编</w:t>
                  </w:r>
                </w:p>
                <w:p w:rsidR="00074CCE" w:rsidRDefault="007153A6">
                  <w:pPr>
                    <w:pStyle w:val="af9"/>
                    <w:rPr>
                      <w:lang w:eastAsia="en-US"/>
                    </w:rPr>
                  </w:pPr>
                  <w:r>
                    <w:t>织袋</w:t>
                  </w:r>
                </w:p>
              </w:tc>
              <w:tc>
                <w:tcPr>
                  <w:tcW w:w="483" w:type="pct"/>
                  <w:vAlign w:val="center"/>
                </w:tcPr>
                <w:p w:rsidR="00074CCE" w:rsidRDefault="007153A6">
                  <w:pPr>
                    <w:pStyle w:val="af9"/>
                  </w:pPr>
                  <w:r>
                    <w:t>0.1</w:t>
                  </w:r>
                </w:p>
              </w:tc>
            </w:tr>
            <w:tr w:rsidR="00074CCE">
              <w:trPr>
                <w:trHeight w:val="340"/>
              </w:trPr>
              <w:tc>
                <w:tcPr>
                  <w:tcW w:w="649" w:type="pct"/>
                  <w:vMerge/>
                  <w:vAlign w:val="center"/>
                </w:tcPr>
                <w:p w:rsidR="00074CCE" w:rsidRDefault="00074CCE">
                  <w:pPr>
                    <w:pStyle w:val="af9"/>
                  </w:pPr>
                </w:p>
              </w:tc>
              <w:tc>
                <w:tcPr>
                  <w:tcW w:w="755" w:type="pct"/>
                  <w:vAlign w:val="center"/>
                </w:tcPr>
                <w:p w:rsidR="00074CCE" w:rsidRDefault="007153A6">
                  <w:pPr>
                    <w:pStyle w:val="af9"/>
                  </w:pPr>
                  <w:r>
                    <w:rPr>
                      <w:rFonts w:hint="eastAsia"/>
                    </w:rPr>
                    <w:t>废</w:t>
                  </w:r>
                  <w:r>
                    <w:rPr>
                      <w:rFonts w:hint="eastAsia"/>
                    </w:rPr>
                    <w:t>UV</w:t>
                  </w:r>
                  <w:r>
                    <w:rPr>
                      <w:rFonts w:hint="eastAsia"/>
                    </w:rPr>
                    <w:t>灯管</w:t>
                  </w:r>
                </w:p>
              </w:tc>
              <w:tc>
                <w:tcPr>
                  <w:tcW w:w="672" w:type="pct"/>
                  <w:vAlign w:val="center"/>
                </w:tcPr>
                <w:p w:rsidR="00074CCE" w:rsidRDefault="007153A6">
                  <w:pPr>
                    <w:pStyle w:val="af9"/>
                  </w:pPr>
                  <w:r>
                    <w:rPr>
                      <w:rFonts w:hint="eastAsia"/>
                    </w:rPr>
                    <w:t>HW29</w:t>
                  </w:r>
                </w:p>
              </w:tc>
              <w:tc>
                <w:tcPr>
                  <w:tcW w:w="741" w:type="pct"/>
                  <w:vAlign w:val="center"/>
                </w:tcPr>
                <w:p w:rsidR="00074CCE" w:rsidRDefault="007153A6">
                  <w:pPr>
                    <w:pStyle w:val="af9"/>
                  </w:pPr>
                  <w:r>
                    <w:t>900-0</w:t>
                  </w:r>
                  <w:r>
                    <w:rPr>
                      <w:rFonts w:hint="eastAsia"/>
                    </w:rPr>
                    <w:t>23</w:t>
                  </w:r>
                  <w:r>
                    <w:t>-</w:t>
                  </w:r>
                  <w:r>
                    <w:rPr>
                      <w:rFonts w:hint="eastAsia"/>
                    </w:rPr>
                    <w:t>2</w:t>
                  </w:r>
                  <w:r>
                    <w:t>9</w:t>
                  </w:r>
                </w:p>
              </w:tc>
              <w:tc>
                <w:tcPr>
                  <w:tcW w:w="503" w:type="pct"/>
                  <w:vMerge/>
                  <w:vAlign w:val="center"/>
                </w:tcPr>
                <w:p w:rsidR="00074CCE" w:rsidRDefault="00074CCE">
                  <w:pPr>
                    <w:pStyle w:val="af9"/>
                  </w:pPr>
                </w:p>
              </w:tc>
              <w:tc>
                <w:tcPr>
                  <w:tcW w:w="679" w:type="pct"/>
                  <w:vMerge/>
                  <w:vAlign w:val="center"/>
                </w:tcPr>
                <w:p w:rsidR="00074CCE" w:rsidRDefault="00074CCE">
                  <w:pPr>
                    <w:pStyle w:val="af9"/>
                  </w:pPr>
                </w:p>
              </w:tc>
              <w:tc>
                <w:tcPr>
                  <w:tcW w:w="513" w:type="pct"/>
                  <w:vMerge/>
                  <w:vAlign w:val="center"/>
                </w:tcPr>
                <w:p w:rsidR="00074CCE" w:rsidRDefault="00074CCE">
                  <w:pPr>
                    <w:pStyle w:val="af9"/>
                  </w:pPr>
                </w:p>
              </w:tc>
              <w:tc>
                <w:tcPr>
                  <w:tcW w:w="483" w:type="pct"/>
                  <w:vAlign w:val="center"/>
                </w:tcPr>
                <w:p w:rsidR="00074CCE" w:rsidRDefault="007153A6">
                  <w:pPr>
                    <w:pStyle w:val="af9"/>
                  </w:pPr>
                  <w:r>
                    <w:rPr>
                      <w:rFonts w:hint="eastAsia"/>
                    </w:rPr>
                    <w:t>0.005</w:t>
                  </w:r>
                </w:p>
              </w:tc>
            </w:tr>
            <w:tr w:rsidR="00074CCE">
              <w:trPr>
                <w:trHeight w:val="340"/>
              </w:trPr>
              <w:tc>
                <w:tcPr>
                  <w:tcW w:w="649" w:type="pct"/>
                  <w:vMerge/>
                  <w:vAlign w:val="center"/>
                </w:tcPr>
                <w:p w:rsidR="00074CCE" w:rsidRDefault="00074CCE">
                  <w:pPr>
                    <w:pStyle w:val="af9"/>
                  </w:pPr>
                </w:p>
              </w:tc>
              <w:tc>
                <w:tcPr>
                  <w:tcW w:w="755" w:type="pct"/>
                  <w:vAlign w:val="center"/>
                </w:tcPr>
                <w:p w:rsidR="00074CCE" w:rsidRDefault="007153A6">
                  <w:pPr>
                    <w:pStyle w:val="af9"/>
                    <w:rPr>
                      <w:lang w:eastAsia="en-US"/>
                    </w:rPr>
                  </w:pPr>
                  <w:r>
                    <w:t>废活性炭</w:t>
                  </w:r>
                </w:p>
              </w:tc>
              <w:tc>
                <w:tcPr>
                  <w:tcW w:w="672" w:type="pct"/>
                  <w:vAlign w:val="center"/>
                </w:tcPr>
                <w:p w:rsidR="00074CCE" w:rsidRDefault="007153A6">
                  <w:pPr>
                    <w:pStyle w:val="af9"/>
                  </w:pPr>
                  <w:r>
                    <w:t>HW49</w:t>
                  </w:r>
                </w:p>
              </w:tc>
              <w:tc>
                <w:tcPr>
                  <w:tcW w:w="741" w:type="pct"/>
                  <w:vAlign w:val="center"/>
                </w:tcPr>
                <w:p w:rsidR="00074CCE" w:rsidRDefault="007153A6">
                  <w:pPr>
                    <w:pStyle w:val="af9"/>
                  </w:pPr>
                  <w:r>
                    <w:t>900-039-49</w:t>
                  </w:r>
                </w:p>
              </w:tc>
              <w:tc>
                <w:tcPr>
                  <w:tcW w:w="503" w:type="pct"/>
                  <w:vMerge/>
                  <w:vAlign w:val="center"/>
                </w:tcPr>
                <w:p w:rsidR="00074CCE" w:rsidRDefault="00074CCE">
                  <w:pPr>
                    <w:pStyle w:val="af9"/>
                  </w:pPr>
                </w:p>
              </w:tc>
              <w:tc>
                <w:tcPr>
                  <w:tcW w:w="679" w:type="pct"/>
                  <w:vMerge/>
                  <w:vAlign w:val="center"/>
                </w:tcPr>
                <w:p w:rsidR="00074CCE" w:rsidRDefault="00074CCE">
                  <w:pPr>
                    <w:pStyle w:val="af9"/>
                  </w:pPr>
                </w:p>
              </w:tc>
              <w:tc>
                <w:tcPr>
                  <w:tcW w:w="513" w:type="pct"/>
                  <w:vMerge/>
                  <w:vAlign w:val="center"/>
                </w:tcPr>
                <w:p w:rsidR="00074CCE" w:rsidRDefault="00074CCE">
                  <w:pPr>
                    <w:pStyle w:val="af9"/>
                    <w:rPr>
                      <w:lang w:eastAsia="en-US"/>
                    </w:rPr>
                  </w:pPr>
                </w:p>
              </w:tc>
              <w:tc>
                <w:tcPr>
                  <w:tcW w:w="483" w:type="pct"/>
                  <w:vAlign w:val="center"/>
                </w:tcPr>
                <w:p w:rsidR="00074CCE" w:rsidRDefault="007153A6">
                  <w:pPr>
                    <w:pStyle w:val="af9"/>
                  </w:pPr>
                  <w:r>
                    <w:t>0.1</w:t>
                  </w:r>
                </w:p>
              </w:tc>
            </w:tr>
            <w:tr w:rsidR="00074CCE">
              <w:trPr>
                <w:trHeight w:val="340"/>
              </w:trPr>
              <w:tc>
                <w:tcPr>
                  <w:tcW w:w="649" w:type="pct"/>
                  <w:vMerge/>
                  <w:vAlign w:val="center"/>
                </w:tcPr>
                <w:p w:rsidR="00074CCE" w:rsidRDefault="00074CCE">
                  <w:pPr>
                    <w:pStyle w:val="af9"/>
                  </w:pPr>
                </w:p>
              </w:tc>
              <w:tc>
                <w:tcPr>
                  <w:tcW w:w="755" w:type="pct"/>
                  <w:vAlign w:val="center"/>
                </w:tcPr>
                <w:p w:rsidR="00074CCE" w:rsidRDefault="007153A6">
                  <w:pPr>
                    <w:pStyle w:val="af9"/>
                    <w:rPr>
                      <w:lang w:eastAsia="en-US"/>
                    </w:rPr>
                  </w:pPr>
                  <w:r>
                    <w:t>隔油池油泥</w:t>
                  </w:r>
                </w:p>
              </w:tc>
              <w:tc>
                <w:tcPr>
                  <w:tcW w:w="672" w:type="pct"/>
                  <w:vAlign w:val="center"/>
                </w:tcPr>
                <w:p w:rsidR="00074CCE" w:rsidRDefault="007153A6">
                  <w:pPr>
                    <w:pStyle w:val="af9"/>
                  </w:pPr>
                  <w:r>
                    <w:t>HW08</w:t>
                  </w:r>
                </w:p>
              </w:tc>
              <w:tc>
                <w:tcPr>
                  <w:tcW w:w="741" w:type="pct"/>
                  <w:vAlign w:val="center"/>
                </w:tcPr>
                <w:p w:rsidR="00074CCE" w:rsidRDefault="007153A6">
                  <w:pPr>
                    <w:pStyle w:val="af9"/>
                  </w:pPr>
                  <w:r>
                    <w:t>900-210-08</w:t>
                  </w:r>
                </w:p>
              </w:tc>
              <w:tc>
                <w:tcPr>
                  <w:tcW w:w="503" w:type="pct"/>
                  <w:vMerge/>
                  <w:vAlign w:val="center"/>
                </w:tcPr>
                <w:p w:rsidR="00074CCE" w:rsidRDefault="00074CCE">
                  <w:pPr>
                    <w:pStyle w:val="af9"/>
                  </w:pPr>
                </w:p>
              </w:tc>
              <w:tc>
                <w:tcPr>
                  <w:tcW w:w="679" w:type="pct"/>
                  <w:vMerge/>
                  <w:vAlign w:val="center"/>
                </w:tcPr>
                <w:p w:rsidR="00074CCE" w:rsidRDefault="00074CCE">
                  <w:pPr>
                    <w:pStyle w:val="af9"/>
                  </w:pPr>
                </w:p>
              </w:tc>
              <w:tc>
                <w:tcPr>
                  <w:tcW w:w="513" w:type="pct"/>
                  <w:vAlign w:val="center"/>
                </w:tcPr>
                <w:p w:rsidR="00074CCE" w:rsidRDefault="007153A6">
                  <w:pPr>
                    <w:pStyle w:val="af9"/>
                    <w:rPr>
                      <w:lang w:eastAsia="en-US"/>
                    </w:rPr>
                  </w:pPr>
                  <w:r>
                    <w:t>塑料桶</w:t>
                  </w:r>
                </w:p>
              </w:tc>
              <w:tc>
                <w:tcPr>
                  <w:tcW w:w="483" w:type="pct"/>
                  <w:vAlign w:val="center"/>
                </w:tcPr>
                <w:p w:rsidR="00074CCE" w:rsidRDefault="007153A6">
                  <w:pPr>
                    <w:pStyle w:val="af9"/>
                  </w:pPr>
                  <w:r>
                    <w:t>0.1</w:t>
                  </w:r>
                </w:p>
              </w:tc>
            </w:tr>
          </w:tbl>
          <w:p w:rsidR="00074CCE" w:rsidRDefault="007153A6" w:rsidP="00B86AA2">
            <w:pPr>
              <w:pStyle w:val="a4"/>
              <w:ind w:firstLine="480"/>
            </w:pPr>
            <w:r>
              <w:rPr>
                <w:rFonts w:hint="eastAsia"/>
              </w:rPr>
              <w:t>4.3</w:t>
            </w:r>
            <w:r>
              <w:t>固废影响评价小结</w:t>
            </w:r>
          </w:p>
          <w:p w:rsidR="00074CCE" w:rsidRDefault="007153A6" w:rsidP="00B86AA2">
            <w:pPr>
              <w:pStyle w:val="a4"/>
              <w:ind w:firstLine="480"/>
            </w:pPr>
            <w:r>
              <w:t>通过对厂区内固体废弃物采取相应有效的防治措施，本项目固体废弃物对土壤、水体、大气、环境卫生的影响能减至最低的程度。由于项目固体废弃物不在厂区内长期储存、处理和处置，因此不会对周边环境产生不良影响。</w:t>
            </w:r>
          </w:p>
          <w:p w:rsidR="00074CCE" w:rsidRDefault="007153A6" w:rsidP="00B86AA2">
            <w:pPr>
              <w:pStyle w:val="a4"/>
              <w:ind w:firstLine="480"/>
              <w:rPr>
                <w:u w:val="single"/>
              </w:rPr>
            </w:pPr>
            <w:r>
              <w:rPr>
                <w:u w:val="single"/>
              </w:rPr>
              <w:t>5</w:t>
            </w:r>
            <w:r>
              <w:rPr>
                <w:rFonts w:hint="eastAsia"/>
                <w:u w:val="single"/>
              </w:rPr>
              <w:t>、</w:t>
            </w:r>
            <w:r>
              <w:rPr>
                <w:u w:val="single"/>
              </w:rPr>
              <w:t>地下水影响分析</w:t>
            </w:r>
          </w:p>
          <w:p w:rsidR="00074CCE" w:rsidRDefault="007153A6" w:rsidP="00B86AA2">
            <w:pPr>
              <w:pStyle w:val="a4"/>
              <w:ind w:firstLine="480"/>
            </w:pPr>
            <w:r>
              <w:t>（</w:t>
            </w:r>
            <w:r>
              <w:t>1</w:t>
            </w:r>
            <w:r>
              <w:t>）地下水的污染途径类型</w:t>
            </w:r>
          </w:p>
          <w:p w:rsidR="00074CCE" w:rsidRDefault="007153A6" w:rsidP="00B86AA2">
            <w:pPr>
              <w:pStyle w:val="a4"/>
              <w:ind w:firstLine="480"/>
            </w:pPr>
            <w:r>
              <w:t>项目涉及废变压器油贮存，正常运营不会造成地下水污染，但是当废变压</w:t>
            </w:r>
            <w:r>
              <w:t xml:space="preserve"> </w:t>
            </w:r>
            <w:r>
              <w:t>器油贮存地上储罐出现废变压器油泄漏时，会造成项目周围土壤及地下水污染。</w:t>
            </w:r>
            <w:r>
              <w:t xml:space="preserve"> </w:t>
            </w:r>
            <w:r>
              <w:t>地上储罐一般由罐体、油泵和连接管线组成，发生泄漏的主要原因以罐体的自身腐蚀为主，其次为罐体、油泵和连接管线等连接处的跑、冒、滴、漏。废变压器油进入土壤后，在土壤中迁移转化，向下淋滤，对地下水构成一定的威胁。</w:t>
            </w:r>
            <w:r>
              <w:t xml:space="preserve"> </w:t>
            </w:r>
            <w:r>
              <w:t>废变压器油污染物进入地下水系统要经过三个阶段：通过包气带的渗漏</w:t>
            </w:r>
            <w:r>
              <w:rPr>
                <w:rFonts w:hint="eastAsia"/>
              </w:rPr>
              <w:t>；</w:t>
            </w:r>
            <w:r>
              <w:t>有包气帯进一步向饱水带扩散；进入饱水带污染地下水。有机污染物进入包气带中，</w:t>
            </w:r>
            <w:r>
              <w:t xml:space="preserve"> </w:t>
            </w:r>
            <w:r>
              <w:t>使土壤饱和后，在重力作用下向潜水面垂直运移。在向下运移的过程中，一部分滞留在土壤的孔隙中，对土壤也构成了污染。有机污染物通过包气带运移时，</w:t>
            </w:r>
            <w:r>
              <w:t xml:space="preserve"> </w:t>
            </w:r>
            <w:r>
              <w:t>在低渗透率地层上易发生侧</w:t>
            </w:r>
            <w:r>
              <w:t>向扩散；而在渗透率较高的地层中，废变压器油会</w:t>
            </w:r>
            <w:r>
              <w:t xml:space="preserve"> </w:t>
            </w:r>
            <w:r>
              <w:t>在重力作用下垂直向下运移至毛细带顶部。到达毛细带的废变压器油在毛细力、</w:t>
            </w:r>
            <w:r>
              <w:t xml:space="preserve"> </w:t>
            </w:r>
            <w:r>
              <w:t>重力作用下发生侧向及垂向运移，在毛细带区形成一个污染界面。在这里部分</w:t>
            </w:r>
            <w:r>
              <w:t xml:space="preserve"> </w:t>
            </w:r>
            <w:r>
              <w:t>有机污染物进入饱水带对地下水构成污染，部分有机污染物滞留在毛细带附近。</w:t>
            </w:r>
            <w:r>
              <w:t xml:space="preserve"> </w:t>
            </w:r>
            <w:r>
              <w:t>随着降雨的淋溶作用，滞留在包气带及毛细带的废变压器油会进一步随雨水进</w:t>
            </w:r>
            <w:r>
              <w:t xml:space="preserve"> </w:t>
            </w:r>
            <w:r>
              <w:lastRenderedPageBreak/>
              <w:t>入地下水中，导致地下水污染。</w:t>
            </w:r>
          </w:p>
          <w:p w:rsidR="00074CCE" w:rsidRDefault="007153A6" w:rsidP="00B86AA2">
            <w:pPr>
              <w:pStyle w:val="a4"/>
              <w:ind w:firstLine="480"/>
            </w:pPr>
            <w:r>
              <w:t>（</w:t>
            </w:r>
            <w:r>
              <w:t>2</w:t>
            </w:r>
            <w:r>
              <w:t>）地下水防控措施</w:t>
            </w:r>
          </w:p>
          <w:p w:rsidR="00074CCE" w:rsidRDefault="007153A6" w:rsidP="00B86AA2">
            <w:pPr>
              <w:pStyle w:val="a4"/>
              <w:ind w:firstLine="480"/>
            </w:pPr>
            <w:r>
              <w:t>项目废水各类污染物质或有害物质可能会随着雨水或地表水下渗，通过包</w:t>
            </w:r>
            <w:r>
              <w:t xml:space="preserve">  </w:t>
            </w:r>
            <w:r>
              <w:t>气带进入地下水中而对其造成不利影响。另外分区防渗措施问题最为关</w:t>
            </w:r>
            <w:r>
              <w:t>键，防</w:t>
            </w:r>
            <w:r>
              <w:t xml:space="preserve">  </w:t>
            </w:r>
            <w:r>
              <w:t>止储罐的废矿物油跑、冒、滴、漏产生的渗漏进入土壤和区域地下水而造成污</w:t>
            </w:r>
            <w:r>
              <w:t xml:space="preserve">  </w:t>
            </w:r>
            <w:r>
              <w:t>染影响。地下水污染控制措施主要为防渗漏，项目采取源头治理措施及分区防</w:t>
            </w:r>
            <w:r>
              <w:t xml:space="preserve">  </w:t>
            </w:r>
            <w:r>
              <w:t>渗措施。</w:t>
            </w:r>
            <w:r>
              <w:rPr>
                <w:u w:val="single"/>
              </w:rPr>
              <w:t>项目</w:t>
            </w:r>
            <w:r>
              <w:rPr>
                <w:rFonts w:hint="eastAsia"/>
                <w:u w:val="single"/>
              </w:rPr>
              <w:t>初期</w:t>
            </w:r>
            <w:r>
              <w:rPr>
                <w:rFonts w:hint="eastAsia"/>
                <w:u w:val="single"/>
              </w:rPr>
              <w:t>雨水</w:t>
            </w:r>
            <w:r>
              <w:rPr>
                <w:rFonts w:hint="eastAsia"/>
                <w:u w:val="single"/>
              </w:rPr>
              <w:t>收集池、隔油沉淀池、</w:t>
            </w:r>
            <w:r>
              <w:rPr>
                <w:u w:val="single"/>
              </w:rPr>
              <w:t>储灌区、危险废物暂存间、事故应急池、装卸区采取重点防渗措施，均进行防渗、防腐处理，从下至上采用混凝土硬化</w:t>
            </w:r>
            <w:r>
              <w:rPr>
                <w:u w:val="single"/>
              </w:rPr>
              <w:t>+</w:t>
            </w:r>
            <w:r>
              <w:rPr>
                <w:u w:val="single"/>
              </w:rPr>
              <w:t>混凝土保护层</w:t>
            </w:r>
            <w:r>
              <w:rPr>
                <w:u w:val="single"/>
              </w:rPr>
              <w:t>+</w:t>
            </w:r>
            <w:r>
              <w:rPr>
                <w:u w:val="single"/>
              </w:rPr>
              <w:t>防水涂料</w:t>
            </w:r>
            <w:r>
              <w:rPr>
                <w:u w:val="single"/>
              </w:rPr>
              <w:t>+</w:t>
            </w:r>
            <w:r>
              <w:rPr>
                <w:u w:val="single"/>
              </w:rPr>
              <w:t>混凝土保护层</w:t>
            </w:r>
            <w:r>
              <w:rPr>
                <w:u w:val="single"/>
              </w:rPr>
              <w:t>+HDPE</w:t>
            </w:r>
            <w:r>
              <w:rPr>
                <w:u w:val="single"/>
              </w:rPr>
              <w:t>防渗层进行防渗处理</w:t>
            </w:r>
            <w:r>
              <w:rPr>
                <w:rFonts w:hint="eastAsia"/>
                <w:u w:val="single"/>
              </w:rPr>
              <w:t>，其中含油（废变压器）拆解区采用</w:t>
            </w:r>
            <w:r>
              <w:rPr>
                <w:u w:val="single"/>
              </w:rPr>
              <w:t>混凝土硬化</w:t>
            </w:r>
            <w:r>
              <w:rPr>
                <w:u w:val="single"/>
              </w:rPr>
              <w:t>+</w:t>
            </w:r>
            <w:r>
              <w:rPr>
                <w:u w:val="single"/>
              </w:rPr>
              <w:t>混凝土保护层</w:t>
            </w:r>
            <w:r>
              <w:rPr>
                <w:rFonts w:hint="eastAsia"/>
                <w:u w:val="single"/>
              </w:rPr>
              <w:t>+</w:t>
            </w:r>
            <w:r>
              <w:rPr>
                <w:u w:val="single"/>
              </w:rPr>
              <w:t>铺设</w:t>
            </w:r>
            <w:r>
              <w:rPr>
                <w:rFonts w:hint="eastAsia"/>
                <w:u w:val="single"/>
              </w:rPr>
              <w:t>2mm</w:t>
            </w:r>
            <w:r>
              <w:rPr>
                <w:u w:val="single"/>
              </w:rPr>
              <w:t>厚无缝钢板。</w:t>
            </w:r>
            <w:r>
              <w:t>通过上述措施处理后，项目重点防渗区防渗层渗透系数可达到</w:t>
            </w:r>
            <w:r>
              <w:t>≤10</w:t>
            </w:r>
            <w:r>
              <w:rPr>
                <w:vertAlign w:val="superscript"/>
              </w:rPr>
              <w:t>-7</w:t>
            </w:r>
            <w:r>
              <w:t>cm</w:t>
            </w:r>
            <w:r>
              <w:t>/s</w:t>
            </w:r>
            <w:r>
              <w:t>。满足《危险废物贮存污染控制标准》</w:t>
            </w:r>
            <w:r>
              <w:rPr>
                <w:rFonts w:hint="eastAsia"/>
              </w:rPr>
              <w:t>（</w:t>
            </w:r>
            <w:r>
              <w:t>GB18597-2023</w:t>
            </w:r>
            <w:r>
              <w:t>）里对地面防渗的要求。简单防渗区为办公区以及厂区内道路。储罐区周围设置</w:t>
            </w:r>
            <w:r>
              <w:t>1.5m</w:t>
            </w:r>
            <w:r>
              <w:t>高围堰和</w:t>
            </w:r>
            <w:r>
              <w:rPr>
                <w:rFonts w:hint="eastAsia"/>
              </w:rPr>
              <w:t>3</w:t>
            </w:r>
            <w:r>
              <w:t>0m</w:t>
            </w:r>
            <w:r>
              <w:rPr>
                <w:rFonts w:cs="Times New Roman"/>
              </w:rPr>
              <w:t>³</w:t>
            </w:r>
            <w:r>
              <w:t>事故应急池，布置导流沟连接围堰和事故应急池。储油罐外表面其防腐设计须参照《石油化工设备和管道涂料防腐蚀技术规范》</w:t>
            </w:r>
            <w:r>
              <w:t xml:space="preserve">SH3022 </w:t>
            </w:r>
            <w:r>
              <w:t>的有关规定，且防腐等级不低于加强级。经采取以上措施后，项目运营过程中可减小发生地下水污染的机率。</w:t>
            </w:r>
          </w:p>
          <w:p w:rsidR="00074CCE" w:rsidRDefault="007153A6" w:rsidP="00B86AA2">
            <w:pPr>
              <w:pStyle w:val="a4"/>
              <w:ind w:firstLine="480"/>
            </w:pPr>
            <w:r>
              <w:t>（</w:t>
            </w:r>
            <w:r>
              <w:t>3</w:t>
            </w:r>
            <w:r>
              <w:t>）地下水环境影响评价结论</w:t>
            </w:r>
          </w:p>
          <w:p w:rsidR="00074CCE" w:rsidRDefault="007153A6" w:rsidP="00B86AA2">
            <w:pPr>
              <w:pStyle w:val="a4"/>
              <w:ind w:firstLine="480"/>
            </w:pPr>
            <w:r>
              <w:t>综上分析，建设项目场区在落实好防腐防渗措施后，本项目污染物能得到</w:t>
            </w:r>
            <w:r>
              <w:t xml:space="preserve"> </w:t>
            </w:r>
            <w:r>
              <w:t>有效处理，对地下水水质影响较小，项</w:t>
            </w:r>
            <w:r>
              <w:t>目的建设不会产生其他环境地质问题，</w:t>
            </w:r>
            <w:r>
              <w:t xml:space="preserve"> </w:t>
            </w:r>
            <w:r>
              <w:t>因此对地下水环境影响较小</w:t>
            </w:r>
            <w:r>
              <w:rPr>
                <w:rFonts w:hint="eastAsia"/>
              </w:rPr>
              <w:t>。</w:t>
            </w:r>
          </w:p>
          <w:p w:rsidR="00074CCE" w:rsidRDefault="007153A6" w:rsidP="00B86AA2">
            <w:pPr>
              <w:pStyle w:val="a4"/>
              <w:ind w:firstLine="480"/>
              <w:rPr>
                <w:u w:val="single"/>
              </w:rPr>
            </w:pPr>
            <w:r>
              <w:rPr>
                <w:u w:val="single"/>
              </w:rPr>
              <w:t>6</w:t>
            </w:r>
            <w:r>
              <w:rPr>
                <w:rFonts w:hint="eastAsia"/>
                <w:u w:val="single"/>
              </w:rPr>
              <w:t>、</w:t>
            </w:r>
            <w:r>
              <w:rPr>
                <w:u w:val="single"/>
              </w:rPr>
              <w:t>土壤</w:t>
            </w:r>
          </w:p>
          <w:p w:rsidR="00074CCE" w:rsidRDefault="007153A6" w:rsidP="00B86AA2">
            <w:pPr>
              <w:pStyle w:val="a4"/>
              <w:ind w:firstLine="480"/>
              <w:rPr>
                <w:u w:val="single"/>
              </w:rPr>
            </w:pPr>
            <w:r>
              <w:rPr>
                <w:u w:val="single"/>
              </w:rPr>
              <w:t>（</w:t>
            </w:r>
            <w:r>
              <w:rPr>
                <w:u w:val="single"/>
              </w:rPr>
              <w:t>1</w:t>
            </w:r>
            <w:r>
              <w:rPr>
                <w:u w:val="single"/>
              </w:rPr>
              <w:t>）土壤环境影响分析</w:t>
            </w:r>
          </w:p>
          <w:p w:rsidR="00074CCE" w:rsidRDefault="007153A6" w:rsidP="00B86AA2">
            <w:pPr>
              <w:pStyle w:val="a4"/>
              <w:ind w:firstLine="480"/>
            </w:pPr>
            <w:r>
              <w:t>土壤对污染物的净化能力是有限的。当外界进入土壤的污染物的速率不超</w:t>
            </w:r>
            <w:r>
              <w:t xml:space="preserve"> </w:t>
            </w:r>
            <w:r>
              <w:t>过土壤的净化作用速率，尚不造成土壤污染；若进入土壤中的污染物的速率超</w:t>
            </w:r>
            <w:r>
              <w:t xml:space="preserve"> </w:t>
            </w:r>
            <w:r>
              <w:t>过了土壤净化作用速率，就会使污染物在土壤中积累，造成土壤污染，导致土壤正常功能失调，土壤质量下降，影响植物的生长发育，并通过植物吸收、食物链使污染物发生迁移，最终影响人体健康。本项目涉及的主要有毒有害物质</w:t>
            </w:r>
            <w:r>
              <w:lastRenderedPageBreak/>
              <w:t>为废变压器油。污染途径主要有废变压器油泄漏。</w:t>
            </w:r>
          </w:p>
          <w:p w:rsidR="00074CCE" w:rsidRDefault="007153A6" w:rsidP="00B86AA2">
            <w:pPr>
              <w:pStyle w:val="a4"/>
              <w:ind w:firstLine="480"/>
              <w:rPr>
                <w:u w:val="single"/>
              </w:rPr>
            </w:pPr>
            <w:r>
              <w:rPr>
                <w:u w:val="single"/>
              </w:rPr>
              <w:t>（</w:t>
            </w:r>
            <w:r>
              <w:rPr>
                <w:u w:val="single"/>
              </w:rPr>
              <w:t>2</w:t>
            </w:r>
            <w:r>
              <w:rPr>
                <w:u w:val="single"/>
              </w:rPr>
              <w:t>）土壤现状</w:t>
            </w:r>
          </w:p>
          <w:p w:rsidR="00074CCE" w:rsidRDefault="007153A6" w:rsidP="00B86AA2">
            <w:pPr>
              <w:pStyle w:val="a4"/>
              <w:ind w:firstLine="480"/>
            </w:pPr>
            <w:r>
              <w:t>项目运行过程</w:t>
            </w:r>
            <w:r>
              <w:t>中，厂区内均拟进行地面防渗处理。本项目废油储罐采取卧</w:t>
            </w:r>
            <w:r>
              <w:t xml:space="preserve"> </w:t>
            </w:r>
            <w:r>
              <w:t>式架空布置，周围设置围堰，严格参照《危险废物贮存污染控制标准》</w:t>
            </w:r>
            <w:r>
              <w:t xml:space="preserve"> </w:t>
            </w:r>
            <w:r>
              <w:t>（</w:t>
            </w:r>
            <w:r>
              <w:t>GB18597-2023</w:t>
            </w:r>
            <w:r>
              <w:t>）采取防渗措施，防渗层渗透系数均小于</w:t>
            </w:r>
            <w:r>
              <w:t>1.0×10</w:t>
            </w:r>
            <w:r>
              <w:rPr>
                <w:rFonts w:hint="eastAsia"/>
                <w:vertAlign w:val="superscript"/>
              </w:rPr>
              <w:t>-7</w:t>
            </w:r>
            <w:r>
              <w:t>cm/s</w:t>
            </w:r>
            <w:r>
              <w:t>，因此其存放过程中不会与土壤直接接触下渗，并且项目厂区内设置专门的危废暂存间，并按照相应的标准进行密闭、防渗处理，固体废物存放过程中亦不会与土壤直接接触下渗。本项目收集暂存的废变压器油及运行过程产生的危险废物收集后全部委托有资质单位进行处理，生活垃圾交环卫部门处理，因此本项目产生的固废均可得到合理处置。</w:t>
            </w:r>
          </w:p>
          <w:p w:rsidR="00074CCE" w:rsidRDefault="007153A6" w:rsidP="00B86AA2">
            <w:pPr>
              <w:pStyle w:val="a4"/>
              <w:ind w:firstLine="480"/>
              <w:rPr>
                <w:u w:val="single"/>
              </w:rPr>
            </w:pPr>
            <w:r>
              <w:rPr>
                <w:u w:val="single"/>
              </w:rPr>
              <w:t>（</w:t>
            </w:r>
            <w:r>
              <w:rPr>
                <w:u w:val="single"/>
              </w:rPr>
              <w:t>3</w:t>
            </w:r>
            <w:r>
              <w:rPr>
                <w:u w:val="single"/>
              </w:rPr>
              <w:t>）土壤环境保护措施</w:t>
            </w:r>
          </w:p>
          <w:p w:rsidR="00074CCE" w:rsidRDefault="007153A6" w:rsidP="00B86AA2">
            <w:pPr>
              <w:pStyle w:val="a4"/>
              <w:ind w:firstLine="480"/>
            </w:pPr>
            <w:r>
              <w:t>本项目在运行过程中，为防止对土壤的污染，应采取以下措施：</w:t>
            </w:r>
          </w:p>
          <w:p w:rsidR="00074CCE" w:rsidRDefault="007153A6" w:rsidP="00B86AA2">
            <w:pPr>
              <w:pStyle w:val="a4"/>
              <w:ind w:firstLine="480"/>
            </w:pPr>
            <w:r>
              <w:t>①</w:t>
            </w:r>
            <w:r>
              <w:t>危险废物严格按照要求进行处理处置，严禁随意倾倒、丢弃；应按照《危</w:t>
            </w:r>
            <w:r>
              <w:t xml:space="preserve"> </w:t>
            </w:r>
            <w:r>
              <w:t>险废物贮存污染控制标准》（</w:t>
            </w:r>
            <w:r>
              <w:t>GB18597-2023</w:t>
            </w:r>
            <w:r>
              <w:t>）、《危险废物收集贮存运输技术</w:t>
            </w:r>
            <w:r>
              <w:t xml:space="preserve"> </w:t>
            </w:r>
            <w:r>
              <w:t>规范》（</w:t>
            </w:r>
            <w:r>
              <w:t>HJ2025-2012</w:t>
            </w:r>
            <w:r>
              <w:t>）及相关法律法规建设危险废物暂存间，并按照相关要求</w:t>
            </w:r>
            <w:r>
              <w:t xml:space="preserve"> </w:t>
            </w:r>
            <w:r>
              <w:t>做好危险废物的厂内暂存工作。</w:t>
            </w:r>
          </w:p>
          <w:p w:rsidR="00074CCE" w:rsidRDefault="007153A6" w:rsidP="00B86AA2">
            <w:pPr>
              <w:pStyle w:val="a4"/>
              <w:ind w:firstLine="480"/>
            </w:pPr>
            <w:r>
              <w:t>②</w:t>
            </w:r>
            <w:r>
              <w:t>严格控制工程质量，做好各构筑物的防渗措施和各处管道的防腐措施；</w:t>
            </w:r>
            <w:r>
              <w:t xml:space="preserve"> </w:t>
            </w:r>
            <w:r>
              <w:t>严格做好厂内防渗措施，特别是重点防渗区的防渗，本项目重点防渗区主要为</w:t>
            </w:r>
            <w:r>
              <w:rPr>
                <w:rFonts w:hint="eastAsia"/>
              </w:rPr>
              <w:t>初期</w:t>
            </w:r>
            <w:r>
              <w:rPr>
                <w:rFonts w:hint="eastAsia"/>
              </w:rPr>
              <w:t>雨水</w:t>
            </w:r>
            <w:r>
              <w:rPr>
                <w:rFonts w:hint="eastAsia"/>
              </w:rPr>
              <w:t>收集池、隔油沉淀池、</w:t>
            </w:r>
            <w:r>
              <w:t>储灌区、</w:t>
            </w:r>
            <w:r>
              <w:t>危险废物暂存间、事故应急池、装卸区确保防渗层渗透系数</w:t>
            </w:r>
            <w:r>
              <w:t>≤10</w:t>
            </w:r>
            <w:r>
              <w:rPr>
                <w:vertAlign w:val="superscript"/>
              </w:rPr>
              <w:t>-10</w:t>
            </w:r>
            <w:r>
              <w:t>cm/s</w:t>
            </w:r>
            <w:r>
              <w:t>，</w:t>
            </w:r>
            <w:r>
              <w:t xml:space="preserve"> </w:t>
            </w:r>
            <w:r>
              <w:t>避免土壤造成污染。</w:t>
            </w:r>
          </w:p>
          <w:p w:rsidR="00074CCE" w:rsidRDefault="007153A6" w:rsidP="00B86AA2">
            <w:pPr>
              <w:pStyle w:val="a4"/>
              <w:ind w:firstLine="480"/>
            </w:pPr>
            <w:r>
              <w:t>（</w:t>
            </w:r>
            <w:r>
              <w:t>4</w:t>
            </w:r>
            <w:r>
              <w:t>）土壤环境影响评价结论</w:t>
            </w:r>
          </w:p>
          <w:p w:rsidR="00074CCE" w:rsidRDefault="007153A6" w:rsidP="00B86AA2">
            <w:pPr>
              <w:pStyle w:val="a4"/>
              <w:ind w:firstLine="480"/>
            </w:pPr>
            <w:r>
              <w:t>本项目在生产过程中，土壤污染途径主要有矿物油泄漏。评价建议企业在</w:t>
            </w:r>
            <w:r>
              <w:t xml:space="preserve"> </w:t>
            </w:r>
            <w:r>
              <w:t>建设过程中按相关规定采取分区防渗等预防措施，收集的废变压器油及产生的</w:t>
            </w:r>
            <w:r>
              <w:t xml:space="preserve"> </w:t>
            </w:r>
            <w:r>
              <w:t>危险废物严格按照要求进行厂内暂存和处理处置，以避免土壤污染事故的发生。</w:t>
            </w:r>
            <w:r>
              <w:t xml:space="preserve"> </w:t>
            </w:r>
            <w:r>
              <w:t>评价认为在确保各项措施得以落实，并加强厂区的管理，保证各个环节正常运</w:t>
            </w:r>
            <w:r>
              <w:t xml:space="preserve"> </w:t>
            </w:r>
            <w:r>
              <w:t>行的前提下，本项目对土壤产生影响较小</w:t>
            </w:r>
            <w:r>
              <w:rPr>
                <w:rFonts w:hint="eastAsia"/>
              </w:rPr>
              <w:t>。</w:t>
            </w:r>
          </w:p>
          <w:p w:rsidR="00074CCE" w:rsidRDefault="007153A6" w:rsidP="00B86AA2">
            <w:pPr>
              <w:pStyle w:val="a4"/>
              <w:ind w:firstLine="480"/>
            </w:pPr>
            <w:r>
              <w:t>根据项目生产工艺，项目可能对土壤环境质量造成的影响为废变压器油地面漫流</w:t>
            </w:r>
            <w:r>
              <w:t>或垂直入渗污染土壤。本次环评要求及时收集废变压器油车间地面、导</w:t>
            </w:r>
            <w:r>
              <w:lastRenderedPageBreak/>
              <w:t>流沟、废油收集池均要求进行防渗和防溢流措施；整个生产车间均为重点防渗区，危险废物在厂区内储存的时间较短，收集后建设单位将尽快委托有资质的单位进行处置。因此在项目运行中对土壤环境造成影响很小。</w:t>
            </w:r>
          </w:p>
          <w:p w:rsidR="00074CCE" w:rsidRDefault="007153A6" w:rsidP="00B86AA2">
            <w:pPr>
              <w:pStyle w:val="a4"/>
              <w:ind w:firstLine="480"/>
            </w:pPr>
            <w:r>
              <w:t>7</w:t>
            </w:r>
            <w:r>
              <w:rPr>
                <w:rFonts w:hint="eastAsia"/>
              </w:rPr>
              <w:t>、</w:t>
            </w:r>
            <w:r>
              <w:t>环境风险分析</w:t>
            </w:r>
          </w:p>
          <w:p w:rsidR="00074CCE" w:rsidRDefault="007153A6" w:rsidP="00B86AA2">
            <w:pPr>
              <w:pStyle w:val="a4"/>
              <w:ind w:firstLine="480"/>
            </w:pPr>
            <w:r>
              <w:t>根据该建设项目的工程性质、作业方式及当地环境特征，确定项目风险类型，</w:t>
            </w:r>
            <w:r>
              <w:t xml:space="preserve"> </w:t>
            </w:r>
            <w:r>
              <w:t>提出合理可行的防范、应急与减缓措施，以使建设项目事故率、损失和环境影响达到可接受水平。</w:t>
            </w:r>
          </w:p>
          <w:p w:rsidR="00074CCE" w:rsidRDefault="007153A6" w:rsidP="00B86AA2">
            <w:pPr>
              <w:pStyle w:val="a4"/>
              <w:ind w:firstLine="480"/>
            </w:pPr>
            <w:r>
              <w:t xml:space="preserve">7.1 </w:t>
            </w:r>
            <w:r>
              <w:t>评价依据</w:t>
            </w:r>
          </w:p>
          <w:p w:rsidR="00074CCE" w:rsidRDefault="007153A6" w:rsidP="00B86AA2">
            <w:pPr>
              <w:pStyle w:val="a4"/>
              <w:ind w:firstLine="480"/>
            </w:pPr>
            <w:r>
              <w:t>根据按照《建设项目环境风险评价技术导则》（</w:t>
            </w:r>
            <w:r>
              <w:t>HJ169-2018</w:t>
            </w:r>
            <w:r>
              <w:t>）附录</w:t>
            </w:r>
            <w:r>
              <w:t>B</w:t>
            </w:r>
            <w:r>
              <w:t>及《重</w:t>
            </w:r>
            <w:r>
              <w:t xml:space="preserve"> </w:t>
            </w:r>
            <w:r>
              <w:t>大危险源辨识》（</w:t>
            </w:r>
            <w:r>
              <w:t>GB18218-2018</w:t>
            </w:r>
            <w:r>
              <w:t>），本项目涉及有毒有害和易燃易爆等危险化学品主要为废矿物油。</w:t>
            </w:r>
            <w:r>
              <w:t>以最大储存量进行计算，计算公式如下：</w:t>
            </w:r>
          </w:p>
          <w:p w:rsidR="00074CCE" w:rsidRDefault="007153A6" w:rsidP="00B86AA2">
            <w:pPr>
              <w:pStyle w:val="a4"/>
              <w:ind w:firstLine="480"/>
            </w:pPr>
            <w:r>
              <w:t>当只涉及</w:t>
            </w:r>
            <w:r>
              <w:t>1</w:t>
            </w:r>
            <w:r>
              <w:t>种物质时，计算该物质的总量与其临界量比值即为</w:t>
            </w:r>
            <w:r>
              <w:t>Q</w:t>
            </w:r>
            <w:r>
              <w:t>。</w:t>
            </w:r>
          </w:p>
          <w:p w:rsidR="00074CCE" w:rsidRDefault="007153A6" w:rsidP="00B86AA2">
            <w:pPr>
              <w:pStyle w:val="a4"/>
              <w:ind w:firstLine="480"/>
            </w:pPr>
            <w:r>
              <w:t>当存在多种危险物质时，则按下式计算物质总量与其临界量比值</w:t>
            </w:r>
            <w:r>
              <w:t>Q</w:t>
            </w:r>
            <w:r>
              <w:t>，</w:t>
            </w:r>
          </w:p>
          <w:p w:rsidR="00074CCE" w:rsidRDefault="007153A6">
            <w:pPr>
              <w:pStyle w:val="a4"/>
              <w:ind w:firstLineChars="0" w:firstLine="0"/>
              <w:jc w:val="center"/>
            </w:pPr>
            <w:r>
              <w:t>Q=q</w:t>
            </w:r>
            <w:r>
              <w:rPr>
                <w:vertAlign w:val="subscript"/>
              </w:rPr>
              <w:t>1</w:t>
            </w:r>
            <w:r>
              <w:t>/Q</w:t>
            </w:r>
            <w:r>
              <w:rPr>
                <w:vertAlign w:val="subscript"/>
              </w:rPr>
              <w:t>1</w:t>
            </w:r>
            <w:r>
              <w:t>+q</w:t>
            </w:r>
            <w:r>
              <w:rPr>
                <w:vertAlign w:val="subscript"/>
              </w:rPr>
              <w:t>2</w:t>
            </w:r>
            <w:r>
              <w:t>/Q</w:t>
            </w:r>
            <w:r>
              <w:rPr>
                <w:vertAlign w:val="subscript"/>
              </w:rPr>
              <w:t>2</w:t>
            </w:r>
            <w:r>
              <w:t>+……+qn/Qn</w:t>
            </w:r>
          </w:p>
          <w:p w:rsidR="00074CCE" w:rsidRDefault="007153A6" w:rsidP="00B86AA2">
            <w:pPr>
              <w:pStyle w:val="a4"/>
              <w:ind w:firstLine="480"/>
            </w:pPr>
            <w:r>
              <w:t>式中：</w:t>
            </w:r>
            <w:r>
              <w:t>q</w:t>
            </w:r>
            <w:r>
              <w:rPr>
                <w:vertAlign w:val="subscript"/>
              </w:rPr>
              <w:t>1</w:t>
            </w:r>
            <w:r>
              <w:t>，</w:t>
            </w:r>
            <w:r>
              <w:t>q</w:t>
            </w:r>
            <w:r>
              <w:rPr>
                <w:vertAlign w:val="subscript"/>
              </w:rPr>
              <w:t>2</w:t>
            </w:r>
            <w:r>
              <w:t>……qn—</w:t>
            </w:r>
            <w:r>
              <w:t>每种风险物质最大存在量</w:t>
            </w:r>
            <w:r>
              <w:t>(t)</w:t>
            </w:r>
            <w:r>
              <w:t>；</w:t>
            </w:r>
          </w:p>
          <w:p w:rsidR="00074CCE" w:rsidRDefault="007153A6" w:rsidP="00B86AA2">
            <w:pPr>
              <w:pStyle w:val="a4"/>
              <w:ind w:firstLine="480"/>
            </w:pPr>
            <w:r>
              <w:t>Q</w:t>
            </w:r>
            <w:r>
              <w:rPr>
                <w:vertAlign w:val="subscript"/>
              </w:rPr>
              <w:t>1</w:t>
            </w:r>
            <w:r>
              <w:t>，</w:t>
            </w:r>
            <w:r>
              <w:t>Q</w:t>
            </w:r>
            <w:r>
              <w:rPr>
                <w:vertAlign w:val="subscript"/>
              </w:rPr>
              <w:t>2</w:t>
            </w:r>
            <w:r>
              <w:t>……Qn—</w:t>
            </w:r>
            <w:r>
              <w:t>每种风险物质的临界量（</w:t>
            </w:r>
            <w:r>
              <w:t>t</w:t>
            </w:r>
            <w:r>
              <w:t>）。</w:t>
            </w:r>
          </w:p>
          <w:p w:rsidR="00074CCE" w:rsidRDefault="007153A6">
            <w:pPr>
              <w:pStyle w:val="afa"/>
            </w:pPr>
            <w:r>
              <w:t>表</w:t>
            </w:r>
            <w:r>
              <w:rPr>
                <w:rFonts w:hint="eastAsia"/>
              </w:rPr>
              <w:t>4.2-19</w:t>
            </w:r>
            <w:r>
              <w:rPr>
                <w:rFonts w:hint="eastAsia"/>
              </w:rPr>
              <w:t>环境风险物质</w:t>
            </w:r>
            <w:r>
              <w:t>分布及主要危险物质一览表</w:t>
            </w:r>
            <w:r>
              <w:rPr>
                <w:rFonts w:hint="eastAsia"/>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2"/>
              <w:gridCol w:w="1767"/>
              <w:gridCol w:w="1191"/>
              <w:gridCol w:w="1926"/>
              <w:gridCol w:w="1341"/>
              <w:gridCol w:w="1261"/>
            </w:tblGrid>
            <w:tr w:rsidR="00074CCE">
              <w:trPr>
                <w:trHeight w:val="340"/>
              </w:trPr>
              <w:tc>
                <w:tcPr>
                  <w:tcW w:w="428" w:type="pct"/>
                  <w:vAlign w:val="center"/>
                </w:tcPr>
                <w:p w:rsidR="00074CCE" w:rsidRDefault="007153A6">
                  <w:pPr>
                    <w:pStyle w:val="af9"/>
                  </w:pPr>
                  <w:r>
                    <w:t>序号</w:t>
                  </w:r>
                </w:p>
              </w:tc>
              <w:tc>
                <w:tcPr>
                  <w:tcW w:w="1078" w:type="pct"/>
                  <w:vAlign w:val="center"/>
                </w:tcPr>
                <w:p w:rsidR="00074CCE" w:rsidRDefault="007153A6">
                  <w:pPr>
                    <w:pStyle w:val="af9"/>
                  </w:pPr>
                  <w:r>
                    <w:t>物</w:t>
                  </w:r>
                  <w:r>
                    <w:rPr>
                      <w:rFonts w:hint="eastAsia"/>
                    </w:rPr>
                    <w:t>质</w:t>
                  </w:r>
                  <w:r>
                    <w:t>名称</w:t>
                  </w:r>
                </w:p>
              </w:tc>
              <w:tc>
                <w:tcPr>
                  <w:tcW w:w="727" w:type="pct"/>
                  <w:vAlign w:val="center"/>
                </w:tcPr>
                <w:p w:rsidR="00074CCE" w:rsidRDefault="007153A6">
                  <w:pPr>
                    <w:pStyle w:val="af9"/>
                  </w:pPr>
                  <w:r>
                    <w:rPr>
                      <w:rFonts w:hint="eastAsia"/>
                    </w:rPr>
                    <w:t>CAS</w:t>
                  </w:r>
                  <w:r>
                    <w:rPr>
                      <w:rFonts w:hint="eastAsia"/>
                    </w:rPr>
                    <w:t>号</w:t>
                  </w:r>
                </w:p>
              </w:tc>
              <w:tc>
                <w:tcPr>
                  <w:tcW w:w="1175" w:type="pct"/>
                  <w:vAlign w:val="center"/>
                </w:tcPr>
                <w:p w:rsidR="00074CCE" w:rsidRDefault="007153A6">
                  <w:pPr>
                    <w:pStyle w:val="af9"/>
                  </w:pPr>
                  <w:r>
                    <w:t>最大储存质量（</w:t>
                  </w:r>
                  <w:r>
                    <w:t>t</w:t>
                  </w:r>
                  <w:r>
                    <w:t>）</w:t>
                  </w:r>
                </w:p>
              </w:tc>
              <w:tc>
                <w:tcPr>
                  <w:tcW w:w="819" w:type="pct"/>
                  <w:vAlign w:val="center"/>
                </w:tcPr>
                <w:p w:rsidR="00074CCE" w:rsidRDefault="007153A6">
                  <w:pPr>
                    <w:pStyle w:val="af9"/>
                  </w:pPr>
                  <w:r>
                    <w:t>临界量（</w:t>
                  </w:r>
                  <w:r>
                    <w:t>t</w:t>
                  </w:r>
                  <w:r>
                    <w:t>）</w:t>
                  </w:r>
                </w:p>
              </w:tc>
              <w:tc>
                <w:tcPr>
                  <w:tcW w:w="770" w:type="pct"/>
                  <w:vAlign w:val="center"/>
                </w:tcPr>
                <w:p w:rsidR="00074CCE" w:rsidRDefault="007153A6">
                  <w:pPr>
                    <w:pStyle w:val="af9"/>
                  </w:pPr>
                  <w:r>
                    <w:t>qn/Qn</w:t>
                  </w:r>
                </w:p>
              </w:tc>
            </w:tr>
            <w:tr w:rsidR="00074CCE">
              <w:trPr>
                <w:trHeight w:val="340"/>
              </w:trPr>
              <w:tc>
                <w:tcPr>
                  <w:tcW w:w="428" w:type="pct"/>
                  <w:vAlign w:val="center"/>
                </w:tcPr>
                <w:p w:rsidR="00074CCE" w:rsidRDefault="007153A6">
                  <w:pPr>
                    <w:pStyle w:val="af9"/>
                  </w:pPr>
                  <w:r>
                    <w:t>1</w:t>
                  </w:r>
                </w:p>
              </w:tc>
              <w:tc>
                <w:tcPr>
                  <w:tcW w:w="1078" w:type="pct"/>
                  <w:vAlign w:val="center"/>
                </w:tcPr>
                <w:p w:rsidR="00074CCE" w:rsidRDefault="007153A6">
                  <w:pPr>
                    <w:pStyle w:val="af9"/>
                  </w:pPr>
                  <w:r>
                    <w:t>废变压器油</w:t>
                  </w:r>
                </w:p>
              </w:tc>
              <w:tc>
                <w:tcPr>
                  <w:tcW w:w="727" w:type="pct"/>
                  <w:vAlign w:val="center"/>
                </w:tcPr>
                <w:p w:rsidR="00074CCE" w:rsidRDefault="00074CCE">
                  <w:pPr>
                    <w:pStyle w:val="af9"/>
                  </w:pPr>
                </w:p>
              </w:tc>
              <w:tc>
                <w:tcPr>
                  <w:tcW w:w="1175" w:type="pct"/>
                  <w:vAlign w:val="center"/>
                </w:tcPr>
                <w:p w:rsidR="00074CCE" w:rsidRDefault="007153A6">
                  <w:pPr>
                    <w:pStyle w:val="af9"/>
                  </w:pPr>
                  <w:r>
                    <w:rPr>
                      <w:rFonts w:hint="eastAsia"/>
                    </w:rPr>
                    <w:t>22</w:t>
                  </w:r>
                </w:p>
              </w:tc>
              <w:tc>
                <w:tcPr>
                  <w:tcW w:w="819" w:type="pct"/>
                  <w:vAlign w:val="center"/>
                </w:tcPr>
                <w:p w:rsidR="00074CCE" w:rsidRDefault="007153A6">
                  <w:pPr>
                    <w:pStyle w:val="af9"/>
                  </w:pPr>
                  <w:r>
                    <w:rPr>
                      <w:rFonts w:hint="eastAsia"/>
                    </w:rPr>
                    <w:t>50</w:t>
                  </w:r>
                </w:p>
              </w:tc>
              <w:tc>
                <w:tcPr>
                  <w:tcW w:w="770" w:type="pct"/>
                  <w:vAlign w:val="center"/>
                </w:tcPr>
                <w:p w:rsidR="00074CCE" w:rsidRDefault="007153A6">
                  <w:pPr>
                    <w:pStyle w:val="af9"/>
                  </w:pPr>
                  <w:r>
                    <w:rPr>
                      <w:rFonts w:hint="eastAsia"/>
                    </w:rPr>
                    <w:t>0.44</w:t>
                  </w:r>
                </w:p>
              </w:tc>
            </w:tr>
          </w:tbl>
          <w:p w:rsidR="00074CCE" w:rsidRDefault="007153A6" w:rsidP="00B86AA2">
            <w:pPr>
              <w:pStyle w:val="a4"/>
              <w:ind w:firstLine="480"/>
            </w:pPr>
            <w:r>
              <w:t>本项目建成后，厂区</w:t>
            </w:r>
            <w:r>
              <w:rPr>
                <w:rFonts w:hint="eastAsia"/>
              </w:rPr>
              <w:t>不</w:t>
            </w:r>
            <w:r>
              <w:t>涉及</w:t>
            </w:r>
            <w:r>
              <w:t>风险物质</w:t>
            </w:r>
            <w:r>
              <w:rPr>
                <w:rFonts w:hint="eastAsia"/>
              </w:rPr>
              <w:t>，</w:t>
            </w:r>
            <w:r>
              <w:t>本项目</w:t>
            </w:r>
            <w:r>
              <w:t>Q</w:t>
            </w:r>
            <w:r>
              <w:rPr>
                <w:rFonts w:hint="eastAsia"/>
              </w:rPr>
              <w:t>=0.44</w:t>
            </w:r>
            <w:r>
              <w:t>＜</w:t>
            </w:r>
            <w:r>
              <w:t>1</w:t>
            </w:r>
            <w:r>
              <w:t>，对照导则确定本项目环境风险潜势为</w:t>
            </w:r>
            <w:r>
              <w:t>I</w:t>
            </w:r>
            <w:r>
              <w:t>。本项目环境风险评价等级为简单分析。</w:t>
            </w:r>
          </w:p>
          <w:p w:rsidR="00074CCE" w:rsidRDefault="007153A6">
            <w:pPr>
              <w:pStyle w:val="afa"/>
            </w:pPr>
            <w:r>
              <w:t>表</w:t>
            </w:r>
            <w:r>
              <w:rPr>
                <w:rFonts w:hint="eastAsia"/>
              </w:rPr>
              <w:t>4.2-20</w:t>
            </w:r>
            <w:r>
              <w:t xml:space="preserve"> </w:t>
            </w:r>
            <w:r>
              <w:t>评价工作等级划分</w:t>
            </w:r>
          </w:p>
          <w:tbl>
            <w:tblPr>
              <w:tblW w:w="4997"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3"/>
              <w:gridCol w:w="1632"/>
              <w:gridCol w:w="1632"/>
              <w:gridCol w:w="1634"/>
              <w:gridCol w:w="1655"/>
            </w:tblGrid>
            <w:tr w:rsidR="00074CCE">
              <w:trPr>
                <w:trHeight w:val="340"/>
              </w:trPr>
              <w:tc>
                <w:tcPr>
                  <w:tcW w:w="997" w:type="pct"/>
                  <w:tcBorders>
                    <w:tl2br w:val="nil"/>
                    <w:tr2bl w:val="nil"/>
                  </w:tcBorders>
                  <w:vAlign w:val="center"/>
                </w:tcPr>
                <w:p w:rsidR="00074CCE" w:rsidRDefault="007153A6">
                  <w:pPr>
                    <w:pStyle w:val="af9"/>
                  </w:pPr>
                  <w:r>
                    <w:t>环境风险潜势</w:t>
                  </w:r>
                </w:p>
              </w:tc>
              <w:tc>
                <w:tcPr>
                  <w:tcW w:w="997" w:type="pct"/>
                  <w:tcBorders>
                    <w:tl2br w:val="nil"/>
                    <w:tr2bl w:val="nil"/>
                  </w:tcBorders>
                  <w:vAlign w:val="center"/>
                </w:tcPr>
                <w:p w:rsidR="00074CCE" w:rsidRDefault="007153A6">
                  <w:pPr>
                    <w:pStyle w:val="af9"/>
                  </w:pPr>
                  <w:r>
                    <w:t>Ⅳ</w:t>
                  </w:r>
                  <w:r>
                    <w:rPr>
                      <w:vertAlign w:val="superscript"/>
                    </w:rPr>
                    <w:t>+</w:t>
                  </w:r>
                  <w:r>
                    <w:t>、</w:t>
                  </w:r>
                  <w:r>
                    <w:t>Ⅳ</w:t>
                  </w:r>
                </w:p>
              </w:tc>
              <w:tc>
                <w:tcPr>
                  <w:tcW w:w="997" w:type="pct"/>
                  <w:tcBorders>
                    <w:tl2br w:val="nil"/>
                    <w:tr2bl w:val="nil"/>
                  </w:tcBorders>
                  <w:vAlign w:val="center"/>
                </w:tcPr>
                <w:p w:rsidR="00074CCE" w:rsidRDefault="007153A6">
                  <w:pPr>
                    <w:pStyle w:val="af9"/>
                  </w:pPr>
                  <w:r>
                    <w:t>Ⅲ</w:t>
                  </w:r>
                </w:p>
              </w:tc>
              <w:tc>
                <w:tcPr>
                  <w:tcW w:w="998" w:type="pct"/>
                  <w:tcBorders>
                    <w:tl2br w:val="nil"/>
                    <w:tr2bl w:val="nil"/>
                  </w:tcBorders>
                  <w:vAlign w:val="center"/>
                </w:tcPr>
                <w:p w:rsidR="00074CCE" w:rsidRDefault="007153A6">
                  <w:pPr>
                    <w:pStyle w:val="af9"/>
                  </w:pPr>
                  <w:r>
                    <w:t>Ⅱ</w:t>
                  </w:r>
                </w:p>
              </w:tc>
              <w:tc>
                <w:tcPr>
                  <w:tcW w:w="1009" w:type="pct"/>
                  <w:tcBorders>
                    <w:tl2br w:val="nil"/>
                    <w:tr2bl w:val="nil"/>
                  </w:tcBorders>
                  <w:vAlign w:val="center"/>
                </w:tcPr>
                <w:p w:rsidR="00074CCE" w:rsidRDefault="007153A6">
                  <w:pPr>
                    <w:pStyle w:val="af9"/>
                  </w:pPr>
                  <w:r>
                    <w:t>Ⅰ</w:t>
                  </w:r>
                </w:p>
              </w:tc>
            </w:tr>
            <w:tr w:rsidR="00074CCE">
              <w:trPr>
                <w:trHeight w:val="340"/>
              </w:trPr>
              <w:tc>
                <w:tcPr>
                  <w:tcW w:w="997" w:type="pct"/>
                  <w:tcBorders>
                    <w:tl2br w:val="nil"/>
                    <w:tr2bl w:val="nil"/>
                  </w:tcBorders>
                  <w:vAlign w:val="center"/>
                </w:tcPr>
                <w:p w:rsidR="00074CCE" w:rsidRDefault="007153A6">
                  <w:pPr>
                    <w:pStyle w:val="af9"/>
                  </w:pPr>
                  <w:r>
                    <w:t>评价工作等级</w:t>
                  </w:r>
                </w:p>
              </w:tc>
              <w:tc>
                <w:tcPr>
                  <w:tcW w:w="997" w:type="pct"/>
                  <w:tcBorders>
                    <w:tl2br w:val="nil"/>
                    <w:tr2bl w:val="nil"/>
                  </w:tcBorders>
                  <w:vAlign w:val="center"/>
                </w:tcPr>
                <w:p w:rsidR="00074CCE" w:rsidRDefault="007153A6">
                  <w:pPr>
                    <w:pStyle w:val="af9"/>
                  </w:pPr>
                  <w:r>
                    <w:t>一</w:t>
                  </w:r>
                </w:p>
              </w:tc>
              <w:tc>
                <w:tcPr>
                  <w:tcW w:w="997" w:type="pct"/>
                  <w:tcBorders>
                    <w:tl2br w:val="nil"/>
                    <w:tr2bl w:val="nil"/>
                  </w:tcBorders>
                  <w:vAlign w:val="center"/>
                </w:tcPr>
                <w:p w:rsidR="00074CCE" w:rsidRDefault="007153A6">
                  <w:pPr>
                    <w:pStyle w:val="af9"/>
                  </w:pPr>
                  <w:r>
                    <w:t>二</w:t>
                  </w:r>
                </w:p>
              </w:tc>
              <w:tc>
                <w:tcPr>
                  <w:tcW w:w="998" w:type="pct"/>
                  <w:tcBorders>
                    <w:tl2br w:val="nil"/>
                    <w:tr2bl w:val="nil"/>
                  </w:tcBorders>
                  <w:vAlign w:val="center"/>
                </w:tcPr>
                <w:p w:rsidR="00074CCE" w:rsidRDefault="007153A6">
                  <w:pPr>
                    <w:pStyle w:val="af9"/>
                  </w:pPr>
                  <w:r>
                    <w:t>三</w:t>
                  </w:r>
                </w:p>
              </w:tc>
              <w:tc>
                <w:tcPr>
                  <w:tcW w:w="1009" w:type="pct"/>
                  <w:tcBorders>
                    <w:tl2br w:val="nil"/>
                    <w:tr2bl w:val="nil"/>
                  </w:tcBorders>
                  <w:vAlign w:val="center"/>
                </w:tcPr>
                <w:p w:rsidR="00074CCE" w:rsidRDefault="007153A6">
                  <w:pPr>
                    <w:pStyle w:val="af9"/>
                  </w:pPr>
                  <w:r>
                    <w:t>简单分析</w:t>
                  </w:r>
                  <w:r>
                    <w:rPr>
                      <w:vertAlign w:val="superscript"/>
                    </w:rPr>
                    <w:t>a</w:t>
                  </w:r>
                </w:p>
              </w:tc>
            </w:tr>
            <w:tr w:rsidR="00074CCE">
              <w:trPr>
                <w:trHeight w:val="340"/>
              </w:trPr>
              <w:tc>
                <w:tcPr>
                  <w:tcW w:w="5000" w:type="pct"/>
                  <w:gridSpan w:val="5"/>
                  <w:tcBorders>
                    <w:tl2br w:val="nil"/>
                    <w:tr2bl w:val="nil"/>
                  </w:tcBorders>
                  <w:vAlign w:val="center"/>
                </w:tcPr>
                <w:p w:rsidR="00074CCE" w:rsidRDefault="007153A6">
                  <w:pPr>
                    <w:pStyle w:val="af9"/>
                    <w:jc w:val="left"/>
                  </w:pPr>
                  <w:r>
                    <w:rPr>
                      <w:vertAlign w:val="superscript"/>
                    </w:rPr>
                    <w:t xml:space="preserve">a </w:t>
                  </w:r>
                  <w:r>
                    <w:t>是相对于详细评价工作内容而言，在描述危险物质、环境影响途径、环境危害后果、风险防范措施等方面给出定性的说明。</w:t>
                  </w:r>
                </w:p>
              </w:tc>
            </w:tr>
          </w:tbl>
          <w:p w:rsidR="00074CCE" w:rsidRDefault="007153A6" w:rsidP="00B86AA2">
            <w:pPr>
              <w:pStyle w:val="a4"/>
              <w:ind w:firstLine="480"/>
            </w:pPr>
            <w:r>
              <w:t xml:space="preserve">7.2 </w:t>
            </w:r>
            <w:r>
              <w:t>环境风险识别</w:t>
            </w:r>
          </w:p>
          <w:p w:rsidR="00074CCE" w:rsidRDefault="007153A6" w:rsidP="00B86AA2">
            <w:pPr>
              <w:pStyle w:val="a4"/>
              <w:ind w:firstLine="480"/>
            </w:pPr>
            <w:r>
              <w:t>①</w:t>
            </w:r>
            <w:r>
              <w:t>废气处理设施故障。</w:t>
            </w:r>
          </w:p>
          <w:p w:rsidR="00074CCE" w:rsidRDefault="007153A6" w:rsidP="00B86AA2">
            <w:pPr>
              <w:pStyle w:val="a4"/>
              <w:ind w:firstLine="480"/>
            </w:pPr>
            <w:r>
              <w:t>②</w:t>
            </w:r>
            <w:r>
              <w:t>火灾风险事故。</w:t>
            </w:r>
          </w:p>
          <w:p w:rsidR="00074CCE" w:rsidRDefault="007153A6" w:rsidP="00B86AA2">
            <w:pPr>
              <w:pStyle w:val="a4"/>
              <w:ind w:firstLine="480"/>
            </w:pPr>
            <w:r>
              <w:t>③</w:t>
            </w:r>
            <w:r>
              <w:t>油泥、废变压器油等发生泄漏。</w:t>
            </w:r>
          </w:p>
          <w:p w:rsidR="00074CCE" w:rsidRDefault="007153A6" w:rsidP="00B86AA2">
            <w:pPr>
              <w:pStyle w:val="a4"/>
              <w:ind w:firstLine="480"/>
            </w:pPr>
            <w:r>
              <w:lastRenderedPageBreak/>
              <w:t xml:space="preserve">7.3 </w:t>
            </w:r>
            <w:r>
              <w:t>环境风险影响及</w:t>
            </w:r>
            <w:r>
              <w:rPr>
                <w:rFonts w:hint="eastAsia"/>
              </w:rPr>
              <w:t>防范</w:t>
            </w:r>
            <w:r>
              <w:t>措施</w:t>
            </w:r>
          </w:p>
          <w:p w:rsidR="00074CCE" w:rsidRDefault="007153A6" w:rsidP="00B86AA2">
            <w:pPr>
              <w:pStyle w:val="a4"/>
              <w:ind w:firstLine="480"/>
            </w:pPr>
            <w:r>
              <w:rPr>
                <w:rFonts w:hint="eastAsia"/>
              </w:rPr>
              <w:t>（</w:t>
            </w:r>
            <w:r>
              <w:rPr>
                <w:rFonts w:hint="eastAsia"/>
              </w:rPr>
              <w:t>1</w:t>
            </w:r>
            <w:r>
              <w:rPr>
                <w:rFonts w:hint="eastAsia"/>
              </w:rPr>
              <w:t>）</w:t>
            </w:r>
            <w:r>
              <w:t>废气处理设施故障</w:t>
            </w:r>
          </w:p>
          <w:p w:rsidR="00074CCE" w:rsidRDefault="007153A6" w:rsidP="00B86AA2">
            <w:pPr>
              <w:pStyle w:val="a4"/>
              <w:ind w:firstLine="480"/>
            </w:pPr>
            <w:r>
              <w:t>废气处理设施故障，会导致企业废气超标排放，短时间内将造成大气环境中污染物浓度增加，由于大气扩散作用，污染物浓度较小</w:t>
            </w:r>
            <w:r>
              <w:rPr>
                <w:rFonts w:hint="eastAsia"/>
              </w:rPr>
              <w:t>，</w:t>
            </w:r>
            <w:r>
              <w:t>不会造成人员伤亡等情况，若长期非正常排放，将对周边环境造成影响。</w:t>
            </w:r>
          </w:p>
          <w:p w:rsidR="00074CCE" w:rsidRDefault="007153A6" w:rsidP="00B86AA2">
            <w:pPr>
              <w:pStyle w:val="a4"/>
              <w:ind w:firstLine="480"/>
            </w:pPr>
            <w:r>
              <w:t>废气处理装置风险防范措施</w:t>
            </w:r>
          </w:p>
          <w:p w:rsidR="00074CCE" w:rsidRDefault="007153A6" w:rsidP="00B86AA2">
            <w:pPr>
              <w:pStyle w:val="a4"/>
              <w:ind w:firstLine="480"/>
            </w:pPr>
            <w:r>
              <w:t>①</w:t>
            </w:r>
            <w:r>
              <w:t>由专人负责日常环境管理工作，制订了</w:t>
            </w:r>
            <w:r>
              <w:rPr>
                <w:rFonts w:hint="eastAsia"/>
              </w:rPr>
              <w:t>“</w:t>
            </w:r>
            <w:r>
              <w:t>环保管理人员职责</w:t>
            </w:r>
            <w:r>
              <w:rPr>
                <w:rFonts w:hint="eastAsia"/>
              </w:rPr>
              <w:t>”</w:t>
            </w:r>
            <w:r>
              <w:t>和</w:t>
            </w:r>
            <w:r>
              <w:rPr>
                <w:rFonts w:hint="eastAsia"/>
              </w:rPr>
              <w:t>“</w:t>
            </w:r>
            <w:r>
              <w:t>环境污染防治措施</w:t>
            </w:r>
            <w:r>
              <w:rPr>
                <w:rFonts w:hint="eastAsia"/>
              </w:rPr>
              <w:t>”</w:t>
            </w:r>
            <w:r>
              <w:t>制度，加强废气治理设施的监督和管理。</w:t>
            </w:r>
          </w:p>
          <w:p w:rsidR="00074CCE" w:rsidRDefault="007153A6" w:rsidP="00B86AA2">
            <w:pPr>
              <w:pStyle w:val="a4"/>
              <w:ind w:firstLine="480"/>
            </w:pPr>
            <w:r>
              <w:t>②</w:t>
            </w:r>
            <w:r>
              <w:t>加强废气处理设施及设备的定期检修和维护工作，发现事故隐患</w:t>
            </w:r>
            <w:r>
              <w:rPr>
                <w:rFonts w:hint="eastAsia"/>
              </w:rPr>
              <w:t>，</w:t>
            </w:r>
            <w:r>
              <w:t>及时解决，一旦不能及时解决，立即停止生产。</w:t>
            </w:r>
          </w:p>
          <w:p w:rsidR="00074CCE" w:rsidRDefault="007153A6" w:rsidP="00B86AA2">
            <w:pPr>
              <w:pStyle w:val="a4"/>
              <w:ind w:firstLine="480"/>
            </w:pPr>
            <w:r>
              <w:t>③</w:t>
            </w:r>
            <w:r>
              <w:t>引进技术先进、处理效果好的废气治理设备和设施，保证污染物达标排放。因此，企业必须加强废气处理设施管理与监督，定期对各企业废气处理设施进行检查，定期进行废气监测，并提交监测报告，保证废气处理设施正常运行。</w:t>
            </w:r>
            <w:r>
              <w:t xml:space="preserve"> </w:t>
            </w:r>
          </w:p>
          <w:p w:rsidR="00074CCE" w:rsidRDefault="007153A6" w:rsidP="00B86AA2">
            <w:pPr>
              <w:pStyle w:val="a4"/>
              <w:ind w:firstLine="480"/>
            </w:pPr>
            <w:r>
              <w:rPr>
                <w:rFonts w:hint="eastAsia"/>
              </w:rPr>
              <w:t>（</w:t>
            </w:r>
            <w:r>
              <w:rPr>
                <w:rFonts w:hint="eastAsia"/>
              </w:rPr>
              <w:t>2</w:t>
            </w:r>
            <w:r>
              <w:rPr>
                <w:rFonts w:hint="eastAsia"/>
              </w:rPr>
              <w:t>）</w:t>
            </w:r>
            <w:r>
              <w:t>火灾风险事故</w:t>
            </w:r>
          </w:p>
          <w:p w:rsidR="00074CCE" w:rsidRDefault="007153A6" w:rsidP="00B86AA2">
            <w:pPr>
              <w:pStyle w:val="a4"/>
              <w:ind w:firstLine="480"/>
            </w:pPr>
            <w:r>
              <w:t>厂区</w:t>
            </w:r>
            <w:r>
              <w:rPr>
                <w:rFonts w:hint="eastAsia"/>
              </w:rPr>
              <w:t>废变压器遇明火或操作不当等</w:t>
            </w:r>
            <w:r>
              <w:t>原因引发火灾、</w:t>
            </w:r>
            <w:r>
              <w:t xml:space="preserve"> </w:t>
            </w:r>
            <w:r>
              <w:t>爆炸事故。火灾造成的次生环境危害主要有火灾燃烧废气对周边</w:t>
            </w:r>
            <w:r>
              <w:t>大气的影响及火灾产生的消防废水等对周边地表水环境的影响。</w:t>
            </w:r>
          </w:p>
          <w:p w:rsidR="00074CCE" w:rsidRDefault="007153A6" w:rsidP="00B86AA2">
            <w:pPr>
              <w:pStyle w:val="a4"/>
              <w:ind w:firstLine="480"/>
              <w:rPr>
                <w:rFonts w:cs="Times New Roman"/>
              </w:rPr>
            </w:pPr>
            <w:r>
              <w:rPr>
                <w:rFonts w:cs="Times New Roman"/>
              </w:rPr>
              <w:t>消防及火灾报警系统风险防范措施</w:t>
            </w:r>
          </w:p>
          <w:p w:rsidR="00074CCE" w:rsidRDefault="007153A6" w:rsidP="00B86AA2">
            <w:pPr>
              <w:pStyle w:val="a4"/>
              <w:ind w:firstLine="480"/>
              <w:rPr>
                <w:rFonts w:cs="Times New Roman"/>
              </w:rPr>
            </w:pPr>
            <w:r>
              <w:rPr>
                <w:rFonts w:ascii="宋体" w:hAnsi="宋体" w:cs="宋体" w:hint="eastAsia"/>
              </w:rPr>
              <w:t>①</w:t>
            </w:r>
            <w:r>
              <w:rPr>
                <w:rFonts w:cs="Times New Roman"/>
              </w:rPr>
              <w:t>建立健全各种有关消防与安全生产的规章制度，建立岗位责任制。暂存</w:t>
            </w:r>
            <w:r>
              <w:rPr>
                <w:rFonts w:cs="Times New Roman"/>
              </w:rPr>
              <w:t xml:space="preserve"> </w:t>
            </w:r>
            <w:r>
              <w:rPr>
                <w:rFonts w:cs="Times New Roman"/>
              </w:rPr>
              <w:t>区、生产车间严禁明火。根据《建筑灭火器配置设计规范》（</w:t>
            </w:r>
            <w:r>
              <w:rPr>
                <w:rFonts w:cs="Times New Roman"/>
              </w:rPr>
              <w:t>GBJ140-90</w:t>
            </w:r>
            <w:r>
              <w:rPr>
                <w:rFonts w:cs="Times New Roman"/>
              </w:rPr>
              <w:t>）和《建</w:t>
            </w:r>
            <w:r>
              <w:rPr>
                <w:rFonts w:cs="Times New Roman"/>
              </w:rPr>
              <w:t xml:space="preserve"> </w:t>
            </w:r>
            <w:r>
              <w:rPr>
                <w:rFonts w:cs="Times New Roman"/>
              </w:rPr>
              <w:t>筑设计防火规范》（</w:t>
            </w:r>
            <w:r>
              <w:rPr>
                <w:rFonts w:cs="Times New Roman"/>
              </w:rPr>
              <w:t>GB50016-2014</w:t>
            </w:r>
            <w:r>
              <w:rPr>
                <w:rFonts w:cs="Times New Roman"/>
              </w:rPr>
              <w:t>）的规定，生产车间、公用工程、暂存区等场</w:t>
            </w:r>
            <w:r>
              <w:rPr>
                <w:rFonts w:cs="Times New Roman"/>
              </w:rPr>
              <w:t xml:space="preserve"> </w:t>
            </w:r>
            <w:r>
              <w:rPr>
                <w:rFonts w:cs="Times New Roman"/>
              </w:rPr>
              <w:t>所应配置足量的抗溶泡沫、泡沫、干粉等灭火器，并保持完好状态。</w:t>
            </w:r>
          </w:p>
          <w:p w:rsidR="00074CCE" w:rsidRDefault="007153A6" w:rsidP="00B86AA2">
            <w:pPr>
              <w:pStyle w:val="a4"/>
              <w:ind w:firstLine="480"/>
              <w:rPr>
                <w:rFonts w:cs="Times New Roman"/>
              </w:rPr>
            </w:pPr>
            <w:r>
              <w:rPr>
                <w:rFonts w:ascii="宋体" w:hAnsi="宋体" w:cs="宋体" w:hint="eastAsia"/>
              </w:rPr>
              <w:t>②</w:t>
            </w:r>
            <w:r>
              <w:rPr>
                <w:rFonts w:cs="Times New Roman"/>
              </w:rPr>
              <w:t>项目生产车间、暂存区设置事故沟，事故沟与事故应急池相连。厂内建</w:t>
            </w:r>
            <w:r>
              <w:rPr>
                <w:rFonts w:cs="Times New Roman"/>
              </w:rPr>
              <w:t xml:space="preserve"> </w:t>
            </w:r>
            <w:r>
              <w:rPr>
                <w:rFonts w:cs="Times New Roman"/>
              </w:rPr>
              <w:t>立事故应急池，主要用于发生事故时泄漏液体的收集、消防水的收集。</w:t>
            </w:r>
            <w:r>
              <w:rPr>
                <w:rFonts w:cs="Times New Roman"/>
              </w:rPr>
              <w:t>本项目最大</w:t>
            </w:r>
            <w:r>
              <w:rPr>
                <w:rFonts w:cs="Times New Roman"/>
              </w:rPr>
              <w:t xml:space="preserve"> </w:t>
            </w:r>
            <w:r>
              <w:rPr>
                <w:rFonts w:cs="Times New Roman"/>
              </w:rPr>
              <w:t>建筑物为生产车间；车间火灾危险性类别为丙类；耐火等级为二级。</w:t>
            </w:r>
          </w:p>
          <w:p w:rsidR="00074CCE" w:rsidRDefault="007153A6" w:rsidP="00B86AA2">
            <w:pPr>
              <w:pStyle w:val="a4"/>
              <w:ind w:firstLine="480"/>
              <w:rPr>
                <w:rFonts w:cs="Times New Roman"/>
              </w:rPr>
            </w:pPr>
            <w:r>
              <w:rPr>
                <w:rFonts w:ascii="宋体" w:hAnsi="宋体" w:cs="宋体" w:hint="eastAsia"/>
              </w:rPr>
              <w:t>③</w:t>
            </w:r>
            <w:r>
              <w:rPr>
                <w:rFonts w:cs="Times New Roman"/>
              </w:rPr>
              <w:t>消防水排水系统与事故应急池相通，且与雨水排放管、事故沟收集系统之间应设置转换开关。厂区内的雨水管道、污水管网、事故沟收集系统要严格</w:t>
            </w:r>
            <w:r>
              <w:rPr>
                <w:rFonts w:cs="Times New Roman"/>
              </w:rPr>
              <w:lastRenderedPageBreak/>
              <w:t>分开。</w:t>
            </w:r>
          </w:p>
          <w:p w:rsidR="00074CCE" w:rsidRDefault="007153A6" w:rsidP="00B86AA2">
            <w:pPr>
              <w:pStyle w:val="a4"/>
              <w:ind w:firstLine="480"/>
            </w:pPr>
            <w:r>
              <w:rPr>
                <w:rFonts w:hint="eastAsia"/>
              </w:rPr>
              <w:t>（</w:t>
            </w:r>
            <w:r>
              <w:rPr>
                <w:rFonts w:hint="eastAsia"/>
              </w:rPr>
              <w:t>3</w:t>
            </w:r>
            <w:r>
              <w:rPr>
                <w:rFonts w:hint="eastAsia"/>
              </w:rPr>
              <w:t>）</w:t>
            </w:r>
            <w:r>
              <w:t>油泥、废变压器油等发生泄漏</w:t>
            </w:r>
          </w:p>
          <w:p w:rsidR="00074CCE" w:rsidRDefault="007153A6" w:rsidP="00B86AA2">
            <w:pPr>
              <w:pStyle w:val="a4"/>
              <w:ind w:firstLine="480"/>
            </w:pPr>
            <w:r>
              <w:t>油泥、废变压器油泄露随雨水管网进入地表水，会对地表水环境造成不利影响。应防止废矿物油排入雨水管网，用消防砂或吸水粘布等吸附泄露废矿物油，任何可能的方法收容洒落物，扫或铲或吸到安全地点，收集到的物质及其容器作为危险废物处理，严禁接触水环境或污水系统。</w:t>
            </w:r>
          </w:p>
          <w:p w:rsidR="00074CCE" w:rsidRDefault="007153A6" w:rsidP="00B86AA2">
            <w:pPr>
              <w:pStyle w:val="a4"/>
              <w:ind w:firstLine="480"/>
              <w:rPr>
                <w:u w:val="single"/>
              </w:rPr>
            </w:pPr>
            <w:r>
              <w:rPr>
                <w:u w:val="single"/>
              </w:rPr>
              <w:t>其风险防范措施如下</w:t>
            </w:r>
            <w:r>
              <w:rPr>
                <w:rFonts w:hint="eastAsia"/>
                <w:u w:val="single"/>
              </w:rPr>
              <w:t>：</w:t>
            </w:r>
          </w:p>
          <w:p w:rsidR="00074CCE" w:rsidRDefault="007153A6" w:rsidP="00B86AA2">
            <w:pPr>
              <w:pStyle w:val="a4"/>
              <w:ind w:firstLine="480"/>
            </w:pPr>
            <w:r>
              <w:rPr>
                <w:rFonts w:hint="eastAsia"/>
              </w:rPr>
              <w:t>①</w:t>
            </w:r>
            <w:r>
              <w:t>危废库风险防范措施：</w:t>
            </w:r>
          </w:p>
          <w:p w:rsidR="00074CCE" w:rsidRDefault="007153A6" w:rsidP="00B86AA2">
            <w:pPr>
              <w:pStyle w:val="a4"/>
              <w:ind w:firstLine="480"/>
            </w:pPr>
            <w:r>
              <w:t>本项目产生的危险废物存放于危废库内。一旦出现危废泄漏的情形，其产</w:t>
            </w:r>
            <w:r>
              <w:t xml:space="preserve"> </w:t>
            </w:r>
            <w:r>
              <w:t>生的危害较大。因此，建设单位应做到如下：</w:t>
            </w:r>
          </w:p>
          <w:p w:rsidR="00074CCE" w:rsidRDefault="007153A6" w:rsidP="00B86AA2">
            <w:pPr>
              <w:pStyle w:val="a4"/>
              <w:ind w:firstLine="480"/>
            </w:pPr>
            <w:r>
              <w:t>a</w:t>
            </w:r>
            <w:r>
              <w:t>、危险废物暂存间地面、裙角等按照《危险废物贮存污染控制标准》</w:t>
            </w:r>
            <w:r>
              <w:t xml:space="preserve"> </w:t>
            </w:r>
            <w:r>
              <w:t>（</w:t>
            </w:r>
            <w:r>
              <w:t>GB18597-20</w:t>
            </w:r>
            <w:r>
              <w:rPr>
                <w:rFonts w:hint="eastAsia"/>
              </w:rPr>
              <w:t>23</w:t>
            </w:r>
            <w:r>
              <w:t>）的相关要求进行建设。</w:t>
            </w:r>
          </w:p>
          <w:p w:rsidR="00074CCE" w:rsidRDefault="007153A6" w:rsidP="00B86AA2">
            <w:pPr>
              <w:pStyle w:val="a4"/>
              <w:ind w:firstLine="480"/>
            </w:pPr>
            <w:r>
              <w:t>b</w:t>
            </w:r>
            <w:r>
              <w:t>、危险废物暂存间安排专人管理，并记录台账。</w:t>
            </w:r>
          </w:p>
          <w:p w:rsidR="00074CCE" w:rsidRDefault="007153A6" w:rsidP="00B86AA2">
            <w:pPr>
              <w:pStyle w:val="a4"/>
              <w:ind w:firstLine="480"/>
            </w:pPr>
            <w:r>
              <w:t>c</w:t>
            </w:r>
            <w:r>
              <w:t>、危废仓库地面应建设导流沟，集液池；液体危险废物储存于密闭容器置</w:t>
            </w:r>
            <w:r>
              <w:t xml:space="preserve"> </w:t>
            </w:r>
            <w:r>
              <w:t>于托盘上。</w:t>
            </w:r>
          </w:p>
          <w:p w:rsidR="00074CCE" w:rsidRDefault="007153A6" w:rsidP="00B86AA2">
            <w:pPr>
              <w:pStyle w:val="a4"/>
              <w:ind w:firstLine="480"/>
            </w:pPr>
            <w:r>
              <w:t>d</w:t>
            </w:r>
            <w:r>
              <w:t>、危险废物暂存间贮存能力有限，当库存量将达到转运要求时，与危废处</w:t>
            </w:r>
            <w:r>
              <w:t xml:space="preserve"> </w:t>
            </w:r>
            <w:r>
              <w:t>置单位联系外运处置。</w:t>
            </w:r>
          </w:p>
          <w:p w:rsidR="00074CCE" w:rsidRDefault="007153A6" w:rsidP="00B86AA2">
            <w:pPr>
              <w:pStyle w:val="a4"/>
              <w:ind w:firstLine="480"/>
            </w:pPr>
            <w:r>
              <w:t>e</w:t>
            </w:r>
            <w:r>
              <w:t>、加强危废的转运管理，避免转移过程出现倾倒。</w:t>
            </w:r>
          </w:p>
          <w:p w:rsidR="00074CCE" w:rsidRDefault="007153A6" w:rsidP="00B86AA2">
            <w:pPr>
              <w:pStyle w:val="a4"/>
              <w:ind w:firstLine="480"/>
            </w:pPr>
            <w:r>
              <w:rPr>
                <w:rFonts w:hint="eastAsia"/>
              </w:rPr>
              <w:t>②</w:t>
            </w:r>
            <w:r>
              <w:t>拆解区泄漏防范措施：</w:t>
            </w:r>
          </w:p>
          <w:p w:rsidR="00074CCE" w:rsidRDefault="007153A6" w:rsidP="00B86AA2">
            <w:pPr>
              <w:pStyle w:val="a4"/>
              <w:ind w:firstLine="480"/>
            </w:pPr>
            <w:r>
              <w:t>本项目废变压器拆解过程中的拆解产物涉及液态危险废物，一旦出现泄漏</w:t>
            </w:r>
            <w:r>
              <w:t xml:space="preserve"> </w:t>
            </w:r>
            <w:r>
              <w:t>等情形，产生的危害较大。因此，建设单位应做到如下：</w:t>
            </w:r>
          </w:p>
          <w:p w:rsidR="00074CCE" w:rsidRDefault="007153A6" w:rsidP="00B86AA2">
            <w:pPr>
              <w:pStyle w:val="a4"/>
              <w:ind w:firstLine="480"/>
            </w:pPr>
            <w:r>
              <w:t>a</w:t>
            </w:r>
            <w:r>
              <w:t>、拆解区域地面应按照相关技术规范做好防腐防渗；</w:t>
            </w:r>
          </w:p>
          <w:p w:rsidR="00074CCE" w:rsidRDefault="007153A6" w:rsidP="00B86AA2">
            <w:pPr>
              <w:pStyle w:val="a4"/>
              <w:ind w:firstLine="480"/>
            </w:pPr>
            <w:r>
              <w:t>b</w:t>
            </w:r>
            <w:r>
              <w:t>、拆解区域地面应设导流沟、集液池，拆解的危险废物应及时送至危险废</w:t>
            </w:r>
            <w:r>
              <w:t xml:space="preserve"> </w:t>
            </w:r>
            <w:r>
              <w:t>物暂存间分类密闭储存。</w:t>
            </w:r>
          </w:p>
          <w:p w:rsidR="00074CCE" w:rsidRDefault="007153A6" w:rsidP="00B86AA2">
            <w:pPr>
              <w:pStyle w:val="a4"/>
              <w:ind w:firstLine="480"/>
            </w:pPr>
            <w:r>
              <w:rPr>
                <w:rFonts w:ascii="宋体" w:hAnsi="宋体" w:cs="宋体" w:hint="eastAsia"/>
              </w:rPr>
              <w:t>③</w:t>
            </w:r>
            <w:r>
              <w:t>危险物品运输风险事故防范措施</w:t>
            </w:r>
            <w:r>
              <w:rPr>
                <w:rFonts w:hint="eastAsia"/>
              </w:rPr>
              <w:t>：</w:t>
            </w:r>
          </w:p>
          <w:p w:rsidR="00074CCE" w:rsidRDefault="007153A6" w:rsidP="00B86AA2">
            <w:pPr>
              <w:pStyle w:val="a4"/>
              <w:ind w:firstLine="480"/>
            </w:pPr>
            <w:r>
              <w:t>a</w:t>
            </w:r>
            <w:r>
              <w:t>、对危险物品的装卸、转移应由专业人员或经过严格培训的员工来操作建</w:t>
            </w:r>
            <w:r>
              <w:t xml:space="preserve"> </w:t>
            </w:r>
            <w:r>
              <w:t>立一套完整的作业操作技术规划，严格遵守操作规定。其中，应专门定制专用的运输箱，</w:t>
            </w:r>
            <w:r>
              <w:t>所有涉及危险物质运输的车辆必须经过专门的防渗漏、密封处理，</w:t>
            </w:r>
            <w:r>
              <w:lastRenderedPageBreak/>
              <w:t>严控设计危险物质的各个回收、贮存、运输过程的安全；</w:t>
            </w:r>
          </w:p>
          <w:p w:rsidR="00074CCE" w:rsidRDefault="007153A6" w:rsidP="00B86AA2">
            <w:pPr>
              <w:pStyle w:val="a4"/>
              <w:ind w:firstLine="480"/>
            </w:pPr>
            <w:r>
              <w:t>b</w:t>
            </w:r>
            <w:r>
              <w:t>、厂区内危险物品运输主要采用叉车，装卸站进、出口，宜分开设置，当</w:t>
            </w:r>
            <w:r>
              <w:t xml:space="preserve"> </w:t>
            </w:r>
            <w:r>
              <w:t>进、出口合用时，站内应设回车场；</w:t>
            </w:r>
          </w:p>
          <w:p w:rsidR="00074CCE" w:rsidRDefault="007153A6" w:rsidP="00B86AA2">
            <w:pPr>
              <w:pStyle w:val="a4"/>
              <w:ind w:firstLine="480"/>
            </w:pPr>
            <w:r>
              <w:t>c</w:t>
            </w:r>
            <w:r>
              <w:t>、装卸站车场应采用现浇混凝土地面，装车时应小心轻放</w:t>
            </w:r>
            <w:r>
              <w:rPr>
                <w:rFonts w:hint="eastAsia"/>
              </w:rPr>
              <w:t>；</w:t>
            </w:r>
          </w:p>
          <w:p w:rsidR="00074CCE" w:rsidRDefault="007153A6" w:rsidP="00B86AA2">
            <w:pPr>
              <w:pStyle w:val="a4"/>
              <w:ind w:firstLine="480"/>
            </w:pPr>
            <w:r>
              <w:t>d</w:t>
            </w:r>
            <w:r>
              <w:t>、危险废物转移处置应委托有危险废物经营许可证的专业危废处理公司，</w:t>
            </w:r>
            <w:r>
              <w:t xml:space="preserve"> </w:t>
            </w:r>
            <w:r>
              <w:t>并向</w:t>
            </w:r>
            <w:r>
              <w:rPr>
                <w:rFonts w:hint="eastAsia"/>
              </w:rPr>
              <w:t>永州</w:t>
            </w:r>
            <w:r>
              <w:t>市生态环境部门申报登记，办理危险废物的运输转移手续</w:t>
            </w:r>
            <w:r>
              <w:rPr>
                <w:rFonts w:hint="eastAsia"/>
              </w:rPr>
              <w:t>，</w:t>
            </w:r>
            <w:r>
              <w:t>对危险废物进行全过程严格管理和安全处置。</w:t>
            </w:r>
          </w:p>
          <w:p w:rsidR="00074CCE" w:rsidRDefault="007153A6" w:rsidP="00B86AA2">
            <w:pPr>
              <w:pStyle w:val="a4"/>
              <w:ind w:firstLine="480"/>
            </w:pPr>
            <w:r>
              <w:rPr>
                <w:rFonts w:ascii="宋体" w:hAnsi="宋体" w:cs="宋体" w:hint="eastAsia"/>
              </w:rPr>
              <w:t>④</w:t>
            </w:r>
            <w:r>
              <w:t>废矿物油贮存过程中泄漏事故的风险防范措施：</w:t>
            </w:r>
          </w:p>
          <w:p w:rsidR="00074CCE" w:rsidRDefault="007153A6" w:rsidP="00B86AA2">
            <w:pPr>
              <w:pStyle w:val="a4"/>
              <w:ind w:firstLine="480"/>
            </w:pPr>
            <w:r>
              <w:t>a</w:t>
            </w:r>
            <w:r>
              <w:t>、企业应加强管理，每天安排</w:t>
            </w:r>
            <w:r>
              <w:t>人员对储罐区进行巡查，杜绝废矿物油储罐</w:t>
            </w:r>
            <w:r>
              <w:t xml:space="preserve"> </w:t>
            </w:r>
            <w:r>
              <w:t>区的</w:t>
            </w:r>
            <w:r>
              <w:rPr>
                <w:rFonts w:hint="eastAsia"/>
              </w:rPr>
              <w:t>“</w:t>
            </w:r>
            <w:r>
              <w:t>跑、冒、滴、漏</w:t>
            </w:r>
            <w:r>
              <w:rPr>
                <w:rFonts w:hint="eastAsia"/>
              </w:rPr>
              <w:t>”</w:t>
            </w:r>
            <w:r>
              <w:t>现象。一旦发生泄漏事故，立即用吸油毡进行覆盖，然后对吸油毡进行收集，作为危险废物委托处理。若泄漏量较大时，利用围堰暂存泄漏的废矿物油，并用软管连接围堰和油罐车，将废矿物油泵入油罐车，运往</w:t>
            </w:r>
            <w:r>
              <w:rPr>
                <w:rFonts w:hint="eastAsia"/>
              </w:rPr>
              <w:t>有资质的</w:t>
            </w:r>
            <w:r>
              <w:t>单位</w:t>
            </w:r>
            <w:r>
              <w:rPr>
                <w:rFonts w:hint="eastAsia"/>
              </w:rPr>
              <w:t>处置</w:t>
            </w:r>
            <w:r>
              <w:t>。</w:t>
            </w:r>
          </w:p>
          <w:p w:rsidR="00074CCE" w:rsidRDefault="007153A6" w:rsidP="00B86AA2">
            <w:pPr>
              <w:pStyle w:val="a4"/>
              <w:ind w:firstLine="480"/>
            </w:pPr>
            <w:r>
              <w:t>b</w:t>
            </w:r>
            <w:r>
              <w:t>、废矿物油罐区严格按《危险废物贮存污染控制标准》（</w:t>
            </w:r>
            <w:r>
              <w:t>GB18597-2023</w:t>
            </w:r>
            <w:r>
              <w:t>）</w:t>
            </w:r>
            <w:r>
              <w:t xml:space="preserve"> </w:t>
            </w:r>
            <w:r>
              <w:t>和《废矿物油回收利用污染控制技规范》（</w:t>
            </w:r>
            <w:r>
              <w:t>HJ607-2011</w:t>
            </w:r>
            <w:r>
              <w:t>）的贮存要求设计，储存区应设置围堰。应严格按照《建筑设计防火规范》（</w:t>
            </w:r>
            <w:r>
              <w:t>GB50016-2014</w:t>
            </w:r>
            <w:r>
              <w:t>）等标准规范执</w:t>
            </w:r>
            <w:r>
              <w:t>行，围堤应有足够的容量，应使用不透水材料加固（如混凝土等）：围堤应该进行检查和维修：尽量避免因维修而对围堤造成缺口；油罐应采用</w:t>
            </w:r>
            <w:r>
              <w:rPr>
                <w:rFonts w:hint="eastAsia"/>
              </w:rPr>
              <w:t>“</w:t>
            </w:r>
            <w:r>
              <w:t>弱顶</w:t>
            </w:r>
            <w:r>
              <w:rPr>
                <w:rFonts w:hint="eastAsia"/>
              </w:rPr>
              <w:t>”</w:t>
            </w:r>
            <w:r>
              <w:t>结构，利于爆炸事故时泄压：储罐组防火堤的人行踏步不应少于两处，且应处于不同的方位上；库内防雷接地、防静电接地、电气设备的工作接地、保护接地的接地等，宜共用接地装置，其接地电阻不应大于</w:t>
            </w:r>
            <w:r>
              <w:t>4</w:t>
            </w:r>
            <w:r>
              <w:t>欧姆。</w:t>
            </w:r>
          </w:p>
          <w:p w:rsidR="00074CCE" w:rsidRDefault="007153A6" w:rsidP="00B86AA2">
            <w:pPr>
              <w:pStyle w:val="a4"/>
              <w:ind w:firstLine="480"/>
            </w:pPr>
            <w:r>
              <w:t>c</w:t>
            </w:r>
            <w:r>
              <w:t>、对每次收集的废矿物油，按照《危险废物贮存污染控制标准》</w:t>
            </w:r>
            <w:r>
              <w:t xml:space="preserve"> </w:t>
            </w:r>
            <w:r>
              <w:t>（</w:t>
            </w:r>
            <w:r>
              <w:t>GB18597-2023</w:t>
            </w:r>
            <w:r>
              <w:t>），必须由具有危险废物处理资质的单位认定该废矿物油可以</w:t>
            </w:r>
            <w:r>
              <w:t xml:space="preserve"> </w:t>
            </w:r>
            <w:r>
              <w:t>贮存的，才可接受贮存。</w:t>
            </w:r>
          </w:p>
          <w:p w:rsidR="00074CCE" w:rsidRDefault="007153A6" w:rsidP="00B86AA2">
            <w:pPr>
              <w:pStyle w:val="a4"/>
              <w:ind w:firstLine="480"/>
            </w:pPr>
            <w:r>
              <w:rPr>
                <w:rFonts w:hint="eastAsia"/>
              </w:rPr>
              <w:t>⑤</w:t>
            </w:r>
            <w:r>
              <w:t>贮存过程中火灾事故</w:t>
            </w:r>
            <w:r>
              <w:t>的风险防范措施</w:t>
            </w:r>
          </w:p>
          <w:p w:rsidR="00074CCE" w:rsidRDefault="007153A6" w:rsidP="00B86AA2">
            <w:pPr>
              <w:pStyle w:val="a4"/>
              <w:numPr>
                <w:ilvl w:val="0"/>
                <w:numId w:val="7"/>
              </w:numPr>
              <w:ind w:firstLine="480"/>
            </w:pPr>
            <w:r>
              <w:t>废矿物油储罐区旁边禁止有热源和明火，禁止员工在厂内吸烟。</w:t>
            </w:r>
          </w:p>
          <w:p w:rsidR="00074CCE" w:rsidRDefault="007153A6" w:rsidP="00B86AA2">
            <w:pPr>
              <w:pStyle w:val="a4"/>
              <w:numPr>
                <w:ilvl w:val="0"/>
                <w:numId w:val="7"/>
              </w:numPr>
              <w:ind w:firstLine="480"/>
            </w:pPr>
            <w:r>
              <w:t>储罐区必须设有明显的标志。</w:t>
            </w:r>
          </w:p>
          <w:p w:rsidR="00074CCE" w:rsidRDefault="007153A6" w:rsidP="00B86AA2">
            <w:pPr>
              <w:pStyle w:val="a4"/>
              <w:ind w:firstLine="480"/>
            </w:pPr>
            <w:r>
              <w:t>c</w:t>
            </w:r>
            <w:r>
              <w:t>、项目储罐区的消防设施、用电设施等必须符合国家规定的安全要求，采</w:t>
            </w:r>
            <w:r>
              <w:t xml:space="preserve"> </w:t>
            </w:r>
            <w:r>
              <w:lastRenderedPageBreak/>
              <w:t>用冷光源及防爆灯具。</w:t>
            </w:r>
          </w:p>
          <w:p w:rsidR="00074CCE" w:rsidRDefault="007153A6" w:rsidP="00B86AA2">
            <w:pPr>
              <w:pStyle w:val="a4"/>
              <w:ind w:firstLine="480"/>
            </w:pPr>
            <w:r>
              <w:t>d</w:t>
            </w:r>
            <w:r>
              <w:t>、管理人员必须经过专业知识培训，熟悉贮存物品的特性、事故处理办法</w:t>
            </w:r>
            <w:r>
              <w:t xml:space="preserve"> </w:t>
            </w:r>
            <w:r>
              <w:t>和防护知识，同时，必须配备有关的个人防护用品。</w:t>
            </w:r>
          </w:p>
          <w:p w:rsidR="00074CCE" w:rsidRDefault="007153A6" w:rsidP="00B86AA2">
            <w:pPr>
              <w:pStyle w:val="a4"/>
              <w:ind w:firstLine="480"/>
            </w:pPr>
            <w:r>
              <w:t>e</w:t>
            </w:r>
            <w:r>
              <w:t>、当仓库发生火灾肘，开启事故应急池，使消防废水全部进入事故应急池。</w:t>
            </w:r>
            <w:r>
              <w:t xml:space="preserve"> </w:t>
            </w:r>
            <w:r>
              <w:t>事故结束后应急池内的消防废水应处理达标后排放。</w:t>
            </w:r>
          </w:p>
          <w:p w:rsidR="00074CCE" w:rsidRDefault="007153A6" w:rsidP="00B86AA2">
            <w:pPr>
              <w:pStyle w:val="a4"/>
              <w:ind w:firstLine="480"/>
            </w:pPr>
            <w:r>
              <w:t>f</w:t>
            </w:r>
            <w:r>
              <w:t>、要严格遵守有关贮存的安全规定，具体包括《仓库防火安全管理规则》、</w:t>
            </w:r>
            <w:r>
              <w:t xml:space="preserve"> </w:t>
            </w:r>
            <w:r>
              <w:t>《建筑设计防火规范》、《危险废物收集、贮存、运输技术规范》等。</w:t>
            </w:r>
          </w:p>
          <w:p w:rsidR="00074CCE" w:rsidRDefault="007153A6" w:rsidP="00B86AA2">
            <w:pPr>
              <w:pStyle w:val="a4"/>
              <w:ind w:firstLine="480"/>
            </w:pPr>
            <w:r>
              <w:rPr>
                <w:rFonts w:hint="eastAsia"/>
              </w:rPr>
              <w:t>⑥</w:t>
            </w:r>
            <w:r>
              <w:t>事故废水防范措施</w:t>
            </w:r>
          </w:p>
          <w:p w:rsidR="00074CCE" w:rsidRDefault="007153A6" w:rsidP="00B86AA2">
            <w:pPr>
              <w:pStyle w:val="a4"/>
              <w:ind w:firstLine="480"/>
            </w:pPr>
            <w:r>
              <w:t>本项目事故废水主要为消防废水</w:t>
            </w:r>
            <w:r>
              <w:rPr>
                <w:rFonts w:hint="eastAsia"/>
              </w:rPr>
              <w:t>。</w:t>
            </w:r>
            <w:r>
              <w:t>事故池参照《事故状态下水体污染的预防与控制要求》（</w:t>
            </w:r>
            <w:r>
              <w:t>Q/SY1190-2013</w:t>
            </w:r>
            <w:r>
              <w:t>）中相关规定设置，事故应急池的有效容积按下式进行计算：</w:t>
            </w:r>
          </w:p>
          <w:p w:rsidR="00074CCE" w:rsidRDefault="007153A6" w:rsidP="00B86AA2">
            <w:pPr>
              <w:pStyle w:val="a4"/>
              <w:ind w:firstLine="480"/>
              <w:jc w:val="center"/>
            </w:pPr>
            <w:r>
              <w:rPr>
                <w:noProof/>
              </w:rPr>
              <w:drawing>
                <wp:inline distT="0" distB="0" distL="114300" distR="114300">
                  <wp:extent cx="1733550" cy="151130"/>
                  <wp:effectExtent l="0" t="0" r="0" b="1270"/>
                  <wp:docPr id="80" name="图片 2"/>
                  <wp:cNvGraphicFramePr/>
                  <a:graphic xmlns:a="http://schemas.openxmlformats.org/drawingml/2006/main">
                    <a:graphicData uri="http://schemas.openxmlformats.org/drawingml/2006/picture">
                      <pic:pic xmlns:pic="http://schemas.openxmlformats.org/drawingml/2006/picture">
                        <pic:nvPicPr>
                          <pic:cNvPr id="80" name="图片 2"/>
                          <pic:cNvPicPr/>
                        </pic:nvPicPr>
                        <pic:blipFill>
                          <a:blip r:embed="rId19" cstate="print"/>
                          <a:stretch>
                            <a:fillRect/>
                          </a:stretch>
                        </pic:blipFill>
                        <pic:spPr>
                          <a:xfrm>
                            <a:off x="0" y="0"/>
                            <a:ext cx="1733550" cy="151130"/>
                          </a:xfrm>
                          <a:prstGeom prst="rect">
                            <a:avLst/>
                          </a:prstGeom>
                          <a:noFill/>
                          <a:ln>
                            <a:noFill/>
                          </a:ln>
                        </pic:spPr>
                      </pic:pic>
                    </a:graphicData>
                  </a:graphic>
                </wp:inline>
              </w:drawing>
            </w:r>
          </w:p>
          <w:p w:rsidR="00074CCE" w:rsidRDefault="007153A6" w:rsidP="00B86AA2">
            <w:pPr>
              <w:pStyle w:val="a4"/>
              <w:ind w:firstLine="480"/>
            </w:pPr>
            <w:r>
              <w:t>注：（</w:t>
            </w:r>
            <w:r>
              <w:t>V</w:t>
            </w:r>
            <w:r>
              <w:rPr>
                <w:vertAlign w:val="subscript"/>
              </w:rPr>
              <w:t>1</w:t>
            </w:r>
            <w:r>
              <w:t>+V</w:t>
            </w:r>
            <w:r>
              <w:rPr>
                <w:vertAlign w:val="subscript"/>
              </w:rPr>
              <w:t>2</w:t>
            </w:r>
            <w:r>
              <w:t>-V</w:t>
            </w:r>
            <w:r>
              <w:rPr>
                <w:vertAlign w:val="subscript"/>
              </w:rPr>
              <w:t>3</w:t>
            </w:r>
            <w:r>
              <w:t>）</w:t>
            </w:r>
            <w:r>
              <w:t>max</w:t>
            </w:r>
            <w:r>
              <w:t>是指对收集系统范围内不同罐组或装置分别计算</w:t>
            </w:r>
            <w:r>
              <w:t xml:space="preserve"> V</w:t>
            </w:r>
            <w:r>
              <w:rPr>
                <w:vertAlign w:val="subscript"/>
              </w:rPr>
              <w:t>1</w:t>
            </w:r>
            <w:r>
              <w:t>+V</w:t>
            </w:r>
            <w:r>
              <w:rPr>
                <w:vertAlign w:val="subscript"/>
              </w:rPr>
              <w:t>2</w:t>
            </w:r>
            <w:r>
              <w:t>-V</w:t>
            </w:r>
            <w:r>
              <w:rPr>
                <w:vertAlign w:val="subscript"/>
              </w:rPr>
              <w:t>3</w:t>
            </w:r>
            <w:r>
              <w:t>，取其中最大值。</w:t>
            </w:r>
          </w:p>
          <w:p w:rsidR="00074CCE" w:rsidRDefault="007153A6" w:rsidP="00B86AA2">
            <w:pPr>
              <w:pStyle w:val="a4"/>
              <w:ind w:firstLine="480"/>
            </w:pPr>
            <w:r>
              <w:t>上式中，</w:t>
            </w:r>
            <w:r>
              <w:t>V</w:t>
            </w:r>
            <w:r>
              <w:rPr>
                <w:vertAlign w:val="subscript"/>
              </w:rPr>
              <w:t>1</w:t>
            </w:r>
            <w:r>
              <w:t>—</w:t>
            </w:r>
            <w:r>
              <w:t>收集系统范围内发生事故的一个罐组或一套装置的物料量最</w:t>
            </w:r>
            <w:r>
              <w:t xml:space="preserve"> </w:t>
            </w:r>
            <w:r>
              <w:t>大储罐物料量，</w:t>
            </w:r>
            <w:r>
              <w:t>m</w:t>
            </w:r>
            <w:r>
              <w:rPr>
                <w:vertAlign w:val="subscript"/>
              </w:rPr>
              <w:t>3</w:t>
            </w:r>
            <w:r>
              <w:t>，故</w:t>
            </w:r>
            <w:r>
              <w:t xml:space="preserve"> V1=0m</w:t>
            </w:r>
            <w:r>
              <w:rPr>
                <w:rFonts w:cs="Times New Roman"/>
              </w:rPr>
              <w:t>³</w:t>
            </w:r>
            <w:r>
              <w:t>；</w:t>
            </w:r>
          </w:p>
          <w:p w:rsidR="00074CCE" w:rsidRDefault="007153A6" w:rsidP="00B86AA2">
            <w:pPr>
              <w:pStyle w:val="a4"/>
              <w:ind w:firstLine="480"/>
            </w:pPr>
            <w:r>
              <w:t>V</w:t>
            </w:r>
            <w:r>
              <w:rPr>
                <w:vertAlign w:val="subscript"/>
              </w:rPr>
              <w:t>2</w:t>
            </w:r>
            <w:r>
              <w:t>—</w:t>
            </w:r>
            <w:r>
              <w:t>发生事故的储罐或装置的消防水量，</w:t>
            </w:r>
            <w:r>
              <w:t>m</w:t>
            </w:r>
            <w:r>
              <w:rPr>
                <w:rFonts w:cs="Times New Roman"/>
              </w:rPr>
              <w:t>³</w:t>
            </w:r>
            <w:r>
              <w:t>；</w:t>
            </w:r>
          </w:p>
          <w:p w:rsidR="00074CCE" w:rsidRDefault="007153A6" w:rsidP="00B86AA2">
            <w:pPr>
              <w:pStyle w:val="a4"/>
              <w:ind w:firstLine="480"/>
              <w:jc w:val="center"/>
            </w:pPr>
            <w:r>
              <w:rPr>
                <w:noProof/>
              </w:rPr>
              <w:drawing>
                <wp:inline distT="0" distB="0" distL="114300" distR="114300">
                  <wp:extent cx="942975" cy="200025"/>
                  <wp:effectExtent l="0" t="0" r="9525" b="9525"/>
                  <wp:docPr id="95" name="图片 3"/>
                  <wp:cNvGraphicFramePr/>
                  <a:graphic xmlns:a="http://schemas.openxmlformats.org/drawingml/2006/main">
                    <a:graphicData uri="http://schemas.openxmlformats.org/drawingml/2006/picture">
                      <pic:pic xmlns:pic="http://schemas.openxmlformats.org/drawingml/2006/picture">
                        <pic:nvPicPr>
                          <pic:cNvPr id="95" name="图片 3"/>
                          <pic:cNvPicPr/>
                        </pic:nvPicPr>
                        <pic:blipFill>
                          <a:blip r:embed="rId20" cstate="print"/>
                          <a:stretch>
                            <a:fillRect/>
                          </a:stretch>
                        </pic:blipFill>
                        <pic:spPr>
                          <a:xfrm>
                            <a:off x="0" y="0"/>
                            <a:ext cx="942975" cy="200025"/>
                          </a:xfrm>
                          <a:prstGeom prst="rect">
                            <a:avLst/>
                          </a:prstGeom>
                          <a:noFill/>
                          <a:ln>
                            <a:noFill/>
                          </a:ln>
                        </pic:spPr>
                      </pic:pic>
                    </a:graphicData>
                  </a:graphic>
                </wp:inline>
              </w:drawing>
            </w:r>
          </w:p>
          <w:p w:rsidR="00074CCE" w:rsidRDefault="007153A6" w:rsidP="00B86AA2">
            <w:pPr>
              <w:pStyle w:val="a4"/>
              <w:ind w:firstLine="480"/>
            </w:pPr>
            <w:r>
              <w:t xml:space="preserve">Q </w:t>
            </w:r>
            <w:r>
              <w:t>消</w:t>
            </w:r>
            <w:r>
              <w:t>—</w:t>
            </w:r>
            <w:r>
              <w:t>发生事故的储罐、装置或铁路、汽车装卸区同时使用的消防设施给</w:t>
            </w:r>
            <w:r>
              <w:t xml:space="preserve"> </w:t>
            </w:r>
            <w:r>
              <w:t>水流量，</w:t>
            </w:r>
            <w:r>
              <w:t>m</w:t>
            </w:r>
            <w:r>
              <w:rPr>
                <w:rFonts w:cs="Times New Roman"/>
              </w:rPr>
              <w:t>³</w:t>
            </w:r>
            <w:r>
              <w:t>/h</w:t>
            </w:r>
            <w:r>
              <w:t>；</w:t>
            </w:r>
          </w:p>
          <w:p w:rsidR="00074CCE" w:rsidRDefault="007153A6" w:rsidP="00B86AA2">
            <w:pPr>
              <w:pStyle w:val="a4"/>
              <w:ind w:firstLine="480"/>
            </w:pPr>
            <w:r>
              <w:t xml:space="preserve">t </w:t>
            </w:r>
            <w:r>
              <w:t>消</w:t>
            </w:r>
            <w:r>
              <w:t>—</w:t>
            </w:r>
            <w:r>
              <w:t>消防设施对应的设计消防历时，</w:t>
            </w:r>
            <w:r>
              <w:t>h</w:t>
            </w:r>
            <w:r>
              <w:t>；</w:t>
            </w:r>
          </w:p>
          <w:p w:rsidR="00074CCE" w:rsidRDefault="007153A6" w:rsidP="00B86AA2">
            <w:pPr>
              <w:pStyle w:val="a4"/>
              <w:ind w:firstLine="480"/>
            </w:pPr>
            <w:r>
              <w:t>火灾延续时间按</w:t>
            </w:r>
            <w:r>
              <w:t>2</w:t>
            </w:r>
            <w:r>
              <w:t>小时计，室外消防用水量为</w:t>
            </w:r>
            <w:r>
              <w:t xml:space="preserve"> 15L/s </w:t>
            </w:r>
            <w:r>
              <w:t>，室内消防用水量为</w:t>
            </w:r>
            <w:r>
              <w:t xml:space="preserve"> 10L/s</w:t>
            </w:r>
            <w:r>
              <w:t>，</w:t>
            </w:r>
            <w:r>
              <w:rPr>
                <w:rFonts w:hint="eastAsia"/>
              </w:rPr>
              <w:t>本项目油类物质燃烧不用水灭火，</w:t>
            </w:r>
            <w:r>
              <w:t>故</w:t>
            </w:r>
            <w:r>
              <w:t>V</w:t>
            </w:r>
            <w:r>
              <w:rPr>
                <w:vertAlign w:val="subscript"/>
              </w:rPr>
              <w:t>3</w:t>
            </w:r>
            <w:r>
              <w:t>= 0m</w:t>
            </w:r>
            <w:r>
              <w:rPr>
                <w:rFonts w:cs="Times New Roman"/>
              </w:rPr>
              <w:t>³</w:t>
            </w:r>
            <w:r>
              <w:t>。</w:t>
            </w:r>
          </w:p>
          <w:p w:rsidR="00074CCE" w:rsidRDefault="007153A6" w:rsidP="00B86AA2">
            <w:pPr>
              <w:pStyle w:val="a4"/>
              <w:ind w:firstLine="480"/>
            </w:pPr>
            <w:r>
              <w:t>V</w:t>
            </w:r>
            <w:r>
              <w:rPr>
                <w:vertAlign w:val="subscript"/>
              </w:rPr>
              <w:t>3</w:t>
            </w:r>
            <w:r>
              <w:t>—</w:t>
            </w:r>
            <w:r>
              <w:t>发生事故时可以转输到其他储存或处理设施的物料量，</w:t>
            </w:r>
            <w:r>
              <w:t>m</w:t>
            </w:r>
            <w:r>
              <w:rPr>
                <w:rFonts w:cs="Times New Roman"/>
              </w:rPr>
              <w:t>³</w:t>
            </w:r>
            <w:r>
              <w:t>；厂区初期</w:t>
            </w:r>
            <w:r>
              <w:t xml:space="preserve"> </w:t>
            </w:r>
            <w:r>
              <w:t>雨水池</w:t>
            </w:r>
            <w:r>
              <w:t>V</w:t>
            </w:r>
            <w:r>
              <w:rPr>
                <w:vertAlign w:val="subscript"/>
              </w:rPr>
              <w:t>3</w:t>
            </w:r>
            <w:r>
              <w:t>=0</w:t>
            </w:r>
            <w:r>
              <w:t>。</w:t>
            </w:r>
          </w:p>
          <w:p w:rsidR="00074CCE" w:rsidRDefault="007153A6" w:rsidP="00B86AA2">
            <w:pPr>
              <w:pStyle w:val="a4"/>
              <w:ind w:firstLine="480"/>
            </w:pPr>
            <w:r>
              <w:t>V</w:t>
            </w:r>
            <w:r>
              <w:rPr>
                <w:vertAlign w:val="subscript"/>
              </w:rPr>
              <w:t>4</w:t>
            </w:r>
            <w:r>
              <w:t>—</w:t>
            </w:r>
            <w:r>
              <w:t>发生事故时仍必须进入该收集系统的生产废水量，</w:t>
            </w:r>
            <w:r>
              <w:t>m</w:t>
            </w:r>
            <w:r>
              <w:rPr>
                <w:rFonts w:cs="Times New Roman"/>
              </w:rPr>
              <w:t>³</w:t>
            </w:r>
            <w:r>
              <w:t>；一旦发生事故，</w:t>
            </w:r>
            <w:r>
              <w:t xml:space="preserve"> </w:t>
            </w:r>
            <w:r>
              <w:t>企业将停产，事故发生时，进入该收集系统的生产废水量以</w:t>
            </w:r>
            <w:r>
              <w:t xml:space="preserve"> 0m</w:t>
            </w:r>
            <w:r>
              <w:rPr>
                <w:rFonts w:cs="Times New Roman"/>
              </w:rPr>
              <w:t>³</w:t>
            </w:r>
            <w:r>
              <w:t>计。</w:t>
            </w:r>
          </w:p>
          <w:p w:rsidR="00074CCE" w:rsidRDefault="007153A6" w:rsidP="00B86AA2">
            <w:pPr>
              <w:pStyle w:val="a4"/>
              <w:ind w:firstLine="480"/>
            </w:pPr>
            <w:r>
              <w:t>V</w:t>
            </w:r>
            <w:r>
              <w:rPr>
                <w:vertAlign w:val="subscript"/>
              </w:rPr>
              <w:t>5</w:t>
            </w:r>
            <w:r>
              <w:t>—</w:t>
            </w:r>
            <w:r>
              <w:t>发生事故时</w:t>
            </w:r>
            <w:r>
              <w:t>可能进入该收集系统的降雨量，</w:t>
            </w:r>
            <w:r>
              <w:t>m</w:t>
            </w:r>
            <w:r>
              <w:rPr>
                <w:rFonts w:cs="Times New Roman"/>
              </w:rPr>
              <w:t>³</w:t>
            </w:r>
            <w:r>
              <w:t>。</w:t>
            </w:r>
            <w:r>
              <w:t xml:space="preserve"> V</w:t>
            </w:r>
            <w:r>
              <w:rPr>
                <w:vertAlign w:val="subscript"/>
              </w:rPr>
              <w:t>5</w:t>
            </w:r>
            <w:r>
              <w:t>= 10qF</w:t>
            </w:r>
          </w:p>
          <w:p w:rsidR="00074CCE" w:rsidRDefault="007153A6" w:rsidP="00B86AA2">
            <w:pPr>
              <w:pStyle w:val="a4"/>
              <w:ind w:firstLine="480"/>
            </w:pPr>
            <w:r>
              <w:lastRenderedPageBreak/>
              <w:t>式中：</w:t>
            </w:r>
            <w:r>
              <w:t>q——</w:t>
            </w:r>
            <w:r>
              <w:t>降雨强度，</w:t>
            </w:r>
            <w:r>
              <w:t xml:space="preserve">mm </w:t>
            </w:r>
            <w:r>
              <w:t>，按平均日降雨量计算；</w:t>
            </w:r>
            <w:r>
              <w:t>q=qa/n</w:t>
            </w:r>
          </w:p>
          <w:p w:rsidR="00074CCE" w:rsidRDefault="007153A6" w:rsidP="00B86AA2">
            <w:pPr>
              <w:pStyle w:val="a4"/>
              <w:ind w:firstLine="480"/>
            </w:pPr>
            <w:r>
              <w:t>q=</w:t>
            </w:r>
            <w:r>
              <w:t>年平均降雨量</w:t>
            </w:r>
            <w:r>
              <w:t>/</w:t>
            </w:r>
            <w:r>
              <w:t>年平均降雨天数</w:t>
            </w:r>
            <w:r>
              <w:t>=8.81mm</w:t>
            </w:r>
            <w:r>
              <w:t>（根据</w:t>
            </w:r>
            <w:r>
              <w:rPr>
                <w:rFonts w:hint="eastAsia"/>
              </w:rPr>
              <w:t>永州</w:t>
            </w:r>
            <w:r>
              <w:t>市常规气象数据，</w:t>
            </w:r>
            <w:r>
              <w:rPr>
                <w:rFonts w:hint="eastAsia"/>
              </w:rPr>
              <w:t>永州</w:t>
            </w:r>
            <w:r>
              <w:t>市年平均降雨量以</w:t>
            </w:r>
            <w:r>
              <w:t>1400mm</w:t>
            </w:r>
            <w:r>
              <w:t>计算；降雨天数取</w:t>
            </w:r>
            <w:r>
              <w:t>158.9</w:t>
            </w:r>
            <w:r>
              <w:t>天）；</w:t>
            </w:r>
          </w:p>
          <w:p w:rsidR="00074CCE" w:rsidRDefault="007153A6" w:rsidP="00B86AA2">
            <w:pPr>
              <w:pStyle w:val="a4"/>
              <w:ind w:firstLine="480"/>
            </w:pPr>
            <w:r>
              <w:t>F——</w:t>
            </w:r>
            <w:r>
              <w:t>必须进入事故废水收集系统的雨水汇水面积，</w:t>
            </w:r>
            <w:r>
              <w:t>ha</w:t>
            </w:r>
            <w:r>
              <w:t>。本项目取</w:t>
            </w:r>
            <w:r>
              <w:t>0.</w:t>
            </w:r>
            <w:r>
              <w:rPr>
                <w:rFonts w:hint="eastAsia"/>
              </w:rPr>
              <w:t>2868</w:t>
            </w:r>
            <w:r>
              <w:t>。</w:t>
            </w:r>
            <w:r>
              <w:t xml:space="preserve"> </w:t>
            </w:r>
            <w:r>
              <w:t>经计算</w:t>
            </w:r>
            <w:r>
              <w:t xml:space="preserve"> V</w:t>
            </w:r>
            <w:r>
              <w:rPr>
                <w:vertAlign w:val="subscript"/>
              </w:rPr>
              <w:t>5</w:t>
            </w:r>
            <w:r>
              <w:t>=</w:t>
            </w:r>
            <w:r>
              <w:rPr>
                <w:rFonts w:hint="eastAsia"/>
              </w:rPr>
              <w:t>25.27</w:t>
            </w:r>
            <w:r>
              <w:t>m</w:t>
            </w:r>
            <w:r>
              <w:rPr>
                <w:vertAlign w:val="subscript"/>
              </w:rPr>
              <w:t>3</w:t>
            </w:r>
            <w:r>
              <w:t>。</w:t>
            </w:r>
          </w:p>
          <w:p w:rsidR="00074CCE" w:rsidRDefault="007153A6" w:rsidP="00B86AA2">
            <w:pPr>
              <w:pStyle w:val="a4"/>
              <w:ind w:firstLine="480"/>
            </w:pPr>
            <w:r>
              <w:t>经计算项目事故池容积</w:t>
            </w:r>
            <w:r>
              <w:t>V</w:t>
            </w:r>
            <w:r>
              <w:t>总</w:t>
            </w:r>
            <w:r>
              <w:t>=</w:t>
            </w:r>
            <w:r>
              <w:rPr>
                <w:rFonts w:hint="eastAsia"/>
              </w:rPr>
              <w:t>25.27</w:t>
            </w:r>
            <w:r>
              <w:t>m</w:t>
            </w:r>
            <w:r>
              <w:rPr>
                <w:rFonts w:cs="Times New Roman"/>
              </w:rPr>
              <w:t>³</w:t>
            </w:r>
            <w:r>
              <w:t>。</w:t>
            </w:r>
          </w:p>
          <w:p w:rsidR="00074CCE" w:rsidRDefault="007153A6" w:rsidP="00B86AA2">
            <w:pPr>
              <w:pStyle w:val="a4"/>
              <w:ind w:firstLine="480"/>
            </w:pPr>
            <w:r>
              <w:t>根据上述计算结果，评价建议建设单位建设一座不小于</w:t>
            </w:r>
            <w:r>
              <w:rPr>
                <w:rFonts w:hint="eastAsia"/>
              </w:rPr>
              <w:t>3</w:t>
            </w:r>
            <w:r>
              <w:t>0m</w:t>
            </w:r>
            <w:r>
              <w:rPr>
                <w:rFonts w:cs="Times New Roman"/>
              </w:rPr>
              <w:t>³</w:t>
            </w:r>
            <w:r>
              <w:t>的事故应急</w:t>
            </w:r>
            <w:r>
              <w:t xml:space="preserve"> </w:t>
            </w:r>
            <w:r>
              <w:t>池</w:t>
            </w:r>
            <w:r>
              <w:rPr>
                <w:rFonts w:hint="eastAsia"/>
              </w:rPr>
              <w:t>。</w:t>
            </w:r>
          </w:p>
          <w:p w:rsidR="00074CCE" w:rsidRDefault="007153A6">
            <w:pPr>
              <w:pStyle w:val="afa"/>
            </w:pPr>
            <w:r>
              <w:rPr>
                <w:rFonts w:hint="eastAsia"/>
              </w:rPr>
              <w:t>表</w:t>
            </w:r>
            <w:r>
              <w:rPr>
                <w:rFonts w:hint="eastAsia"/>
              </w:rPr>
              <w:t>4.2-21</w:t>
            </w:r>
            <w:r>
              <w:rPr>
                <w:rFonts w:hint="eastAsia"/>
              </w:rPr>
              <w:t xml:space="preserve"> </w:t>
            </w:r>
            <w:r>
              <w:rPr>
                <w:rFonts w:hint="eastAsia"/>
              </w:rPr>
              <w:t>建设项目简单分析内容表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6513"/>
            </w:tblGrid>
            <w:tr w:rsidR="00074CCE">
              <w:trPr>
                <w:trHeight w:val="340"/>
              </w:trPr>
              <w:tc>
                <w:tcPr>
                  <w:tcW w:w="1023" w:type="pct"/>
                  <w:vAlign w:val="center"/>
                </w:tcPr>
                <w:p w:rsidR="00074CCE" w:rsidRDefault="007153A6">
                  <w:pPr>
                    <w:pStyle w:val="af9"/>
                  </w:pPr>
                  <w:r>
                    <w:rPr>
                      <w:rFonts w:hint="eastAsia"/>
                    </w:rPr>
                    <w:t>建设项目名称</w:t>
                  </w:r>
                </w:p>
              </w:tc>
              <w:tc>
                <w:tcPr>
                  <w:tcW w:w="3976" w:type="pct"/>
                  <w:vAlign w:val="center"/>
                </w:tcPr>
                <w:p w:rsidR="00074CCE" w:rsidRDefault="007153A6">
                  <w:pPr>
                    <w:pStyle w:val="af9"/>
                  </w:pPr>
                  <w:r>
                    <w:rPr>
                      <w:rFonts w:hint="eastAsia"/>
                    </w:rPr>
                    <w:t>湖南超越再生资源利用有限公司新建年拆解</w:t>
                  </w:r>
                  <w:r>
                    <w:rPr>
                      <w:rFonts w:hint="eastAsia"/>
                    </w:rPr>
                    <w:t>15000</w:t>
                  </w:r>
                  <w:r>
                    <w:rPr>
                      <w:rFonts w:hint="eastAsia"/>
                    </w:rPr>
                    <w:t>吨废变压器、废电机建设项目</w:t>
                  </w:r>
                </w:p>
              </w:tc>
            </w:tr>
            <w:tr w:rsidR="00074CCE">
              <w:trPr>
                <w:trHeight w:val="340"/>
              </w:trPr>
              <w:tc>
                <w:tcPr>
                  <w:tcW w:w="1023" w:type="pct"/>
                  <w:vAlign w:val="center"/>
                </w:tcPr>
                <w:p w:rsidR="00074CCE" w:rsidRDefault="007153A6">
                  <w:pPr>
                    <w:pStyle w:val="af9"/>
                  </w:pPr>
                  <w:r>
                    <w:rPr>
                      <w:rFonts w:hint="eastAsia"/>
                    </w:rPr>
                    <w:t>建设地点</w:t>
                  </w:r>
                </w:p>
              </w:tc>
              <w:tc>
                <w:tcPr>
                  <w:tcW w:w="3976" w:type="pct"/>
                  <w:vAlign w:val="center"/>
                </w:tcPr>
                <w:p w:rsidR="00074CCE" w:rsidRDefault="007153A6">
                  <w:pPr>
                    <w:pStyle w:val="af9"/>
                  </w:pPr>
                  <w:r>
                    <w:rPr>
                      <w:rFonts w:hint="eastAsia"/>
                    </w:rPr>
                    <w:t>祁阳市长虹街道东风社区</w:t>
                  </w:r>
                </w:p>
              </w:tc>
            </w:tr>
            <w:tr w:rsidR="00074CCE">
              <w:trPr>
                <w:trHeight w:val="340"/>
              </w:trPr>
              <w:tc>
                <w:tcPr>
                  <w:tcW w:w="1023" w:type="pct"/>
                  <w:vAlign w:val="center"/>
                </w:tcPr>
                <w:p w:rsidR="00074CCE" w:rsidRDefault="007153A6">
                  <w:pPr>
                    <w:pStyle w:val="af9"/>
                  </w:pPr>
                  <w:r>
                    <w:rPr>
                      <w:rFonts w:hint="eastAsia"/>
                    </w:rPr>
                    <w:t>地理坐标</w:t>
                  </w:r>
                </w:p>
              </w:tc>
              <w:tc>
                <w:tcPr>
                  <w:tcW w:w="3976" w:type="pct"/>
                  <w:vAlign w:val="center"/>
                </w:tcPr>
                <w:p w:rsidR="00074CCE" w:rsidRDefault="007153A6">
                  <w:pPr>
                    <w:pStyle w:val="af9"/>
                  </w:pPr>
                  <w:r>
                    <w:t>E</w:t>
                  </w:r>
                  <w:r>
                    <w:rPr>
                      <w:color w:val="000000" w:themeColor="text1"/>
                    </w:rPr>
                    <w:t>111°49′41.403″</w:t>
                  </w:r>
                  <w:r>
                    <w:t>、</w:t>
                  </w:r>
                  <w:r>
                    <w:t>N</w:t>
                  </w:r>
                  <w:r>
                    <w:t>：</w:t>
                  </w:r>
                  <w:r>
                    <w:rPr>
                      <w:color w:val="000000" w:themeColor="text1"/>
                    </w:rPr>
                    <w:t>26°38′6.343″</w:t>
                  </w:r>
                </w:p>
              </w:tc>
            </w:tr>
            <w:tr w:rsidR="00074CCE">
              <w:trPr>
                <w:trHeight w:val="340"/>
              </w:trPr>
              <w:tc>
                <w:tcPr>
                  <w:tcW w:w="1023" w:type="pct"/>
                  <w:vAlign w:val="center"/>
                </w:tcPr>
                <w:p w:rsidR="00074CCE" w:rsidRDefault="007153A6">
                  <w:pPr>
                    <w:pStyle w:val="af9"/>
                  </w:pPr>
                  <w:r>
                    <w:rPr>
                      <w:rFonts w:hint="eastAsia"/>
                    </w:rPr>
                    <w:t>主要危险物质及分布</w:t>
                  </w:r>
                </w:p>
              </w:tc>
              <w:tc>
                <w:tcPr>
                  <w:tcW w:w="3976" w:type="pct"/>
                  <w:vAlign w:val="center"/>
                </w:tcPr>
                <w:p w:rsidR="00074CCE" w:rsidRDefault="007153A6">
                  <w:pPr>
                    <w:pStyle w:val="af9"/>
                  </w:pPr>
                  <w:r>
                    <w:t>油泥、废变压器油（车间内）</w:t>
                  </w:r>
                </w:p>
              </w:tc>
            </w:tr>
            <w:tr w:rsidR="00074CCE">
              <w:trPr>
                <w:trHeight w:val="340"/>
              </w:trPr>
              <w:tc>
                <w:tcPr>
                  <w:tcW w:w="1023" w:type="pct"/>
                  <w:vAlign w:val="center"/>
                </w:tcPr>
                <w:p w:rsidR="00074CCE" w:rsidRDefault="007153A6">
                  <w:pPr>
                    <w:pStyle w:val="af9"/>
                  </w:pPr>
                  <w:r>
                    <w:rPr>
                      <w:rFonts w:hint="eastAsia"/>
                    </w:rPr>
                    <w:t>环境影响途径及危害后果（大气、地表水、地下水等）</w:t>
                  </w:r>
                </w:p>
              </w:tc>
              <w:tc>
                <w:tcPr>
                  <w:tcW w:w="3976" w:type="pct"/>
                  <w:vAlign w:val="center"/>
                </w:tcPr>
                <w:p w:rsidR="00074CCE" w:rsidRDefault="007153A6">
                  <w:pPr>
                    <w:pStyle w:val="af9"/>
                    <w:jc w:val="left"/>
                  </w:pPr>
                  <w:r>
                    <w:t>（</w:t>
                  </w:r>
                  <w:r>
                    <w:t>1</w:t>
                  </w:r>
                  <w:r>
                    <w:t>）废气事故排放会污染周边大气环境。</w:t>
                  </w:r>
                </w:p>
                <w:p w:rsidR="00074CCE" w:rsidRDefault="007153A6">
                  <w:pPr>
                    <w:pStyle w:val="af9"/>
                    <w:jc w:val="left"/>
                  </w:pPr>
                  <w:r>
                    <w:t>（</w:t>
                  </w:r>
                  <w:r>
                    <w:t>2</w:t>
                  </w:r>
                  <w:r>
                    <w:t>）火灾风险事故会污染周边大气环境、地表水体。</w:t>
                  </w:r>
                </w:p>
                <w:p w:rsidR="00074CCE" w:rsidRDefault="007153A6">
                  <w:pPr>
                    <w:pStyle w:val="af9"/>
                    <w:jc w:val="left"/>
                  </w:pPr>
                  <w:r>
                    <w:t>（</w:t>
                  </w:r>
                  <w:r>
                    <w:t>3</w:t>
                  </w:r>
                  <w:r>
                    <w:t>）油泥、废变压器油泄漏事故会污染周边土壤、大气环境、地表水体。</w:t>
                  </w:r>
                </w:p>
              </w:tc>
            </w:tr>
            <w:tr w:rsidR="00074CCE">
              <w:trPr>
                <w:trHeight w:val="340"/>
              </w:trPr>
              <w:tc>
                <w:tcPr>
                  <w:tcW w:w="1023" w:type="pct"/>
                  <w:vAlign w:val="center"/>
                </w:tcPr>
                <w:p w:rsidR="00074CCE" w:rsidRDefault="007153A6">
                  <w:pPr>
                    <w:pStyle w:val="af9"/>
                  </w:pPr>
                  <w:r>
                    <w:rPr>
                      <w:rFonts w:hint="eastAsia"/>
                    </w:rPr>
                    <w:t>风险防范措施要求</w:t>
                  </w:r>
                </w:p>
              </w:tc>
              <w:tc>
                <w:tcPr>
                  <w:tcW w:w="3976" w:type="pct"/>
                  <w:vAlign w:val="center"/>
                </w:tcPr>
                <w:p w:rsidR="00074CCE" w:rsidRDefault="007153A6">
                  <w:pPr>
                    <w:pStyle w:val="af9"/>
                    <w:jc w:val="left"/>
                  </w:pPr>
                  <w:r>
                    <w:t>①</w:t>
                  </w:r>
                  <w:r>
                    <w:t>配备有灭火器材等消防设备。严禁动用明火、各种电热器和能引起电火花的电气设备，室外门上应挂</w:t>
                  </w:r>
                  <w:r>
                    <w:rPr>
                      <w:rFonts w:hint="eastAsia"/>
                    </w:rPr>
                    <w:t>“</w:t>
                  </w:r>
                  <w:r>
                    <w:t>严禁烟火</w:t>
                  </w:r>
                  <w:r>
                    <w:rPr>
                      <w:rFonts w:hint="eastAsia"/>
                    </w:rPr>
                    <w:t>”</w:t>
                  </w:r>
                  <w:r>
                    <w:t>的警告牌。</w:t>
                  </w:r>
                </w:p>
                <w:p w:rsidR="00074CCE" w:rsidRDefault="007153A6">
                  <w:pPr>
                    <w:pStyle w:val="af9"/>
                    <w:jc w:val="left"/>
                  </w:pPr>
                  <w:r>
                    <w:t>②</w:t>
                  </w:r>
                  <w:r>
                    <w:t>危废暂存间设置围堰，油泥</w:t>
                  </w:r>
                  <w:r>
                    <w:rPr>
                      <w:rFonts w:hint="eastAsia"/>
                    </w:rPr>
                    <w:t>、</w:t>
                  </w:r>
                  <w:r>
                    <w:t>废变压器油等发生泄漏，立即使用吸油毡等吸附材料进行吸附，沾有废油的吸附材料作为危险废物处置；保证车间密闭性，不得存在破损情况，采取必要的防风、防晒、防雨、防漏、防渗、防腐、防泄漏以及其他环境污染防治措施。</w:t>
                  </w:r>
                </w:p>
                <w:p w:rsidR="00074CCE" w:rsidRDefault="007153A6">
                  <w:pPr>
                    <w:pStyle w:val="af9"/>
                    <w:jc w:val="left"/>
                  </w:pPr>
                  <w:r>
                    <w:t>③</w:t>
                  </w:r>
                  <w:r>
                    <w:t>废气处理设施故障时，及时停止生产。</w:t>
                  </w:r>
                </w:p>
                <w:p w:rsidR="00074CCE" w:rsidRDefault="007153A6">
                  <w:pPr>
                    <w:pStyle w:val="af9"/>
                    <w:jc w:val="left"/>
                  </w:pPr>
                  <w:r>
                    <w:t>④</w:t>
                  </w:r>
                  <w:r>
                    <w:t>制定相应的突发事件环境应急预案。</w:t>
                  </w:r>
                </w:p>
              </w:tc>
            </w:tr>
            <w:tr w:rsidR="00074CCE">
              <w:trPr>
                <w:trHeight w:val="340"/>
              </w:trPr>
              <w:tc>
                <w:tcPr>
                  <w:tcW w:w="5000" w:type="pct"/>
                  <w:gridSpan w:val="2"/>
                  <w:vAlign w:val="center"/>
                </w:tcPr>
                <w:p w:rsidR="00074CCE" w:rsidRDefault="007153A6">
                  <w:pPr>
                    <w:pStyle w:val="af9"/>
                    <w:jc w:val="left"/>
                  </w:pPr>
                  <w:r>
                    <w:rPr>
                      <w:rFonts w:hint="eastAsia"/>
                    </w:rPr>
                    <w:t>填表说明（列出项目相关信息及评价说明）：</w:t>
                  </w:r>
                </w:p>
                <w:p w:rsidR="00074CCE" w:rsidRDefault="007153A6">
                  <w:pPr>
                    <w:pStyle w:val="af9"/>
                    <w:jc w:val="left"/>
                  </w:pPr>
                  <w:r>
                    <w:rPr>
                      <w:rFonts w:hint="eastAsia"/>
                    </w:rPr>
                    <w:t>本项目工作人员需进行岗前培训，熟悉设备运行状况，避免操作过程中发生安全性事故；同时建议企业管理人员制定相关的风险防范措施，确保建设项目环境风险降至最低。</w:t>
                  </w:r>
                </w:p>
              </w:tc>
            </w:tr>
          </w:tbl>
          <w:p w:rsidR="00074CCE" w:rsidRDefault="007153A6" w:rsidP="00B86AA2">
            <w:pPr>
              <w:pStyle w:val="a4"/>
              <w:ind w:firstLine="480"/>
            </w:pPr>
            <w:r>
              <w:rPr>
                <w:rFonts w:hint="eastAsia"/>
              </w:rPr>
              <w:t>8</w:t>
            </w:r>
            <w:r>
              <w:rPr>
                <w:rFonts w:hint="eastAsia"/>
              </w:rPr>
              <w:t>、</w:t>
            </w:r>
            <w:r>
              <w:t>电磁辐射</w:t>
            </w:r>
          </w:p>
          <w:p w:rsidR="00074CCE" w:rsidRDefault="007153A6" w:rsidP="00B86AA2">
            <w:pPr>
              <w:pStyle w:val="a4"/>
              <w:ind w:firstLine="480"/>
            </w:pPr>
            <w:r>
              <w:rPr>
                <w:rFonts w:hint="eastAsia"/>
              </w:rPr>
              <w:t>无。</w:t>
            </w:r>
          </w:p>
        </w:tc>
      </w:tr>
      <w:tr w:rsidR="00074CCE">
        <w:trPr>
          <w:trHeight w:val="340"/>
          <w:jc w:val="center"/>
        </w:trPr>
        <w:tc>
          <w:tcPr>
            <w:tcW w:w="360" w:type="pct"/>
            <w:tcMar>
              <w:left w:w="28" w:type="dxa"/>
              <w:right w:w="28" w:type="dxa"/>
            </w:tcMar>
            <w:vAlign w:val="center"/>
          </w:tcPr>
          <w:p w:rsidR="00074CCE" w:rsidRDefault="007153A6">
            <w:pPr>
              <w:pStyle w:val="af0"/>
              <w:adjustRightInd w:val="0"/>
              <w:snapToGrid w:val="0"/>
              <w:spacing w:before="0" w:beforeAutospacing="0" w:after="0" w:afterAutospacing="0"/>
              <w:jc w:val="center"/>
              <w:rPr>
                <w:bCs/>
                <w:color w:val="000000" w:themeColor="text1"/>
                <w:szCs w:val="21"/>
              </w:rPr>
            </w:pPr>
            <w:r>
              <w:lastRenderedPageBreak/>
              <w:t>环保投资</w:t>
            </w:r>
          </w:p>
        </w:tc>
        <w:tc>
          <w:tcPr>
            <w:tcW w:w="4639" w:type="pct"/>
          </w:tcPr>
          <w:p w:rsidR="00074CCE" w:rsidRDefault="007153A6" w:rsidP="00B86AA2">
            <w:pPr>
              <w:pStyle w:val="a4"/>
              <w:ind w:firstLine="480"/>
            </w:pPr>
            <w:r>
              <w:t>本项目</w:t>
            </w:r>
            <w:r>
              <w:rPr>
                <w:rFonts w:hint="eastAsia"/>
              </w:rPr>
              <w:t>总投资</w:t>
            </w:r>
            <w:r>
              <w:rPr>
                <w:rFonts w:hint="eastAsia"/>
              </w:rPr>
              <w:t>600</w:t>
            </w:r>
            <w:r>
              <w:rPr>
                <w:rFonts w:hint="eastAsia"/>
              </w:rPr>
              <w:t>万元，其中</w:t>
            </w:r>
            <w:r>
              <w:t>环保投资为</w:t>
            </w:r>
            <w:r>
              <w:rPr>
                <w:rFonts w:hint="eastAsia"/>
              </w:rPr>
              <w:t>70</w:t>
            </w:r>
            <w:r>
              <w:t>万元，占总投资的</w:t>
            </w:r>
            <w:r>
              <w:rPr>
                <w:rFonts w:hint="eastAsia"/>
              </w:rPr>
              <w:t>11.67</w:t>
            </w:r>
            <w:r>
              <w:t>%</w:t>
            </w:r>
            <w:r>
              <w:t>，</w:t>
            </w:r>
            <w:r>
              <w:rPr>
                <w:rFonts w:hint="eastAsia"/>
              </w:rPr>
              <w:t>建设项目环保投资概算详见表</w:t>
            </w:r>
            <w:r>
              <w:t>。</w:t>
            </w:r>
          </w:p>
          <w:p w:rsidR="00074CCE" w:rsidRDefault="007153A6">
            <w:pPr>
              <w:pStyle w:val="afa"/>
              <w:tabs>
                <w:tab w:val="left" w:pos="1021"/>
              </w:tabs>
              <w:rPr>
                <w:u w:val="single"/>
              </w:rPr>
            </w:pPr>
            <w:r>
              <w:rPr>
                <w:u w:val="single"/>
              </w:rPr>
              <w:t>表</w:t>
            </w:r>
            <w:r>
              <w:rPr>
                <w:rFonts w:hint="eastAsia"/>
                <w:u w:val="single"/>
              </w:rPr>
              <w:t>4.3-1</w:t>
            </w:r>
            <w:r>
              <w:rPr>
                <w:u w:val="single"/>
              </w:rPr>
              <w:t>项目环保投资一览表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919"/>
              <w:gridCol w:w="1850"/>
              <w:gridCol w:w="3673"/>
              <w:gridCol w:w="1152"/>
            </w:tblGrid>
            <w:tr w:rsidR="00074CCE">
              <w:trPr>
                <w:trHeight w:val="340"/>
              </w:trPr>
              <w:tc>
                <w:tcPr>
                  <w:tcW w:w="364" w:type="pct"/>
                  <w:vAlign w:val="center"/>
                </w:tcPr>
                <w:p w:rsidR="00074CCE" w:rsidRDefault="007153A6">
                  <w:pPr>
                    <w:pStyle w:val="af9"/>
                  </w:pPr>
                  <w:r>
                    <w:lastRenderedPageBreak/>
                    <w:t>序</w:t>
                  </w:r>
                  <w:r>
                    <w:t xml:space="preserve"> </w:t>
                  </w:r>
                  <w:r>
                    <w:t>号</w:t>
                  </w:r>
                </w:p>
              </w:tc>
              <w:tc>
                <w:tcPr>
                  <w:tcW w:w="561" w:type="pct"/>
                  <w:vAlign w:val="center"/>
                </w:tcPr>
                <w:p w:rsidR="00074CCE" w:rsidRDefault="007153A6">
                  <w:pPr>
                    <w:pStyle w:val="af9"/>
                  </w:pPr>
                  <w:r>
                    <w:t>类别</w:t>
                  </w:r>
                </w:p>
              </w:tc>
              <w:tc>
                <w:tcPr>
                  <w:tcW w:w="1129" w:type="pct"/>
                  <w:vAlign w:val="center"/>
                </w:tcPr>
                <w:p w:rsidR="00074CCE" w:rsidRDefault="007153A6">
                  <w:pPr>
                    <w:pStyle w:val="af9"/>
                  </w:pPr>
                  <w:r>
                    <w:t>污染物</w:t>
                  </w:r>
                </w:p>
              </w:tc>
              <w:tc>
                <w:tcPr>
                  <w:tcW w:w="2241" w:type="pct"/>
                  <w:vAlign w:val="center"/>
                </w:tcPr>
                <w:p w:rsidR="00074CCE" w:rsidRDefault="007153A6">
                  <w:pPr>
                    <w:pStyle w:val="af9"/>
                  </w:pPr>
                  <w:r>
                    <w:t>措施</w:t>
                  </w:r>
                </w:p>
              </w:tc>
              <w:tc>
                <w:tcPr>
                  <w:tcW w:w="703" w:type="pct"/>
                  <w:vAlign w:val="center"/>
                </w:tcPr>
                <w:p w:rsidR="00074CCE" w:rsidRDefault="007153A6">
                  <w:pPr>
                    <w:pStyle w:val="af9"/>
                  </w:pPr>
                  <w:r>
                    <w:t>投资（万元）</w:t>
                  </w:r>
                </w:p>
              </w:tc>
            </w:tr>
            <w:tr w:rsidR="00074CCE">
              <w:trPr>
                <w:trHeight w:val="340"/>
              </w:trPr>
              <w:tc>
                <w:tcPr>
                  <w:tcW w:w="364" w:type="pct"/>
                  <w:vMerge w:val="restart"/>
                  <w:vAlign w:val="center"/>
                </w:tcPr>
                <w:p w:rsidR="00074CCE" w:rsidRDefault="007153A6">
                  <w:pPr>
                    <w:pStyle w:val="af9"/>
                  </w:pPr>
                  <w:r>
                    <w:t>1</w:t>
                  </w:r>
                </w:p>
              </w:tc>
              <w:tc>
                <w:tcPr>
                  <w:tcW w:w="561" w:type="pct"/>
                  <w:vMerge w:val="restart"/>
                  <w:vAlign w:val="center"/>
                </w:tcPr>
                <w:p w:rsidR="00074CCE" w:rsidRDefault="007153A6">
                  <w:pPr>
                    <w:pStyle w:val="af9"/>
                  </w:pPr>
                  <w:r>
                    <w:t>大气污染物</w:t>
                  </w:r>
                </w:p>
              </w:tc>
              <w:tc>
                <w:tcPr>
                  <w:tcW w:w="1129" w:type="pct"/>
                  <w:vAlign w:val="center"/>
                </w:tcPr>
                <w:p w:rsidR="00074CCE" w:rsidRDefault="007153A6">
                  <w:pPr>
                    <w:pStyle w:val="af9"/>
                  </w:pPr>
                  <w:r>
                    <w:t>有组织排放颗粒</w:t>
                  </w:r>
                  <w:r>
                    <w:t xml:space="preserve"> </w:t>
                  </w:r>
                  <w:r>
                    <w:t>物、非甲烷总烃</w:t>
                  </w:r>
                </w:p>
              </w:tc>
              <w:tc>
                <w:tcPr>
                  <w:tcW w:w="2241" w:type="pct"/>
                  <w:vAlign w:val="center"/>
                </w:tcPr>
                <w:p w:rsidR="00074CCE" w:rsidRDefault="007153A6">
                  <w:pPr>
                    <w:pStyle w:val="af9"/>
                  </w:pPr>
                  <w:r>
                    <w:t>集气罩</w:t>
                  </w:r>
                  <w:r>
                    <w:t>+</w:t>
                  </w:r>
                  <w:r>
                    <w:t>布袋除尘</w:t>
                  </w:r>
                  <w:r>
                    <w:t>+</w:t>
                  </w:r>
                  <w:r>
                    <w:t>活性炭吸附</w:t>
                  </w:r>
                  <w:r>
                    <w:t xml:space="preserve">+15m </w:t>
                  </w:r>
                  <w:r>
                    <w:t>高排气筒高空排放</w:t>
                  </w:r>
                </w:p>
              </w:tc>
              <w:tc>
                <w:tcPr>
                  <w:tcW w:w="703" w:type="pct"/>
                  <w:vAlign w:val="center"/>
                </w:tcPr>
                <w:p w:rsidR="00074CCE" w:rsidRDefault="007153A6">
                  <w:pPr>
                    <w:pStyle w:val="af9"/>
                  </w:pPr>
                  <w:r>
                    <w:t>20</w:t>
                  </w:r>
                </w:p>
              </w:tc>
            </w:tr>
            <w:tr w:rsidR="00074CCE">
              <w:trPr>
                <w:trHeight w:val="340"/>
              </w:trPr>
              <w:tc>
                <w:tcPr>
                  <w:tcW w:w="364" w:type="pct"/>
                  <w:vMerge/>
                  <w:vAlign w:val="center"/>
                </w:tcPr>
                <w:p w:rsidR="00074CCE" w:rsidRDefault="00074CCE">
                  <w:pPr>
                    <w:pStyle w:val="af9"/>
                  </w:pPr>
                </w:p>
              </w:tc>
              <w:tc>
                <w:tcPr>
                  <w:tcW w:w="561" w:type="pct"/>
                  <w:vMerge/>
                  <w:vAlign w:val="center"/>
                </w:tcPr>
                <w:p w:rsidR="00074CCE" w:rsidRDefault="00074CCE">
                  <w:pPr>
                    <w:pStyle w:val="af9"/>
                  </w:pPr>
                </w:p>
              </w:tc>
              <w:tc>
                <w:tcPr>
                  <w:tcW w:w="1129" w:type="pct"/>
                  <w:vAlign w:val="center"/>
                </w:tcPr>
                <w:p w:rsidR="00074CCE" w:rsidRDefault="007153A6">
                  <w:pPr>
                    <w:pStyle w:val="af9"/>
                  </w:pPr>
                  <w:r>
                    <w:t>无组织排放颗粒</w:t>
                  </w:r>
                  <w:r>
                    <w:t xml:space="preserve"> </w:t>
                  </w:r>
                  <w:r>
                    <w:t>物、非甲烷总烃</w:t>
                  </w:r>
                </w:p>
              </w:tc>
              <w:tc>
                <w:tcPr>
                  <w:tcW w:w="2241" w:type="pct"/>
                  <w:vAlign w:val="center"/>
                </w:tcPr>
                <w:p w:rsidR="00074CCE" w:rsidRDefault="007153A6">
                  <w:pPr>
                    <w:pStyle w:val="af9"/>
                  </w:pPr>
                  <w:r>
                    <w:t>加强通风</w:t>
                  </w:r>
                </w:p>
              </w:tc>
              <w:tc>
                <w:tcPr>
                  <w:tcW w:w="703" w:type="pct"/>
                  <w:vAlign w:val="center"/>
                </w:tcPr>
                <w:p w:rsidR="00074CCE" w:rsidRDefault="007153A6">
                  <w:pPr>
                    <w:pStyle w:val="af9"/>
                  </w:pPr>
                  <w:r>
                    <w:t>1</w:t>
                  </w:r>
                </w:p>
              </w:tc>
            </w:tr>
            <w:tr w:rsidR="00074CCE">
              <w:trPr>
                <w:trHeight w:val="340"/>
              </w:trPr>
              <w:tc>
                <w:tcPr>
                  <w:tcW w:w="364" w:type="pct"/>
                  <w:vMerge w:val="restart"/>
                  <w:vAlign w:val="center"/>
                </w:tcPr>
                <w:p w:rsidR="00074CCE" w:rsidRDefault="007153A6">
                  <w:pPr>
                    <w:pStyle w:val="af9"/>
                  </w:pPr>
                  <w:r>
                    <w:t>2</w:t>
                  </w:r>
                </w:p>
              </w:tc>
              <w:tc>
                <w:tcPr>
                  <w:tcW w:w="561" w:type="pct"/>
                  <w:vMerge w:val="restart"/>
                  <w:vAlign w:val="center"/>
                </w:tcPr>
                <w:p w:rsidR="00074CCE" w:rsidRDefault="007153A6">
                  <w:pPr>
                    <w:pStyle w:val="af9"/>
                  </w:pPr>
                  <w:r>
                    <w:t>水污染物</w:t>
                  </w:r>
                </w:p>
              </w:tc>
              <w:tc>
                <w:tcPr>
                  <w:tcW w:w="1129" w:type="pct"/>
                  <w:vAlign w:val="center"/>
                </w:tcPr>
                <w:p w:rsidR="00074CCE" w:rsidRDefault="007153A6">
                  <w:pPr>
                    <w:pStyle w:val="af9"/>
                  </w:pPr>
                  <w:r>
                    <w:t>员工洗手废水、拖</w:t>
                  </w:r>
                </w:p>
                <w:p w:rsidR="00074CCE" w:rsidRDefault="007153A6">
                  <w:pPr>
                    <w:pStyle w:val="af9"/>
                  </w:pPr>
                  <w:r>
                    <w:t>把清洗废水、初期</w:t>
                  </w:r>
                </w:p>
                <w:p w:rsidR="00074CCE" w:rsidRDefault="007153A6">
                  <w:pPr>
                    <w:pStyle w:val="af9"/>
                  </w:pPr>
                  <w:r>
                    <w:t>雨水</w:t>
                  </w:r>
                </w:p>
              </w:tc>
              <w:tc>
                <w:tcPr>
                  <w:tcW w:w="2241" w:type="pct"/>
                  <w:vAlign w:val="center"/>
                </w:tcPr>
                <w:p w:rsidR="00074CCE" w:rsidRDefault="007153A6">
                  <w:pPr>
                    <w:pStyle w:val="af9"/>
                  </w:pPr>
                  <w:r>
                    <w:rPr>
                      <w:rFonts w:hint="eastAsia"/>
                    </w:rPr>
                    <w:t>8</w:t>
                  </w:r>
                  <w:r>
                    <w:t>m</w:t>
                  </w:r>
                  <w:r>
                    <w:t>³</w:t>
                  </w:r>
                  <w:r>
                    <w:t>初期雨水收集池、</w:t>
                  </w:r>
                  <w:r>
                    <w:rPr>
                      <w:rFonts w:hint="eastAsia"/>
                    </w:rPr>
                    <w:t>油水分离器</w:t>
                  </w:r>
                  <w:r>
                    <w:t>、</w:t>
                  </w:r>
                  <w:r>
                    <w:t xml:space="preserve"> </w:t>
                  </w:r>
                  <w:r>
                    <w:rPr>
                      <w:rFonts w:hint="eastAsia"/>
                    </w:rPr>
                    <w:t>10</w:t>
                  </w:r>
                  <w:r>
                    <w:t>m</w:t>
                  </w:r>
                  <w:r>
                    <w:t>³</w:t>
                  </w:r>
                  <w:r>
                    <w:t>综合废水收集暂存池</w:t>
                  </w:r>
                </w:p>
              </w:tc>
              <w:tc>
                <w:tcPr>
                  <w:tcW w:w="703" w:type="pct"/>
                  <w:vAlign w:val="center"/>
                </w:tcPr>
                <w:p w:rsidR="00074CCE" w:rsidRDefault="007153A6">
                  <w:pPr>
                    <w:pStyle w:val="af9"/>
                  </w:pPr>
                  <w:r>
                    <w:t>9</w:t>
                  </w:r>
                </w:p>
              </w:tc>
            </w:tr>
            <w:tr w:rsidR="00074CCE">
              <w:trPr>
                <w:trHeight w:val="340"/>
              </w:trPr>
              <w:tc>
                <w:tcPr>
                  <w:tcW w:w="364" w:type="pct"/>
                  <w:vMerge/>
                  <w:vAlign w:val="center"/>
                </w:tcPr>
                <w:p w:rsidR="00074CCE" w:rsidRDefault="00074CCE">
                  <w:pPr>
                    <w:pStyle w:val="af9"/>
                  </w:pPr>
                </w:p>
              </w:tc>
              <w:tc>
                <w:tcPr>
                  <w:tcW w:w="561" w:type="pct"/>
                  <w:vMerge/>
                  <w:vAlign w:val="center"/>
                </w:tcPr>
                <w:p w:rsidR="00074CCE" w:rsidRDefault="00074CCE">
                  <w:pPr>
                    <w:pStyle w:val="af9"/>
                  </w:pPr>
                </w:p>
              </w:tc>
              <w:tc>
                <w:tcPr>
                  <w:tcW w:w="1129" w:type="pct"/>
                  <w:vAlign w:val="center"/>
                </w:tcPr>
                <w:p w:rsidR="00074CCE" w:rsidRDefault="007153A6">
                  <w:pPr>
                    <w:pStyle w:val="af9"/>
                  </w:pPr>
                  <w:r>
                    <w:t>生活污水</w:t>
                  </w:r>
                </w:p>
              </w:tc>
              <w:tc>
                <w:tcPr>
                  <w:tcW w:w="2241" w:type="pct"/>
                  <w:vAlign w:val="center"/>
                </w:tcPr>
                <w:p w:rsidR="00074CCE" w:rsidRDefault="007153A6">
                  <w:pPr>
                    <w:pStyle w:val="af9"/>
                  </w:pPr>
                  <w:r>
                    <w:t>化粪池</w:t>
                  </w:r>
                </w:p>
              </w:tc>
              <w:tc>
                <w:tcPr>
                  <w:tcW w:w="703" w:type="pct"/>
                  <w:vAlign w:val="center"/>
                </w:tcPr>
                <w:p w:rsidR="00074CCE" w:rsidRDefault="007153A6">
                  <w:pPr>
                    <w:pStyle w:val="af9"/>
                  </w:pPr>
                  <w:r>
                    <w:t>1</w:t>
                  </w:r>
                </w:p>
              </w:tc>
            </w:tr>
            <w:tr w:rsidR="00074CCE">
              <w:trPr>
                <w:trHeight w:val="340"/>
              </w:trPr>
              <w:tc>
                <w:tcPr>
                  <w:tcW w:w="364" w:type="pct"/>
                  <w:vAlign w:val="center"/>
                </w:tcPr>
                <w:p w:rsidR="00074CCE" w:rsidRDefault="007153A6">
                  <w:pPr>
                    <w:pStyle w:val="af9"/>
                  </w:pPr>
                  <w:r>
                    <w:t>3</w:t>
                  </w:r>
                </w:p>
              </w:tc>
              <w:tc>
                <w:tcPr>
                  <w:tcW w:w="561" w:type="pct"/>
                  <w:vAlign w:val="center"/>
                </w:tcPr>
                <w:p w:rsidR="00074CCE" w:rsidRDefault="007153A6">
                  <w:pPr>
                    <w:pStyle w:val="af9"/>
                  </w:pPr>
                  <w:r>
                    <w:t>噪声</w:t>
                  </w:r>
                </w:p>
              </w:tc>
              <w:tc>
                <w:tcPr>
                  <w:tcW w:w="1129" w:type="pct"/>
                  <w:vAlign w:val="center"/>
                </w:tcPr>
                <w:p w:rsidR="00074CCE" w:rsidRDefault="007153A6">
                  <w:pPr>
                    <w:pStyle w:val="af9"/>
                  </w:pPr>
                  <w:r>
                    <w:t>生产设备及设施的噪声</w:t>
                  </w:r>
                </w:p>
              </w:tc>
              <w:tc>
                <w:tcPr>
                  <w:tcW w:w="2241" w:type="pct"/>
                  <w:vAlign w:val="center"/>
                </w:tcPr>
                <w:p w:rsidR="00074CCE" w:rsidRDefault="007153A6">
                  <w:pPr>
                    <w:pStyle w:val="af9"/>
                  </w:pPr>
                  <w:r>
                    <w:t>厂房采取隔声、吸声等措施</w:t>
                  </w:r>
                </w:p>
              </w:tc>
              <w:tc>
                <w:tcPr>
                  <w:tcW w:w="703" w:type="pct"/>
                  <w:vAlign w:val="center"/>
                </w:tcPr>
                <w:p w:rsidR="00074CCE" w:rsidRDefault="007153A6">
                  <w:pPr>
                    <w:pStyle w:val="af9"/>
                  </w:pPr>
                  <w:r>
                    <w:t>4</w:t>
                  </w:r>
                </w:p>
              </w:tc>
            </w:tr>
            <w:tr w:rsidR="00074CCE">
              <w:trPr>
                <w:trHeight w:val="340"/>
              </w:trPr>
              <w:tc>
                <w:tcPr>
                  <w:tcW w:w="364" w:type="pct"/>
                  <w:vMerge w:val="restart"/>
                  <w:vAlign w:val="center"/>
                </w:tcPr>
                <w:p w:rsidR="00074CCE" w:rsidRDefault="007153A6">
                  <w:pPr>
                    <w:pStyle w:val="af9"/>
                  </w:pPr>
                  <w:r>
                    <w:t>4</w:t>
                  </w:r>
                </w:p>
              </w:tc>
              <w:tc>
                <w:tcPr>
                  <w:tcW w:w="561" w:type="pct"/>
                  <w:vMerge w:val="restart"/>
                  <w:vAlign w:val="center"/>
                </w:tcPr>
                <w:p w:rsidR="00074CCE" w:rsidRDefault="007153A6">
                  <w:pPr>
                    <w:pStyle w:val="af9"/>
                  </w:pPr>
                  <w:r>
                    <w:t>固废</w:t>
                  </w:r>
                </w:p>
              </w:tc>
              <w:tc>
                <w:tcPr>
                  <w:tcW w:w="1129" w:type="pct"/>
                </w:tcPr>
                <w:p w:rsidR="00074CCE" w:rsidRDefault="007153A6">
                  <w:pPr>
                    <w:pStyle w:val="af9"/>
                    <w:rPr>
                      <w:lang w:eastAsia="en-US"/>
                    </w:rPr>
                  </w:pPr>
                  <w:r>
                    <w:t>生活垃圾</w:t>
                  </w:r>
                </w:p>
              </w:tc>
              <w:tc>
                <w:tcPr>
                  <w:tcW w:w="2241" w:type="pct"/>
                </w:tcPr>
                <w:p w:rsidR="00074CCE" w:rsidRDefault="007153A6">
                  <w:pPr>
                    <w:pStyle w:val="af9"/>
                  </w:pPr>
                  <w:r>
                    <w:t>垃圾箱</w:t>
                  </w:r>
                </w:p>
              </w:tc>
              <w:tc>
                <w:tcPr>
                  <w:tcW w:w="703" w:type="pct"/>
                  <w:vAlign w:val="center"/>
                </w:tcPr>
                <w:p w:rsidR="00074CCE" w:rsidRDefault="007153A6">
                  <w:pPr>
                    <w:pStyle w:val="af9"/>
                  </w:pPr>
                  <w:r>
                    <w:rPr>
                      <w:rFonts w:hint="eastAsia"/>
                    </w:rPr>
                    <w:t>1</w:t>
                  </w:r>
                </w:p>
              </w:tc>
            </w:tr>
            <w:tr w:rsidR="00074CCE">
              <w:trPr>
                <w:trHeight w:val="340"/>
              </w:trPr>
              <w:tc>
                <w:tcPr>
                  <w:tcW w:w="364" w:type="pct"/>
                  <w:vMerge/>
                  <w:vAlign w:val="center"/>
                </w:tcPr>
                <w:p w:rsidR="00074CCE" w:rsidRDefault="00074CCE">
                  <w:pPr>
                    <w:pStyle w:val="af9"/>
                  </w:pPr>
                </w:p>
              </w:tc>
              <w:tc>
                <w:tcPr>
                  <w:tcW w:w="561" w:type="pct"/>
                  <w:vMerge/>
                  <w:vAlign w:val="center"/>
                </w:tcPr>
                <w:p w:rsidR="00074CCE" w:rsidRDefault="00074CCE">
                  <w:pPr>
                    <w:pStyle w:val="af9"/>
                  </w:pPr>
                </w:p>
              </w:tc>
              <w:tc>
                <w:tcPr>
                  <w:tcW w:w="1129" w:type="pct"/>
                </w:tcPr>
                <w:p w:rsidR="00074CCE" w:rsidRDefault="007153A6">
                  <w:pPr>
                    <w:pStyle w:val="af9"/>
                    <w:rPr>
                      <w:lang w:eastAsia="en-US"/>
                    </w:rPr>
                  </w:pPr>
                  <w:r>
                    <w:t>危险固废</w:t>
                  </w:r>
                </w:p>
              </w:tc>
              <w:tc>
                <w:tcPr>
                  <w:tcW w:w="2241" w:type="pct"/>
                </w:tcPr>
                <w:p w:rsidR="00074CCE" w:rsidRDefault="007153A6">
                  <w:pPr>
                    <w:pStyle w:val="af9"/>
                  </w:pPr>
                  <w:r>
                    <w:t>危废暂存间（</w:t>
                  </w:r>
                  <w:r>
                    <w:rPr>
                      <w:rFonts w:hint="eastAsia"/>
                    </w:rPr>
                    <w:t>40m</w:t>
                  </w:r>
                  <w:r>
                    <w:rPr>
                      <w:rFonts w:hint="eastAsia"/>
                    </w:rPr>
                    <w:t>²</w:t>
                  </w:r>
                  <w:r>
                    <w:t>）、储油罐围堰</w:t>
                  </w:r>
                </w:p>
              </w:tc>
              <w:tc>
                <w:tcPr>
                  <w:tcW w:w="703" w:type="pct"/>
                  <w:vAlign w:val="center"/>
                </w:tcPr>
                <w:p w:rsidR="00074CCE" w:rsidRDefault="007153A6">
                  <w:pPr>
                    <w:pStyle w:val="af9"/>
                  </w:pPr>
                  <w:r>
                    <w:rPr>
                      <w:rFonts w:hint="eastAsia"/>
                    </w:rPr>
                    <w:t>7</w:t>
                  </w:r>
                </w:p>
              </w:tc>
            </w:tr>
            <w:tr w:rsidR="00074CCE">
              <w:trPr>
                <w:trHeight w:val="340"/>
              </w:trPr>
              <w:tc>
                <w:tcPr>
                  <w:tcW w:w="364" w:type="pct"/>
                  <w:vMerge/>
                  <w:vAlign w:val="center"/>
                </w:tcPr>
                <w:p w:rsidR="00074CCE" w:rsidRDefault="00074CCE">
                  <w:pPr>
                    <w:pStyle w:val="af9"/>
                  </w:pPr>
                </w:p>
              </w:tc>
              <w:tc>
                <w:tcPr>
                  <w:tcW w:w="561" w:type="pct"/>
                  <w:vMerge/>
                  <w:vAlign w:val="center"/>
                </w:tcPr>
                <w:p w:rsidR="00074CCE" w:rsidRDefault="00074CCE">
                  <w:pPr>
                    <w:pStyle w:val="af9"/>
                  </w:pPr>
                </w:p>
              </w:tc>
              <w:tc>
                <w:tcPr>
                  <w:tcW w:w="1129" w:type="pct"/>
                </w:tcPr>
                <w:p w:rsidR="00074CCE" w:rsidRDefault="007153A6">
                  <w:pPr>
                    <w:pStyle w:val="af9"/>
                    <w:rPr>
                      <w:lang w:eastAsia="en-US"/>
                    </w:rPr>
                  </w:pPr>
                  <w:r>
                    <w:t>一般固废</w:t>
                  </w:r>
                </w:p>
              </w:tc>
              <w:tc>
                <w:tcPr>
                  <w:tcW w:w="2241" w:type="pct"/>
                </w:tcPr>
                <w:p w:rsidR="00074CCE" w:rsidRDefault="007153A6">
                  <w:pPr>
                    <w:pStyle w:val="af9"/>
                    <w:rPr>
                      <w:lang w:eastAsia="en-US"/>
                    </w:rPr>
                  </w:pPr>
                  <w:r>
                    <w:t>一般固废暂存区</w:t>
                  </w:r>
                </w:p>
              </w:tc>
              <w:tc>
                <w:tcPr>
                  <w:tcW w:w="703" w:type="pct"/>
                  <w:vAlign w:val="center"/>
                </w:tcPr>
                <w:p w:rsidR="00074CCE" w:rsidRDefault="007153A6">
                  <w:pPr>
                    <w:pStyle w:val="af9"/>
                  </w:pPr>
                  <w:r>
                    <w:rPr>
                      <w:rFonts w:hint="eastAsia"/>
                    </w:rPr>
                    <w:t>2</w:t>
                  </w:r>
                </w:p>
              </w:tc>
            </w:tr>
            <w:tr w:rsidR="00074CCE">
              <w:trPr>
                <w:trHeight w:val="340"/>
              </w:trPr>
              <w:tc>
                <w:tcPr>
                  <w:tcW w:w="364" w:type="pct"/>
                  <w:vMerge w:val="restart"/>
                  <w:vAlign w:val="center"/>
                </w:tcPr>
                <w:p w:rsidR="00074CCE" w:rsidRDefault="007153A6">
                  <w:pPr>
                    <w:pStyle w:val="af9"/>
                  </w:pPr>
                  <w:r>
                    <w:t>5</w:t>
                  </w:r>
                </w:p>
              </w:tc>
              <w:tc>
                <w:tcPr>
                  <w:tcW w:w="561" w:type="pct"/>
                  <w:vMerge w:val="restart"/>
                  <w:vAlign w:val="center"/>
                </w:tcPr>
                <w:p w:rsidR="00074CCE" w:rsidRDefault="007153A6">
                  <w:pPr>
                    <w:pStyle w:val="af9"/>
                  </w:pPr>
                  <w:r>
                    <w:t>风险</w:t>
                  </w:r>
                </w:p>
              </w:tc>
              <w:tc>
                <w:tcPr>
                  <w:tcW w:w="1129" w:type="pct"/>
                  <w:vAlign w:val="center"/>
                </w:tcPr>
                <w:p w:rsidR="00074CCE" w:rsidRDefault="007153A6">
                  <w:pPr>
                    <w:pStyle w:val="af9"/>
                  </w:pPr>
                  <w:r>
                    <w:rPr>
                      <w:rFonts w:hint="eastAsia"/>
                    </w:rPr>
                    <w:t>含油拆解区</w:t>
                  </w:r>
                </w:p>
              </w:tc>
              <w:tc>
                <w:tcPr>
                  <w:tcW w:w="2241" w:type="pct"/>
                </w:tcPr>
                <w:p w:rsidR="00074CCE" w:rsidRDefault="007153A6">
                  <w:pPr>
                    <w:pStyle w:val="af9"/>
                    <w:rPr>
                      <w:lang w:eastAsia="en-US"/>
                    </w:rPr>
                  </w:pPr>
                  <w:r>
                    <w:t>重点防渗区防渗</w:t>
                  </w:r>
                </w:p>
              </w:tc>
              <w:tc>
                <w:tcPr>
                  <w:tcW w:w="703" w:type="pct"/>
                  <w:vAlign w:val="center"/>
                </w:tcPr>
                <w:p w:rsidR="00074CCE" w:rsidRDefault="007153A6">
                  <w:pPr>
                    <w:pStyle w:val="af9"/>
                  </w:pPr>
                  <w:r>
                    <w:rPr>
                      <w:rFonts w:hint="eastAsia"/>
                    </w:rPr>
                    <w:t>20</w:t>
                  </w:r>
                </w:p>
              </w:tc>
            </w:tr>
            <w:tr w:rsidR="00074CCE">
              <w:trPr>
                <w:trHeight w:val="340"/>
              </w:trPr>
              <w:tc>
                <w:tcPr>
                  <w:tcW w:w="364" w:type="pct"/>
                  <w:vMerge/>
                  <w:vAlign w:val="center"/>
                </w:tcPr>
                <w:p w:rsidR="00074CCE" w:rsidRDefault="00074CCE">
                  <w:pPr>
                    <w:pStyle w:val="af9"/>
                  </w:pPr>
                </w:p>
              </w:tc>
              <w:tc>
                <w:tcPr>
                  <w:tcW w:w="561" w:type="pct"/>
                  <w:vMerge/>
                  <w:vAlign w:val="center"/>
                </w:tcPr>
                <w:p w:rsidR="00074CCE" w:rsidRDefault="00074CCE">
                  <w:pPr>
                    <w:pStyle w:val="af9"/>
                  </w:pPr>
                </w:p>
              </w:tc>
              <w:tc>
                <w:tcPr>
                  <w:tcW w:w="1129" w:type="pct"/>
                  <w:vAlign w:val="center"/>
                </w:tcPr>
                <w:p w:rsidR="00074CCE" w:rsidRDefault="007153A6">
                  <w:pPr>
                    <w:pStyle w:val="af9"/>
                  </w:pPr>
                  <w:r>
                    <w:t>废矿物油泄漏</w:t>
                  </w:r>
                </w:p>
              </w:tc>
              <w:tc>
                <w:tcPr>
                  <w:tcW w:w="2241" w:type="pct"/>
                </w:tcPr>
                <w:p w:rsidR="00074CCE" w:rsidRDefault="007153A6">
                  <w:pPr>
                    <w:pStyle w:val="af9"/>
                    <w:rPr>
                      <w:lang w:eastAsia="en-US"/>
                    </w:rPr>
                  </w:pPr>
                  <w:r>
                    <w:t>事故池</w:t>
                  </w:r>
                </w:p>
              </w:tc>
              <w:tc>
                <w:tcPr>
                  <w:tcW w:w="703" w:type="pct"/>
                  <w:vAlign w:val="center"/>
                </w:tcPr>
                <w:p w:rsidR="00074CCE" w:rsidRDefault="007153A6">
                  <w:pPr>
                    <w:pStyle w:val="af9"/>
                  </w:pPr>
                  <w:r>
                    <w:rPr>
                      <w:rFonts w:hint="eastAsia"/>
                    </w:rPr>
                    <w:t>5</w:t>
                  </w:r>
                </w:p>
              </w:tc>
            </w:tr>
            <w:tr w:rsidR="00074CCE">
              <w:trPr>
                <w:trHeight w:val="340"/>
              </w:trPr>
              <w:tc>
                <w:tcPr>
                  <w:tcW w:w="4296" w:type="pct"/>
                  <w:gridSpan w:val="4"/>
                  <w:vAlign w:val="center"/>
                </w:tcPr>
                <w:p w:rsidR="00074CCE" w:rsidRDefault="007153A6">
                  <w:pPr>
                    <w:pStyle w:val="af9"/>
                  </w:pPr>
                  <w:r>
                    <w:t>合计</w:t>
                  </w:r>
                </w:p>
              </w:tc>
              <w:tc>
                <w:tcPr>
                  <w:tcW w:w="703" w:type="pct"/>
                  <w:vAlign w:val="center"/>
                </w:tcPr>
                <w:p w:rsidR="00074CCE" w:rsidRDefault="007153A6">
                  <w:pPr>
                    <w:pStyle w:val="af9"/>
                  </w:pPr>
                  <w:r>
                    <w:rPr>
                      <w:rFonts w:hint="eastAsia"/>
                    </w:rPr>
                    <w:t>70</w:t>
                  </w:r>
                </w:p>
              </w:tc>
            </w:tr>
          </w:tbl>
          <w:p w:rsidR="00074CCE" w:rsidRDefault="00074CCE">
            <w:pPr>
              <w:pStyle w:val="a4"/>
              <w:ind w:firstLineChars="0" w:firstLine="0"/>
            </w:pPr>
          </w:p>
          <w:p w:rsidR="00074CCE" w:rsidRDefault="00074CCE">
            <w:pPr>
              <w:pStyle w:val="20"/>
            </w:pPr>
          </w:p>
          <w:p w:rsidR="00074CCE" w:rsidRDefault="00074CCE" w:rsidP="00B86AA2">
            <w:pPr>
              <w:pStyle w:val="a5"/>
              <w:ind w:firstLine="240"/>
            </w:pPr>
          </w:p>
          <w:p w:rsidR="00074CCE" w:rsidRDefault="00074CCE">
            <w:pPr>
              <w:pStyle w:val="20"/>
            </w:pPr>
          </w:p>
          <w:p w:rsidR="00074CCE" w:rsidRDefault="00074CCE">
            <w:pPr>
              <w:pStyle w:val="20"/>
            </w:pPr>
          </w:p>
          <w:p w:rsidR="00074CCE" w:rsidRDefault="00074CCE" w:rsidP="00B86AA2">
            <w:pPr>
              <w:pStyle w:val="a5"/>
              <w:ind w:firstLine="240"/>
            </w:pPr>
          </w:p>
          <w:p w:rsidR="00074CCE" w:rsidRDefault="00074CCE">
            <w:pPr>
              <w:pStyle w:val="20"/>
            </w:pPr>
          </w:p>
          <w:p w:rsidR="00074CCE" w:rsidRDefault="00074CCE">
            <w:pPr>
              <w:pStyle w:val="20"/>
            </w:pPr>
          </w:p>
        </w:tc>
      </w:tr>
    </w:tbl>
    <w:p w:rsidR="00074CCE" w:rsidRDefault="00074CCE">
      <w:pPr>
        <w:adjustRightInd w:val="0"/>
        <w:snapToGrid w:val="0"/>
        <w:rPr>
          <w:b/>
          <w:color w:val="000000" w:themeColor="text1"/>
          <w:kern w:val="0"/>
          <w:sz w:val="28"/>
          <w:szCs w:val="28"/>
        </w:rPr>
        <w:sectPr w:rsidR="00074CCE">
          <w:pgSz w:w="11907" w:h="16840"/>
          <w:pgMar w:top="1701" w:right="1531" w:bottom="2127" w:left="1531" w:header="851" w:footer="851" w:gutter="0"/>
          <w:cols w:space="720"/>
          <w:docGrid w:linePitch="312"/>
        </w:sectPr>
      </w:pPr>
    </w:p>
    <w:p w:rsidR="00074CCE" w:rsidRDefault="007153A6">
      <w:pPr>
        <w:pStyle w:val="1"/>
        <w:numPr>
          <w:ilvl w:val="0"/>
          <w:numId w:val="8"/>
        </w:numPr>
      </w:pPr>
      <w:bookmarkStart w:id="116" w:name="_Toc11104"/>
      <w:bookmarkStart w:id="117" w:name="_Toc19772"/>
      <w:bookmarkStart w:id="118" w:name="_Toc7305"/>
      <w:bookmarkStart w:id="119" w:name="_Toc19536"/>
      <w:bookmarkStart w:id="120" w:name="_Toc32671"/>
      <w:bookmarkStart w:id="121" w:name="_Toc17212"/>
      <w:bookmarkStart w:id="122" w:name="_Toc22132"/>
      <w:bookmarkStart w:id="123" w:name="_Toc30341"/>
      <w:bookmarkStart w:id="124" w:name="_Toc3893"/>
      <w:bookmarkStart w:id="125" w:name="_Toc29975"/>
      <w:bookmarkStart w:id="126" w:name="_Toc5127"/>
      <w:bookmarkStart w:id="127" w:name="_Toc528"/>
      <w:bookmarkStart w:id="128" w:name="_Toc30442"/>
      <w:bookmarkStart w:id="129" w:name="_Toc3290"/>
      <w:bookmarkStart w:id="130" w:name="_Toc29522"/>
      <w:bookmarkStart w:id="131" w:name="_Hlk54167917"/>
      <w:bookmarkStart w:id="132" w:name="_Toc15439"/>
      <w:bookmarkStart w:id="133" w:name="_Toc30001"/>
      <w:bookmarkStart w:id="134" w:name="_Toc10571"/>
      <w:bookmarkStart w:id="135" w:name="_Toc22279"/>
      <w:bookmarkStart w:id="136" w:name="_Toc29152"/>
      <w:bookmarkStart w:id="137" w:name="_Toc24099"/>
      <w:bookmarkStart w:id="138" w:name="_Toc7803"/>
      <w:bookmarkStart w:id="139" w:name="_Toc22537"/>
      <w:bookmarkStart w:id="140" w:name="_Toc22196"/>
      <w:r>
        <w:lastRenderedPageBreak/>
        <w:t>环境保护措施监督检查清单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bl>
      <w:tblPr>
        <w:tblStyle w:val="TableNormal"/>
        <w:tblW w:w="5141" w:type="pct"/>
        <w:tblInd w:w="-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1"/>
        <w:gridCol w:w="784"/>
        <w:gridCol w:w="1314"/>
        <w:gridCol w:w="1323"/>
        <w:gridCol w:w="1894"/>
        <w:gridCol w:w="3058"/>
      </w:tblGrid>
      <w:tr w:rsidR="00074CCE">
        <w:trPr>
          <w:trHeight w:val="340"/>
        </w:trPr>
        <w:tc>
          <w:tcPr>
            <w:tcW w:w="840" w:type="pct"/>
            <w:gridSpan w:val="2"/>
            <w:tcBorders>
              <w:tl2br w:val="nil"/>
              <w:tr2bl w:val="nil"/>
            </w:tcBorders>
            <w:vAlign w:val="center"/>
          </w:tcPr>
          <w:p w:rsidR="00074CCE" w:rsidRDefault="007153A6">
            <w:pPr>
              <w:jc w:val="center"/>
            </w:pPr>
            <w:r>
              <w:t>内容</w:t>
            </w:r>
          </w:p>
          <w:p w:rsidR="00074CCE" w:rsidRDefault="00074CCE">
            <w:pPr>
              <w:jc w:val="center"/>
            </w:pPr>
          </w:p>
          <w:p w:rsidR="00074CCE" w:rsidRDefault="007153A6">
            <w:pPr>
              <w:jc w:val="center"/>
            </w:pPr>
            <w:r>
              <w:t>要素</w:t>
            </w:r>
          </w:p>
        </w:tc>
        <w:tc>
          <w:tcPr>
            <w:tcW w:w="720" w:type="pct"/>
            <w:tcBorders>
              <w:tl2br w:val="nil"/>
              <w:tr2bl w:val="nil"/>
            </w:tcBorders>
            <w:vAlign w:val="center"/>
          </w:tcPr>
          <w:p w:rsidR="00074CCE" w:rsidRDefault="007153A6">
            <w:pPr>
              <w:jc w:val="center"/>
            </w:pPr>
            <w:r>
              <w:t>排放口</w:t>
            </w:r>
            <w:r>
              <w:t>(</w:t>
            </w:r>
            <w:r>
              <w:t>编</w:t>
            </w:r>
          </w:p>
          <w:p w:rsidR="00074CCE" w:rsidRDefault="007153A6">
            <w:pPr>
              <w:jc w:val="center"/>
            </w:pPr>
            <w:r>
              <w:t>号、名称</w:t>
            </w:r>
            <w:r>
              <w:t>)/</w:t>
            </w:r>
          </w:p>
          <w:p w:rsidR="00074CCE" w:rsidRDefault="007153A6">
            <w:pPr>
              <w:jc w:val="center"/>
            </w:pPr>
            <w:r>
              <w:t>污染源</w:t>
            </w:r>
          </w:p>
        </w:tc>
        <w:tc>
          <w:tcPr>
            <w:tcW w:w="725" w:type="pct"/>
            <w:tcBorders>
              <w:tl2br w:val="nil"/>
              <w:tr2bl w:val="nil"/>
            </w:tcBorders>
            <w:vAlign w:val="center"/>
          </w:tcPr>
          <w:p w:rsidR="00074CCE" w:rsidRDefault="007153A6">
            <w:pPr>
              <w:jc w:val="center"/>
            </w:pPr>
            <w:r>
              <w:t>污染物项</w:t>
            </w:r>
            <w:r>
              <w:t xml:space="preserve"> </w:t>
            </w:r>
            <w:r>
              <w:t>目</w:t>
            </w:r>
          </w:p>
        </w:tc>
        <w:tc>
          <w:tcPr>
            <w:tcW w:w="1038" w:type="pct"/>
            <w:tcBorders>
              <w:tl2br w:val="nil"/>
              <w:tr2bl w:val="nil"/>
            </w:tcBorders>
            <w:vAlign w:val="center"/>
          </w:tcPr>
          <w:p w:rsidR="00074CCE" w:rsidRDefault="00074CCE">
            <w:pPr>
              <w:jc w:val="center"/>
            </w:pPr>
          </w:p>
          <w:p w:rsidR="00074CCE" w:rsidRDefault="007153A6">
            <w:pPr>
              <w:jc w:val="center"/>
            </w:pPr>
            <w:r>
              <w:t>环境保护措施</w:t>
            </w:r>
          </w:p>
        </w:tc>
        <w:tc>
          <w:tcPr>
            <w:tcW w:w="1676" w:type="pct"/>
            <w:tcBorders>
              <w:tl2br w:val="nil"/>
              <w:tr2bl w:val="nil"/>
            </w:tcBorders>
            <w:vAlign w:val="center"/>
          </w:tcPr>
          <w:p w:rsidR="00074CCE" w:rsidRDefault="00074CCE">
            <w:pPr>
              <w:jc w:val="center"/>
            </w:pPr>
          </w:p>
          <w:p w:rsidR="00074CCE" w:rsidRDefault="007153A6">
            <w:pPr>
              <w:jc w:val="center"/>
            </w:pPr>
            <w:r>
              <w:t>执行标准</w:t>
            </w:r>
          </w:p>
        </w:tc>
      </w:tr>
      <w:tr w:rsidR="00074CCE">
        <w:trPr>
          <w:trHeight w:val="340"/>
        </w:trPr>
        <w:tc>
          <w:tcPr>
            <w:tcW w:w="411" w:type="pct"/>
            <w:vMerge w:val="restart"/>
            <w:tcBorders>
              <w:tl2br w:val="nil"/>
              <w:tr2bl w:val="nil"/>
            </w:tcBorders>
            <w:textDirection w:val="tbRlV"/>
            <w:vAlign w:val="center"/>
          </w:tcPr>
          <w:p w:rsidR="00074CCE" w:rsidRDefault="007153A6">
            <w:pPr>
              <w:jc w:val="center"/>
            </w:pPr>
            <w:r>
              <w:t>大气环境</w:t>
            </w:r>
          </w:p>
        </w:tc>
        <w:tc>
          <w:tcPr>
            <w:tcW w:w="428" w:type="pct"/>
            <w:vMerge w:val="restart"/>
            <w:tcBorders>
              <w:tl2br w:val="nil"/>
              <w:tr2bl w:val="nil"/>
            </w:tcBorders>
            <w:vAlign w:val="center"/>
          </w:tcPr>
          <w:p w:rsidR="00074CCE" w:rsidRDefault="007153A6">
            <w:pPr>
              <w:jc w:val="center"/>
            </w:pPr>
            <w:r>
              <w:t>有组</w:t>
            </w:r>
            <w:r>
              <w:t xml:space="preserve"> </w:t>
            </w:r>
            <w:r>
              <w:t>织废</w:t>
            </w:r>
            <w:r>
              <w:t xml:space="preserve"> </w:t>
            </w:r>
            <w:r>
              <w:t>气</w:t>
            </w:r>
          </w:p>
        </w:tc>
        <w:tc>
          <w:tcPr>
            <w:tcW w:w="720" w:type="pct"/>
            <w:vMerge w:val="restart"/>
            <w:tcBorders>
              <w:tl2br w:val="nil"/>
              <w:tr2bl w:val="nil"/>
            </w:tcBorders>
            <w:vAlign w:val="center"/>
          </w:tcPr>
          <w:p w:rsidR="00074CCE" w:rsidRDefault="007153A6">
            <w:pPr>
              <w:jc w:val="center"/>
            </w:pPr>
            <w:r>
              <w:t>切割、拆解工序</w:t>
            </w:r>
          </w:p>
        </w:tc>
        <w:tc>
          <w:tcPr>
            <w:tcW w:w="725" w:type="pct"/>
            <w:tcBorders>
              <w:tl2br w:val="nil"/>
              <w:tr2bl w:val="nil"/>
            </w:tcBorders>
            <w:vAlign w:val="center"/>
          </w:tcPr>
          <w:p w:rsidR="00074CCE" w:rsidRDefault="007153A6">
            <w:pPr>
              <w:jc w:val="center"/>
            </w:pPr>
            <w:r>
              <w:t>颗粒物</w:t>
            </w:r>
          </w:p>
        </w:tc>
        <w:tc>
          <w:tcPr>
            <w:tcW w:w="1038" w:type="pct"/>
            <w:vMerge w:val="restart"/>
            <w:tcBorders>
              <w:tl2br w:val="nil"/>
              <w:tr2bl w:val="nil"/>
            </w:tcBorders>
            <w:vAlign w:val="center"/>
          </w:tcPr>
          <w:p w:rsidR="00074CCE" w:rsidRDefault="007153A6">
            <w:pPr>
              <w:jc w:val="center"/>
            </w:pPr>
            <w:r>
              <w:t>集气罩</w:t>
            </w:r>
            <w:r>
              <w:t>+</w:t>
            </w:r>
            <w:r>
              <w:t>布袋除</w:t>
            </w:r>
            <w:r>
              <w:t xml:space="preserve"> </w:t>
            </w:r>
            <w:r>
              <w:t>尘</w:t>
            </w:r>
            <w:r>
              <w:t>+</w:t>
            </w:r>
            <w:r>
              <w:rPr>
                <w:rFonts w:hint="eastAsia"/>
              </w:rPr>
              <w:t>UV</w:t>
            </w:r>
            <w:r>
              <w:rPr>
                <w:rFonts w:hint="eastAsia"/>
              </w:rPr>
              <w:t>光解</w:t>
            </w:r>
            <w:r>
              <w:rPr>
                <w:rFonts w:hint="eastAsia"/>
              </w:rPr>
              <w:t>+</w:t>
            </w:r>
            <w:r>
              <w:t>活性炭吸附</w:t>
            </w:r>
            <w:r>
              <w:t>+15m</w:t>
            </w:r>
            <w:r>
              <w:t>高排气筒</w:t>
            </w:r>
          </w:p>
        </w:tc>
        <w:tc>
          <w:tcPr>
            <w:tcW w:w="1676" w:type="pct"/>
            <w:vMerge w:val="restart"/>
            <w:tcBorders>
              <w:tl2br w:val="nil"/>
              <w:tr2bl w:val="nil"/>
            </w:tcBorders>
            <w:vAlign w:val="center"/>
          </w:tcPr>
          <w:p w:rsidR="00074CCE" w:rsidRDefault="007153A6">
            <w:pPr>
              <w:jc w:val="center"/>
            </w:pPr>
            <w:r>
              <w:t>《大气污染物综合排放标</w:t>
            </w:r>
          </w:p>
          <w:p w:rsidR="00074CCE" w:rsidRDefault="007153A6">
            <w:pPr>
              <w:jc w:val="center"/>
            </w:pPr>
            <w:r>
              <w:t>准》（</w:t>
            </w:r>
            <w:r>
              <w:t>GB16297-1996</w:t>
            </w:r>
            <w:r>
              <w:t>）表</w:t>
            </w:r>
            <w:r>
              <w:t>2</w:t>
            </w:r>
          </w:p>
          <w:p w:rsidR="00074CCE" w:rsidRDefault="007153A6">
            <w:pPr>
              <w:jc w:val="center"/>
            </w:pPr>
            <w:r>
              <w:t>中二级标准</w:t>
            </w:r>
          </w:p>
        </w:tc>
      </w:tr>
      <w:tr w:rsidR="00074CCE">
        <w:trPr>
          <w:trHeight w:val="340"/>
        </w:trPr>
        <w:tc>
          <w:tcPr>
            <w:tcW w:w="411" w:type="pct"/>
            <w:vMerge/>
            <w:tcBorders>
              <w:tl2br w:val="nil"/>
              <w:tr2bl w:val="nil"/>
            </w:tcBorders>
            <w:textDirection w:val="tbRlV"/>
            <w:vAlign w:val="center"/>
          </w:tcPr>
          <w:p w:rsidR="00074CCE" w:rsidRDefault="00074CCE">
            <w:pPr>
              <w:jc w:val="center"/>
            </w:pPr>
          </w:p>
        </w:tc>
        <w:tc>
          <w:tcPr>
            <w:tcW w:w="428" w:type="pct"/>
            <w:vMerge/>
            <w:tcBorders>
              <w:tl2br w:val="nil"/>
              <w:tr2bl w:val="nil"/>
            </w:tcBorders>
            <w:vAlign w:val="center"/>
          </w:tcPr>
          <w:p w:rsidR="00074CCE" w:rsidRDefault="00074CCE">
            <w:pPr>
              <w:jc w:val="center"/>
            </w:pPr>
          </w:p>
        </w:tc>
        <w:tc>
          <w:tcPr>
            <w:tcW w:w="720" w:type="pct"/>
            <w:vMerge/>
            <w:tcBorders>
              <w:tl2br w:val="nil"/>
              <w:tr2bl w:val="nil"/>
            </w:tcBorders>
            <w:vAlign w:val="center"/>
          </w:tcPr>
          <w:p w:rsidR="00074CCE" w:rsidRDefault="00074CCE">
            <w:pPr>
              <w:jc w:val="center"/>
            </w:pPr>
          </w:p>
        </w:tc>
        <w:tc>
          <w:tcPr>
            <w:tcW w:w="725" w:type="pct"/>
            <w:tcBorders>
              <w:tl2br w:val="nil"/>
              <w:tr2bl w:val="nil"/>
            </w:tcBorders>
            <w:vAlign w:val="center"/>
          </w:tcPr>
          <w:p w:rsidR="00074CCE" w:rsidRDefault="007153A6">
            <w:pPr>
              <w:jc w:val="center"/>
            </w:pPr>
            <w:r>
              <w:t>非甲烷总烃</w:t>
            </w:r>
          </w:p>
        </w:tc>
        <w:tc>
          <w:tcPr>
            <w:tcW w:w="1038" w:type="pct"/>
            <w:vMerge/>
            <w:tcBorders>
              <w:tl2br w:val="nil"/>
              <w:tr2bl w:val="nil"/>
            </w:tcBorders>
            <w:vAlign w:val="center"/>
          </w:tcPr>
          <w:p w:rsidR="00074CCE" w:rsidRDefault="00074CCE">
            <w:pPr>
              <w:jc w:val="center"/>
            </w:pPr>
          </w:p>
        </w:tc>
        <w:tc>
          <w:tcPr>
            <w:tcW w:w="1676" w:type="pct"/>
            <w:vMerge/>
            <w:tcBorders>
              <w:tl2br w:val="nil"/>
              <w:tr2bl w:val="nil"/>
            </w:tcBorders>
            <w:vAlign w:val="center"/>
          </w:tcPr>
          <w:p w:rsidR="00074CCE" w:rsidRDefault="00074CCE">
            <w:pPr>
              <w:jc w:val="center"/>
            </w:pPr>
          </w:p>
        </w:tc>
      </w:tr>
      <w:tr w:rsidR="00074CCE">
        <w:trPr>
          <w:trHeight w:val="340"/>
        </w:trPr>
        <w:tc>
          <w:tcPr>
            <w:tcW w:w="411" w:type="pct"/>
            <w:vMerge/>
            <w:tcBorders>
              <w:tl2br w:val="nil"/>
              <w:tr2bl w:val="nil"/>
            </w:tcBorders>
            <w:textDirection w:val="tbRlV"/>
            <w:vAlign w:val="center"/>
          </w:tcPr>
          <w:p w:rsidR="00074CCE" w:rsidRDefault="00074CCE">
            <w:pPr>
              <w:jc w:val="center"/>
            </w:pPr>
          </w:p>
        </w:tc>
        <w:tc>
          <w:tcPr>
            <w:tcW w:w="428" w:type="pct"/>
            <w:tcBorders>
              <w:tl2br w:val="nil"/>
              <w:tr2bl w:val="nil"/>
            </w:tcBorders>
            <w:vAlign w:val="center"/>
          </w:tcPr>
          <w:p w:rsidR="00074CCE" w:rsidRDefault="007153A6">
            <w:pPr>
              <w:jc w:val="center"/>
            </w:pPr>
            <w:r>
              <w:t>无组</w:t>
            </w:r>
            <w:r>
              <w:t xml:space="preserve"> </w:t>
            </w:r>
            <w:r>
              <w:t>织废</w:t>
            </w:r>
            <w:r>
              <w:t xml:space="preserve"> </w:t>
            </w:r>
            <w:r>
              <w:t>气</w:t>
            </w:r>
          </w:p>
        </w:tc>
        <w:tc>
          <w:tcPr>
            <w:tcW w:w="720" w:type="pct"/>
            <w:tcBorders>
              <w:tl2br w:val="nil"/>
              <w:tr2bl w:val="nil"/>
            </w:tcBorders>
            <w:vAlign w:val="center"/>
          </w:tcPr>
          <w:p w:rsidR="00074CCE" w:rsidRDefault="007153A6">
            <w:pPr>
              <w:jc w:val="center"/>
            </w:pPr>
            <w:r>
              <w:t>原料堆放废气</w:t>
            </w:r>
          </w:p>
        </w:tc>
        <w:tc>
          <w:tcPr>
            <w:tcW w:w="725" w:type="pct"/>
            <w:tcBorders>
              <w:tl2br w:val="nil"/>
              <w:tr2bl w:val="nil"/>
            </w:tcBorders>
            <w:vAlign w:val="center"/>
          </w:tcPr>
          <w:p w:rsidR="00074CCE" w:rsidRDefault="00074CCE">
            <w:pPr>
              <w:jc w:val="center"/>
            </w:pPr>
          </w:p>
          <w:p w:rsidR="00074CCE" w:rsidRDefault="007153A6">
            <w:pPr>
              <w:jc w:val="center"/>
            </w:pPr>
            <w:r>
              <w:t>非甲烷总烃</w:t>
            </w:r>
          </w:p>
        </w:tc>
        <w:tc>
          <w:tcPr>
            <w:tcW w:w="1038" w:type="pct"/>
            <w:tcBorders>
              <w:tl2br w:val="nil"/>
              <w:tr2bl w:val="nil"/>
            </w:tcBorders>
            <w:vAlign w:val="center"/>
          </w:tcPr>
          <w:p w:rsidR="00074CCE" w:rsidRDefault="007153A6">
            <w:pPr>
              <w:jc w:val="center"/>
            </w:pPr>
            <w:r>
              <w:t>加强通风，车间</w:t>
            </w:r>
          </w:p>
          <w:p w:rsidR="00074CCE" w:rsidRDefault="007153A6">
            <w:pPr>
              <w:jc w:val="center"/>
            </w:pPr>
            <w:r>
              <w:t>工人配备口罩等</w:t>
            </w:r>
          </w:p>
          <w:p w:rsidR="00074CCE" w:rsidRDefault="007153A6">
            <w:pPr>
              <w:jc w:val="center"/>
            </w:pPr>
            <w:r>
              <w:t>劳保措施</w:t>
            </w:r>
          </w:p>
        </w:tc>
        <w:tc>
          <w:tcPr>
            <w:tcW w:w="1676" w:type="pct"/>
            <w:tcBorders>
              <w:tl2br w:val="nil"/>
              <w:tr2bl w:val="nil"/>
            </w:tcBorders>
            <w:vAlign w:val="center"/>
          </w:tcPr>
          <w:p w:rsidR="00074CCE" w:rsidRDefault="007153A6">
            <w:pPr>
              <w:jc w:val="center"/>
            </w:pPr>
            <w:r>
              <w:t>《大气污染物综合排放标</w:t>
            </w:r>
          </w:p>
          <w:p w:rsidR="00074CCE" w:rsidRDefault="007153A6">
            <w:pPr>
              <w:jc w:val="center"/>
            </w:pPr>
            <w:r>
              <w:t>准》（</w:t>
            </w:r>
            <w:r>
              <w:t>GB16297-1996</w:t>
            </w:r>
            <w:r>
              <w:t>）表</w:t>
            </w:r>
            <w:r>
              <w:t>2</w:t>
            </w:r>
          </w:p>
          <w:p w:rsidR="00074CCE" w:rsidRDefault="007153A6">
            <w:pPr>
              <w:jc w:val="center"/>
            </w:pPr>
            <w:r>
              <w:t>中的标准限值</w:t>
            </w:r>
          </w:p>
        </w:tc>
      </w:tr>
      <w:tr w:rsidR="00074CCE">
        <w:trPr>
          <w:trHeight w:val="340"/>
        </w:trPr>
        <w:tc>
          <w:tcPr>
            <w:tcW w:w="840" w:type="pct"/>
            <w:gridSpan w:val="2"/>
            <w:vMerge w:val="restart"/>
            <w:tcBorders>
              <w:tl2br w:val="nil"/>
              <w:tr2bl w:val="nil"/>
            </w:tcBorders>
            <w:vAlign w:val="center"/>
          </w:tcPr>
          <w:p w:rsidR="00074CCE" w:rsidRDefault="007153A6">
            <w:pPr>
              <w:jc w:val="center"/>
            </w:pPr>
            <w:r>
              <w:t>地表水环境</w:t>
            </w:r>
          </w:p>
        </w:tc>
        <w:tc>
          <w:tcPr>
            <w:tcW w:w="720" w:type="pct"/>
            <w:tcBorders>
              <w:tl2br w:val="nil"/>
              <w:tr2bl w:val="nil"/>
            </w:tcBorders>
            <w:vAlign w:val="center"/>
          </w:tcPr>
          <w:p w:rsidR="00074CCE" w:rsidRDefault="007153A6">
            <w:pPr>
              <w:jc w:val="center"/>
            </w:pPr>
            <w:r>
              <w:t>生活废水</w:t>
            </w:r>
          </w:p>
        </w:tc>
        <w:tc>
          <w:tcPr>
            <w:tcW w:w="725" w:type="pct"/>
            <w:tcBorders>
              <w:tl2br w:val="nil"/>
              <w:tr2bl w:val="nil"/>
            </w:tcBorders>
            <w:vAlign w:val="center"/>
          </w:tcPr>
          <w:p w:rsidR="00074CCE" w:rsidRDefault="007153A6">
            <w:pPr>
              <w:jc w:val="center"/>
            </w:pPr>
            <w:r>
              <w:t>COD</w:t>
            </w:r>
            <w:r>
              <w:t>、</w:t>
            </w:r>
            <w:r>
              <w:t>BOD</w:t>
            </w:r>
            <w:r>
              <w:rPr>
                <w:vertAlign w:val="subscript"/>
              </w:rPr>
              <w:t>5</w:t>
            </w:r>
            <w:r>
              <w:t>、石</w:t>
            </w:r>
            <w:r>
              <w:t xml:space="preserve"> </w:t>
            </w:r>
            <w:r>
              <w:t>油类、</w:t>
            </w:r>
            <w:r>
              <w:t>SS</w:t>
            </w:r>
            <w:r>
              <w:t>、</w:t>
            </w:r>
            <w:r>
              <w:t xml:space="preserve"> </w:t>
            </w:r>
            <w:r>
              <w:t>氨氮、总磷</w:t>
            </w:r>
          </w:p>
        </w:tc>
        <w:tc>
          <w:tcPr>
            <w:tcW w:w="1038" w:type="pct"/>
            <w:tcBorders>
              <w:tl2br w:val="nil"/>
              <w:tr2bl w:val="nil"/>
            </w:tcBorders>
            <w:vAlign w:val="center"/>
          </w:tcPr>
          <w:p w:rsidR="00074CCE" w:rsidRDefault="007153A6">
            <w:pPr>
              <w:jc w:val="center"/>
            </w:pPr>
            <w:r>
              <w:rPr>
                <w:rFonts w:hint="eastAsia"/>
                <w:color w:val="000000"/>
                <w:kern w:val="0"/>
                <w:lang/>
              </w:rPr>
              <w:t>3</w:t>
            </w:r>
            <w:r>
              <w:rPr>
                <w:rFonts w:hint="eastAsia"/>
                <w:color w:val="000000"/>
                <w:kern w:val="0"/>
                <w:lang/>
              </w:rPr>
              <w:t>m</w:t>
            </w:r>
            <w:r>
              <w:rPr>
                <w:color w:val="000000"/>
                <w:kern w:val="0"/>
                <w:lang/>
              </w:rPr>
              <w:t>³</w:t>
            </w:r>
            <w:r>
              <w:t>化粪池</w:t>
            </w:r>
            <w:r>
              <w:rPr>
                <w:rFonts w:hint="eastAsia"/>
              </w:rPr>
              <w:t>处理后用作厂区绿化农肥浇灌；</w:t>
            </w:r>
            <w:r>
              <w:rPr>
                <w:rFonts w:hint="eastAsia"/>
              </w:rPr>
              <w:t>12</w:t>
            </w:r>
            <w:r>
              <w:rPr>
                <w:rFonts w:hint="eastAsia"/>
                <w:color w:val="000000"/>
                <w:kern w:val="0"/>
                <w:lang/>
              </w:rPr>
              <w:t>m</w:t>
            </w:r>
            <w:r>
              <w:rPr>
                <w:color w:val="000000"/>
                <w:kern w:val="0"/>
                <w:lang/>
              </w:rPr>
              <w:t>³</w:t>
            </w:r>
            <w:r>
              <w:rPr>
                <w:rFonts w:hint="eastAsia"/>
                <w:color w:val="000000"/>
                <w:kern w:val="0"/>
                <w:lang/>
              </w:rPr>
              <w:t>清水池用于储存生活污水。</w:t>
            </w:r>
          </w:p>
        </w:tc>
        <w:tc>
          <w:tcPr>
            <w:tcW w:w="1676" w:type="pct"/>
            <w:tcBorders>
              <w:tl2br w:val="nil"/>
              <w:tr2bl w:val="nil"/>
            </w:tcBorders>
            <w:vAlign w:val="center"/>
          </w:tcPr>
          <w:p w:rsidR="00074CCE" w:rsidRDefault="00074CCE">
            <w:pPr>
              <w:jc w:val="center"/>
            </w:pPr>
          </w:p>
          <w:p w:rsidR="00074CCE" w:rsidRDefault="007153A6">
            <w:pPr>
              <w:jc w:val="center"/>
            </w:pPr>
            <w:r>
              <w:rPr>
                <w:rFonts w:hint="eastAsia"/>
              </w:rPr>
              <w:t>/</w:t>
            </w: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tcBorders>
              <w:tl2br w:val="nil"/>
              <w:tr2bl w:val="nil"/>
            </w:tcBorders>
            <w:vAlign w:val="center"/>
          </w:tcPr>
          <w:p w:rsidR="00074CCE" w:rsidRDefault="007153A6">
            <w:pPr>
              <w:jc w:val="center"/>
            </w:pPr>
            <w:r>
              <w:t>员工洗手废水、拖把清洗废水、初期雨水</w:t>
            </w:r>
          </w:p>
        </w:tc>
        <w:tc>
          <w:tcPr>
            <w:tcW w:w="725" w:type="pct"/>
            <w:tcBorders>
              <w:tl2br w:val="nil"/>
              <w:tr2bl w:val="nil"/>
            </w:tcBorders>
            <w:vAlign w:val="center"/>
          </w:tcPr>
          <w:p w:rsidR="00074CCE" w:rsidRDefault="00074CCE">
            <w:pPr>
              <w:jc w:val="center"/>
            </w:pPr>
          </w:p>
          <w:p w:rsidR="00074CCE" w:rsidRDefault="007153A6">
            <w:pPr>
              <w:jc w:val="center"/>
            </w:pPr>
            <w:r>
              <w:t>石油类、</w:t>
            </w:r>
          </w:p>
          <w:p w:rsidR="00074CCE" w:rsidRDefault="007153A6">
            <w:pPr>
              <w:jc w:val="center"/>
            </w:pPr>
            <w:r>
              <w:t>COD</w:t>
            </w:r>
            <w:r>
              <w:t>、</w:t>
            </w:r>
            <w:r>
              <w:t>SS</w:t>
            </w:r>
          </w:p>
        </w:tc>
        <w:tc>
          <w:tcPr>
            <w:tcW w:w="1038" w:type="pct"/>
            <w:tcBorders>
              <w:tl2br w:val="nil"/>
              <w:tr2bl w:val="nil"/>
            </w:tcBorders>
            <w:vAlign w:val="center"/>
          </w:tcPr>
          <w:p w:rsidR="00074CCE" w:rsidRDefault="007153A6">
            <w:pPr>
              <w:widowControl/>
              <w:jc w:val="center"/>
              <w:rPr>
                <w:color w:val="000000"/>
                <w:kern w:val="0"/>
                <w:lang/>
              </w:rPr>
            </w:pPr>
            <w:r>
              <w:rPr>
                <w:rFonts w:hint="eastAsia"/>
              </w:rPr>
              <w:t>油水分离器</w:t>
            </w:r>
            <w:r>
              <w:rPr>
                <w:rFonts w:hint="eastAsia"/>
                <w:color w:val="000000"/>
                <w:kern w:val="0"/>
                <w:lang/>
              </w:rPr>
              <w:t>、</w:t>
            </w:r>
            <w:r>
              <w:rPr>
                <w:rFonts w:hint="eastAsia"/>
                <w:color w:val="000000"/>
                <w:kern w:val="0"/>
                <w:lang/>
              </w:rPr>
              <w:t>10m</w:t>
            </w:r>
            <w:r>
              <w:rPr>
                <w:color w:val="000000"/>
                <w:kern w:val="0"/>
                <w:lang/>
              </w:rPr>
              <w:t>³</w:t>
            </w:r>
            <w:r>
              <w:rPr>
                <w:rFonts w:hint="eastAsia"/>
                <w:color w:val="000000"/>
                <w:kern w:val="0"/>
                <w:lang/>
              </w:rPr>
              <w:t>综合废水收集暂存池处理后用于厂区绿化、洒水抑尘</w:t>
            </w:r>
          </w:p>
        </w:tc>
        <w:tc>
          <w:tcPr>
            <w:tcW w:w="1676" w:type="pct"/>
            <w:tcBorders>
              <w:tl2br w:val="nil"/>
              <w:tr2bl w:val="nil"/>
            </w:tcBorders>
            <w:vAlign w:val="center"/>
          </w:tcPr>
          <w:p w:rsidR="00074CCE" w:rsidRDefault="007153A6">
            <w:pPr>
              <w:widowControl/>
              <w:jc w:val="center"/>
              <w:rPr>
                <w:color w:val="000000"/>
                <w:kern w:val="0"/>
                <w:lang/>
              </w:rPr>
            </w:pPr>
            <w:r>
              <w:rPr>
                <w:rFonts w:hint="eastAsia"/>
              </w:rPr>
              <w:t>《城市污水再生利用</w:t>
            </w:r>
            <w:r>
              <w:rPr>
                <w:rFonts w:hint="eastAsia"/>
              </w:rPr>
              <w:t xml:space="preserve"> </w:t>
            </w:r>
            <w:r>
              <w:rPr>
                <w:rFonts w:hint="eastAsia"/>
              </w:rPr>
              <w:t>城市杂用水水质》（</w:t>
            </w:r>
            <w:r>
              <w:rPr>
                <w:rFonts w:hint="eastAsia"/>
              </w:rPr>
              <w:t>GB/T18920-2021</w:t>
            </w:r>
            <w:r>
              <w:rPr>
                <w:rFonts w:hint="eastAsia"/>
              </w:rPr>
              <w:t>）标准</w:t>
            </w:r>
          </w:p>
        </w:tc>
      </w:tr>
      <w:tr w:rsidR="00074CCE">
        <w:trPr>
          <w:trHeight w:val="340"/>
        </w:trPr>
        <w:tc>
          <w:tcPr>
            <w:tcW w:w="840" w:type="pct"/>
            <w:gridSpan w:val="2"/>
            <w:tcBorders>
              <w:tl2br w:val="nil"/>
              <w:tr2bl w:val="nil"/>
            </w:tcBorders>
            <w:vAlign w:val="center"/>
          </w:tcPr>
          <w:p w:rsidR="00074CCE" w:rsidRDefault="007153A6">
            <w:pPr>
              <w:jc w:val="center"/>
            </w:pPr>
            <w:r>
              <w:t>声环境</w:t>
            </w:r>
          </w:p>
        </w:tc>
        <w:tc>
          <w:tcPr>
            <w:tcW w:w="720" w:type="pct"/>
            <w:tcBorders>
              <w:tl2br w:val="nil"/>
              <w:tr2bl w:val="nil"/>
            </w:tcBorders>
            <w:vAlign w:val="center"/>
          </w:tcPr>
          <w:p w:rsidR="00074CCE" w:rsidRDefault="007153A6">
            <w:pPr>
              <w:jc w:val="center"/>
            </w:pPr>
            <w:r>
              <w:t>各生产设备</w:t>
            </w:r>
          </w:p>
        </w:tc>
        <w:tc>
          <w:tcPr>
            <w:tcW w:w="725" w:type="pct"/>
            <w:tcBorders>
              <w:tl2br w:val="nil"/>
              <w:tr2bl w:val="nil"/>
            </w:tcBorders>
            <w:vAlign w:val="center"/>
          </w:tcPr>
          <w:p w:rsidR="00074CCE" w:rsidRDefault="007153A6">
            <w:pPr>
              <w:jc w:val="center"/>
            </w:pPr>
            <w:r>
              <w:t>噪声</w:t>
            </w:r>
          </w:p>
        </w:tc>
        <w:tc>
          <w:tcPr>
            <w:tcW w:w="1038" w:type="pct"/>
            <w:tcBorders>
              <w:tl2br w:val="nil"/>
              <w:tr2bl w:val="nil"/>
            </w:tcBorders>
            <w:vAlign w:val="center"/>
          </w:tcPr>
          <w:p w:rsidR="00074CCE" w:rsidRDefault="007153A6">
            <w:pPr>
              <w:jc w:val="center"/>
            </w:pPr>
            <w:r>
              <w:rPr>
                <w:rFonts w:ascii="宋体" w:hAnsi="宋体" w:cs="宋体" w:hint="eastAsia"/>
                <w:color w:val="000000"/>
                <w:kern w:val="0"/>
                <w:lang/>
              </w:rPr>
              <w:t>合理布局、</w:t>
            </w:r>
            <w:r>
              <w:rPr>
                <w:rFonts w:ascii="宋体" w:hAnsi="宋体" w:cs="宋体" w:hint="eastAsia"/>
                <w:color w:val="000000"/>
                <w:kern w:val="0"/>
                <w:lang/>
              </w:rPr>
              <w:t>选用低噪声设备，</w:t>
            </w:r>
            <w:r>
              <w:rPr>
                <w:rFonts w:hint="eastAsia"/>
              </w:rPr>
              <w:t>基础减振、厂房</w:t>
            </w:r>
            <w:r>
              <w:t>隔声</w:t>
            </w:r>
            <w:r>
              <w:rPr>
                <w:rFonts w:hint="eastAsia"/>
              </w:rPr>
              <w:t>，</w:t>
            </w:r>
            <w:r>
              <w:rPr>
                <w:rFonts w:ascii="宋体" w:hAnsi="宋体" w:cs="宋体" w:hint="eastAsia"/>
                <w:color w:val="000000"/>
                <w:kern w:val="0"/>
                <w:lang/>
              </w:rPr>
              <w:t>定期维修和保养设备</w:t>
            </w:r>
          </w:p>
        </w:tc>
        <w:tc>
          <w:tcPr>
            <w:tcW w:w="1676" w:type="pct"/>
            <w:tcBorders>
              <w:tl2br w:val="nil"/>
              <w:tr2bl w:val="nil"/>
            </w:tcBorders>
            <w:vAlign w:val="center"/>
          </w:tcPr>
          <w:p w:rsidR="00074CCE" w:rsidRDefault="007153A6">
            <w:pPr>
              <w:jc w:val="center"/>
            </w:pPr>
            <w:r>
              <w:t>《工业企业厂界环境噪声</w:t>
            </w:r>
          </w:p>
          <w:p w:rsidR="00074CCE" w:rsidRDefault="007153A6">
            <w:pPr>
              <w:jc w:val="center"/>
            </w:pPr>
            <w:r>
              <w:t>排放标准（</w:t>
            </w:r>
            <w:r>
              <w:t>GB12348-2008</w:t>
            </w:r>
            <w:r>
              <w:t>）》中</w:t>
            </w:r>
            <w:r>
              <w:rPr>
                <w:rFonts w:hint="eastAsia"/>
              </w:rPr>
              <w:t>2</w:t>
            </w:r>
            <w:r>
              <w:t>类标准</w:t>
            </w:r>
          </w:p>
        </w:tc>
      </w:tr>
      <w:tr w:rsidR="00074CCE">
        <w:trPr>
          <w:trHeight w:val="340"/>
        </w:trPr>
        <w:tc>
          <w:tcPr>
            <w:tcW w:w="840" w:type="pct"/>
            <w:gridSpan w:val="2"/>
            <w:tcBorders>
              <w:tl2br w:val="nil"/>
              <w:tr2bl w:val="nil"/>
            </w:tcBorders>
            <w:vAlign w:val="center"/>
          </w:tcPr>
          <w:p w:rsidR="00074CCE" w:rsidRDefault="007153A6">
            <w:pPr>
              <w:jc w:val="center"/>
            </w:pPr>
            <w:r>
              <w:t>电磁辐射</w:t>
            </w:r>
          </w:p>
        </w:tc>
        <w:tc>
          <w:tcPr>
            <w:tcW w:w="4159" w:type="pct"/>
            <w:gridSpan w:val="4"/>
            <w:tcBorders>
              <w:tl2br w:val="nil"/>
              <w:tr2bl w:val="nil"/>
            </w:tcBorders>
            <w:vAlign w:val="center"/>
          </w:tcPr>
          <w:p w:rsidR="00074CCE" w:rsidRDefault="007153A6">
            <w:pPr>
              <w:jc w:val="center"/>
            </w:pPr>
            <w:r>
              <w:t>/</w:t>
            </w:r>
          </w:p>
        </w:tc>
      </w:tr>
      <w:tr w:rsidR="00074CCE">
        <w:trPr>
          <w:trHeight w:val="340"/>
        </w:trPr>
        <w:tc>
          <w:tcPr>
            <w:tcW w:w="840" w:type="pct"/>
            <w:gridSpan w:val="2"/>
            <w:vMerge w:val="restart"/>
            <w:tcBorders>
              <w:tl2br w:val="nil"/>
              <w:tr2bl w:val="nil"/>
            </w:tcBorders>
            <w:vAlign w:val="center"/>
          </w:tcPr>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7153A6">
            <w:pPr>
              <w:jc w:val="center"/>
            </w:pPr>
            <w:r>
              <w:t>固体废物</w:t>
            </w:r>
          </w:p>
        </w:tc>
        <w:tc>
          <w:tcPr>
            <w:tcW w:w="720" w:type="pct"/>
            <w:tcBorders>
              <w:tl2br w:val="nil"/>
              <w:tr2bl w:val="nil"/>
            </w:tcBorders>
            <w:vAlign w:val="center"/>
          </w:tcPr>
          <w:p w:rsidR="00074CCE" w:rsidRDefault="007153A6">
            <w:pPr>
              <w:jc w:val="center"/>
            </w:pPr>
            <w:r>
              <w:lastRenderedPageBreak/>
              <w:t>废气处置设</w:t>
            </w:r>
            <w:r>
              <w:lastRenderedPageBreak/>
              <w:t>施</w:t>
            </w:r>
          </w:p>
        </w:tc>
        <w:tc>
          <w:tcPr>
            <w:tcW w:w="725" w:type="pct"/>
            <w:tcBorders>
              <w:tl2br w:val="nil"/>
              <w:tr2bl w:val="nil"/>
            </w:tcBorders>
            <w:vAlign w:val="center"/>
          </w:tcPr>
          <w:p w:rsidR="00074CCE" w:rsidRDefault="007153A6">
            <w:pPr>
              <w:jc w:val="center"/>
            </w:pPr>
            <w:r>
              <w:lastRenderedPageBreak/>
              <w:t>颗粒物</w:t>
            </w:r>
          </w:p>
        </w:tc>
        <w:tc>
          <w:tcPr>
            <w:tcW w:w="1038" w:type="pct"/>
            <w:tcBorders>
              <w:tl2br w:val="nil"/>
              <w:tr2bl w:val="nil"/>
            </w:tcBorders>
            <w:vAlign w:val="center"/>
          </w:tcPr>
          <w:p w:rsidR="00074CCE" w:rsidRDefault="007153A6">
            <w:pPr>
              <w:jc w:val="center"/>
            </w:pPr>
            <w:r>
              <w:t>外售综合利用</w:t>
            </w:r>
          </w:p>
        </w:tc>
        <w:tc>
          <w:tcPr>
            <w:tcW w:w="1676" w:type="pct"/>
            <w:vMerge w:val="restart"/>
            <w:tcBorders>
              <w:tl2br w:val="nil"/>
              <w:tr2bl w:val="nil"/>
            </w:tcBorders>
            <w:vAlign w:val="center"/>
          </w:tcPr>
          <w:p w:rsidR="00074CCE" w:rsidRDefault="007153A6">
            <w:pPr>
              <w:jc w:val="center"/>
            </w:pPr>
            <w:r>
              <w:rPr>
                <w:color w:val="000000" w:themeColor="text1"/>
              </w:rPr>
              <w:t>《一般工业</w:t>
            </w:r>
            <w:r>
              <w:rPr>
                <w:rFonts w:hint="eastAsia"/>
                <w:color w:val="000000" w:themeColor="text1"/>
              </w:rPr>
              <w:t>废弃物贮存和填</w:t>
            </w:r>
            <w:r>
              <w:rPr>
                <w:rFonts w:hint="eastAsia"/>
                <w:color w:val="000000" w:themeColor="text1"/>
              </w:rPr>
              <w:lastRenderedPageBreak/>
              <w:t>埋污染控制标准</w:t>
            </w:r>
            <w:r>
              <w:rPr>
                <w:color w:val="000000" w:themeColor="text1"/>
              </w:rPr>
              <w:t>》（</w:t>
            </w:r>
            <w:r>
              <w:rPr>
                <w:color w:val="000000" w:themeColor="text1"/>
              </w:rPr>
              <w:t>GB18599-2020</w:t>
            </w:r>
            <w:r>
              <w:rPr>
                <w:color w:val="000000" w:themeColor="text1"/>
              </w:rPr>
              <w:t>）</w:t>
            </w: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vMerge w:val="restart"/>
            <w:tcBorders>
              <w:tl2br w:val="nil"/>
              <w:tr2bl w:val="nil"/>
            </w:tcBorders>
            <w:vAlign w:val="center"/>
          </w:tcPr>
          <w:p w:rsidR="00074CCE" w:rsidRDefault="00074CCE">
            <w:pPr>
              <w:jc w:val="center"/>
            </w:pPr>
          </w:p>
          <w:p w:rsidR="00074CCE" w:rsidRDefault="007153A6">
            <w:pPr>
              <w:jc w:val="center"/>
            </w:pPr>
            <w:r>
              <w:t>拆解</w:t>
            </w:r>
          </w:p>
        </w:tc>
        <w:tc>
          <w:tcPr>
            <w:tcW w:w="725" w:type="pct"/>
            <w:tcBorders>
              <w:tl2br w:val="nil"/>
              <w:tr2bl w:val="nil"/>
            </w:tcBorders>
            <w:vAlign w:val="center"/>
          </w:tcPr>
          <w:p w:rsidR="00074CCE" w:rsidRDefault="007153A6">
            <w:pPr>
              <w:jc w:val="center"/>
            </w:pPr>
            <w:r>
              <w:t>拆解废杂物</w:t>
            </w:r>
          </w:p>
        </w:tc>
        <w:tc>
          <w:tcPr>
            <w:tcW w:w="1038" w:type="pct"/>
            <w:tcBorders>
              <w:tl2br w:val="nil"/>
              <w:tr2bl w:val="nil"/>
            </w:tcBorders>
            <w:vAlign w:val="center"/>
          </w:tcPr>
          <w:p w:rsidR="00074CCE" w:rsidRDefault="007153A6">
            <w:pPr>
              <w:jc w:val="center"/>
            </w:pPr>
            <w:r>
              <w:t>交由环卫部门处</w:t>
            </w:r>
            <w:r>
              <w:t xml:space="preserve"> </w:t>
            </w:r>
            <w:r>
              <w:t>理</w:t>
            </w:r>
          </w:p>
        </w:tc>
        <w:tc>
          <w:tcPr>
            <w:tcW w:w="1676" w:type="pct"/>
            <w:vMerge/>
            <w:tcBorders>
              <w:tl2br w:val="nil"/>
              <w:tr2bl w:val="nil"/>
            </w:tcBorders>
            <w:vAlign w:val="center"/>
          </w:tcPr>
          <w:p w:rsidR="00074CCE" w:rsidRDefault="00074CCE">
            <w:pPr>
              <w:jc w:val="center"/>
            </w:pP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vMerge/>
            <w:tcBorders>
              <w:tl2br w:val="nil"/>
              <w:tr2bl w:val="nil"/>
            </w:tcBorders>
            <w:vAlign w:val="center"/>
          </w:tcPr>
          <w:p w:rsidR="00074CCE" w:rsidRDefault="00074CCE">
            <w:pPr>
              <w:jc w:val="center"/>
            </w:pPr>
          </w:p>
        </w:tc>
        <w:tc>
          <w:tcPr>
            <w:tcW w:w="725" w:type="pct"/>
            <w:tcBorders>
              <w:tl2br w:val="nil"/>
              <w:tr2bl w:val="nil"/>
            </w:tcBorders>
            <w:vAlign w:val="center"/>
          </w:tcPr>
          <w:p w:rsidR="00074CCE" w:rsidRDefault="007153A6">
            <w:pPr>
              <w:jc w:val="center"/>
              <w:rPr>
                <w:rFonts w:cstheme="minorBidi"/>
              </w:rPr>
            </w:pPr>
            <w:r>
              <w:t>废变压器油</w:t>
            </w:r>
          </w:p>
        </w:tc>
        <w:tc>
          <w:tcPr>
            <w:tcW w:w="1038" w:type="pct"/>
            <w:vMerge w:val="restart"/>
            <w:tcBorders>
              <w:tl2br w:val="nil"/>
              <w:tr2bl w:val="nil"/>
            </w:tcBorders>
            <w:vAlign w:val="center"/>
          </w:tcPr>
          <w:p w:rsidR="00074CCE" w:rsidRDefault="007153A6">
            <w:pPr>
              <w:jc w:val="center"/>
              <w:rPr>
                <w:rFonts w:cstheme="minorBidi"/>
              </w:rPr>
            </w:pPr>
            <w:r>
              <w:t>交由有资质的单</w:t>
            </w:r>
            <w:r>
              <w:t xml:space="preserve"> </w:t>
            </w:r>
            <w:r>
              <w:t>位处置</w:t>
            </w:r>
          </w:p>
        </w:tc>
        <w:tc>
          <w:tcPr>
            <w:tcW w:w="1676" w:type="pct"/>
            <w:vMerge w:val="restart"/>
            <w:tcBorders>
              <w:tl2br w:val="nil"/>
              <w:tr2bl w:val="nil"/>
            </w:tcBorders>
            <w:vAlign w:val="center"/>
          </w:tcPr>
          <w:p w:rsidR="00074CCE" w:rsidRDefault="00074CCE">
            <w:pPr>
              <w:jc w:val="center"/>
            </w:pPr>
          </w:p>
          <w:p w:rsidR="00074CCE" w:rsidRDefault="007153A6">
            <w:pPr>
              <w:jc w:val="center"/>
            </w:pPr>
            <w:r>
              <w:t>危险废物贮存按照《危险废</w:t>
            </w:r>
          </w:p>
          <w:p w:rsidR="00074CCE" w:rsidRDefault="007153A6">
            <w:pPr>
              <w:jc w:val="center"/>
            </w:pPr>
            <w:r>
              <w:t>物贮存污染控制标准》</w:t>
            </w:r>
          </w:p>
          <w:p w:rsidR="00074CCE" w:rsidRDefault="007153A6">
            <w:pPr>
              <w:jc w:val="center"/>
            </w:pPr>
            <w:r>
              <w:t>（</w:t>
            </w:r>
            <w:r>
              <w:t>GB18597-2023</w:t>
            </w:r>
            <w:r>
              <w:t>）、《危</w:t>
            </w:r>
          </w:p>
          <w:p w:rsidR="00074CCE" w:rsidRDefault="007153A6">
            <w:pPr>
              <w:jc w:val="center"/>
            </w:pPr>
            <w:r>
              <w:t>险废物收集储存运输技术</w:t>
            </w:r>
          </w:p>
          <w:p w:rsidR="00074CCE" w:rsidRDefault="007153A6">
            <w:pPr>
              <w:jc w:val="center"/>
            </w:pPr>
            <w:r>
              <w:t>规范》（</w:t>
            </w:r>
            <w:r>
              <w:t>HJ2025-2012</w:t>
            </w:r>
            <w:r>
              <w:t>）相</w:t>
            </w:r>
          </w:p>
          <w:p w:rsidR="00074CCE" w:rsidRDefault="007153A6">
            <w:pPr>
              <w:jc w:val="center"/>
            </w:pPr>
            <w:r>
              <w:t>关规定要求进行危险废物</w:t>
            </w:r>
          </w:p>
          <w:p w:rsidR="00074CCE" w:rsidRDefault="007153A6">
            <w:pPr>
              <w:jc w:val="center"/>
            </w:pPr>
            <w:r>
              <w:t>的贮存</w:t>
            </w: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vMerge/>
            <w:tcBorders>
              <w:tl2br w:val="nil"/>
              <w:tr2bl w:val="nil"/>
            </w:tcBorders>
            <w:vAlign w:val="center"/>
          </w:tcPr>
          <w:p w:rsidR="00074CCE" w:rsidRDefault="00074CCE">
            <w:pPr>
              <w:jc w:val="center"/>
            </w:pPr>
          </w:p>
        </w:tc>
        <w:tc>
          <w:tcPr>
            <w:tcW w:w="725" w:type="pct"/>
            <w:tcBorders>
              <w:tl2br w:val="nil"/>
              <w:tr2bl w:val="nil"/>
            </w:tcBorders>
            <w:vAlign w:val="center"/>
          </w:tcPr>
          <w:p w:rsidR="00074CCE" w:rsidRDefault="007153A6">
            <w:pPr>
              <w:jc w:val="center"/>
            </w:pPr>
            <w:r>
              <w:t>废油渣</w:t>
            </w:r>
          </w:p>
        </w:tc>
        <w:tc>
          <w:tcPr>
            <w:tcW w:w="1038" w:type="pct"/>
            <w:vMerge/>
            <w:tcBorders>
              <w:tl2br w:val="nil"/>
              <w:tr2bl w:val="nil"/>
            </w:tcBorders>
            <w:vAlign w:val="center"/>
          </w:tcPr>
          <w:p w:rsidR="00074CCE" w:rsidRDefault="00074CCE">
            <w:pPr>
              <w:jc w:val="center"/>
            </w:pPr>
          </w:p>
        </w:tc>
        <w:tc>
          <w:tcPr>
            <w:tcW w:w="1676" w:type="pct"/>
            <w:vMerge/>
            <w:tcBorders>
              <w:tl2br w:val="nil"/>
              <w:tr2bl w:val="nil"/>
            </w:tcBorders>
            <w:vAlign w:val="center"/>
          </w:tcPr>
          <w:p w:rsidR="00074CCE" w:rsidRDefault="00074CCE">
            <w:pPr>
              <w:jc w:val="center"/>
            </w:pP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vMerge/>
            <w:tcBorders>
              <w:tl2br w:val="nil"/>
              <w:tr2bl w:val="nil"/>
            </w:tcBorders>
            <w:vAlign w:val="center"/>
          </w:tcPr>
          <w:p w:rsidR="00074CCE" w:rsidRDefault="00074CCE">
            <w:pPr>
              <w:jc w:val="center"/>
            </w:pPr>
          </w:p>
        </w:tc>
        <w:tc>
          <w:tcPr>
            <w:tcW w:w="725" w:type="pct"/>
            <w:tcBorders>
              <w:tl2br w:val="nil"/>
              <w:tr2bl w:val="nil"/>
            </w:tcBorders>
            <w:vAlign w:val="center"/>
          </w:tcPr>
          <w:p w:rsidR="00074CCE" w:rsidRDefault="007153A6">
            <w:pPr>
              <w:jc w:val="center"/>
            </w:pPr>
            <w:r>
              <w:rPr>
                <w:rFonts w:hint="eastAsia"/>
              </w:rPr>
              <w:t>废线路板</w:t>
            </w:r>
          </w:p>
        </w:tc>
        <w:tc>
          <w:tcPr>
            <w:tcW w:w="1038" w:type="pct"/>
            <w:vMerge/>
            <w:tcBorders>
              <w:tl2br w:val="nil"/>
              <w:tr2bl w:val="nil"/>
            </w:tcBorders>
            <w:vAlign w:val="center"/>
          </w:tcPr>
          <w:p w:rsidR="00074CCE" w:rsidRDefault="00074CCE">
            <w:pPr>
              <w:jc w:val="center"/>
            </w:pPr>
          </w:p>
        </w:tc>
        <w:tc>
          <w:tcPr>
            <w:tcW w:w="1676" w:type="pct"/>
            <w:vMerge/>
            <w:tcBorders>
              <w:tl2br w:val="nil"/>
              <w:tr2bl w:val="nil"/>
            </w:tcBorders>
            <w:vAlign w:val="center"/>
          </w:tcPr>
          <w:p w:rsidR="00074CCE" w:rsidRDefault="00074CCE">
            <w:pPr>
              <w:jc w:val="center"/>
            </w:pP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vMerge/>
            <w:tcBorders>
              <w:tl2br w:val="nil"/>
              <w:tr2bl w:val="nil"/>
            </w:tcBorders>
            <w:vAlign w:val="center"/>
          </w:tcPr>
          <w:p w:rsidR="00074CCE" w:rsidRDefault="00074CCE">
            <w:pPr>
              <w:jc w:val="center"/>
            </w:pPr>
          </w:p>
        </w:tc>
        <w:tc>
          <w:tcPr>
            <w:tcW w:w="725" w:type="pct"/>
            <w:tcBorders>
              <w:tl2br w:val="nil"/>
              <w:tr2bl w:val="nil"/>
            </w:tcBorders>
            <w:vAlign w:val="center"/>
          </w:tcPr>
          <w:p w:rsidR="00074CCE" w:rsidRDefault="007153A6">
            <w:pPr>
              <w:jc w:val="center"/>
            </w:pPr>
            <w:r>
              <w:t>隔油池油泥</w:t>
            </w:r>
          </w:p>
        </w:tc>
        <w:tc>
          <w:tcPr>
            <w:tcW w:w="1038" w:type="pct"/>
            <w:vMerge/>
            <w:tcBorders>
              <w:tl2br w:val="nil"/>
              <w:tr2bl w:val="nil"/>
            </w:tcBorders>
            <w:vAlign w:val="center"/>
          </w:tcPr>
          <w:p w:rsidR="00074CCE" w:rsidRDefault="00074CCE">
            <w:pPr>
              <w:jc w:val="center"/>
            </w:pPr>
          </w:p>
        </w:tc>
        <w:tc>
          <w:tcPr>
            <w:tcW w:w="1676" w:type="pct"/>
            <w:vMerge/>
            <w:tcBorders>
              <w:tl2br w:val="nil"/>
              <w:tr2bl w:val="nil"/>
            </w:tcBorders>
            <w:vAlign w:val="center"/>
          </w:tcPr>
          <w:p w:rsidR="00074CCE" w:rsidRDefault="00074CCE">
            <w:pPr>
              <w:jc w:val="center"/>
            </w:pP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tcBorders>
              <w:tl2br w:val="nil"/>
              <w:tr2bl w:val="nil"/>
            </w:tcBorders>
            <w:vAlign w:val="center"/>
          </w:tcPr>
          <w:p w:rsidR="00074CCE" w:rsidRDefault="007153A6">
            <w:pPr>
              <w:jc w:val="center"/>
            </w:pPr>
            <w:r>
              <w:t>员工</w:t>
            </w:r>
          </w:p>
        </w:tc>
        <w:tc>
          <w:tcPr>
            <w:tcW w:w="725" w:type="pct"/>
            <w:tcBorders>
              <w:tl2br w:val="nil"/>
              <w:tr2bl w:val="nil"/>
            </w:tcBorders>
            <w:vAlign w:val="center"/>
          </w:tcPr>
          <w:p w:rsidR="00074CCE" w:rsidRDefault="007153A6">
            <w:pPr>
              <w:jc w:val="center"/>
            </w:pPr>
            <w:r>
              <w:t>含油废劳保用品</w:t>
            </w:r>
          </w:p>
        </w:tc>
        <w:tc>
          <w:tcPr>
            <w:tcW w:w="1038" w:type="pct"/>
            <w:vMerge/>
            <w:tcBorders>
              <w:tl2br w:val="nil"/>
              <w:tr2bl w:val="nil"/>
            </w:tcBorders>
            <w:vAlign w:val="center"/>
          </w:tcPr>
          <w:p w:rsidR="00074CCE" w:rsidRDefault="00074CCE">
            <w:pPr>
              <w:jc w:val="center"/>
            </w:pPr>
          </w:p>
        </w:tc>
        <w:tc>
          <w:tcPr>
            <w:tcW w:w="1676" w:type="pct"/>
            <w:vMerge/>
            <w:tcBorders>
              <w:tl2br w:val="nil"/>
              <w:tr2bl w:val="nil"/>
            </w:tcBorders>
            <w:vAlign w:val="center"/>
          </w:tcPr>
          <w:p w:rsidR="00074CCE" w:rsidRDefault="00074CCE">
            <w:pPr>
              <w:jc w:val="center"/>
            </w:pP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tcBorders>
              <w:tl2br w:val="nil"/>
              <w:tr2bl w:val="nil"/>
            </w:tcBorders>
            <w:vAlign w:val="center"/>
          </w:tcPr>
          <w:p w:rsidR="00074CCE" w:rsidRDefault="007153A6">
            <w:pPr>
              <w:jc w:val="center"/>
            </w:pPr>
            <w:r>
              <w:t>废气处理</w:t>
            </w:r>
          </w:p>
        </w:tc>
        <w:tc>
          <w:tcPr>
            <w:tcW w:w="725" w:type="pct"/>
            <w:tcBorders>
              <w:tl2br w:val="nil"/>
              <w:tr2bl w:val="nil"/>
            </w:tcBorders>
            <w:vAlign w:val="center"/>
          </w:tcPr>
          <w:p w:rsidR="00074CCE" w:rsidRDefault="007153A6">
            <w:pPr>
              <w:jc w:val="center"/>
            </w:pPr>
            <w:r>
              <w:t>废活性炭</w:t>
            </w:r>
          </w:p>
        </w:tc>
        <w:tc>
          <w:tcPr>
            <w:tcW w:w="1038" w:type="pct"/>
            <w:vMerge/>
            <w:tcBorders>
              <w:tl2br w:val="nil"/>
              <w:tr2bl w:val="nil"/>
            </w:tcBorders>
            <w:vAlign w:val="center"/>
          </w:tcPr>
          <w:p w:rsidR="00074CCE" w:rsidRDefault="00074CCE">
            <w:pPr>
              <w:jc w:val="center"/>
            </w:pPr>
          </w:p>
        </w:tc>
        <w:tc>
          <w:tcPr>
            <w:tcW w:w="1676" w:type="pct"/>
            <w:vMerge/>
            <w:tcBorders>
              <w:tl2br w:val="nil"/>
              <w:tr2bl w:val="nil"/>
            </w:tcBorders>
            <w:vAlign w:val="center"/>
          </w:tcPr>
          <w:p w:rsidR="00074CCE" w:rsidRDefault="00074CCE">
            <w:pPr>
              <w:jc w:val="center"/>
            </w:pPr>
          </w:p>
        </w:tc>
      </w:tr>
      <w:tr w:rsidR="00074CCE">
        <w:trPr>
          <w:trHeight w:val="340"/>
        </w:trPr>
        <w:tc>
          <w:tcPr>
            <w:tcW w:w="840" w:type="pct"/>
            <w:gridSpan w:val="2"/>
            <w:vMerge/>
            <w:tcBorders>
              <w:tl2br w:val="nil"/>
              <w:tr2bl w:val="nil"/>
            </w:tcBorders>
            <w:vAlign w:val="center"/>
          </w:tcPr>
          <w:p w:rsidR="00074CCE" w:rsidRDefault="00074CCE">
            <w:pPr>
              <w:jc w:val="center"/>
            </w:pPr>
          </w:p>
        </w:tc>
        <w:tc>
          <w:tcPr>
            <w:tcW w:w="720" w:type="pct"/>
            <w:tcBorders>
              <w:tl2br w:val="nil"/>
              <w:tr2bl w:val="nil"/>
            </w:tcBorders>
            <w:vAlign w:val="center"/>
          </w:tcPr>
          <w:p w:rsidR="00074CCE" w:rsidRDefault="007153A6">
            <w:pPr>
              <w:jc w:val="center"/>
            </w:pPr>
            <w:r>
              <w:t>职工生活</w:t>
            </w:r>
          </w:p>
        </w:tc>
        <w:tc>
          <w:tcPr>
            <w:tcW w:w="725" w:type="pct"/>
            <w:tcBorders>
              <w:tl2br w:val="nil"/>
              <w:tr2bl w:val="nil"/>
            </w:tcBorders>
            <w:vAlign w:val="center"/>
          </w:tcPr>
          <w:p w:rsidR="00074CCE" w:rsidRDefault="007153A6">
            <w:pPr>
              <w:jc w:val="center"/>
            </w:pPr>
            <w:r>
              <w:t>生活垃圾</w:t>
            </w:r>
          </w:p>
        </w:tc>
        <w:tc>
          <w:tcPr>
            <w:tcW w:w="1038" w:type="pct"/>
            <w:tcBorders>
              <w:tl2br w:val="nil"/>
              <w:tr2bl w:val="nil"/>
            </w:tcBorders>
            <w:vAlign w:val="center"/>
          </w:tcPr>
          <w:p w:rsidR="00074CCE" w:rsidRDefault="007153A6">
            <w:pPr>
              <w:jc w:val="center"/>
            </w:pPr>
            <w:r>
              <w:t>交由环卫部门处</w:t>
            </w:r>
            <w:r>
              <w:t xml:space="preserve"> </w:t>
            </w:r>
            <w:r>
              <w:t>理</w:t>
            </w:r>
          </w:p>
        </w:tc>
        <w:tc>
          <w:tcPr>
            <w:tcW w:w="1676" w:type="pct"/>
            <w:tcBorders>
              <w:tl2br w:val="nil"/>
              <w:tr2bl w:val="nil"/>
            </w:tcBorders>
            <w:vAlign w:val="center"/>
          </w:tcPr>
          <w:p w:rsidR="00074CCE" w:rsidRDefault="007153A6">
            <w:pPr>
              <w:jc w:val="center"/>
            </w:pPr>
            <w:r>
              <w:t>不影响环境卫生</w:t>
            </w:r>
          </w:p>
        </w:tc>
      </w:tr>
      <w:tr w:rsidR="00074CCE">
        <w:trPr>
          <w:trHeight w:val="340"/>
        </w:trPr>
        <w:tc>
          <w:tcPr>
            <w:tcW w:w="840" w:type="pct"/>
            <w:gridSpan w:val="2"/>
            <w:tcBorders>
              <w:tl2br w:val="nil"/>
              <w:tr2bl w:val="nil"/>
            </w:tcBorders>
            <w:vAlign w:val="center"/>
          </w:tcPr>
          <w:p w:rsidR="00074CCE" w:rsidRDefault="007153A6">
            <w:pPr>
              <w:jc w:val="center"/>
            </w:pPr>
            <w:r>
              <w:t>土壤及地下水污染防治措施</w:t>
            </w:r>
          </w:p>
        </w:tc>
        <w:tc>
          <w:tcPr>
            <w:tcW w:w="4159" w:type="pct"/>
            <w:gridSpan w:val="4"/>
            <w:tcBorders>
              <w:tl2br w:val="nil"/>
              <w:tr2bl w:val="nil"/>
            </w:tcBorders>
            <w:vAlign w:val="center"/>
          </w:tcPr>
          <w:p w:rsidR="00074CCE" w:rsidRDefault="007153A6">
            <w:pPr>
              <w:jc w:val="center"/>
            </w:pPr>
            <w:r>
              <w:t>按照分区防渗的要求，做好生产车间防渗。</w:t>
            </w:r>
          </w:p>
        </w:tc>
      </w:tr>
      <w:tr w:rsidR="00074CCE">
        <w:trPr>
          <w:trHeight w:val="340"/>
        </w:trPr>
        <w:tc>
          <w:tcPr>
            <w:tcW w:w="840" w:type="pct"/>
            <w:gridSpan w:val="2"/>
            <w:tcBorders>
              <w:tl2br w:val="nil"/>
              <w:tr2bl w:val="nil"/>
            </w:tcBorders>
            <w:vAlign w:val="center"/>
          </w:tcPr>
          <w:p w:rsidR="00074CCE" w:rsidRDefault="007153A6">
            <w:pPr>
              <w:jc w:val="center"/>
            </w:pPr>
            <w:r>
              <w:t>生态保护措施</w:t>
            </w:r>
          </w:p>
        </w:tc>
        <w:tc>
          <w:tcPr>
            <w:tcW w:w="4159" w:type="pct"/>
            <w:gridSpan w:val="4"/>
            <w:tcBorders>
              <w:tl2br w:val="nil"/>
              <w:tr2bl w:val="nil"/>
            </w:tcBorders>
            <w:vAlign w:val="center"/>
          </w:tcPr>
          <w:p w:rsidR="00074CCE" w:rsidRDefault="007153A6">
            <w:pPr>
              <w:jc w:val="center"/>
            </w:pPr>
            <w:r>
              <w:t>/</w:t>
            </w:r>
          </w:p>
        </w:tc>
      </w:tr>
      <w:tr w:rsidR="00074CCE">
        <w:trPr>
          <w:trHeight w:val="340"/>
        </w:trPr>
        <w:tc>
          <w:tcPr>
            <w:tcW w:w="840" w:type="pct"/>
            <w:gridSpan w:val="2"/>
            <w:tcBorders>
              <w:tl2br w:val="nil"/>
              <w:tr2bl w:val="nil"/>
            </w:tcBorders>
            <w:vAlign w:val="center"/>
          </w:tcPr>
          <w:p w:rsidR="00074CCE" w:rsidRDefault="007153A6">
            <w:pPr>
              <w:jc w:val="center"/>
            </w:pPr>
            <w:r>
              <w:t>环境风险防范措施</w:t>
            </w:r>
          </w:p>
        </w:tc>
        <w:tc>
          <w:tcPr>
            <w:tcW w:w="4159" w:type="pct"/>
            <w:gridSpan w:val="4"/>
            <w:tcBorders>
              <w:tl2br w:val="nil"/>
              <w:tr2bl w:val="nil"/>
            </w:tcBorders>
            <w:vAlign w:val="center"/>
          </w:tcPr>
          <w:p w:rsidR="00074CCE" w:rsidRDefault="007153A6">
            <w:r>
              <w:t>①</w:t>
            </w:r>
            <w:r>
              <w:t>配备有灭火器材等消防设备，消防供水网和消防栓采取防冻措施，安</w:t>
            </w:r>
            <w:r>
              <w:t xml:space="preserve"> </w:t>
            </w:r>
            <w:r>
              <w:t>装消防报警设备。严禁动用明火、各种电热器和能引起电火花的电气设</w:t>
            </w:r>
            <w:r>
              <w:t xml:space="preserve"> </w:t>
            </w:r>
            <w:r>
              <w:t>备，室外门上应挂</w:t>
            </w:r>
            <w:r>
              <w:rPr>
                <w:rFonts w:hint="eastAsia"/>
              </w:rPr>
              <w:t>“</w:t>
            </w:r>
            <w:r>
              <w:t>严禁烟火</w:t>
            </w:r>
            <w:r>
              <w:rPr>
                <w:rFonts w:hint="eastAsia"/>
              </w:rPr>
              <w:t>”</w:t>
            </w:r>
            <w:r>
              <w:t>的警告牌。</w:t>
            </w:r>
          </w:p>
          <w:p w:rsidR="00074CCE" w:rsidRDefault="007153A6">
            <w:r>
              <w:t>②</w:t>
            </w:r>
            <w:r>
              <w:t>危废暂存间设置围堰，油泥、废</w:t>
            </w:r>
            <w:r>
              <w:rPr>
                <w:rFonts w:hint="eastAsia"/>
              </w:rPr>
              <w:t>变压器</w:t>
            </w:r>
            <w:r>
              <w:t>油等发生泄漏，立即使用吸油毡等吸附材料进行吸附，沾有废油的吸附材料作为危险废物处置，保证车间密闭性，不得存在破损情况，采取必要的防风、防晒、防雨、防漏、</w:t>
            </w:r>
            <w:r>
              <w:t xml:space="preserve"> </w:t>
            </w:r>
            <w:r>
              <w:t>防渗、防腐、防泄漏以及其他环境污染防治措施。</w:t>
            </w:r>
          </w:p>
          <w:p w:rsidR="00074CCE" w:rsidRDefault="007153A6">
            <w:r>
              <w:t>③</w:t>
            </w:r>
            <w:r>
              <w:t>污水处理设施故障时，及时停止生产，关闭厂区废水排口</w:t>
            </w:r>
            <w:r>
              <w:rPr>
                <w:rFonts w:hint="eastAsia"/>
              </w:rPr>
              <w:t>；设置</w:t>
            </w:r>
            <w:r>
              <w:rPr>
                <w:rFonts w:hint="eastAsia"/>
              </w:rPr>
              <w:t>30</w:t>
            </w:r>
            <w:r>
              <w:rPr>
                <w:rFonts w:hint="eastAsia"/>
                <w:color w:val="000000"/>
                <w:kern w:val="0"/>
                <w:lang/>
              </w:rPr>
              <w:t>m</w:t>
            </w:r>
            <w:r>
              <w:rPr>
                <w:color w:val="000000"/>
                <w:kern w:val="0"/>
                <w:lang/>
              </w:rPr>
              <w:t>³</w:t>
            </w:r>
            <w:r>
              <w:rPr>
                <w:rFonts w:hint="eastAsia"/>
                <w:color w:val="000000"/>
                <w:kern w:val="0"/>
                <w:lang/>
              </w:rPr>
              <w:t>的事故应急池</w:t>
            </w:r>
            <w:r>
              <w:t>。</w:t>
            </w:r>
          </w:p>
          <w:p w:rsidR="00074CCE" w:rsidRDefault="007153A6">
            <w:r>
              <w:t>④</w:t>
            </w:r>
            <w:r>
              <w:t>制定相应的突发事件环境应急预案。</w:t>
            </w:r>
          </w:p>
        </w:tc>
      </w:tr>
      <w:tr w:rsidR="00074CCE">
        <w:trPr>
          <w:trHeight w:val="340"/>
        </w:trPr>
        <w:tc>
          <w:tcPr>
            <w:tcW w:w="840" w:type="pct"/>
            <w:gridSpan w:val="2"/>
            <w:tcBorders>
              <w:tl2br w:val="nil"/>
              <w:tr2bl w:val="nil"/>
            </w:tcBorders>
            <w:vAlign w:val="center"/>
          </w:tcPr>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074CCE">
            <w:pPr>
              <w:jc w:val="center"/>
            </w:pPr>
          </w:p>
          <w:p w:rsidR="00074CCE" w:rsidRDefault="007153A6">
            <w:pPr>
              <w:jc w:val="center"/>
            </w:pPr>
            <w:r>
              <w:t>其他环境管理要求</w:t>
            </w:r>
          </w:p>
        </w:tc>
        <w:tc>
          <w:tcPr>
            <w:tcW w:w="4159" w:type="pct"/>
            <w:gridSpan w:val="4"/>
            <w:tcBorders>
              <w:tl2br w:val="nil"/>
              <w:tr2bl w:val="nil"/>
            </w:tcBorders>
            <w:vAlign w:val="center"/>
          </w:tcPr>
          <w:p w:rsidR="00074CCE" w:rsidRDefault="007153A6">
            <w:r>
              <w:lastRenderedPageBreak/>
              <w:t>1</w:t>
            </w:r>
            <w:r>
              <w:t>、排污口规范化管理</w:t>
            </w:r>
          </w:p>
          <w:p w:rsidR="00074CCE" w:rsidRDefault="007153A6">
            <w:r>
              <w:t>排污口是企业污染物进入环境、污染环境的通道，强化排污口的管理是实</w:t>
            </w:r>
            <w:r>
              <w:lastRenderedPageBreak/>
              <w:t>施污</w:t>
            </w:r>
            <w:r>
              <w:t xml:space="preserve"> </w:t>
            </w:r>
            <w:r>
              <w:t>染物总量控制的基础工作，也是区域环境管理逐步实现污染物排放科学化、定量化的重要手段，具体管理原则如下：</w:t>
            </w:r>
          </w:p>
          <w:p w:rsidR="00074CCE" w:rsidRDefault="007153A6">
            <w:r>
              <w:tab/>
            </w:r>
            <w:r>
              <w:t>（</w:t>
            </w:r>
            <w:r>
              <w:t>1</w:t>
            </w:r>
            <w:r>
              <w:t>）列入总量控制的污染物排放口以及行业特征污染物排放口，应列为排污口管理的重点；</w:t>
            </w:r>
          </w:p>
          <w:p w:rsidR="00074CCE" w:rsidRDefault="007153A6">
            <w:r>
              <w:tab/>
            </w:r>
            <w:r>
              <w:t>（</w:t>
            </w:r>
            <w:r>
              <w:t>2</w:t>
            </w:r>
            <w:r>
              <w:t>）排污口应便于采样与计量监测，便于日常监督检查，应有观测、取样、维修通道，排气筒采样孔和采样平台的设置应符合《污染源监测技术规范》；</w:t>
            </w:r>
            <w:r>
              <w:t xml:space="preserve">  </w:t>
            </w:r>
          </w:p>
          <w:p w:rsidR="00074CCE" w:rsidRDefault="007153A6">
            <w:r>
              <w:tab/>
            </w:r>
            <w:r>
              <w:t>（</w:t>
            </w:r>
            <w:r>
              <w:t>3</w:t>
            </w:r>
            <w:r>
              <w:t>）如实向环保管理部门申报排污口数量、位置及所排放的主要污染物种类、数量、浓度、排放去向等情况；</w:t>
            </w:r>
          </w:p>
          <w:p w:rsidR="00074CCE" w:rsidRDefault="007153A6">
            <w:r>
              <w:tab/>
            </w:r>
            <w:r>
              <w:t>（</w:t>
            </w:r>
            <w:r>
              <w:t>4</w:t>
            </w:r>
            <w:r>
              <w:t>）固体废物应分类设置专用堆放场地，并有防扬散、防水土流失措施。</w:t>
            </w:r>
          </w:p>
          <w:p w:rsidR="00074CCE" w:rsidRDefault="007153A6">
            <w:r>
              <w:tab/>
            </w:r>
            <w:r>
              <w:t>（</w:t>
            </w:r>
            <w:r>
              <w:t>5</w:t>
            </w:r>
            <w:r>
              <w:t>）根据《固定源废气监测技术规范》（</w:t>
            </w:r>
            <w:r>
              <w:t>HJ/T 397-2007</w:t>
            </w:r>
            <w:r>
              <w:t>），采样点位置应设置在距弯头、阀门、变径管下游方向不小于</w:t>
            </w:r>
            <w:r>
              <w:t>6</w:t>
            </w:r>
            <w:r>
              <w:t>倍直径；当采样孔仅用于采集气态污染物时，其内径应不小于</w:t>
            </w:r>
            <w:r>
              <w:t>40mm</w:t>
            </w:r>
            <w:r>
              <w:t>。</w:t>
            </w:r>
          </w:p>
          <w:p w:rsidR="00074CCE" w:rsidRDefault="007153A6">
            <w:r>
              <w:t>2</w:t>
            </w:r>
            <w:r>
              <w:t>、排污口立标管理</w:t>
            </w:r>
          </w:p>
          <w:p w:rsidR="00074CCE" w:rsidRDefault="007153A6" w:rsidP="00B86AA2">
            <w:pPr>
              <w:pStyle w:val="a4"/>
              <w:ind w:firstLine="480"/>
            </w:pPr>
            <w:r>
              <w:t>废水、废气排放口和固体废物堆场应按《环境保护图形标志－排污口（源）》（</w:t>
            </w:r>
            <w:r>
              <w:t>GBl5562.1-1995</w:t>
            </w:r>
            <w:r>
              <w:t>）、《环境保护图形标志</w:t>
            </w:r>
            <w:r>
              <w:t>—</w:t>
            </w:r>
            <w:r>
              <w:t>固体废物贮存（处置）场》（</w:t>
            </w:r>
            <w:r>
              <w:t>GB15562.2-1995</w:t>
            </w:r>
            <w:r>
              <w:t>）及其</w:t>
            </w:r>
            <w:r>
              <w:t>2023</w:t>
            </w:r>
            <w:r>
              <w:t>年修改单规定，设置统一制作的环境保护图形标志牌，污染物排放口设置提示性环境保护图形标志牌。</w:t>
            </w:r>
          </w:p>
          <w:p w:rsidR="00074CCE" w:rsidRDefault="007153A6">
            <w:r>
              <w:t>3</w:t>
            </w:r>
            <w:r>
              <w:t>、排污口建档管理</w:t>
            </w:r>
          </w:p>
          <w:p w:rsidR="00074CCE" w:rsidRDefault="007153A6">
            <w:r>
              <w:tab/>
            </w:r>
            <w:r>
              <w:t>（</w:t>
            </w:r>
            <w:r>
              <w:t>1</w:t>
            </w:r>
            <w:r>
              <w:t>）本项目应使用生态环境部统一印制的《中华人民共和国规范化排污口标志登记证》，并按要求填写有关内容；</w:t>
            </w:r>
          </w:p>
          <w:p w:rsidR="00074CCE" w:rsidRDefault="007153A6">
            <w:r>
              <w:tab/>
            </w:r>
            <w:r>
              <w:t>（</w:t>
            </w:r>
            <w:r>
              <w:t>2</w:t>
            </w:r>
            <w:r>
              <w:t>）根据排污口管理内容要求，项目建成投产后，应将主要污染物种类、数量、浓度、排放去向、立标情况及设施运行情况记录于档案。</w:t>
            </w:r>
          </w:p>
          <w:p w:rsidR="00074CCE" w:rsidRDefault="007153A6">
            <w:r>
              <w:rPr>
                <w:rFonts w:hint="eastAsia"/>
              </w:rPr>
              <w:t>4</w:t>
            </w:r>
            <w:r>
              <w:rPr>
                <w:rFonts w:hint="eastAsia"/>
              </w:rPr>
              <w:t>、</w:t>
            </w:r>
            <w:r>
              <w:t>根据《固定污染源排污许可分类管理名录（</w:t>
            </w:r>
            <w:r>
              <w:t>2019</w:t>
            </w:r>
            <w:r>
              <w:t>年版）》，本项目属于简化管理类别，需根据《排污许可证申请与核发技术规范</w:t>
            </w:r>
            <w:r>
              <w:t xml:space="preserve"> </w:t>
            </w:r>
            <w:r>
              <w:t>废弃资源加工工业》（</w:t>
            </w:r>
            <w:r>
              <w:t>HJ1034-2019</w:t>
            </w:r>
            <w:r>
              <w:t>）进行排污许可证申请。</w:t>
            </w:r>
          </w:p>
        </w:tc>
      </w:tr>
    </w:tbl>
    <w:p w:rsidR="00074CCE" w:rsidRDefault="00074CCE"/>
    <w:p w:rsidR="00074CCE" w:rsidRDefault="007153A6">
      <w:pPr>
        <w:pStyle w:val="1"/>
      </w:pPr>
      <w:bookmarkStart w:id="141" w:name="_Toc31962"/>
      <w:bookmarkStart w:id="142" w:name="_Toc29629"/>
      <w:bookmarkStart w:id="143" w:name="_Toc17029"/>
      <w:bookmarkStart w:id="144" w:name="_Toc30827"/>
      <w:bookmarkStart w:id="145" w:name="_Toc29920"/>
      <w:bookmarkStart w:id="146" w:name="_Toc6898"/>
      <w:bookmarkStart w:id="147" w:name="_Toc2129"/>
      <w:bookmarkStart w:id="148" w:name="_Toc20710"/>
      <w:bookmarkStart w:id="149" w:name="_Toc12494"/>
      <w:bookmarkStart w:id="150" w:name="_Toc21898"/>
      <w:bookmarkStart w:id="151" w:name="_Toc12689"/>
      <w:bookmarkStart w:id="152" w:name="_Toc10977"/>
      <w:bookmarkStart w:id="153" w:name="_Toc28413"/>
      <w:bookmarkStart w:id="154" w:name="_Toc11184"/>
      <w:bookmarkStart w:id="155" w:name="_Toc9182"/>
      <w:bookmarkStart w:id="156" w:name="_Toc29345"/>
      <w:bookmarkStart w:id="157" w:name="_Toc26908"/>
      <w:bookmarkStart w:id="158" w:name="_Toc5118"/>
      <w:bookmarkStart w:id="159" w:name="_Toc16874"/>
      <w:bookmarkStart w:id="160" w:name="_Toc6551"/>
      <w:bookmarkStart w:id="161" w:name="_Toc24438"/>
      <w:bookmarkStart w:id="162" w:name="_Toc26913"/>
      <w:bookmarkStart w:id="163" w:name="_Toc29203"/>
      <w:bookmarkStart w:id="164" w:name="_Toc137"/>
      <w:r>
        <w:rPr>
          <w:rFonts w:hint="eastAsia"/>
        </w:rPr>
        <w:lastRenderedPageBreak/>
        <w:t>六</w:t>
      </w:r>
      <w:r>
        <w:t>、结论</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8865"/>
      </w:tblGrid>
      <w:tr w:rsidR="00074CCE">
        <w:trPr>
          <w:trHeight w:val="12024"/>
          <w:jc w:val="center"/>
        </w:trPr>
        <w:tc>
          <w:tcPr>
            <w:tcW w:w="8865" w:type="dxa"/>
          </w:tcPr>
          <w:p w:rsidR="00074CCE" w:rsidRDefault="007153A6" w:rsidP="00B86AA2">
            <w:pPr>
              <w:pStyle w:val="a4"/>
              <w:ind w:firstLine="480"/>
            </w:pPr>
            <w:r>
              <w:rPr>
                <w:rFonts w:hint="eastAsia"/>
              </w:rPr>
              <w:t>项目符合国家、</w:t>
            </w:r>
            <w:r>
              <w:rPr>
                <w:rFonts w:hint="eastAsia"/>
              </w:rPr>
              <w:t xml:space="preserve"> </w:t>
            </w:r>
            <w:r>
              <w:rPr>
                <w:rFonts w:hint="eastAsia"/>
              </w:rPr>
              <w:t>地方产业政策，项目产生的废气、废水、噪声和固体废物采取本报告中提出的防治措施治理后，能够达标排放，不会对项目周围的水、大气、声及生态环境造成明显不良影响。建设单位应严格执行环保“三同时”制度，落实本报告中的各项环保措施，且相应的环保措施必须经自主验收合格后方可投入使用，并确保有关环保治理设施能够正常运行，则从环境保护角度分析，本项目建设是可行的。</w:t>
            </w:r>
          </w:p>
          <w:p w:rsidR="00074CCE" w:rsidRDefault="00074CCE" w:rsidP="00B86AA2">
            <w:pPr>
              <w:pStyle w:val="a4"/>
              <w:ind w:firstLine="480"/>
            </w:pPr>
          </w:p>
          <w:p w:rsidR="00074CCE" w:rsidRDefault="00074CCE" w:rsidP="00B86AA2">
            <w:pPr>
              <w:pStyle w:val="a9"/>
              <w:ind w:left="480"/>
              <w:rPr>
                <w:color w:val="000000" w:themeColor="text1"/>
              </w:rPr>
            </w:pPr>
          </w:p>
          <w:p w:rsidR="00074CCE" w:rsidRDefault="00074CCE" w:rsidP="00B86AA2">
            <w:pPr>
              <w:pStyle w:val="a9"/>
              <w:ind w:left="480"/>
              <w:rPr>
                <w:color w:val="000000" w:themeColor="text1"/>
              </w:rPr>
            </w:pPr>
          </w:p>
          <w:p w:rsidR="00074CCE" w:rsidRDefault="00074CCE">
            <w:pPr>
              <w:pStyle w:val="a9"/>
              <w:ind w:leftChars="0" w:left="0"/>
              <w:rPr>
                <w:color w:val="000000" w:themeColor="text1"/>
              </w:rPr>
            </w:pPr>
          </w:p>
          <w:p w:rsidR="00074CCE" w:rsidRDefault="00074CCE">
            <w:pPr>
              <w:spacing w:line="276" w:lineRule="auto"/>
              <w:rPr>
                <w:color w:val="000000" w:themeColor="text1"/>
              </w:rPr>
            </w:pPr>
          </w:p>
        </w:tc>
      </w:tr>
    </w:tbl>
    <w:p w:rsidR="00074CCE" w:rsidRDefault="00074CCE">
      <w:pPr>
        <w:pStyle w:val="af0"/>
        <w:adjustRightInd w:val="0"/>
        <w:snapToGrid w:val="0"/>
        <w:spacing w:before="0" w:beforeAutospacing="0" w:after="0" w:afterAutospacing="0" w:line="648" w:lineRule="auto"/>
        <w:outlineLvl w:val="0"/>
        <w:rPr>
          <w:rFonts w:ascii="Times New Roman" w:hAnsi="Times New Roman"/>
          <w:color w:val="000000" w:themeColor="text1"/>
        </w:rPr>
        <w:sectPr w:rsidR="00074CCE">
          <w:footerReference w:type="default" r:id="rId21"/>
          <w:pgSz w:w="11906" w:h="16838"/>
          <w:pgMar w:top="1701" w:right="1531" w:bottom="1701" w:left="1531" w:header="851" w:footer="851" w:gutter="0"/>
          <w:cols w:space="720"/>
          <w:docGrid w:linePitch="312"/>
        </w:sectPr>
      </w:pPr>
    </w:p>
    <w:p w:rsidR="00074CCE" w:rsidRDefault="007153A6">
      <w:pPr>
        <w:pStyle w:val="1"/>
        <w:jc w:val="left"/>
      </w:pPr>
      <w:bookmarkStart w:id="165" w:name="_Toc25597"/>
      <w:bookmarkStart w:id="166" w:name="_Toc27309"/>
      <w:bookmarkStart w:id="167" w:name="_Toc10336"/>
      <w:bookmarkStart w:id="168" w:name="_Toc20218"/>
      <w:bookmarkStart w:id="169" w:name="_Toc22500"/>
      <w:bookmarkStart w:id="170" w:name="_Toc19086"/>
      <w:bookmarkStart w:id="171" w:name="_Toc31714"/>
      <w:bookmarkStart w:id="172" w:name="_Toc26834"/>
      <w:bookmarkStart w:id="173" w:name="_Toc177"/>
      <w:bookmarkStart w:id="174" w:name="_Toc11404"/>
      <w:bookmarkStart w:id="175" w:name="_Toc27865"/>
      <w:bookmarkStart w:id="176" w:name="_Toc32290"/>
      <w:bookmarkStart w:id="177" w:name="_Toc28593"/>
      <w:bookmarkStart w:id="178" w:name="_Toc19331"/>
      <w:bookmarkStart w:id="179" w:name="_Toc22691"/>
      <w:bookmarkStart w:id="180" w:name="_Toc20546"/>
      <w:bookmarkStart w:id="181" w:name="_Toc5785"/>
      <w:bookmarkStart w:id="182" w:name="_Toc26662"/>
      <w:bookmarkStart w:id="183" w:name="_Toc18906"/>
      <w:bookmarkStart w:id="184" w:name="_Toc16546"/>
      <w:bookmarkStart w:id="185" w:name="_Toc26068"/>
      <w:bookmarkStart w:id="186" w:name="_Toc21333"/>
      <w:bookmarkStart w:id="187" w:name="_Toc26366"/>
      <w:bookmarkStart w:id="188" w:name="_Toc23703"/>
      <w:bookmarkStart w:id="189" w:name="_Toc18029"/>
      <w:r>
        <w:rPr>
          <w:rFonts w:hint="eastAsia"/>
        </w:rPr>
        <w:lastRenderedPageBreak/>
        <w:t>附表</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074CCE" w:rsidRDefault="007153A6">
      <w:pPr>
        <w:pStyle w:val="1"/>
      </w:pPr>
      <w:bookmarkStart w:id="190" w:name="_Toc4898"/>
      <w:bookmarkStart w:id="191" w:name="_Toc30898"/>
      <w:bookmarkStart w:id="192" w:name="_Toc31344"/>
      <w:bookmarkStart w:id="193" w:name="_Toc25630"/>
      <w:bookmarkStart w:id="194" w:name="_Toc3603"/>
      <w:bookmarkStart w:id="195" w:name="_Toc15403"/>
      <w:bookmarkStart w:id="196" w:name="_Toc26317"/>
      <w:bookmarkStart w:id="197" w:name="_Toc3443"/>
      <w:bookmarkStart w:id="198" w:name="_Toc21813"/>
      <w:bookmarkStart w:id="199" w:name="_Toc17996"/>
      <w:bookmarkStart w:id="200" w:name="_Toc20020"/>
      <w:bookmarkStart w:id="201" w:name="_Toc23888"/>
      <w:bookmarkStart w:id="202" w:name="_Toc16740"/>
      <w:bookmarkStart w:id="203" w:name="_Toc13972"/>
      <w:bookmarkStart w:id="204" w:name="_Toc23436"/>
      <w:bookmarkStart w:id="205" w:name="_Toc21512"/>
      <w:bookmarkStart w:id="206" w:name="_Toc7392"/>
      <w:bookmarkStart w:id="207" w:name="_Toc10889"/>
      <w:bookmarkStart w:id="208" w:name="_Toc13788"/>
      <w:bookmarkStart w:id="209" w:name="_Toc3901"/>
      <w:bookmarkStart w:id="210" w:name="_Toc30990"/>
      <w:r>
        <w:rPr>
          <w:rFonts w:hint="eastAsia"/>
        </w:rPr>
        <w:t>建设项目污染物排放量汇总表</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bl>
      <w:tblPr>
        <w:tblStyle w:val="TableNormal"/>
        <w:tblW w:w="5055" w:type="pct"/>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tblPr>
      <w:tblGrid>
        <w:gridCol w:w="1570"/>
        <w:gridCol w:w="1396"/>
        <w:gridCol w:w="1674"/>
        <w:gridCol w:w="1258"/>
        <w:gridCol w:w="1677"/>
        <w:gridCol w:w="1532"/>
        <w:gridCol w:w="1739"/>
        <w:gridCol w:w="1497"/>
        <w:gridCol w:w="1257"/>
      </w:tblGrid>
      <w:tr w:rsidR="00074CCE">
        <w:trPr>
          <w:trHeight w:val="1134"/>
        </w:trPr>
        <w:tc>
          <w:tcPr>
            <w:tcW w:w="577" w:type="pct"/>
            <w:tcBorders>
              <w:tl2br w:val="nil"/>
              <w:tr2bl w:val="nil"/>
            </w:tcBorders>
            <w:vAlign w:val="center"/>
          </w:tcPr>
          <w:p w:rsidR="00074CCE" w:rsidRDefault="00074CCE">
            <w:pPr>
              <w:pStyle w:val="af9"/>
            </w:pPr>
          </w:p>
          <w:p w:rsidR="00074CCE" w:rsidRDefault="00074CCE">
            <w:pPr>
              <w:pStyle w:val="af9"/>
            </w:pPr>
          </w:p>
          <w:p w:rsidR="00074CCE" w:rsidRDefault="00074CCE">
            <w:pPr>
              <w:pStyle w:val="af9"/>
            </w:pPr>
          </w:p>
          <w:p w:rsidR="00074CCE" w:rsidRDefault="007153A6">
            <w:pPr>
              <w:pStyle w:val="af9"/>
            </w:pPr>
            <w:r>
              <w:t>分类</w:t>
            </w:r>
          </w:p>
          <w:p w:rsidR="00074CCE" w:rsidRDefault="007153A6">
            <w:pPr>
              <w:pStyle w:val="af9"/>
            </w:pPr>
            <w:r>
              <w:t>项目</w:t>
            </w:r>
          </w:p>
        </w:tc>
        <w:tc>
          <w:tcPr>
            <w:tcW w:w="513" w:type="pct"/>
            <w:tcBorders>
              <w:tl2br w:val="nil"/>
              <w:tr2bl w:val="nil"/>
            </w:tcBorders>
            <w:vAlign w:val="center"/>
          </w:tcPr>
          <w:p w:rsidR="00074CCE" w:rsidRDefault="007153A6">
            <w:pPr>
              <w:pStyle w:val="af9"/>
            </w:pPr>
            <w:r>
              <w:t>污染物名称</w:t>
            </w:r>
          </w:p>
        </w:tc>
        <w:tc>
          <w:tcPr>
            <w:tcW w:w="615" w:type="pct"/>
            <w:tcBorders>
              <w:tl2br w:val="nil"/>
              <w:tr2bl w:val="nil"/>
            </w:tcBorders>
            <w:vAlign w:val="center"/>
          </w:tcPr>
          <w:p w:rsidR="00074CCE" w:rsidRDefault="007153A6">
            <w:pPr>
              <w:pStyle w:val="af9"/>
            </w:pPr>
            <w:r>
              <w:t>现有工程排放量（固体废物产生量）</w:t>
            </w:r>
            <w:r>
              <w:t>①</w:t>
            </w:r>
            <w:r>
              <w:rPr>
                <w:rFonts w:hint="eastAsia"/>
              </w:rPr>
              <w:t>（</w:t>
            </w:r>
            <w:r>
              <w:t>t/a</w:t>
            </w:r>
            <w:r>
              <w:rPr>
                <w:rFonts w:hint="eastAsia"/>
              </w:rPr>
              <w:t>）</w:t>
            </w:r>
          </w:p>
        </w:tc>
        <w:tc>
          <w:tcPr>
            <w:tcW w:w="462" w:type="pct"/>
            <w:tcBorders>
              <w:tl2br w:val="nil"/>
              <w:tr2bl w:val="nil"/>
            </w:tcBorders>
            <w:vAlign w:val="center"/>
          </w:tcPr>
          <w:p w:rsidR="00074CCE" w:rsidRDefault="007153A6">
            <w:pPr>
              <w:pStyle w:val="af9"/>
            </w:pPr>
            <w:r>
              <w:t>现有工程</w:t>
            </w:r>
          </w:p>
          <w:p w:rsidR="00074CCE" w:rsidRDefault="007153A6">
            <w:pPr>
              <w:pStyle w:val="af9"/>
            </w:pPr>
            <w:r>
              <w:t>许可排放量</w:t>
            </w:r>
          </w:p>
          <w:p w:rsidR="00074CCE" w:rsidRDefault="007153A6">
            <w:pPr>
              <w:pStyle w:val="af9"/>
            </w:pPr>
            <w:r>
              <w:t>②</w:t>
            </w:r>
            <w:r>
              <w:rPr>
                <w:rFonts w:hint="eastAsia"/>
              </w:rPr>
              <w:t>（</w:t>
            </w:r>
            <w:r>
              <w:t>t/a</w:t>
            </w:r>
            <w:r>
              <w:rPr>
                <w:rFonts w:hint="eastAsia"/>
              </w:rPr>
              <w:t>）</w:t>
            </w:r>
          </w:p>
        </w:tc>
        <w:tc>
          <w:tcPr>
            <w:tcW w:w="616" w:type="pct"/>
            <w:tcBorders>
              <w:tl2br w:val="nil"/>
              <w:tr2bl w:val="nil"/>
            </w:tcBorders>
            <w:vAlign w:val="center"/>
          </w:tcPr>
          <w:p w:rsidR="00074CCE" w:rsidRDefault="007153A6">
            <w:pPr>
              <w:pStyle w:val="af9"/>
            </w:pPr>
            <w:r>
              <w:t>在建工程排放量（固体废物产生量）</w:t>
            </w:r>
            <w:r>
              <w:t>③</w:t>
            </w:r>
            <w:r>
              <w:rPr>
                <w:rFonts w:hint="eastAsia"/>
              </w:rPr>
              <w:t>（</w:t>
            </w:r>
            <w:r>
              <w:t>t/a</w:t>
            </w:r>
            <w:r>
              <w:rPr>
                <w:rFonts w:hint="eastAsia"/>
              </w:rPr>
              <w:t>）</w:t>
            </w:r>
          </w:p>
        </w:tc>
        <w:tc>
          <w:tcPr>
            <w:tcW w:w="563" w:type="pct"/>
            <w:tcBorders>
              <w:tl2br w:val="nil"/>
              <w:tr2bl w:val="nil"/>
            </w:tcBorders>
            <w:vAlign w:val="center"/>
          </w:tcPr>
          <w:p w:rsidR="00074CCE" w:rsidRDefault="007153A6">
            <w:pPr>
              <w:pStyle w:val="af9"/>
            </w:pPr>
            <w:r>
              <w:t>本项目排放量（固体废物产生量）</w:t>
            </w:r>
            <w:r>
              <w:t>④</w:t>
            </w:r>
            <w:r>
              <w:rPr>
                <w:rFonts w:hint="eastAsia"/>
              </w:rPr>
              <w:t>（</w:t>
            </w:r>
            <w:r>
              <w:t>t/a</w:t>
            </w:r>
            <w:r>
              <w:rPr>
                <w:rFonts w:hint="eastAsia"/>
              </w:rPr>
              <w:t>）</w:t>
            </w:r>
          </w:p>
        </w:tc>
        <w:tc>
          <w:tcPr>
            <w:tcW w:w="638" w:type="pct"/>
            <w:tcBorders>
              <w:tl2br w:val="nil"/>
              <w:tr2bl w:val="nil"/>
            </w:tcBorders>
            <w:vAlign w:val="center"/>
          </w:tcPr>
          <w:p w:rsidR="00074CCE" w:rsidRDefault="007153A6">
            <w:pPr>
              <w:pStyle w:val="af9"/>
            </w:pPr>
            <w:r>
              <w:t>以新带老削减量</w:t>
            </w:r>
            <w:r>
              <w:t xml:space="preserve">  </w:t>
            </w:r>
            <w:r>
              <w:t>（新建项目不填）</w:t>
            </w:r>
            <w:r>
              <w:t>⑤</w:t>
            </w:r>
            <w:r>
              <w:rPr>
                <w:rFonts w:hint="eastAsia"/>
              </w:rPr>
              <w:t>（</w:t>
            </w:r>
            <w:r>
              <w:t>t/a</w:t>
            </w:r>
            <w:r>
              <w:rPr>
                <w:rFonts w:hint="eastAsia"/>
              </w:rPr>
              <w:t>）</w:t>
            </w:r>
          </w:p>
        </w:tc>
        <w:tc>
          <w:tcPr>
            <w:tcW w:w="550" w:type="pct"/>
            <w:tcBorders>
              <w:tl2br w:val="nil"/>
              <w:tr2bl w:val="nil"/>
            </w:tcBorders>
            <w:vAlign w:val="center"/>
          </w:tcPr>
          <w:p w:rsidR="00074CCE" w:rsidRDefault="007153A6">
            <w:pPr>
              <w:pStyle w:val="af9"/>
            </w:pPr>
            <w:r>
              <w:t>本项目建成后</w:t>
            </w:r>
            <w:r>
              <w:t xml:space="preserve">  </w:t>
            </w:r>
            <w:r>
              <w:t>全厂排放量（固体废物产生量）</w:t>
            </w:r>
            <w:r>
              <w:t>⑥</w:t>
            </w:r>
            <w:r>
              <w:rPr>
                <w:rFonts w:hint="eastAsia"/>
              </w:rPr>
              <w:t>（</w:t>
            </w:r>
            <w:r>
              <w:t>t/a</w:t>
            </w:r>
            <w:r>
              <w:rPr>
                <w:rFonts w:hint="eastAsia"/>
              </w:rPr>
              <w:t>）</w:t>
            </w:r>
          </w:p>
        </w:tc>
        <w:tc>
          <w:tcPr>
            <w:tcW w:w="462" w:type="pct"/>
            <w:tcBorders>
              <w:tl2br w:val="nil"/>
              <w:tr2bl w:val="nil"/>
            </w:tcBorders>
            <w:vAlign w:val="center"/>
          </w:tcPr>
          <w:p w:rsidR="00074CCE" w:rsidRDefault="007153A6">
            <w:pPr>
              <w:pStyle w:val="af9"/>
            </w:pPr>
            <w:r>
              <w:t>变化量</w:t>
            </w:r>
            <w:r>
              <w:t xml:space="preserve"> ⑦</w:t>
            </w:r>
            <w:r>
              <w:rPr>
                <w:rFonts w:hint="eastAsia"/>
              </w:rPr>
              <w:t>（</w:t>
            </w:r>
            <w:r>
              <w:t>t/a</w:t>
            </w:r>
            <w:r>
              <w:rPr>
                <w:rFonts w:hint="eastAsia"/>
              </w:rPr>
              <w:t>）</w:t>
            </w:r>
          </w:p>
        </w:tc>
      </w:tr>
      <w:tr w:rsidR="00074CCE">
        <w:trPr>
          <w:trHeight w:val="340"/>
        </w:trPr>
        <w:tc>
          <w:tcPr>
            <w:tcW w:w="577" w:type="pct"/>
            <w:vMerge w:val="restart"/>
            <w:tcBorders>
              <w:tl2br w:val="nil"/>
              <w:tr2bl w:val="nil"/>
            </w:tcBorders>
            <w:vAlign w:val="center"/>
          </w:tcPr>
          <w:p w:rsidR="00074CCE" w:rsidRDefault="007153A6">
            <w:pPr>
              <w:pStyle w:val="af9"/>
            </w:pPr>
            <w:r>
              <w:t>废气</w:t>
            </w:r>
          </w:p>
        </w:tc>
        <w:tc>
          <w:tcPr>
            <w:tcW w:w="513" w:type="pct"/>
            <w:tcBorders>
              <w:tl2br w:val="nil"/>
              <w:tr2bl w:val="nil"/>
            </w:tcBorders>
            <w:vAlign w:val="center"/>
          </w:tcPr>
          <w:p w:rsidR="00074CCE" w:rsidRDefault="007153A6">
            <w:pPr>
              <w:pStyle w:val="af9"/>
            </w:pPr>
            <w:r>
              <w:t>颗粒物</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0.09</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0.09</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非甲烷总烃</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0.13</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0.13</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val="restart"/>
            <w:tcBorders>
              <w:tl2br w:val="nil"/>
              <w:tr2bl w:val="nil"/>
            </w:tcBorders>
            <w:vAlign w:val="center"/>
          </w:tcPr>
          <w:p w:rsidR="00074CCE" w:rsidRDefault="007153A6">
            <w:pPr>
              <w:pStyle w:val="af9"/>
            </w:pPr>
            <w:r>
              <w:t>废水</w:t>
            </w:r>
          </w:p>
        </w:tc>
        <w:tc>
          <w:tcPr>
            <w:tcW w:w="513" w:type="pct"/>
            <w:tcBorders>
              <w:tl2br w:val="nil"/>
              <w:tr2bl w:val="nil"/>
            </w:tcBorders>
            <w:vAlign w:val="center"/>
          </w:tcPr>
          <w:p w:rsidR="00074CCE" w:rsidRDefault="007153A6">
            <w:pPr>
              <w:pStyle w:val="af9"/>
            </w:pPr>
            <w:r>
              <w:t>CODCr</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氨氮</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总磷</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val="restart"/>
            <w:tcBorders>
              <w:tl2br w:val="nil"/>
              <w:tr2bl w:val="nil"/>
            </w:tcBorders>
            <w:vAlign w:val="center"/>
          </w:tcPr>
          <w:p w:rsidR="00074CCE" w:rsidRDefault="007153A6">
            <w:pPr>
              <w:pStyle w:val="af9"/>
            </w:pPr>
            <w:r>
              <w:t>一般工业固体废物</w:t>
            </w:r>
          </w:p>
        </w:tc>
        <w:tc>
          <w:tcPr>
            <w:tcW w:w="513" w:type="pct"/>
            <w:tcBorders>
              <w:tl2br w:val="nil"/>
              <w:tr2bl w:val="nil"/>
            </w:tcBorders>
            <w:vAlign w:val="center"/>
          </w:tcPr>
          <w:p w:rsidR="00074CCE" w:rsidRDefault="007153A6">
            <w:pPr>
              <w:pStyle w:val="af9"/>
            </w:pPr>
            <w:r>
              <w:t>除尘颗粒物</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0.526</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0.526</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拆解废杂物</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112.5</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112.5</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rPr>
                <w:rFonts w:hint="eastAsia"/>
              </w:rPr>
              <w:t>废布袋</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0.1</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0.1</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生活垃圾</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1.05</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1.05</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val="restart"/>
            <w:tcBorders>
              <w:tl2br w:val="nil"/>
              <w:tr2bl w:val="nil"/>
            </w:tcBorders>
            <w:vAlign w:val="center"/>
          </w:tcPr>
          <w:p w:rsidR="00074CCE" w:rsidRDefault="00074CCE">
            <w:pPr>
              <w:pStyle w:val="af9"/>
            </w:pPr>
          </w:p>
          <w:p w:rsidR="00074CCE" w:rsidRDefault="007153A6">
            <w:pPr>
              <w:pStyle w:val="af9"/>
            </w:pPr>
            <w:r>
              <w:t>危险废物</w:t>
            </w:r>
          </w:p>
        </w:tc>
        <w:tc>
          <w:tcPr>
            <w:tcW w:w="513" w:type="pct"/>
            <w:tcBorders>
              <w:tl2br w:val="nil"/>
              <w:tr2bl w:val="nil"/>
            </w:tcBorders>
            <w:vAlign w:val="center"/>
          </w:tcPr>
          <w:p w:rsidR="00074CCE" w:rsidRDefault="007153A6">
            <w:pPr>
              <w:pStyle w:val="af9"/>
            </w:pPr>
            <w:r>
              <w:t>废变压器油</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111</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111</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废油渣</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t>0.</w:t>
            </w:r>
            <w:r>
              <w:rPr>
                <w:rFonts w:hint="eastAsia"/>
              </w:rPr>
              <w:t>9</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t>0.</w:t>
            </w:r>
            <w:r>
              <w:rPr>
                <w:rFonts w:hint="eastAsia"/>
              </w:rPr>
              <w:t>9</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含油废劳保用品</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t>0.2</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t>0.2</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rPr>
                <w:rFonts w:hint="eastAsia"/>
              </w:rPr>
              <w:t>废</w:t>
            </w:r>
            <w:r>
              <w:rPr>
                <w:rFonts w:hint="eastAsia"/>
              </w:rPr>
              <w:t>UV</w:t>
            </w:r>
            <w:r>
              <w:rPr>
                <w:rFonts w:hint="eastAsia"/>
              </w:rPr>
              <w:t>灯管</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0.005</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0.005</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废活性炭</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rPr>
                <w:rFonts w:hint="eastAsia"/>
              </w:rPr>
              <w:t>0.319</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rPr>
                <w:rFonts w:hint="eastAsia"/>
              </w:rPr>
              <w:t>0.319</w:t>
            </w:r>
          </w:p>
        </w:tc>
        <w:tc>
          <w:tcPr>
            <w:tcW w:w="462" w:type="pct"/>
            <w:tcBorders>
              <w:tl2br w:val="nil"/>
              <w:tr2bl w:val="nil"/>
            </w:tcBorders>
            <w:vAlign w:val="center"/>
          </w:tcPr>
          <w:p w:rsidR="00074CCE" w:rsidRDefault="007153A6">
            <w:pPr>
              <w:pStyle w:val="af9"/>
            </w:pPr>
            <w:r>
              <w:rPr>
                <w:rFonts w:hint="eastAsia"/>
              </w:rPr>
              <w:t>0</w:t>
            </w:r>
          </w:p>
        </w:tc>
      </w:tr>
      <w:tr w:rsidR="00074CCE">
        <w:trPr>
          <w:trHeight w:val="340"/>
        </w:trPr>
        <w:tc>
          <w:tcPr>
            <w:tcW w:w="577" w:type="pct"/>
            <w:vMerge/>
            <w:tcBorders>
              <w:tl2br w:val="nil"/>
              <w:tr2bl w:val="nil"/>
            </w:tcBorders>
            <w:vAlign w:val="center"/>
          </w:tcPr>
          <w:p w:rsidR="00074CCE" w:rsidRDefault="00074CCE">
            <w:pPr>
              <w:pStyle w:val="af9"/>
            </w:pPr>
          </w:p>
        </w:tc>
        <w:tc>
          <w:tcPr>
            <w:tcW w:w="513" w:type="pct"/>
            <w:tcBorders>
              <w:tl2br w:val="nil"/>
              <w:tr2bl w:val="nil"/>
            </w:tcBorders>
            <w:vAlign w:val="center"/>
          </w:tcPr>
          <w:p w:rsidR="00074CCE" w:rsidRDefault="007153A6">
            <w:pPr>
              <w:pStyle w:val="af9"/>
            </w:pPr>
            <w:r>
              <w:t>隔油池油泥</w:t>
            </w:r>
          </w:p>
        </w:tc>
        <w:tc>
          <w:tcPr>
            <w:tcW w:w="615" w:type="pct"/>
            <w:tcBorders>
              <w:tl2br w:val="nil"/>
              <w:tr2bl w:val="nil"/>
            </w:tcBorders>
            <w:vAlign w:val="center"/>
          </w:tcPr>
          <w:p w:rsidR="00074CCE" w:rsidRDefault="007153A6">
            <w:pPr>
              <w:pStyle w:val="af9"/>
            </w:pPr>
            <w:r>
              <w:rPr>
                <w:rFonts w:hint="eastAsia"/>
              </w:rPr>
              <w:t>0</w:t>
            </w:r>
          </w:p>
        </w:tc>
        <w:tc>
          <w:tcPr>
            <w:tcW w:w="462" w:type="pct"/>
            <w:tcBorders>
              <w:tl2br w:val="nil"/>
              <w:tr2bl w:val="nil"/>
            </w:tcBorders>
            <w:vAlign w:val="center"/>
          </w:tcPr>
          <w:p w:rsidR="00074CCE" w:rsidRDefault="007153A6">
            <w:pPr>
              <w:pStyle w:val="af9"/>
            </w:pPr>
            <w:r>
              <w:rPr>
                <w:rFonts w:hint="eastAsia"/>
              </w:rPr>
              <w:t>0</w:t>
            </w:r>
          </w:p>
        </w:tc>
        <w:tc>
          <w:tcPr>
            <w:tcW w:w="616" w:type="pct"/>
            <w:tcBorders>
              <w:tl2br w:val="nil"/>
              <w:tr2bl w:val="nil"/>
            </w:tcBorders>
            <w:vAlign w:val="center"/>
          </w:tcPr>
          <w:p w:rsidR="00074CCE" w:rsidRDefault="007153A6">
            <w:pPr>
              <w:pStyle w:val="af9"/>
            </w:pPr>
            <w:r>
              <w:rPr>
                <w:rFonts w:hint="eastAsia"/>
              </w:rPr>
              <w:t>0</w:t>
            </w:r>
          </w:p>
        </w:tc>
        <w:tc>
          <w:tcPr>
            <w:tcW w:w="563" w:type="pct"/>
            <w:tcBorders>
              <w:tl2br w:val="nil"/>
              <w:tr2bl w:val="nil"/>
            </w:tcBorders>
            <w:vAlign w:val="center"/>
          </w:tcPr>
          <w:p w:rsidR="00074CCE" w:rsidRDefault="007153A6">
            <w:pPr>
              <w:pStyle w:val="af9"/>
            </w:pPr>
            <w:r>
              <w:t>0.05</w:t>
            </w:r>
          </w:p>
        </w:tc>
        <w:tc>
          <w:tcPr>
            <w:tcW w:w="638" w:type="pct"/>
            <w:tcBorders>
              <w:tl2br w:val="nil"/>
              <w:tr2bl w:val="nil"/>
            </w:tcBorders>
            <w:vAlign w:val="center"/>
          </w:tcPr>
          <w:p w:rsidR="00074CCE" w:rsidRDefault="007153A6">
            <w:pPr>
              <w:pStyle w:val="af9"/>
            </w:pPr>
            <w:r>
              <w:rPr>
                <w:rFonts w:hint="eastAsia"/>
              </w:rPr>
              <w:t>0</w:t>
            </w:r>
          </w:p>
        </w:tc>
        <w:tc>
          <w:tcPr>
            <w:tcW w:w="550" w:type="pct"/>
            <w:tcBorders>
              <w:tl2br w:val="nil"/>
              <w:tr2bl w:val="nil"/>
            </w:tcBorders>
            <w:vAlign w:val="center"/>
          </w:tcPr>
          <w:p w:rsidR="00074CCE" w:rsidRDefault="007153A6">
            <w:pPr>
              <w:pStyle w:val="af9"/>
            </w:pPr>
            <w:r>
              <w:t>0.05</w:t>
            </w:r>
          </w:p>
        </w:tc>
        <w:tc>
          <w:tcPr>
            <w:tcW w:w="462" w:type="pct"/>
            <w:tcBorders>
              <w:tl2br w:val="nil"/>
              <w:tr2bl w:val="nil"/>
            </w:tcBorders>
            <w:vAlign w:val="center"/>
          </w:tcPr>
          <w:p w:rsidR="00074CCE" w:rsidRDefault="007153A6">
            <w:pPr>
              <w:pStyle w:val="af9"/>
            </w:pPr>
            <w:r>
              <w:rPr>
                <w:rFonts w:hint="eastAsia"/>
              </w:rPr>
              <w:t>0</w:t>
            </w:r>
          </w:p>
        </w:tc>
      </w:tr>
    </w:tbl>
    <w:p w:rsidR="00074CCE" w:rsidRDefault="007153A6" w:rsidP="00B86AA2">
      <w:pPr>
        <w:spacing w:beforeLines="80" w:after="24"/>
      </w:pPr>
      <w:r>
        <w:rPr>
          <w:rFonts w:hAnsi="宋体"/>
          <w:snapToGrid w:val="0"/>
          <w:color w:val="000000"/>
          <w:kern w:val="21"/>
          <w:szCs w:val="21"/>
        </w:rPr>
        <w:t>注：</w:t>
      </w:r>
      <w:r w:rsidR="00074CCE">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074CCE">
        <w:rPr>
          <w:rFonts w:hAnsi="宋体"/>
          <w:snapToGrid w:val="0"/>
          <w:color w:val="000000"/>
          <w:spacing w:val="-16"/>
          <w:kern w:val="21"/>
          <w:szCs w:val="21"/>
        </w:rPr>
        <w:fldChar w:fldCharType="separate"/>
      </w:r>
      <w:r>
        <w:rPr>
          <w:rFonts w:hAnsi="宋体" w:hint="eastAsia"/>
          <w:szCs w:val="21"/>
        </w:rPr>
        <w:t>⑥</w:t>
      </w:r>
      <w:r w:rsidR="00074CCE">
        <w:rPr>
          <w:rFonts w:hAnsi="宋体"/>
          <w:snapToGrid w:val="0"/>
          <w:color w:val="000000"/>
          <w:spacing w:val="-16"/>
          <w:kern w:val="21"/>
          <w:szCs w:val="21"/>
        </w:rPr>
        <w:fldChar w:fldCharType="end"/>
      </w:r>
      <w:r>
        <w:rPr>
          <w:rFonts w:hAnsi="宋体"/>
          <w:snapToGrid w:val="0"/>
          <w:color w:val="000000"/>
          <w:spacing w:val="-16"/>
          <w:kern w:val="21"/>
          <w:szCs w:val="21"/>
        </w:rPr>
        <w:t>=</w:t>
      </w:r>
      <w:r w:rsidR="00074CCE">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074CCE">
        <w:rPr>
          <w:rFonts w:hAnsi="宋体"/>
          <w:snapToGrid w:val="0"/>
          <w:color w:val="000000"/>
          <w:spacing w:val="-6"/>
          <w:kern w:val="21"/>
          <w:szCs w:val="21"/>
        </w:rPr>
        <w:fldChar w:fldCharType="separate"/>
      </w:r>
      <w:r>
        <w:rPr>
          <w:rFonts w:hAnsi="宋体" w:hint="eastAsia"/>
          <w:szCs w:val="21"/>
        </w:rPr>
        <w:t>①</w:t>
      </w:r>
      <w:r w:rsidR="00074CCE">
        <w:rPr>
          <w:rFonts w:hAnsi="宋体"/>
          <w:snapToGrid w:val="0"/>
          <w:color w:val="000000"/>
          <w:spacing w:val="-6"/>
          <w:kern w:val="21"/>
          <w:szCs w:val="21"/>
        </w:rPr>
        <w:fldChar w:fldCharType="end"/>
      </w:r>
      <w:r>
        <w:rPr>
          <w:rFonts w:hAnsi="宋体"/>
          <w:snapToGrid w:val="0"/>
          <w:color w:val="000000"/>
          <w:spacing w:val="-6"/>
          <w:kern w:val="21"/>
          <w:szCs w:val="21"/>
        </w:rPr>
        <w:t>+</w:t>
      </w:r>
      <w:r w:rsidR="00074CCE">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sidR="00074CCE">
        <w:rPr>
          <w:rFonts w:hAnsi="宋体"/>
          <w:snapToGrid w:val="0"/>
          <w:color w:val="000000"/>
          <w:spacing w:val="-6"/>
          <w:kern w:val="21"/>
          <w:szCs w:val="21"/>
        </w:rPr>
        <w:fldChar w:fldCharType="separate"/>
      </w:r>
      <w:r>
        <w:rPr>
          <w:rFonts w:hAnsi="宋体" w:hint="eastAsia"/>
          <w:szCs w:val="21"/>
        </w:rPr>
        <w:t>③</w:t>
      </w:r>
      <w:r w:rsidR="00074CCE">
        <w:rPr>
          <w:rFonts w:hAnsi="宋体"/>
          <w:snapToGrid w:val="0"/>
          <w:color w:val="000000"/>
          <w:spacing w:val="-6"/>
          <w:kern w:val="21"/>
          <w:szCs w:val="21"/>
        </w:rPr>
        <w:fldChar w:fldCharType="end"/>
      </w:r>
      <w:r>
        <w:rPr>
          <w:rFonts w:hAnsi="宋体"/>
          <w:snapToGrid w:val="0"/>
          <w:color w:val="000000"/>
          <w:spacing w:val="-6"/>
          <w:kern w:val="21"/>
          <w:szCs w:val="21"/>
        </w:rPr>
        <w:t>+</w:t>
      </w:r>
      <w:r w:rsidR="00074CCE">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sidR="00074CCE">
        <w:rPr>
          <w:rFonts w:hAnsi="宋体"/>
          <w:snapToGrid w:val="0"/>
          <w:color w:val="000000"/>
          <w:spacing w:val="-6"/>
          <w:kern w:val="21"/>
          <w:szCs w:val="21"/>
        </w:rPr>
        <w:fldChar w:fldCharType="separate"/>
      </w:r>
      <w:r>
        <w:rPr>
          <w:rFonts w:hAnsi="宋体" w:hint="eastAsia"/>
          <w:szCs w:val="21"/>
        </w:rPr>
        <w:t>④</w:t>
      </w:r>
      <w:r w:rsidR="00074CCE">
        <w:rPr>
          <w:rFonts w:hAnsi="宋体"/>
          <w:snapToGrid w:val="0"/>
          <w:color w:val="000000"/>
          <w:spacing w:val="-6"/>
          <w:kern w:val="21"/>
          <w:szCs w:val="21"/>
        </w:rPr>
        <w:fldChar w:fldCharType="end"/>
      </w:r>
      <w:r>
        <w:rPr>
          <w:rFonts w:hAnsi="宋体"/>
          <w:snapToGrid w:val="0"/>
          <w:color w:val="000000"/>
          <w:spacing w:val="-6"/>
          <w:kern w:val="21"/>
          <w:szCs w:val="21"/>
        </w:rPr>
        <w:t>-</w:t>
      </w:r>
      <w:r w:rsidR="00074CCE">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sidR="00074CCE">
        <w:rPr>
          <w:rFonts w:hAnsi="宋体"/>
          <w:snapToGrid w:val="0"/>
          <w:color w:val="000000"/>
          <w:spacing w:val="-16"/>
          <w:kern w:val="21"/>
          <w:szCs w:val="21"/>
        </w:rPr>
        <w:fldChar w:fldCharType="separate"/>
      </w:r>
      <w:r>
        <w:rPr>
          <w:rFonts w:hAnsi="宋体" w:hint="eastAsia"/>
          <w:szCs w:val="21"/>
        </w:rPr>
        <w:t>⑤</w:t>
      </w:r>
      <w:r w:rsidR="00074CCE">
        <w:rPr>
          <w:rFonts w:hAnsi="宋体"/>
          <w:snapToGrid w:val="0"/>
          <w:color w:val="000000"/>
          <w:spacing w:val="-16"/>
          <w:kern w:val="21"/>
          <w:szCs w:val="21"/>
        </w:rPr>
        <w:fldChar w:fldCharType="end"/>
      </w:r>
      <w:r>
        <w:rPr>
          <w:rFonts w:hAnsi="宋体"/>
          <w:snapToGrid w:val="0"/>
          <w:color w:val="000000"/>
          <w:spacing w:val="-16"/>
          <w:kern w:val="21"/>
          <w:szCs w:val="21"/>
        </w:rPr>
        <w:t>；</w:t>
      </w:r>
      <w:r w:rsidR="00074CCE">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sidR="00074CCE">
        <w:rPr>
          <w:rFonts w:hAnsi="宋体"/>
          <w:snapToGrid w:val="0"/>
          <w:color w:val="000000"/>
          <w:spacing w:val="-6"/>
          <w:kern w:val="21"/>
          <w:szCs w:val="21"/>
        </w:rPr>
        <w:fldChar w:fldCharType="separate"/>
      </w:r>
      <w:r>
        <w:rPr>
          <w:rFonts w:hAnsi="宋体" w:hint="eastAsia"/>
          <w:szCs w:val="21"/>
        </w:rPr>
        <w:t>⑦</w:t>
      </w:r>
      <w:r w:rsidR="00074CCE">
        <w:rPr>
          <w:rFonts w:hAnsi="宋体"/>
          <w:snapToGrid w:val="0"/>
          <w:color w:val="000000"/>
          <w:spacing w:val="-6"/>
          <w:kern w:val="21"/>
          <w:szCs w:val="21"/>
        </w:rPr>
        <w:fldChar w:fldCharType="end"/>
      </w:r>
      <w:r>
        <w:rPr>
          <w:rFonts w:hAnsi="宋体"/>
          <w:snapToGrid w:val="0"/>
          <w:color w:val="000000"/>
          <w:spacing w:val="-6"/>
          <w:kern w:val="21"/>
          <w:szCs w:val="21"/>
        </w:rPr>
        <w:t>=</w:t>
      </w:r>
      <w:r w:rsidR="00074CCE">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074CCE">
        <w:rPr>
          <w:rFonts w:hAnsi="宋体"/>
          <w:snapToGrid w:val="0"/>
          <w:color w:val="000000"/>
          <w:spacing w:val="-16"/>
          <w:kern w:val="21"/>
          <w:szCs w:val="21"/>
        </w:rPr>
        <w:fldChar w:fldCharType="separate"/>
      </w:r>
      <w:r>
        <w:rPr>
          <w:rFonts w:hAnsi="宋体" w:hint="eastAsia"/>
          <w:szCs w:val="21"/>
        </w:rPr>
        <w:t>⑥</w:t>
      </w:r>
      <w:r w:rsidR="00074CCE">
        <w:rPr>
          <w:rFonts w:hAnsi="宋体"/>
          <w:snapToGrid w:val="0"/>
          <w:color w:val="000000"/>
          <w:spacing w:val="-16"/>
          <w:kern w:val="21"/>
          <w:szCs w:val="21"/>
        </w:rPr>
        <w:fldChar w:fldCharType="end"/>
      </w:r>
      <w:r>
        <w:rPr>
          <w:rFonts w:hAnsi="宋体"/>
          <w:snapToGrid w:val="0"/>
          <w:color w:val="000000"/>
          <w:spacing w:val="-16"/>
          <w:kern w:val="21"/>
          <w:szCs w:val="21"/>
        </w:rPr>
        <w:t>-</w:t>
      </w:r>
      <w:r w:rsidR="00074CCE">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074CCE">
        <w:rPr>
          <w:rFonts w:hAnsi="宋体"/>
          <w:snapToGrid w:val="0"/>
          <w:color w:val="000000"/>
          <w:spacing w:val="-6"/>
          <w:kern w:val="21"/>
          <w:szCs w:val="21"/>
        </w:rPr>
        <w:fldChar w:fldCharType="separate"/>
      </w:r>
      <w:r>
        <w:rPr>
          <w:rFonts w:hAnsi="宋体" w:hint="eastAsia"/>
          <w:szCs w:val="21"/>
        </w:rPr>
        <w:t>①</w:t>
      </w:r>
      <w:r w:rsidR="00074CCE">
        <w:rPr>
          <w:rFonts w:hAnsi="宋体"/>
          <w:snapToGrid w:val="0"/>
          <w:color w:val="000000"/>
          <w:spacing w:val="-6"/>
          <w:kern w:val="21"/>
          <w:szCs w:val="21"/>
        </w:rPr>
        <w:fldChar w:fldCharType="end"/>
      </w:r>
    </w:p>
    <w:p w:rsidR="00074CCE" w:rsidRDefault="00074CCE">
      <w:pPr>
        <w:pStyle w:val="20"/>
        <w:ind w:firstLineChars="0" w:firstLine="0"/>
        <w:sectPr w:rsidR="00074CCE">
          <w:footerReference w:type="default" r:id="rId22"/>
          <w:pgSz w:w="16838" w:h="11906" w:orient="landscape"/>
          <w:pgMar w:top="1531" w:right="1701" w:bottom="1531" w:left="1701" w:header="851" w:footer="851" w:gutter="0"/>
          <w:cols w:space="720"/>
          <w:docGrid w:linePitch="312"/>
        </w:sectPr>
      </w:pPr>
    </w:p>
    <w:p w:rsidR="00074CCE" w:rsidRDefault="00074CCE" w:rsidP="00B86AA2">
      <w:pPr>
        <w:pStyle w:val="1"/>
      </w:pPr>
    </w:p>
    <w:sectPr w:rsidR="00074CCE" w:rsidSect="00B86AA2">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3A6" w:rsidRDefault="007153A6">
      <w:pPr>
        <w:spacing w:line="240" w:lineRule="auto"/>
      </w:pPr>
      <w:r>
        <w:separator/>
      </w:r>
    </w:p>
  </w:endnote>
  <w:endnote w:type="continuationSeparator" w:id="0">
    <w:p w:rsidR="007153A6" w:rsidRDefault="007153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E" w:rsidRDefault="00074CCE">
    <w:pPr>
      <w:pStyle w:val="ae"/>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E" w:rsidRDefault="007153A6">
    <w:pPr>
      <w:pStyle w:val="ae"/>
      <w:tabs>
        <w:tab w:val="left" w:pos="4839"/>
      </w:tabs>
      <w:ind w:right="360" w:firstLine="360"/>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E" w:rsidRDefault="00074CCE">
    <w:pPr>
      <w:pStyle w:val="ae"/>
      <w:tabs>
        <w:tab w:val="left" w:pos="4839"/>
      </w:tabs>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074CCE" w:rsidRDefault="00074CCE">
                <w:pPr>
                  <w:pStyle w:val="ae"/>
                </w:pPr>
                <w:r>
                  <w:fldChar w:fldCharType="begin"/>
                </w:r>
                <w:r w:rsidR="007153A6">
                  <w:instrText xml:space="preserve"> PAGE  \* MERGEFORMAT </w:instrText>
                </w:r>
                <w:r>
                  <w:fldChar w:fldCharType="separate"/>
                </w:r>
                <w:r w:rsidR="00B86AA2">
                  <w:rPr>
                    <w:noProof/>
                  </w:rPr>
                  <w:t>1</w:t>
                </w:r>
                <w:r>
                  <w:fldChar w:fldCharType="end"/>
                </w:r>
              </w:p>
            </w:txbxContent>
          </v:textbox>
          <w10:wrap anchorx="margin"/>
        </v:shape>
      </w:pict>
    </w:r>
    <w:r w:rsidR="007153A6">
      <w:rPr>
        <w:rFonts w:hint="eastAsia"/>
      </w:rPr>
      <w:tab/>
    </w:r>
    <w:r w:rsidR="007153A6">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E" w:rsidRDefault="00074CCE">
    <w:pPr>
      <w:pStyle w:val="ae"/>
      <w:ind w:right="360" w:firstLine="360"/>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074CCE" w:rsidRDefault="00074CCE">
                <w:pPr>
                  <w:pStyle w:val="ae"/>
                </w:pPr>
                <w:r>
                  <w:fldChar w:fldCharType="begin"/>
                </w:r>
                <w:r w:rsidR="007153A6">
                  <w:instrText xml:space="preserve"> PAGE  \* MERGEFORMAT </w:instrText>
                </w:r>
                <w:r>
                  <w:fldChar w:fldCharType="separate"/>
                </w:r>
                <w:r w:rsidR="00B86AA2">
                  <w:rPr>
                    <w:noProof/>
                  </w:rPr>
                  <w:t>62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E" w:rsidRDefault="00074CCE">
    <w:pPr>
      <w:pStyle w:val="ae"/>
      <w:ind w:right="360" w:firstLine="360"/>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next-textbox:#_x0000_s3073;mso-fit-shape-to-text:t" inset="0,0,0,0">
            <w:txbxContent>
              <w:p w:rsidR="00074CCE" w:rsidRDefault="00074CCE">
                <w:pPr>
                  <w:pStyle w:val="ae"/>
                </w:pPr>
                <w:r>
                  <w:fldChar w:fldCharType="begin"/>
                </w:r>
                <w:r w:rsidR="007153A6">
                  <w:instrText xml:space="preserve"> PAGE  \* MERGEFORMAT </w:instrText>
                </w:r>
                <w:r>
                  <w:fldChar w:fldCharType="separate"/>
                </w:r>
                <w:r w:rsidR="00B86AA2">
                  <w:rPr>
                    <w:noProof/>
                  </w:rPr>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3A6" w:rsidRDefault="007153A6">
      <w:r>
        <w:separator/>
      </w:r>
    </w:p>
  </w:footnote>
  <w:footnote w:type="continuationSeparator" w:id="0">
    <w:p w:rsidR="007153A6" w:rsidRDefault="00715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5083BA"/>
    <w:multiLevelType w:val="singleLevel"/>
    <w:tmpl w:val="995083BA"/>
    <w:lvl w:ilvl="0">
      <w:start w:val="1"/>
      <w:numFmt w:val="decimal"/>
      <w:suff w:val="nothing"/>
      <w:lvlText w:val="%1、"/>
      <w:lvlJc w:val="left"/>
    </w:lvl>
  </w:abstractNum>
  <w:abstractNum w:abstractNumId="1">
    <w:nsid w:val="AB92435D"/>
    <w:multiLevelType w:val="singleLevel"/>
    <w:tmpl w:val="AB92435D"/>
    <w:lvl w:ilvl="0">
      <w:start w:val="5"/>
      <w:numFmt w:val="chineseCounting"/>
      <w:suff w:val="nothing"/>
      <w:lvlText w:val="%1、"/>
      <w:lvlJc w:val="left"/>
      <w:rPr>
        <w:rFonts w:hint="eastAsia"/>
      </w:rPr>
    </w:lvl>
  </w:abstractNum>
  <w:abstractNum w:abstractNumId="2">
    <w:nsid w:val="EA8ADBE2"/>
    <w:multiLevelType w:val="singleLevel"/>
    <w:tmpl w:val="EA8ADBE2"/>
    <w:lvl w:ilvl="0">
      <w:start w:val="2"/>
      <w:numFmt w:val="decimal"/>
      <w:suff w:val="nothing"/>
      <w:lvlText w:val="（%1）"/>
      <w:lvlJc w:val="left"/>
    </w:lvl>
  </w:abstractNum>
  <w:abstractNum w:abstractNumId="3">
    <w:nsid w:val="F130EAFD"/>
    <w:multiLevelType w:val="singleLevel"/>
    <w:tmpl w:val="F130EAFD"/>
    <w:lvl w:ilvl="0">
      <w:start w:val="4"/>
      <w:numFmt w:val="decimal"/>
      <w:suff w:val="nothing"/>
      <w:lvlText w:val="%1、"/>
      <w:lvlJc w:val="left"/>
    </w:lvl>
  </w:abstractNum>
  <w:abstractNum w:abstractNumId="4">
    <w:nsid w:val="340EBADE"/>
    <w:multiLevelType w:val="singleLevel"/>
    <w:tmpl w:val="340EBADE"/>
    <w:lvl w:ilvl="0">
      <w:start w:val="1"/>
      <w:numFmt w:val="decimal"/>
      <w:suff w:val="nothing"/>
      <w:lvlText w:val="%1、"/>
      <w:lvlJc w:val="left"/>
    </w:lvl>
  </w:abstractNum>
  <w:abstractNum w:abstractNumId="5">
    <w:nsid w:val="4BA113FE"/>
    <w:multiLevelType w:val="multilevel"/>
    <w:tmpl w:val="4BA113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D36091F"/>
    <w:multiLevelType w:val="singleLevel"/>
    <w:tmpl w:val="4D36091F"/>
    <w:lvl w:ilvl="0">
      <w:start w:val="1"/>
      <w:numFmt w:val="lowerLetter"/>
      <w:suff w:val="nothing"/>
      <w:lvlText w:val="%1、"/>
      <w:lvlJc w:val="left"/>
    </w:lvl>
  </w:abstractNum>
  <w:abstractNum w:abstractNumId="7">
    <w:nsid w:val="544063F4"/>
    <w:multiLevelType w:val="singleLevel"/>
    <w:tmpl w:val="544063F4"/>
    <w:lvl w:ilvl="0">
      <w:start w:val="1"/>
      <w:numFmt w:val="decimal"/>
      <w:suff w:val="nothing"/>
      <w:lvlText w:val="（%1）"/>
      <w:lvlJc w:val="left"/>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NjYzg0NTdiZTI3Zjg5M2Q5MDAyYjMxZTRjNThhZjUifQ=="/>
  </w:docVars>
  <w:rsids>
    <w:rsidRoot w:val="00172A27"/>
    <w:rsid w:val="00002E2C"/>
    <w:rsid w:val="00005BAD"/>
    <w:rsid w:val="000060B3"/>
    <w:rsid w:val="000062DF"/>
    <w:rsid w:val="000071E9"/>
    <w:rsid w:val="00007996"/>
    <w:rsid w:val="00011C02"/>
    <w:rsid w:val="00011D2E"/>
    <w:rsid w:val="00013180"/>
    <w:rsid w:val="000137A3"/>
    <w:rsid w:val="000158AB"/>
    <w:rsid w:val="00015902"/>
    <w:rsid w:val="00015A34"/>
    <w:rsid w:val="0002453C"/>
    <w:rsid w:val="0003471F"/>
    <w:rsid w:val="00035088"/>
    <w:rsid w:val="00035BF0"/>
    <w:rsid w:val="00035F12"/>
    <w:rsid w:val="0003601F"/>
    <w:rsid w:val="00036A1F"/>
    <w:rsid w:val="0003715C"/>
    <w:rsid w:val="00040662"/>
    <w:rsid w:val="00040897"/>
    <w:rsid w:val="00040AB2"/>
    <w:rsid w:val="0004184C"/>
    <w:rsid w:val="00041C22"/>
    <w:rsid w:val="0004364B"/>
    <w:rsid w:val="0004468C"/>
    <w:rsid w:val="00050015"/>
    <w:rsid w:val="000515F2"/>
    <w:rsid w:val="00051C67"/>
    <w:rsid w:val="00054D7E"/>
    <w:rsid w:val="00055A51"/>
    <w:rsid w:val="000561B0"/>
    <w:rsid w:val="000563FC"/>
    <w:rsid w:val="00056650"/>
    <w:rsid w:val="00061B1F"/>
    <w:rsid w:val="00061ED4"/>
    <w:rsid w:val="0006226A"/>
    <w:rsid w:val="000638D2"/>
    <w:rsid w:val="000643B0"/>
    <w:rsid w:val="000651D7"/>
    <w:rsid w:val="00065BA2"/>
    <w:rsid w:val="000733C4"/>
    <w:rsid w:val="00074157"/>
    <w:rsid w:val="00074783"/>
    <w:rsid w:val="00074CCE"/>
    <w:rsid w:val="0007793F"/>
    <w:rsid w:val="0008070B"/>
    <w:rsid w:val="000810AC"/>
    <w:rsid w:val="00081640"/>
    <w:rsid w:val="00081A02"/>
    <w:rsid w:val="00082231"/>
    <w:rsid w:val="00082242"/>
    <w:rsid w:val="00082FBB"/>
    <w:rsid w:val="0008330C"/>
    <w:rsid w:val="00083BCD"/>
    <w:rsid w:val="00084AAE"/>
    <w:rsid w:val="000904ED"/>
    <w:rsid w:val="00091ABE"/>
    <w:rsid w:val="00092D38"/>
    <w:rsid w:val="000935CB"/>
    <w:rsid w:val="0009377B"/>
    <w:rsid w:val="000939ED"/>
    <w:rsid w:val="00095EC8"/>
    <w:rsid w:val="000A0318"/>
    <w:rsid w:val="000A0AD6"/>
    <w:rsid w:val="000A20C9"/>
    <w:rsid w:val="000A7DDC"/>
    <w:rsid w:val="000B058F"/>
    <w:rsid w:val="000B4467"/>
    <w:rsid w:val="000B4DB9"/>
    <w:rsid w:val="000B6246"/>
    <w:rsid w:val="000B761D"/>
    <w:rsid w:val="000C09AC"/>
    <w:rsid w:val="000C160E"/>
    <w:rsid w:val="000C2D9C"/>
    <w:rsid w:val="000C308E"/>
    <w:rsid w:val="000C30B5"/>
    <w:rsid w:val="000C4F92"/>
    <w:rsid w:val="000C59C0"/>
    <w:rsid w:val="000C6565"/>
    <w:rsid w:val="000C6819"/>
    <w:rsid w:val="000C6FD4"/>
    <w:rsid w:val="000C767F"/>
    <w:rsid w:val="000C773E"/>
    <w:rsid w:val="000C7DBF"/>
    <w:rsid w:val="000D2FBC"/>
    <w:rsid w:val="000D4213"/>
    <w:rsid w:val="000D4ECB"/>
    <w:rsid w:val="000D5304"/>
    <w:rsid w:val="000D57DF"/>
    <w:rsid w:val="000D59D3"/>
    <w:rsid w:val="000D5A44"/>
    <w:rsid w:val="000D6A1B"/>
    <w:rsid w:val="000E0400"/>
    <w:rsid w:val="000E389D"/>
    <w:rsid w:val="000E3ED2"/>
    <w:rsid w:val="000E4D23"/>
    <w:rsid w:val="000E7AA2"/>
    <w:rsid w:val="000F00ED"/>
    <w:rsid w:val="000F16AF"/>
    <w:rsid w:val="000F2F89"/>
    <w:rsid w:val="000F3FF6"/>
    <w:rsid w:val="000F4B4B"/>
    <w:rsid w:val="000F6EE7"/>
    <w:rsid w:val="000F6F2B"/>
    <w:rsid w:val="000F7942"/>
    <w:rsid w:val="001006D2"/>
    <w:rsid w:val="00100C11"/>
    <w:rsid w:val="00100CA4"/>
    <w:rsid w:val="001011C6"/>
    <w:rsid w:val="001017EB"/>
    <w:rsid w:val="001040CD"/>
    <w:rsid w:val="001042BD"/>
    <w:rsid w:val="00104A86"/>
    <w:rsid w:val="00104DC9"/>
    <w:rsid w:val="00104EE5"/>
    <w:rsid w:val="00104EF5"/>
    <w:rsid w:val="00105CA6"/>
    <w:rsid w:val="00106713"/>
    <w:rsid w:val="0010728F"/>
    <w:rsid w:val="0010740B"/>
    <w:rsid w:val="00107A5E"/>
    <w:rsid w:val="00110F7B"/>
    <w:rsid w:val="00112E1D"/>
    <w:rsid w:val="0011389D"/>
    <w:rsid w:val="001140B8"/>
    <w:rsid w:val="00116277"/>
    <w:rsid w:val="00116F42"/>
    <w:rsid w:val="00117271"/>
    <w:rsid w:val="00121685"/>
    <w:rsid w:val="001241FD"/>
    <w:rsid w:val="00124E29"/>
    <w:rsid w:val="00124F6E"/>
    <w:rsid w:val="00125634"/>
    <w:rsid w:val="00126C64"/>
    <w:rsid w:val="00131888"/>
    <w:rsid w:val="00131F42"/>
    <w:rsid w:val="00133D62"/>
    <w:rsid w:val="001357F1"/>
    <w:rsid w:val="00135915"/>
    <w:rsid w:val="00140FA8"/>
    <w:rsid w:val="00141597"/>
    <w:rsid w:val="00141769"/>
    <w:rsid w:val="00142A60"/>
    <w:rsid w:val="00142FEB"/>
    <w:rsid w:val="00143A2D"/>
    <w:rsid w:val="00143E1A"/>
    <w:rsid w:val="00145A41"/>
    <w:rsid w:val="001465D7"/>
    <w:rsid w:val="00151675"/>
    <w:rsid w:val="0015268A"/>
    <w:rsid w:val="00155529"/>
    <w:rsid w:val="00156A10"/>
    <w:rsid w:val="00156D21"/>
    <w:rsid w:val="00157435"/>
    <w:rsid w:val="001578E6"/>
    <w:rsid w:val="00157CFD"/>
    <w:rsid w:val="0016029D"/>
    <w:rsid w:val="00161AA5"/>
    <w:rsid w:val="00161CA5"/>
    <w:rsid w:val="001627F7"/>
    <w:rsid w:val="00167E06"/>
    <w:rsid w:val="00172A27"/>
    <w:rsid w:val="00173A30"/>
    <w:rsid w:val="00174405"/>
    <w:rsid w:val="0017504D"/>
    <w:rsid w:val="0017567E"/>
    <w:rsid w:val="00175DE0"/>
    <w:rsid w:val="0017671A"/>
    <w:rsid w:val="00177422"/>
    <w:rsid w:val="00177932"/>
    <w:rsid w:val="00180DF9"/>
    <w:rsid w:val="0018113E"/>
    <w:rsid w:val="00182471"/>
    <w:rsid w:val="00184590"/>
    <w:rsid w:val="0018460C"/>
    <w:rsid w:val="00185AEC"/>
    <w:rsid w:val="001870D1"/>
    <w:rsid w:val="0018781E"/>
    <w:rsid w:val="0019181D"/>
    <w:rsid w:val="0019262D"/>
    <w:rsid w:val="00193B8C"/>
    <w:rsid w:val="0019479B"/>
    <w:rsid w:val="001948E4"/>
    <w:rsid w:val="001A1B35"/>
    <w:rsid w:val="001A201C"/>
    <w:rsid w:val="001A2374"/>
    <w:rsid w:val="001A38BA"/>
    <w:rsid w:val="001A3D1E"/>
    <w:rsid w:val="001A3F70"/>
    <w:rsid w:val="001A48A2"/>
    <w:rsid w:val="001A4981"/>
    <w:rsid w:val="001A6F61"/>
    <w:rsid w:val="001A73B9"/>
    <w:rsid w:val="001B0619"/>
    <w:rsid w:val="001B11BC"/>
    <w:rsid w:val="001B5C5E"/>
    <w:rsid w:val="001B72B8"/>
    <w:rsid w:val="001B730D"/>
    <w:rsid w:val="001C065E"/>
    <w:rsid w:val="001C1AC0"/>
    <w:rsid w:val="001C2917"/>
    <w:rsid w:val="001C5C0B"/>
    <w:rsid w:val="001C69B3"/>
    <w:rsid w:val="001C6FB3"/>
    <w:rsid w:val="001C7302"/>
    <w:rsid w:val="001C7BA2"/>
    <w:rsid w:val="001D00D4"/>
    <w:rsid w:val="001D16AA"/>
    <w:rsid w:val="001D2169"/>
    <w:rsid w:val="001D502A"/>
    <w:rsid w:val="001D5595"/>
    <w:rsid w:val="001D5BA2"/>
    <w:rsid w:val="001D6304"/>
    <w:rsid w:val="001D7874"/>
    <w:rsid w:val="001D7F22"/>
    <w:rsid w:val="001E146B"/>
    <w:rsid w:val="001E2A36"/>
    <w:rsid w:val="001E3872"/>
    <w:rsid w:val="001E739B"/>
    <w:rsid w:val="001F024C"/>
    <w:rsid w:val="001F0F17"/>
    <w:rsid w:val="001F1E09"/>
    <w:rsid w:val="001F3347"/>
    <w:rsid w:val="001F61F8"/>
    <w:rsid w:val="001F6876"/>
    <w:rsid w:val="001F69E4"/>
    <w:rsid w:val="00205BF9"/>
    <w:rsid w:val="00205EDC"/>
    <w:rsid w:val="00207BB3"/>
    <w:rsid w:val="00210A87"/>
    <w:rsid w:val="002125B4"/>
    <w:rsid w:val="002125FA"/>
    <w:rsid w:val="00212BD4"/>
    <w:rsid w:val="00213456"/>
    <w:rsid w:val="00213B69"/>
    <w:rsid w:val="0021508B"/>
    <w:rsid w:val="002155B8"/>
    <w:rsid w:val="002159F4"/>
    <w:rsid w:val="002166D6"/>
    <w:rsid w:val="002174BF"/>
    <w:rsid w:val="00221FE5"/>
    <w:rsid w:val="002247CB"/>
    <w:rsid w:val="00224839"/>
    <w:rsid w:val="002249B2"/>
    <w:rsid w:val="0022616C"/>
    <w:rsid w:val="00226574"/>
    <w:rsid w:val="002267D3"/>
    <w:rsid w:val="002277EC"/>
    <w:rsid w:val="002278EC"/>
    <w:rsid w:val="00230697"/>
    <w:rsid w:val="00231692"/>
    <w:rsid w:val="0023280E"/>
    <w:rsid w:val="00232D92"/>
    <w:rsid w:val="00233285"/>
    <w:rsid w:val="0023412A"/>
    <w:rsid w:val="00234E47"/>
    <w:rsid w:val="00236CD6"/>
    <w:rsid w:val="002375B0"/>
    <w:rsid w:val="002377D1"/>
    <w:rsid w:val="002407DB"/>
    <w:rsid w:val="00241F39"/>
    <w:rsid w:val="00246C64"/>
    <w:rsid w:val="00246F87"/>
    <w:rsid w:val="00247B30"/>
    <w:rsid w:val="002506BC"/>
    <w:rsid w:val="002508B1"/>
    <w:rsid w:val="0025251E"/>
    <w:rsid w:val="0025411C"/>
    <w:rsid w:val="00254345"/>
    <w:rsid w:val="00257774"/>
    <w:rsid w:val="0026051D"/>
    <w:rsid w:val="00260A37"/>
    <w:rsid w:val="002619E4"/>
    <w:rsid w:val="0026292D"/>
    <w:rsid w:val="00263428"/>
    <w:rsid w:val="002635F0"/>
    <w:rsid w:val="0026438A"/>
    <w:rsid w:val="00264557"/>
    <w:rsid w:val="002646B9"/>
    <w:rsid w:val="00265F0F"/>
    <w:rsid w:val="00266AA1"/>
    <w:rsid w:val="002675C9"/>
    <w:rsid w:val="00270D47"/>
    <w:rsid w:val="0027101D"/>
    <w:rsid w:val="00271F18"/>
    <w:rsid w:val="002736A3"/>
    <w:rsid w:val="00276135"/>
    <w:rsid w:val="002805AB"/>
    <w:rsid w:val="00280873"/>
    <w:rsid w:val="00281046"/>
    <w:rsid w:val="002823FD"/>
    <w:rsid w:val="00284204"/>
    <w:rsid w:val="00287519"/>
    <w:rsid w:val="002902E9"/>
    <w:rsid w:val="00291773"/>
    <w:rsid w:val="00292EFA"/>
    <w:rsid w:val="0029315C"/>
    <w:rsid w:val="00293E9E"/>
    <w:rsid w:val="00294A50"/>
    <w:rsid w:val="00297432"/>
    <w:rsid w:val="002A09E4"/>
    <w:rsid w:val="002A0B55"/>
    <w:rsid w:val="002A168C"/>
    <w:rsid w:val="002A1FF8"/>
    <w:rsid w:val="002A3DC7"/>
    <w:rsid w:val="002A41AF"/>
    <w:rsid w:val="002A43C8"/>
    <w:rsid w:val="002A4CC3"/>
    <w:rsid w:val="002A6374"/>
    <w:rsid w:val="002A6BC2"/>
    <w:rsid w:val="002B0457"/>
    <w:rsid w:val="002B1578"/>
    <w:rsid w:val="002B3B97"/>
    <w:rsid w:val="002B49E2"/>
    <w:rsid w:val="002B7B00"/>
    <w:rsid w:val="002B7C44"/>
    <w:rsid w:val="002C06E6"/>
    <w:rsid w:val="002C1E87"/>
    <w:rsid w:val="002C2B17"/>
    <w:rsid w:val="002C2DA5"/>
    <w:rsid w:val="002C34DD"/>
    <w:rsid w:val="002C3959"/>
    <w:rsid w:val="002C3E6B"/>
    <w:rsid w:val="002C477C"/>
    <w:rsid w:val="002C7FB6"/>
    <w:rsid w:val="002D3DD0"/>
    <w:rsid w:val="002D4659"/>
    <w:rsid w:val="002D5E7F"/>
    <w:rsid w:val="002D65ED"/>
    <w:rsid w:val="002D6975"/>
    <w:rsid w:val="002E1CE6"/>
    <w:rsid w:val="002E1F3A"/>
    <w:rsid w:val="002E2884"/>
    <w:rsid w:val="002E298A"/>
    <w:rsid w:val="002E4668"/>
    <w:rsid w:val="002E4CB3"/>
    <w:rsid w:val="002E64CB"/>
    <w:rsid w:val="002F2032"/>
    <w:rsid w:val="002F2830"/>
    <w:rsid w:val="002F34C3"/>
    <w:rsid w:val="002F4CF9"/>
    <w:rsid w:val="002F5315"/>
    <w:rsid w:val="002F7C69"/>
    <w:rsid w:val="00301978"/>
    <w:rsid w:val="00302177"/>
    <w:rsid w:val="0030332C"/>
    <w:rsid w:val="003051C2"/>
    <w:rsid w:val="003058AB"/>
    <w:rsid w:val="003058D8"/>
    <w:rsid w:val="00312296"/>
    <w:rsid w:val="00314F0E"/>
    <w:rsid w:val="0031518D"/>
    <w:rsid w:val="00315A07"/>
    <w:rsid w:val="0031714D"/>
    <w:rsid w:val="0032038F"/>
    <w:rsid w:val="00320579"/>
    <w:rsid w:val="00321B65"/>
    <w:rsid w:val="00321D8E"/>
    <w:rsid w:val="00322ECB"/>
    <w:rsid w:val="00323D54"/>
    <w:rsid w:val="00324D75"/>
    <w:rsid w:val="00325928"/>
    <w:rsid w:val="00325B7F"/>
    <w:rsid w:val="00325C1C"/>
    <w:rsid w:val="00326659"/>
    <w:rsid w:val="00327993"/>
    <w:rsid w:val="00331740"/>
    <w:rsid w:val="00331DF3"/>
    <w:rsid w:val="00332863"/>
    <w:rsid w:val="003329E2"/>
    <w:rsid w:val="0033300D"/>
    <w:rsid w:val="0033678C"/>
    <w:rsid w:val="0033684D"/>
    <w:rsid w:val="003378F1"/>
    <w:rsid w:val="00337B42"/>
    <w:rsid w:val="00341B42"/>
    <w:rsid w:val="00342268"/>
    <w:rsid w:val="00342BF8"/>
    <w:rsid w:val="0034348F"/>
    <w:rsid w:val="003436A1"/>
    <w:rsid w:val="003444D4"/>
    <w:rsid w:val="00346CD7"/>
    <w:rsid w:val="00350A21"/>
    <w:rsid w:val="003510D0"/>
    <w:rsid w:val="0035220A"/>
    <w:rsid w:val="00353ADA"/>
    <w:rsid w:val="00354A27"/>
    <w:rsid w:val="00354A58"/>
    <w:rsid w:val="00355C1C"/>
    <w:rsid w:val="00356653"/>
    <w:rsid w:val="0035743F"/>
    <w:rsid w:val="00357BE2"/>
    <w:rsid w:val="00357E3A"/>
    <w:rsid w:val="0036170C"/>
    <w:rsid w:val="00362167"/>
    <w:rsid w:val="003639B7"/>
    <w:rsid w:val="00366E0F"/>
    <w:rsid w:val="00367573"/>
    <w:rsid w:val="00370507"/>
    <w:rsid w:val="00370B2D"/>
    <w:rsid w:val="0037195F"/>
    <w:rsid w:val="00371B3F"/>
    <w:rsid w:val="00374EF3"/>
    <w:rsid w:val="00374FA0"/>
    <w:rsid w:val="00375492"/>
    <w:rsid w:val="00377186"/>
    <w:rsid w:val="00377271"/>
    <w:rsid w:val="003808E9"/>
    <w:rsid w:val="003811FA"/>
    <w:rsid w:val="00381A72"/>
    <w:rsid w:val="0038300E"/>
    <w:rsid w:val="00384676"/>
    <w:rsid w:val="00384A5F"/>
    <w:rsid w:val="00390857"/>
    <w:rsid w:val="003917AA"/>
    <w:rsid w:val="00392A4D"/>
    <w:rsid w:val="00392B8F"/>
    <w:rsid w:val="0039393E"/>
    <w:rsid w:val="00394CDD"/>
    <w:rsid w:val="003974E7"/>
    <w:rsid w:val="003A01AC"/>
    <w:rsid w:val="003A1181"/>
    <w:rsid w:val="003A11D1"/>
    <w:rsid w:val="003A1BA4"/>
    <w:rsid w:val="003A36A7"/>
    <w:rsid w:val="003A39B9"/>
    <w:rsid w:val="003A4BF3"/>
    <w:rsid w:val="003A5F9B"/>
    <w:rsid w:val="003B09DD"/>
    <w:rsid w:val="003B1898"/>
    <w:rsid w:val="003B420D"/>
    <w:rsid w:val="003B502A"/>
    <w:rsid w:val="003B66BA"/>
    <w:rsid w:val="003B6B02"/>
    <w:rsid w:val="003B7967"/>
    <w:rsid w:val="003B7F1B"/>
    <w:rsid w:val="003C1036"/>
    <w:rsid w:val="003C1FE6"/>
    <w:rsid w:val="003C20D2"/>
    <w:rsid w:val="003C2CC4"/>
    <w:rsid w:val="003C3D00"/>
    <w:rsid w:val="003C53F3"/>
    <w:rsid w:val="003C6C16"/>
    <w:rsid w:val="003D1473"/>
    <w:rsid w:val="003D181D"/>
    <w:rsid w:val="003D1C38"/>
    <w:rsid w:val="003D27E6"/>
    <w:rsid w:val="003D321C"/>
    <w:rsid w:val="003D4DB6"/>
    <w:rsid w:val="003D794D"/>
    <w:rsid w:val="003E056E"/>
    <w:rsid w:val="003E3058"/>
    <w:rsid w:val="003E42CC"/>
    <w:rsid w:val="003E47E4"/>
    <w:rsid w:val="003E688D"/>
    <w:rsid w:val="003E6E1D"/>
    <w:rsid w:val="003E76A9"/>
    <w:rsid w:val="003F0809"/>
    <w:rsid w:val="003F1639"/>
    <w:rsid w:val="003F257A"/>
    <w:rsid w:val="003F30B7"/>
    <w:rsid w:val="003F4A12"/>
    <w:rsid w:val="003F6A8C"/>
    <w:rsid w:val="003F755C"/>
    <w:rsid w:val="003F7B70"/>
    <w:rsid w:val="00401AFF"/>
    <w:rsid w:val="00403DDA"/>
    <w:rsid w:val="00405736"/>
    <w:rsid w:val="00405D99"/>
    <w:rsid w:val="00406F01"/>
    <w:rsid w:val="00407A45"/>
    <w:rsid w:val="00411B98"/>
    <w:rsid w:val="0041268E"/>
    <w:rsid w:val="0041503B"/>
    <w:rsid w:val="0041560C"/>
    <w:rsid w:val="00415F74"/>
    <w:rsid w:val="00416D50"/>
    <w:rsid w:val="00416FD5"/>
    <w:rsid w:val="00417345"/>
    <w:rsid w:val="00417563"/>
    <w:rsid w:val="00417772"/>
    <w:rsid w:val="00420E6A"/>
    <w:rsid w:val="00420F0F"/>
    <w:rsid w:val="00425497"/>
    <w:rsid w:val="00425A9E"/>
    <w:rsid w:val="00426D6B"/>
    <w:rsid w:val="004270E9"/>
    <w:rsid w:val="00427D0D"/>
    <w:rsid w:val="00431E6C"/>
    <w:rsid w:val="0043321B"/>
    <w:rsid w:val="00433CE7"/>
    <w:rsid w:val="004366C2"/>
    <w:rsid w:val="00436D3F"/>
    <w:rsid w:val="00441559"/>
    <w:rsid w:val="004439A2"/>
    <w:rsid w:val="00445F3D"/>
    <w:rsid w:val="004476F7"/>
    <w:rsid w:val="00452738"/>
    <w:rsid w:val="00453A48"/>
    <w:rsid w:val="00456091"/>
    <w:rsid w:val="004577C4"/>
    <w:rsid w:val="00460D09"/>
    <w:rsid w:val="00465C3F"/>
    <w:rsid w:val="00466321"/>
    <w:rsid w:val="00466C29"/>
    <w:rsid w:val="0047449D"/>
    <w:rsid w:val="0047518C"/>
    <w:rsid w:val="00475487"/>
    <w:rsid w:val="00476152"/>
    <w:rsid w:val="004763FF"/>
    <w:rsid w:val="004769B0"/>
    <w:rsid w:val="00476CC5"/>
    <w:rsid w:val="00480A56"/>
    <w:rsid w:val="00484190"/>
    <w:rsid w:val="00484B9B"/>
    <w:rsid w:val="004855F6"/>
    <w:rsid w:val="0048661E"/>
    <w:rsid w:val="00486A4F"/>
    <w:rsid w:val="00487381"/>
    <w:rsid w:val="00487927"/>
    <w:rsid w:val="0049077F"/>
    <w:rsid w:val="00492D5B"/>
    <w:rsid w:val="00494670"/>
    <w:rsid w:val="00496A4F"/>
    <w:rsid w:val="00497CF7"/>
    <w:rsid w:val="004A14BC"/>
    <w:rsid w:val="004A156D"/>
    <w:rsid w:val="004A1886"/>
    <w:rsid w:val="004A1C10"/>
    <w:rsid w:val="004A2595"/>
    <w:rsid w:val="004A3823"/>
    <w:rsid w:val="004A5B86"/>
    <w:rsid w:val="004A68BB"/>
    <w:rsid w:val="004B21CF"/>
    <w:rsid w:val="004B2FF7"/>
    <w:rsid w:val="004B64CC"/>
    <w:rsid w:val="004B71B2"/>
    <w:rsid w:val="004B752C"/>
    <w:rsid w:val="004C232D"/>
    <w:rsid w:val="004C38B1"/>
    <w:rsid w:val="004C3C28"/>
    <w:rsid w:val="004C691B"/>
    <w:rsid w:val="004D03B1"/>
    <w:rsid w:val="004D1ABE"/>
    <w:rsid w:val="004D2D55"/>
    <w:rsid w:val="004D4226"/>
    <w:rsid w:val="004D540E"/>
    <w:rsid w:val="004D56C5"/>
    <w:rsid w:val="004E2B8F"/>
    <w:rsid w:val="004E3A6B"/>
    <w:rsid w:val="004E3C12"/>
    <w:rsid w:val="004E47AE"/>
    <w:rsid w:val="004E6946"/>
    <w:rsid w:val="004F0AF5"/>
    <w:rsid w:val="004F17B8"/>
    <w:rsid w:val="004F1AD8"/>
    <w:rsid w:val="004F1DFA"/>
    <w:rsid w:val="004F20B7"/>
    <w:rsid w:val="004F3F2F"/>
    <w:rsid w:val="004F41B1"/>
    <w:rsid w:val="004F548A"/>
    <w:rsid w:val="004F54D4"/>
    <w:rsid w:val="004F6F07"/>
    <w:rsid w:val="004F7E61"/>
    <w:rsid w:val="005039CB"/>
    <w:rsid w:val="0050558F"/>
    <w:rsid w:val="00506286"/>
    <w:rsid w:val="00507045"/>
    <w:rsid w:val="005073E7"/>
    <w:rsid w:val="00510813"/>
    <w:rsid w:val="00511990"/>
    <w:rsid w:val="00511DE0"/>
    <w:rsid w:val="005132C9"/>
    <w:rsid w:val="005147A6"/>
    <w:rsid w:val="00514870"/>
    <w:rsid w:val="00514A71"/>
    <w:rsid w:val="00514B9B"/>
    <w:rsid w:val="00517F02"/>
    <w:rsid w:val="00520A46"/>
    <w:rsid w:val="005210A7"/>
    <w:rsid w:val="00521F89"/>
    <w:rsid w:val="00524303"/>
    <w:rsid w:val="0052556B"/>
    <w:rsid w:val="005258A2"/>
    <w:rsid w:val="005266D1"/>
    <w:rsid w:val="00530465"/>
    <w:rsid w:val="00530531"/>
    <w:rsid w:val="00530818"/>
    <w:rsid w:val="00530EC7"/>
    <w:rsid w:val="00531C25"/>
    <w:rsid w:val="00532333"/>
    <w:rsid w:val="00534465"/>
    <w:rsid w:val="00534631"/>
    <w:rsid w:val="005346F5"/>
    <w:rsid w:val="0053514F"/>
    <w:rsid w:val="005401AE"/>
    <w:rsid w:val="005412E1"/>
    <w:rsid w:val="00542E07"/>
    <w:rsid w:val="00545424"/>
    <w:rsid w:val="00552CFC"/>
    <w:rsid w:val="00554A7B"/>
    <w:rsid w:val="0055572C"/>
    <w:rsid w:val="005566E9"/>
    <w:rsid w:val="00560000"/>
    <w:rsid w:val="00560CDC"/>
    <w:rsid w:val="0056106A"/>
    <w:rsid w:val="005620D5"/>
    <w:rsid w:val="00563BA8"/>
    <w:rsid w:val="00567FDC"/>
    <w:rsid w:val="00570E72"/>
    <w:rsid w:val="005720AE"/>
    <w:rsid w:val="005726BE"/>
    <w:rsid w:val="0057476E"/>
    <w:rsid w:val="005759A7"/>
    <w:rsid w:val="00575DFE"/>
    <w:rsid w:val="00576FA1"/>
    <w:rsid w:val="0058050B"/>
    <w:rsid w:val="005805B6"/>
    <w:rsid w:val="00581961"/>
    <w:rsid w:val="00583FEF"/>
    <w:rsid w:val="00587708"/>
    <w:rsid w:val="005934D9"/>
    <w:rsid w:val="005947D4"/>
    <w:rsid w:val="00594D77"/>
    <w:rsid w:val="005969E4"/>
    <w:rsid w:val="00597656"/>
    <w:rsid w:val="005A00BA"/>
    <w:rsid w:val="005A06B7"/>
    <w:rsid w:val="005A1759"/>
    <w:rsid w:val="005A26CF"/>
    <w:rsid w:val="005A3336"/>
    <w:rsid w:val="005A34DE"/>
    <w:rsid w:val="005A4ED5"/>
    <w:rsid w:val="005A68A7"/>
    <w:rsid w:val="005B0A59"/>
    <w:rsid w:val="005B2909"/>
    <w:rsid w:val="005B36ED"/>
    <w:rsid w:val="005C0940"/>
    <w:rsid w:val="005C1991"/>
    <w:rsid w:val="005C1D64"/>
    <w:rsid w:val="005C2DFC"/>
    <w:rsid w:val="005C5D17"/>
    <w:rsid w:val="005C62E9"/>
    <w:rsid w:val="005C7809"/>
    <w:rsid w:val="005D36AB"/>
    <w:rsid w:val="005D4E44"/>
    <w:rsid w:val="005D53F6"/>
    <w:rsid w:val="005D585F"/>
    <w:rsid w:val="005D63E2"/>
    <w:rsid w:val="005D65D9"/>
    <w:rsid w:val="005D681F"/>
    <w:rsid w:val="005E080F"/>
    <w:rsid w:val="005E3823"/>
    <w:rsid w:val="005E53ED"/>
    <w:rsid w:val="005E5715"/>
    <w:rsid w:val="005E5A7D"/>
    <w:rsid w:val="005E63AA"/>
    <w:rsid w:val="005E7BAC"/>
    <w:rsid w:val="005F1DDC"/>
    <w:rsid w:val="005F2D7D"/>
    <w:rsid w:val="005F73A0"/>
    <w:rsid w:val="006015E5"/>
    <w:rsid w:val="006018C0"/>
    <w:rsid w:val="00607727"/>
    <w:rsid w:val="0060789D"/>
    <w:rsid w:val="00610298"/>
    <w:rsid w:val="00610325"/>
    <w:rsid w:val="00610DF4"/>
    <w:rsid w:val="00613006"/>
    <w:rsid w:val="00617404"/>
    <w:rsid w:val="00617AA2"/>
    <w:rsid w:val="00617CC3"/>
    <w:rsid w:val="00621532"/>
    <w:rsid w:val="00622203"/>
    <w:rsid w:val="0062293A"/>
    <w:rsid w:val="006237F3"/>
    <w:rsid w:val="00625679"/>
    <w:rsid w:val="00625A1F"/>
    <w:rsid w:val="0062747C"/>
    <w:rsid w:val="00627921"/>
    <w:rsid w:val="0063070C"/>
    <w:rsid w:val="00631022"/>
    <w:rsid w:val="006313AE"/>
    <w:rsid w:val="00633847"/>
    <w:rsid w:val="00634CCB"/>
    <w:rsid w:val="006377A6"/>
    <w:rsid w:val="00637A3D"/>
    <w:rsid w:val="006411EF"/>
    <w:rsid w:val="006412F1"/>
    <w:rsid w:val="00641784"/>
    <w:rsid w:val="006451F8"/>
    <w:rsid w:val="00651DB7"/>
    <w:rsid w:val="00653126"/>
    <w:rsid w:val="00653429"/>
    <w:rsid w:val="006561F6"/>
    <w:rsid w:val="00657A02"/>
    <w:rsid w:val="00657C8D"/>
    <w:rsid w:val="00657E8A"/>
    <w:rsid w:val="006604D3"/>
    <w:rsid w:val="00660DE1"/>
    <w:rsid w:val="00660DEA"/>
    <w:rsid w:val="00662B7C"/>
    <w:rsid w:val="00665A00"/>
    <w:rsid w:val="00666BA1"/>
    <w:rsid w:val="00667580"/>
    <w:rsid w:val="0067074D"/>
    <w:rsid w:val="00670B95"/>
    <w:rsid w:val="00671B28"/>
    <w:rsid w:val="00673939"/>
    <w:rsid w:val="006745DC"/>
    <w:rsid w:val="006747F5"/>
    <w:rsid w:val="006748B8"/>
    <w:rsid w:val="00674AD4"/>
    <w:rsid w:val="006755FA"/>
    <w:rsid w:val="0067644A"/>
    <w:rsid w:val="006765E7"/>
    <w:rsid w:val="006770F5"/>
    <w:rsid w:val="006775C3"/>
    <w:rsid w:val="00681884"/>
    <w:rsid w:val="00683FB8"/>
    <w:rsid w:val="00687091"/>
    <w:rsid w:val="006873BB"/>
    <w:rsid w:val="00690612"/>
    <w:rsid w:val="0069173D"/>
    <w:rsid w:val="00691879"/>
    <w:rsid w:val="0069290A"/>
    <w:rsid w:val="00692ADA"/>
    <w:rsid w:val="006948A8"/>
    <w:rsid w:val="0069775A"/>
    <w:rsid w:val="00697813"/>
    <w:rsid w:val="006A0389"/>
    <w:rsid w:val="006A0A9D"/>
    <w:rsid w:val="006A3BC3"/>
    <w:rsid w:val="006A3C27"/>
    <w:rsid w:val="006A3EE8"/>
    <w:rsid w:val="006A5C96"/>
    <w:rsid w:val="006A5DDE"/>
    <w:rsid w:val="006A6BB7"/>
    <w:rsid w:val="006A72BF"/>
    <w:rsid w:val="006B03F2"/>
    <w:rsid w:val="006B2B4F"/>
    <w:rsid w:val="006B37DC"/>
    <w:rsid w:val="006B4F68"/>
    <w:rsid w:val="006B6397"/>
    <w:rsid w:val="006B7D16"/>
    <w:rsid w:val="006C0592"/>
    <w:rsid w:val="006C101B"/>
    <w:rsid w:val="006C1E26"/>
    <w:rsid w:val="006C272E"/>
    <w:rsid w:val="006C3117"/>
    <w:rsid w:val="006C4F1A"/>
    <w:rsid w:val="006C52EE"/>
    <w:rsid w:val="006C5479"/>
    <w:rsid w:val="006C6370"/>
    <w:rsid w:val="006D13B5"/>
    <w:rsid w:val="006D16AE"/>
    <w:rsid w:val="006D24C6"/>
    <w:rsid w:val="006D2615"/>
    <w:rsid w:val="006D28C8"/>
    <w:rsid w:val="006D315D"/>
    <w:rsid w:val="006D5579"/>
    <w:rsid w:val="006D6CF7"/>
    <w:rsid w:val="006D7B15"/>
    <w:rsid w:val="006E12FF"/>
    <w:rsid w:val="006E166B"/>
    <w:rsid w:val="006E50E7"/>
    <w:rsid w:val="006E607E"/>
    <w:rsid w:val="006E6176"/>
    <w:rsid w:val="006E7CE6"/>
    <w:rsid w:val="006F0668"/>
    <w:rsid w:val="006F0C1B"/>
    <w:rsid w:val="006F0C66"/>
    <w:rsid w:val="006F15E8"/>
    <w:rsid w:val="006F19F8"/>
    <w:rsid w:val="006F2008"/>
    <w:rsid w:val="006F48E0"/>
    <w:rsid w:val="006F6BE7"/>
    <w:rsid w:val="006F6DA6"/>
    <w:rsid w:val="006F7502"/>
    <w:rsid w:val="007007C4"/>
    <w:rsid w:val="007012C5"/>
    <w:rsid w:val="00703D3A"/>
    <w:rsid w:val="00703F64"/>
    <w:rsid w:val="00705031"/>
    <w:rsid w:val="00706C5D"/>
    <w:rsid w:val="00707655"/>
    <w:rsid w:val="00712A51"/>
    <w:rsid w:val="007153A6"/>
    <w:rsid w:val="00715AF5"/>
    <w:rsid w:val="00724D3B"/>
    <w:rsid w:val="00724EE7"/>
    <w:rsid w:val="00725E8A"/>
    <w:rsid w:val="00726399"/>
    <w:rsid w:val="007277A3"/>
    <w:rsid w:val="00732922"/>
    <w:rsid w:val="00733A22"/>
    <w:rsid w:val="00734C69"/>
    <w:rsid w:val="007411B9"/>
    <w:rsid w:val="00741E0B"/>
    <w:rsid w:val="00743CE3"/>
    <w:rsid w:val="00744478"/>
    <w:rsid w:val="0074509C"/>
    <w:rsid w:val="0074633B"/>
    <w:rsid w:val="0075077B"/>
    <w:rsid w:val="007508B8"/>
    <w:rsid w:val="0075162E"/>
    <w:rsid w:val="007521FA"/>
    <w:rsid w:val="00754034"/>
    <w:rsid w:val="007553C2"/>
    <w:rsid w:val="00756556"/>
    <w:rsid w:val="007569C7"/>
    <w:rsid w:val="00756EA2"/>
    <w:rsid w:val="00757600"/>
    <w:rsid w:val="00760717"/>
    <w:rsid w:val="007618C4"/>
    <w:rsid w:val="00762926"/>
    <w:rsid w:val="00763BA1"/>
    <w:rsid w:val="007651F9"/>
    <w:rsid w:val="00765433"/>
    <w:rsid w:val="007655DE"/>
    <w:rsid w:val="00765C52"/>
    <w:rsid w:val="00765CC0"/>
    <w:rsid w:val="00765FA8"/>
    <w:rsid w:val="007662AD"/>
    <w:rsid w:val="00766361"/>
    <w:rsid w:val="00767980"/>
    <w:rsid w:val="007704B2"/>
    <w:rsid w:val="00770B19"/>
    <w:rsid w:val="00772F13"/>
    <w:rsid w:val="0077463F"/>
    <w:rsid w:val="007771C6"/>
    <w:rsid w:val="0078018D"/>
    <w:rsid w:val="007801F5"/>
    <w:rsid w:val="00782D58"/>
    <w:rsid w:val="007836EA"/>
    <w:rsid w:val="0078381D"/>
    <w:rsid w:val="0078494D"/>
    <w:rsid w:val="00784CDA"/>
    <w:rsid w:val="00785F4D"/>
    <w:rsid w:val="007906C4"/>
    <w:rsid w:val="0079390E"/>
    <w:rsid w:val="007940EA"/>
    <w:rsid w:val="00795BFA"/>
    <w:rsid w:val="007967E8"/>
    <w:rsid w:val="00797EEC"/>
    <w:rsid w:val="007A1A10"/>
    <w:rsid w:val="007A1E9D"/>
    <w:rsid w:val="007A2170"/>
    <w:rsid w:val="007A22BF"/>
    <w:rsid w:val="007A3323"/>
    <w:rsid w:val="007A4062"/>
    <w:rsid w:val="007A5545"/>
    <w:rsid w:val="007A5A08"/>
    <w:rsid w:val="007A6894"/>
    <w:rsid w:val="007A7759"/>
    <w:rsid w:val="007A77CD"/>
    <w:rsid w:val="007B0502"/>
    <w:rsid w:val="007B0755"/>
    <w:rsid w:val="007B0838"/>
    <w:rsid w:val="007B1F4A"/>
    <w:rsid w:val="007B3C3D"/>
    <w:rsid w:val="007B5A66"/>
    <w:rsid w:val="007B72B8"/>
    <w:rsid w:val="007B78EF"/>
    <w:rsid w:val="007B7A58"/>
    <w:rsid w:val="007B7FE1"/>
    <w:rsid w:val="007C0585"/>
    <w:rsid w:val="007C05B5"/>
    <w:rsid w:val="007C1F67"/>
    <w:rsid w:val="007C21B5"/>
    <w:rsid w:val="007C3975"/>
    <w:rsid w:val="007D1213"/>
    <w:rsid w:val="007D16A3"/>
    <w:rsid w:val="007D1C1E"/>
    <w:rsid w:val="007D1E9A"/>
    <w:rsid w:val="007D5A87"/>
    <w:rsid w:val="007D611A"/>
    <w:rsid w:val="007D64E6"/>
    <w:rsid w:val="007D6A31"/>
    <w:rsid w:val="007E0F14"/>
    <w:rsid w:val="007E1B69"/>
    <w:rsid w:val="007E2926"/>
    <w:rsid w:val="007E30E5"/>
    <w:rsid w:val="007E32EC"/>
    <w:rsid w:val="007E4B25"/>
    <w:rsid w:val="007E4BD2"/>
    <w:rsid w:val="007E5B5C"/>
    <w:rsid w:val="007F0232"/>
    <w:rsid w:val="007F1B20"/>
    <w:rsid w:val="007F467B"/>
    <w:rsid w:val="007F533D"/>
    <w:rsid w:val="00801393"/>
    <w:rsid w:val="00802F88"/>
    <w:rsid w:val="00804452"/>
    <w:rsid w:val="0080730B"/>
    <w:rsid w:val="00807506"/>
    <w:rsid w:val="00810A93"/>
    <w:rsid w:val="0081293E"/>
    <w:rsid w:val="008132FD"/>
    <w:rsid w:val="008140AF"/>
    <w:rsid w:val="0081479A"/>
    <w:rsid w:val="00814A39"/>
    <w:rsid w:val="008151FF"/>
    <w:rsid w:val="00815465"/>
    <w:rsid w:val="008155DE"/>
    <w:rsid w:val="00815717"/>
    <w:rsid w:val="00817AC7"/>
    <w:rsid w:val="00817E9A"/>
    <w:rsid w:val="00820B26"/>
    <w:rsid w:val="008214C7"/>
    <w:rsid w:val="0082175B"/>
    <w:rsid w:val="00823462"/>
    <w:rsid w:val="008268E7"/>
    <w:rsid w:val="008306BD"/>
    <w:rsid w:val="00830B29"/>
    <w:rsid w:val="00831A80"/>
    <w:rsid w:val="00831F0A"/>
    <w:rsid w:val="008329C9"/>
    <w:rsid w:val="00833743"/>
    <w:rsid w:val="008340A4"/>
    <w:rsid w:val="00837113"/>
    <w:rsid w:val="008405FB"/>
    <w:rsid w:val="00842F2E"/>
    <w:rsid w:val="0085036F"/>
    <w:rsid w:val="00850940"/>
    <w:rsid w:val="00850F4E"/>
    <w:rsid w:val="0085595B"/>
    <w:rsid w:val="008572CD"/>
    <w:rsid w:val="00857839"/>
    <w:rsid w:val="00860C80"/>
    <w:rsid w:val="0087135F"/>
    <w:rsid w:val="0087170E"/>
    <w:rsid w:val="00872D94"/>
    <w:rsid w:val="00872DF8"/>
    <w:rsid w:val="00873C32"/>
    <w:rsid w:val="00873E6E"/>
    <w:rsid w:val="00875F2F"/>
    <w:rsid w:val="00880364"/>
    <w:rsid w:val="00881B3E"/>
    <w:rsid w:val="00886013"/>
    <w:rsid w:val="00886A05"/>
    <w:rsid w:val="00887760"/>
    <w:rsid w:val="00890A14"/>
    <w:rsid w:val="00890BB1"/>
    <w:rsid w:val="00891592"/>
    <w:rsid w:val="00891E9E"/>
    <w:rsid w:val="00894672"/>
    <w:rsid w:val="00895E0B"/>
    <w:rsid w:val="00897A5F"/>
    <w:rsid w:val="008A2F68"/>
    <w:rsid w:val="008A4C86"/>
    <w:rsid w:val="008A61DC"/>
    <w:rsid w:val="008B22E0"/>
    <w:rsid w:val="008B2D15"/>
    <w:rsid w:val="008B3547"/>
    <w:rsid w:val="008B3702"/>
    <w:rsid w:val="008B4FA6"/>
    <w:rsid w:val="008B505D"/>
    <w:rsid w:val="008B5282"/>
    <w:rsid w:val="008B5763"/>
    <w:rsid w:val="008B6B89"/>
    <w:rsid w:val="008B76AF"/>
    <w:rsid w:val="008B7C17"/>
    <w:rsid w:val="008C2D01"/>
    <w:rsid w:val="008C3484"/>
    <w:rsid w:val="008C40E6"/>
    <w:rsid w:val="008C5BCF"/>
    <w:rsid w:val="008C63BB"/>
    <w:rsid w:val="008C6405"/>
    <w:rsid w:val="008D0F7A"/>
    <w:rsid w:val="008D219B"/>
    <w:rsid w:val="008D5446"/>
    <w:rsid w:val="008D68E4"/>
    <w:rsid w:val="008E0506"/>
    <w:rsid w:val="008E07B0"/>
    <w:rsid w:val="008E08E9"/>
    <w:rsid w:val="008E0981"/>
    <w:rsid w:val="008E0CFF"/>
    <w:rsid w:val="008E12F8"/>
    <w:rsid w:val="008E1514"/>
    <w:rsid w:val="008E188A"/>
    <w:rsid w:val="008E2107"/>
    <w:rsid w:val="008E56BA"/>
    <w:rsid w:val="008E5D6B"/>
    <w:rsid w:val="008E76F0"/>
    <w:rsid w:val="008F15FE"/>
    <w:rsid w:val="008F2D29"/>
    <w:rsid w:val="008F3292"/>
    <w:rsid w:val="008F5187"/>
    <w:rsid w:val="008F5AB1"/>
    <w:rsid w:val="008F5EB2"/>
    <w:rsid w:val="008F60D8"/>
    <w:rsid w:val="008F6B9F"/>
    <w:rsid w:val="009009FA"/>
    <w:rsid w:val="00901EFB"/>
    <w:rsid w:val="00902727"/>
    <w:rsid w:val="0090312B"/>
    <w:rsid w:val="00904CCD"/>
    <w:rsid w:val="00905AF9"/>
    <w:rsid w:val="00906080"/>
    <w:rsid w:val="0090784C"/>
    <w:rsid w:val="00910AE9"/>
    <w:rsid w:val="00911CC4"/>
    <w:rsid w:val="0091329E"/>
    <w:rsid w:val="00913ED8"/>
    <w:rsid w:val="0091599B"/>
    <w:rsid w:val="00916C97"/>
    <w:rsid w:val="0091736D"/>
    <w:rsid w:val="0092065A"/>
    <w:rsid w:val="00921A6C"/>
    <w:rsid w:val="00922716"/>
    <w:rsid w:val="00922A1F"/>
    <w:rsid w:val="00925D43"/>
    <w:rsid w:val="00927AA0"/>
    <w:rsid w:val="00927C3F"/>
    <w:rsid w:val="0093037A"/>
    <w:rsid w:val="009305ED"/>
    <w:rsid w:val="00930A8C"/>
    <w:rsid w:val="0093150D"/>
    <w:rsid w:val="00935899"/>
    <w:rsid w:val="0093758B"/>
    <w:rsid w:val="0094154D"/>
    <w:rsid w:val="00943D17"/>
    <w:rsid w:val="00944AE0"/>
    <w:rsid w:val="009463D5"/>
    <w:rsid w:val="00950FDB"/>
    <w:rsid w:val="0095155F"/>
    <w:rsid w:val="009524B7"/>
    <w:rsid w:val="00954429"/>
    <w:rsid w:val="00954BBC"/>
    <w:rsid w:val="00955067"/>
    <w:rsid w:val="009560CE"/>
    <w:rsid w:val="009563CE"/>
    <w:rsid w:val="00961391"/>
    <w:rsid w:val="009622E1"/>
    <w:rsid w:val="009623B3"/>
    <w:rsid w:val="00964AB9"/>
    <w:rsid w:val="009660B1"/>
    <w:rsid w:val="0096751C"/>
    <w:rsid w:val="009712EC"/>
    <w:rsid w:val="00975F65"/>
    <w:rsid w:val="009761CA"/>
    <w:rsid w:val="00976328"/>
    <w:rsid w:val="0097680D"/>
    <w:rsid w:val="00977F59"/>
    <w:rsid w:val="009808B4"/>
    <w:rsid w:val="00982438"/>
    <w:rsid w:val="009836CD"/>
    <w:rsid w:val="0098404C"/>
    <w:rsid w:val="00985283"/>
    <w:rsid w:val="00990CCC"/>
    <w:rsid w:val="00990D91"/>
    <w:rsid w:val="009912E0"/>
    <w:rsid w:val="009932A2"/>
    <w:rsid w:val="00993FD3"/>
    <w:rsid w:val="00994BDE"/>
    <w:rsid w:val="00995267"/>
    <w:rsid w:val="00995992"/>
    <w:rsid w:val="00996659"/>
    <w:rsid w:val="009972B8"/>
    <w:rsid w:val="009A0358"/>
    <w:rsid w:val="009A03E5"/>
    <w:rsid w:val="009A0759"/>
    <w:rsid w:val="009A0F3B"/>
    <w:rsid w:val="009A1BB4"/>
    <w:rsid w:val="009A2628"/>
    <w:rsid w:val="009A3200"/>
    <w:rsid w:val="009A329F"/>
    <w:rsid w:val="009A3FAA"/>
    <w:rsid w:val="009A70DB"/>
    <w:rsid w:val="009A7172"/>
    <w:rsid w:val="009B0897"/>
    <w:rsid w:val="009B127B"/>
    <w:rsid w:val="009B1E56"/>
    <w:rsid w:val="009B3FC7"/>
    <w:rsid w:val="009B52A2"/>
    <w:rsid w:val="009B5D33"/>
    <w:rsid w:val="009B74BF"/>
    <w:rsid w:val="009B7BD9"/>
    <w:rsid w:val="009C0C9C"/>
    <w:rsid w:val="009C3050"/>
    <w:rsid w:val="009C37CB"/>
    <w:rsid w:val="009C46B8"/>
    <w:rsid w:val="009C64CC"/>
    <w:rsid w:val="009C7DD5"/>
    <w:rsid w:val="009D0FA5"/>
    <w:rsid w:val="009D1490"/>
    <w:rsid w:val="009D283E"/>
    <w:rsid w:val="009D4C56"/>
    <w:rsid w:val="009D4E5F"/>
    <w:rsid w:val="009E0A59"/>
    <w:rsid w:val="009E1143"/>
    <w:rsid w:val="009E190F"/>
    <w:rsid w:val="009E21D3"/>
    <w:rsid w:val="009E227D"/>
    <w:rsid w:val="009E5019"/>
    <w:rsid w:val="009E7C87"/>
    <w:rsid w:val="009E7C8E"/>
    <w:rsid w:val="009F053F"/>
    <w:rsid w:val="009F1E48"/>
    <w:rsid w:val="009F27C5"/>
    <w:rsid w:val="009F296C"/>
    <w:rsid w:val="009F49B7"/>
    <w:rsid w:val="009F5FF3"/>
    <w:rsid w:val="009F7851"/>
    <w:rsid w:val="00A00293"/>
    <w:rsid w:val="00A026C9"/>
    <w:rsid w:val="00A0490A"/>
    <w:rsid w:val="00A04F1B"/>
    <w:rsid w:val="00A0501B"/>
    <w:rsid w:val="00A063F9"/>
    <w:rsid w:val="00A07B5A"/>
    <w:rsid w:val="00A11738"/>
    <w:rsid w:val="00A1187E"/>
    <w:rsid w:val="00A118A9"/>
    <w:rsid w:val="00A1202A"/>
    <w:rsid w:val="00A13384"/>
    <w:rsid w:val="00A145B9"/>
    <w:rsid w:val="00A14947"/>
    <w:rsid w:val="00A163C3"/>
    <w:rsid w:val="00A17DBA"/>
    <w:rsid w:val="00A17E96"/>
    <w:rsid w:val="00A237FC"/>
    <w:rsid w:val="00A24085"/>
    <w:rsid w:val="00A24BEB"/>
    <w:rsid w:val="00A319FB"/>
    <w:rsid w:val="00A3234F"/>
    <w:rsid w:val="00A32A83"/>
    <w:rsid w:val="00A32B70"/>
    <w:rsid w:val="00A32F31"/>
    <w:rsid w:val="00A346A2"/>
    <w:rsid w:val="00A368DB"/>
    <w:rsid w:val="00A40160"/>
    <w:rsid w:val="00A423AA"/>
    <w:rsid w:val="00A43029"/>
    <w:rsid w:val="00A434DE"/>
    <w:rsid w:val="00A43A1C"/>
    <w:rsid w:val="00A44093"/>
    <w:rsid w:val="00A466F3"/>
    <w:rsid w:val="00A47AE7"/>
    <w:rsid w:val="00A52AF4"/>
    <w:rsid w:val="00A53EC6"/>
    <w:rsid w:val="00A55C0F"/>
    <w:rsid w:val="00A55D14"/>
    <w:rsid w:val="00A5609C"/>
    <w:rsid w:val="00A566F7"/>
    <w:rsid w:val="00A612A1"/>
    <w:rsid w:val="00A616D6"/>
    <w:rsid w:val="00A62F80"/>
    <w:rsid w:val="00A64624"/>
    <w:rsid w:val="00A717BA"/>
    <w:rsid w:val="00A74B87"/>
    <w:rsid w:val="00A75445"/>
    <w:rsid w:val="00A75E3F"/>
    <w:rsid w:val="00A81271"/>
    <w:rsid w:val="00A825AF"/>
    <w:rsid w:val="00A8298B"/>
    <w:rsid w:val="00A83D19"/>
    <w:rsid w:val="00A83D6D"/>
    <w:rsid w:val="00A83D88"/>
    <w:rsid w:val="00A84DBC"/>
    <w:rsid w:val="00A8713F"/>
    <w:rsid w:val="00A90330"/>
    <w:rsid w:val="00A904A7"/>
    <w:rsid w:val="00A90BA1"/>
    <w:rsid w:val="00A91CB4"/>
    <w:rsid w:val="00A92332"/>
    <w:rsid w:val="00A93BB5"/>
    <w:rsid w:val="00A94DCD"/>
    <w:rsid w:val="00A955CC"/>
    <w:rsid w:val="00A95BC8"/>
    <w:rsid w:val="00A96755"/>
    <w:rsid w:val="00A97A9A"/>
    <w:rsid w:val="00AA0671"/>
    <w:rsid w:val="00AA1D50"/>
    <w:rsid w:val="00AA2095"/>
    <w:rsid w:val="00AA2531"/>
    <w:rsid w:val="00AA3D6B"/>
    <w:rsid w:val="00AA5982"/>
    <w:rsid w:val="00AB022E"/>
    <w:rsid w:val="00AB0C1C"/>
    <w:rsid w:val="00AB1903"/>
    <w:rsid w:val="00AB1CFB"/>
    <w:rsid w:val="00AB1DDD"/>
    <w:rsid w:val="00AB1E09"/>
    <w:rsid w:val="00AB4FF7"/>
    <w:rsid w:val="00AB5330"/>
    <w:rsid w:val="00AB7747"/>
    <w:rsid w:val="00AC14CE"/>
    <w:rsid w:val="00AC2733"/>
    <w:rsid w:val="00AC2A56"/>
    <w:rsid w:val="00AC3967"/>
    <w:rsid w:val="00AC503D"/>
    <w:rsid w:val="00AC515B"/>
    <w:rsid w:val="00AC6CAF"/>
    <w:rsid w:val="00AD055E"/>
    <w:rsid w:val="00AD1757"/>
    <w:rsid w:val="00AD17C5"/>
    <w:rsid w:val="00AD1A60"/>
    <w:rsid w:val="00AD20A2"/>
    <w:rsid w:val="00AD219F"/>
    <w:rsid w:val="00AD47A7"/>
    <w:rsid w:val="00AD4DD2"/>
    <w:rsid w:val="00AD560E"/>
    <w:rsid w:val="00AD5E18"/>
    <w:rsid w:val="00AD60B4"/>
    <w:rsid w:val="00AD66F4"/>
    <w:rsid w:val="00AE038D"/>
    <w:rsid w:val="00AE1133"/>
    <w:rsid w:val="00AE26CF"/>
    <w:rsid w:val="00AE6B02"/>
    <w:rsid w:val="00AF0CBF"/>
    <w:rsid w:val="00AF1070"/>
    <w:rsid w:val="00AF136E"/>
    <w:rsid w:val="00AF257F"/>
    <w:rsid w:val="00AF2F2E"/>
    <w:rsid w:val="00AF33CF"/>
    <w:rsid w:val="00AF347D"/>
    <w:rsid w:val="00AF3A03"/>
    <w:rsid w:val="00AF3C7F"/>
    <w:rsid w:val="00AF4D50"/>
    <w:rsid w:val="00AF5532"/>
    <w:rsid w:val="00AF5B57"/>
    <w:rsid w:val="00AF6179"/>
    <w:rsid w:val="00AF75B3"/>
    <w:rsid w:val="00B004A6"/>
    <w:rsid w:val="00B00807"/>
    <w:rsid w:val="00B0146B"/>
    <w:rsid w:val="00B017EB"/>
    <w:rsid w:val="00B024CA"/>
    <w:rsid w:val="00B05D97"/>
    <w:rsid w:val="00B06422"/>
    <w:rsid w:val="00B1295A"/>
    <w:rsid w:val="00B13469"/>
    <w:rsid w:val="00B13C8D"/>
    <w:rsid w:val="00B17455"/>
    <w:rsid w:val="00B20A45"/>
    <w:rsid w:val="00B22C5C"/>
    <w:rsid w:val="00B239AB"/>
    <w:rsid w:val="00B244D0"/>
    <w:rsid w:val="00B24D6A"/>
    <w:rsid w:val="00B24F30"/>
    <w:rsid w:val="00B25940"/>
    <w:rsid w:val="00B2633F"/>
    <w:rsid w:val="00B264F1"/>
    <w:rsid w:val="00B267B9"/>
    <w:rsid w:val="00B268DB"/>
    <w:rsid w:val="00B31ABF"/>
    <w:rsid w:val="00B327F1"/>
    <w:rsid w:val="00B33676"/>
    <w:rsid w:val="00B33BE3"/>
    <w:rsid w:val="00B361E1"/>
    <w:rsid w:val="00B364E1"/>
    <w:rsid w:val="00B36C20"/>
    <w:rsid w:val="00B37DEB"/>
    <w:rsid w:val="00B40071"/>
    <w:rsid w:val="00B407CB"/>
    <w:rsid w:val="00B417B7"/>
    <w:rsid w:val="00B43CC9"/>
    <w:rsid w:val="00B44F1B"/>
    <w:rsid w:val="00B46B1C"/>
    <w:rsid w:val="00B46F9A"/>
    <w:rsid w:val="00B47A9E"/>
    <w:rsid w:val="00B47CFD"/>
    <w:rsid w:val="00B53B5D"/>
    <w:rsid w:val="00B5467D"/>
    <w:rsid w:val="00B54882"/>
    <w:rsid w:val="00B557AC"/>
    <w:rsid w:val="00B55ABF"/>
    <w:rsid w:val="00B55CED"/>
    <w:rsid w:val="00B6029F"/>
    <w:rsid w:val="00B6055E"/>
    <w:rsid w:val="00B6317D"/>
    <w:rsid w:val="00B635B2"/>
    <w:rsid w:val="00B66149"/>
    <w:rsid w:val="00B66B9B"/>
    <w:rsid w:val="00B70CF3"/>
    <w:rsid w:val="00B7655A"/>
    <w:rsid w:val="00B7723F"/>
    <w:rsid w:val="00B777E3"/>
    <w:rsid w:val="00B80534"/>
    <w:rsid w:val="00B8433C"/>
    <w:rsid w:val="00B85863"/>
    <w:rsid w:val="00B86831"/>
    <w:rsid w:val="00B86AA2"/>
    <w:rsid w:val="00B87491"/>
    <w:rsid w:val="00B87E73"/>
    <w:rsid w:val="00B9097F"/>
    <w:rsid w:val="00B90F09"/>
    <w:rsid w:val="00B92A87"/>
    <w:rsid w:val="00B97C86"/>
    <w:rsid w:val="00B97D71"/>
    <w:rsid w:val="00BA1435"/>
    <w:rsid w:val="00BA1E7E"/>
    <w:rsid w:val="00BA26D5"/>
    <w:rsid w:val="00BA29E9"/>
    <w:rsid w:val="00BA3743"/>
    <w:rsid w:val="00BA67EF"/>
    <w:rsid w:val="00BA7142"/>
    <w:rsid w:val="00BB0330"/>
    <w:rsid w:val="00BB237C"/>
    <w:rsid w:val="00BB3B99"/>
    <w:rsid w:val="00BB41A3"/>
    <w:rsid w:val="00BB4206"/>
    <w:rsid w:val="00BB436A"/>
    <w:rsid w:val="00BB44B3"/>
    <w:rsid w:val="00BB6F44"/>
    <w:rsid w:val="00BB75BC"/>
    <w:rsid w:val="00BC32DC"/>
    <w:rsid w:val="00BC35B6"/>
    <w:rsid w:val="00BC4A5D"/>
    <w:rsid w:val="00BC5725"/>
    <w:rsid w:val="00BC5D70"/>
    <w:rsid w:val="00BC5DD0"/>
    <w:rsid w:val="00BC678E"/>
    <w:rsid w:val="00BC703D"/>
    <w:rsid w:val="00BC711D"/>
    <w:rsid w:val="00BC72F0"/>
    <w:rsid w:val="00BD015C"/>
    <w:rsid w:val="00BD0887"/>
    <w:rsid w:val="00BD1B51"/>
    <w:rsid w:val="00BD2369"/>
    <w:rsid w:val="00BD3C9A"/>
    <w:rsid w:val="00BD4596"/>
    <w:rsid w:val="00BD6072"/>
    <w:rsid w:val="00BD66CD"/>
    <w:rsid w:val="00BD7920"/>
    <w:rsid w:val="00BE1405"/>
    <w:rsid w:val="00BE2DD5"/>
    <w:rsid w:val="00BE312D"/>
    <w:rsid w:val="00BE4999"/>
    <w:rsid w:val="00BE51A4"/>
    <w:rsid w:val="00BF1C20"/>
    <w:rsid w:val="00BF328D"/>
    <w:rsid w:val="00BF58FD"/>
    <w:rsid w:val="00BF604F"/>
    <w:rsid w:val="00C00242"/>
    <w:rsid w:val="00C01C51"/>
    <w:rsid w:val="00C02281"/>
    <w:rsid w:val="00C02BB9"/>
    <w:rsid w:val="00C02BF0"/>
    <w:rsid w:val="00C0342F"/>
    <w:rsid w:val="00C04DFA"/>
    <w:rsid w:val="00C10578"/>
    <w:rsid w:val="00C10E11"/>
    <w:rsid w:val="00C1114B"/>
    <w:rsid w:val="00C135BC"/>
    <w:rsid w:val="00C14327"/>
    <w:rsid w:val="00C15C95"/>
    <w:rsid w:val="00C179C6"/>
    <w:rsid w:val="00C17A19"/>
    <w:rsid w:val="00C17F3B"/>
    <w:rsid w:val="00C2596A"/>
    <w:rsid w:val="00C26D29"/>
    <w:rsid w:val="00C27537"/>
    <w:rsid w:val="00C27AA2"/>
    <w:rsid w:val="00C30EC7"/>
    <w:rsid w:val="00C31982"/>
    <w:rsid w:val="00C328FE"/>
    <w:rsid w:val="00C33507"/>
    <w:rsid w:val="00C350FE"/>
    <w:rsid w:val="00C36D00"/>
    <w:rsid w:val="00C41940"/>
    <w:rsid w:val="00C4409D"/>
    <w:rsid w:val="00C44E72"/>
    <w:rsid w:val="00C45A06"/>
    <w:rsid w:val="00C463EC"/>
    <w:rsid w:val="00C46E66"/>
    <w:rsid w:val="00C4761D"/>
    <w:rsid w:val="00C47E5B"/>
    <w:rsid w:val="00C51172"/>
    <w:rsid w:val="00C51207"/>
    <w:rsid w:val="00C52F8B"/>
    <w:rsid w:val="00C56065"/>
    <w:rsid w:val="00C565F5"/>
    <w:rsid w:val="00C56A47"/>
    <w:rsid w:val="00C56F6D"/>
    <w:rsid w:val="00C5707C"/>
    <w:rsid w:val="00C57247"/>
    <w:rsid w:val="00C606A5"/>
    <w:rsid w:val="00C61B79"/>
    <w:rsid w:val="00C61B95"/>
    <w:rsid w:val="00C61E4B"/>
    <w:rsid w:val="00C6333E"/>
    <w:rsid w:val="00C634FB"/>
    <w:rsid w:val="00C64BFF"/>
    <w:rsid w:val="00C67206"/>
    <w:rsid w:val="00C6742D"/>
    <w:rsid w:val="00C67B20"/>
    <w:rsid w:val="00C704E9"/>
    <w:rsid w:val="00C739EE"/>
    <w:rsid w:val="00C73AB4"/>
    <w:rsid w:val="00C74299"/>
    <w:rsid w:val="00C763C9"/>
    <w:rsid w:val="00C80057"/>
    <w:rsid w:val="00C80350"/>
    <w:rsid w:val="00C8150D"/>
    <w:rsid w:val="00C82232"/>
    <w:rsid w:val="00C82913"/>
    <w:rsid w:val="00C87321"/>
    <w:rsid w:val="00C915E2"/>
    <w:rsid w:val="00C9261C"/>
    <w:rsid w:val="00C955ED"/>
    <w:rsid w:val="00C968D3"/>
    <w:rsid w:val="00C96E4F"/>
    <w:rsid w:val="00C972B1"/>
    <w:rsid w:val="00CA25F9"/>
    <w:rsid w:val="00CA2650"/>
    <w:rsid w:val="00CA2ADD"/>
    <w:rsid w:val="00CA2CCE"/>
    <w:rsid w:val="00CA2DEF"/>
    <w:rsid w:val="00CA43FD"/>
    <w:rsid w:val="00CA5DBB"/>
    <w:rsid w:val="00CA70E0"/>
    <w:rsid w:val="00CA7EF8"/>
    <w:rsid w:val="00CB0ED4"/>
    <w:rsid w:val="00CB25F6"/>
    <w:rsid w:val="00CB30E8"/>
    <w:rsid w:val="00CB57A2"/>
    <w:rsid w:val="00CB5F29"/>
    <w:rsid w:val="00CB676B"/>
    <w:rsid w:val="00CC2CCF"/>
    <w:rsid w:val="00CC2FD0"/>
    <w:rsid w:val="00CC319A"/>
    <w:rsid w:val="00CC3E0C"/>
    <w:rsid w:val="00CC489B"/>
    <w:rsid w:val="00CC67F4"/>
    <w:rsid w:val="00CC6D14"/>
    <w:rsid w:val="00CC6DE9"/>
    <w:rsid w:val="00CC7664"/>
    <w:rsid w:val="00CD0BDD"/>
    <w:rsid w:val="00CD18DB"/>
    <w:rsid w:val="00CD1FE1"/>
    <w:rsid w:val="00CD243B"/>
    <w:rsid w:val="00CD2BCD"/>
    <w:rsid w:val="00CD3A1F"/>
    <w:rsid w:val="00CD3A4C"/>
    <w:rsid w:val="00CD3C81"/>
    <w:rsid w:val="00CD4253"/>
    <w:rsid w:val="00CD5E92"/>
    <w:rsid w:val="00CE0582"/>
    <w:rsid w:val="00CE0AF2"/>
    <w:rsid w:val="00CE10E9"/>
    <w:rsid w:val="00CE1871"/>
    <w:rsid w:val="00CE2910"/>
    <w:rsid w:val="00CE3D0A"/>
    <w:rsid w:val="00CE5393"/>
    <w:rsid w:val="00CF042B"/>
    <w:rsid w:val="00CF0B42"/>
    <w:rsid w:val="00CF1958"/>
    <w:rsid w:val="00CF36BE"/>
    <w:rsid w:val="00CF5069"/>
    <w:rsid w:val="00CF6000"/>
    <w:rsid w:val="00D003F3"/>
    <w:rsid w:val="00D03268"/>
    <w:rsid w:val="00D0364F"/>
    <w:rsid w:val="00D03774"/>
    <w:rsid w:val="00D06834"/>
    <w:rsid w:val="00D07024"/>
    <w:rsid w:val="00D106A3"/>
    <w:rsid w:val="00D12CDF"/>
    <w:rsid w:val="00D13F69"/>
    <w:rsid w:val="00D16163"/>
    <w:rsid w:val="00D2257D"/>
    <w:rsid w:val="00D23A94"/>
    <w:rsid w:val="00D24D5A"/>
    <w:rsid w:val="00D25054"/>
    <w:rsid w:val="00D2601A"/>
    <w:rsid w:val="00D308ED"/>
    <w:rsid w:val="00D32A0B"/>
    <w:rsid w:val="00D339A7"/>
    <w:rsid w:val="00D3457E"/>
    <w:rsid w:val="00D358E8"/>
    <w:rsid w:val="00D36B94"/>
    <w:rsid w:val="00D36D86"/>
    <w:rsid w:val="00D37F29"/>
    <w:rsid w:val="00D416BB"/>
    <w:rsid w:val="00D428AA"/>
    <w:rsid w:val="00D43B9F"/>
    <w:rsid w:val="00D43E3C"/>
    <w:rsid w:val="00D45A45"/>
    <w:rsid w:val="00D478D6"/>
    <w:rsid w:val="00D50A34"/>
    <w:rsid w:val="00D511FA"/>
    <w:rsid w:val="00D53EFA"/>
    <w:rsid w:val="00D54D96"/>
    <w:rsid w:val="00D56B3F"/>
    <w:rsid w:val="00D60A80"/>
    <w:rsid w:val="00D61675"/>
    <w:rsid w:val="00D65C3C"/>
    <w:rsid w:val="00D66CA9"/>
    <w:rsid w:val="00D6756B"/>
    <w:rsid w:val="00D7318E"/>
    <w:rsid w:val="00D73ED2"/>
    <w:rsid w:val="00D744BB"/>
    <w:rsid w:val="00D75491"/>
    <w:rsid w:val="00D803EC"/>
    <w:rsid w:val="00D827FE"/>
    <w:rsid w:val="00D83A7F"/>
    <w:rsid w:val="00D83F6E"/>
    <w:rsid w:val="00D84EE6"/>
    <w:rsid w:val="00D86716"/>
    <w:rsid w:val="00D86764"/>
    <w:rsid w:val="00D90513"/>
    <w:rsid w:val="00D91132"/>
    <w:rsid w:val="00D94A7C"/>
    <w:rsid w:val="00D94FDE"/>
    <w:rsid w:val="00D95825"/>
    <w:rsid w:val="00D95896"/>
    <w:rsid w:val="00D95A19"/>
    <w:rsid w:val="00D9654E"/>
    <w:rsid w:val="00D978D9"/>
    <w:rsid w:val="00DA05F1"/>
    <w:rsid w:val="00DA0D74"/>
    <w:rsid w:val="00DA3DBC"/>
    <w:rsid w:val="00DA4600"/>
    <w:rsid w:val="00DA78BB"/>
    <w:rsid w:val="00DA7F6C"/>
    <w:rsid w:val="00DB214D"/>
    <w:rsid w:val="00DB2983"/>
    <w:rsid w:val="00DB51B6"/>
    <w:rsid w:val="00DB58BF"/>
    <w:rsid w:val="00DB67BE"/>
    <w:rsid w:val="00DB6A6F"/>
    <w:rsid w:val="00DB6D14"/>
    <w:rsid w:val="00DC1257"/>
    <w:rsid w:val="00DC1E0C"/>
    <w:rsid w:val="00DC2597"/>
    <w:rsid w:val="00DC37AB"/>
    <w:rsid w:val="00DC3B27"/>
    <w:rsid w:val="00DC3D05"/>
    <w:rsid w:val="00DC3DC0"/>
    <w:rsid w:val="00DC57E8"/>
    <w:rsid w:val="00DC5B2B"/>
    <w:rsid w:val="00DC7F1C"/>
    <w:rsid w:val="00DD1DDA"/>
    <w:rsid w:val="00DD1FE3"/>
    <w:rsid w:val="00DD318D"/>
    <w:rsid w:val="00DD5361"/>
    <w:rsid w:val="00DE074A"/>
    <w:rsid w:val="00DE333A"/>
    <w:rsid w:val="00DE5C79"/>
    <w:rsid w:val="00DE7D61"/>
    <w:rsid w:val="00DF13F4"/>
    <w:rsid w:val="00DF1C98"/>
    <w:rsid w:val="00DF2E12"/>
    <w:rsid w:val="00DF3314"/>
    <w:rsid w:val="00DF3EF3"/>
    <w:rsid w:val="00DF479B"/>
    <w:rsid w:val="00DF514A"/>
    <w:rsid w:val="00DF6690"/>
    <w:rsid w:val="00DF6804"/>
    <w:rsid w:val="00DF6AF0"/>
    <w:rsid w:val="00E002A3"/>
    <w:rsid w:val="00E0060F"/>
    <w:rsid w:val="00E00EF1"/>
    <w:rsid w:val="00E0358D"/>
    <w:rsid w:val="00E04323"/>
    <w:rsid w:val="00E070A2"/>
    <w:rsid w:val="00E076C6"/>
    <w:rsid w:val="00E11B58"/>
    <w:rsid w:val="00E15B2B"/>
    <w:rsid w:val="00E16799"/>
    <w:rsid w:val="00E178F6"/>
    <w:rsid w:val="00E17C44"/>
    <w:rsid w:val="00E17E96"/>
    <w:rsid w:val="00E2144E"/>
    <w:rsid w:val="00E21712"/>
    <w:rsid w:val="00E227BD"/>
    <w:rsid w:val="00E23C92"/>
    <w:rsid w:val="00E24C49"/>
    <w:rsid w:val="00E259D6"/>
    <w:rsid w:val="00E2656A"/>
    <w:rsid w:val="00E27BE5"/>
    <w:rsid w:val="00E319D2"/>
    <w:rsid w:val="00E32206"/>
    <w:rsid w:val="00E329A4"/>
    <w:rsid w:val="00E32DFF"/>
    <w:rsid w:val="00E33182"/>
    <w:rsid w:val="00E33FAB"/>
    <w:rsid w:val="00E3400B"/>
    <w:rsid w:val="00E35720"/>
    <w:rsid w:val="00E37CA2"/>
    <w:rsid w:val="00E412D0"/>
    <w:rsid w:val="00E42EB3"/>
    <w:rsid w:val="00E44139"/>
    <w:rsid w:val="00E4465F"/>
    <w:rsid w:val="00E50D97"/>
    <w:rsid w:val="00E52E19"/>
    <w:rsid w:val="00E55E9F"/>
    <w:rsid w:val="00E56322"/>
    <w:rsid w:val="00E57467"/>
    <w:rsid w:val="00E57994"/>
    <w:rsid w:val="00E60982"/>
    <w:rsid w:val="00E62C62"/>
    <w:rsid w:val="00E654C1"/>
    <w:rsid w:val="00E65D97"/>
    <w:rsid w:val="00E66F4B"/>
    <w:rsid w:val="00E673D4"/>
    <w:rsid w:val="00E72A5A"/>
    <w:rsid w:val="00E73354"/>
    <w:rsid w:val="00E744F1"/>
    <w:rsid w:val="00E74FE2"/>
    <w:rsid w:val="00E761CD"/>
    <w:rsid w:val="00E773BC"/>
    <w:rsid w:val="00E80E07"/>
    <w:rsid w:val="00E822AE"/>
    <w:rsid w:val="00E844C9"/>
    <w:rsid w:val="00E84629"/>
    <w:rsid w:val="00E8688E"/>
    <w:rsid w:val="00E869F3"/>
    <w:rsid w:val="00E8791F"/>
    <w:rsid w:val="00E9242D"/>
    <w:rsid w:val="00E955AA"/>
    <w:rsid w:val="00E95CB4"/>
    <w:rsid w:val="00E962BA"/>
    <w:rsid w:val="00E9739A"/>
    <w:rsid w:val="00EA0754"/>
    <w:rsid w:val="00EA07F2"/>
    <w:rsid w:val="00EA0A2D"/>
    <w:rsid w:val="00EA1235"/>
    <w:rsid w:val="00EA195F"/>
    <w:rsid w:val="00EA32F1"/>
    <w:rsid w:val="00EB170D"/>
    <w:rsid w:val="00EB1F9E"/>
    <w:rsid w:val="00EB2121"/>
    <w:rsid w:val="00EB23ED"/>
    <w:rsid w:val="00EB3152"/>
    <w:rsid w:val="00EB4B51"/>
    <w:rsid w:val="00EB5255"/>
    <w:rsid w:val="00EB5C47"/>
    <w:rsid w:val="00EB6328"/>
    <w:rsid w:val="00EB66AB"/>
    <w:rsid w:val="00EB7DA9"/>
    <w:rsid w:val="00EC0A45"/>
    <w:rsid w:val="00EC5660"/>
    <w:rsid w:val="00EC5EDD"/>
    <w:rsid w:val="00ED01DF"/>
    <w:rsid w:val="00ED0639"/>
    <w:rsid w:val="00ED0AB7"/>
    <w:rsid w:val="00ED147A"/>
    <w:rsid w:val="00ED1F59"/>
    <w:rsid w:val="00ED29F4"/>
    <w:rsid w:val="00ED33AA"/>
    <w:rsid w:val="00ED6824"/>
    <w:rsid w:val="00ED6F14"/>
    <w:rsid w:val="00EE0DD1"/>
    <w:rsid w:val="00EE2A0F"/>
    <w:rsid w:val="00EE51A8"/>
    <w:rsid w:val="00EE6A17"/>
    <w:rsid w:val="00EE7460"/>
    <w:rsid w:val="00EE7AB6"/>
    <w:rsid w:val="00EF073F"/>
    <w:rsid w:val="00EF0DB6"/>
    <w:rsid w:val="00EF1E0D"/>
    <w:rsid w:val="00EF22E6"/>
    <w:rsid w:val="00EF2850"/>
    <w:rsid w:val="00EF438E"/>
    <w:rsid w:val="00EF4755"/>
    <w:rsid w:val="00EF7135"/>
    <w:rsid w:val="00EF7D53"/>
    <w:rsid w:val="00F027DB"/>
    <w:rsid w:val="00F06B6C"/>
    <w:rsid w:val="00F0700A"/>
    <w:rsid w:val="00F073BD"/>
    <w:rsid w:val="00F11604"/>
    <w:rsid w:val="00F14A7A"/>
    <w:rsid w:val="00F17FD0"/>
    <w:rsid w:val="00F20F18"/>
    <w:rsid w:val="00F21CCE"/>
    <w:rsid w:val="00F22985"/>
    <w:rsid w:val="00F270BF"/>
    <w:rsid w:val="00F276A2"/>
    <w:rsid w:val="00F31E16"/>
    <w:rsid w:val="00F3383E"/>
    <w:rsid w:val="00F34AAE"/>
    <w:rsid w:val="00F34CE8"/>
    <w:rsid w:val="00F35DEC"/>
    <w:rsid w:val="00F41337"/>
    <w:rsid w:val="00F4239D"/>
    <w:rsid w:val="00F465A7"/>
    <w:rsid w:val="00F467B8"/>
    <w:rsid w:val="00F46E3F"/>
    <w:rsid w:val="00F47723"/>
    <w:rsid w:val="00F50B7C"/>
    <w:rsid w:val="00F53531"/>
    <w:rsid w:val="00F543D7"/>
    <w:rsid w:val="00F544AB"/>
    <w:rsid w:val="00F550E6"/>
    <w:rsid w:val="00F62EA1"/>
    <w:rsid w:val="00F632ED"/>
    <w:rsid w:val="00F66AE1"/>
    <w:rsid w:val="00F67847"/>
    <w:rsid w:val="00F70210"/>
    <w:rsid w:val="00F722A4"/>
    <w:rsid w:val="00F733EB"/>
    <w:rsid w:val="00F73696"/>
    <w:rsid w:val="00F742C2"/>
    <w:rsid w:val="00F74345"/>
    <w:rsid w:val="00F7578E"/>
    <w:rsid w:val="00F766FB"/>
    <w:rsid w:val="00F80A0A"/>
    <w:rsid w:val="00F82B19"/>
    <w:rsid w:val="00F862C4"/>
    <w:rsid w:val="00F862E9"/>
    <w:rsid w:val="00F871FD"/>
    <w:rsid w:val="00F8729B"/>
    <w:rsid w:val="00F9212D"/>
    <w:rsid w:val="00F943FC"/>
    <w:rsid w:val="00F94F59"/>
    <w:rsid w:val="00F965DA"/>
    <w:rsid w:val="00FA03A0"/>
    <w:rsid w:val="00FA097F"/>
    <w:rsid w:val="00FA0D14"/>
    <w:rsid w:val="00FA1A1A"/>
    <w:rsid w:val="00FA1B06"/>
    <w:rsid w:val="00FA3A06"/>
    <w:rsid w:val="00FA406A"/>
    <w:rsid w:val="00FA544C"/>
    <w:rsid w:val="00FA5821"/>
    <w:rsid w:val="00FA7246"/>
    <w:rsid w:val="00FA7C4A"/>
    <w:rsid w:val="00FB4728"/>
    <w:rsid w:val="00FB503A"/>
    <w:rsid w:val="00FB516C"/>
    <w:rsid w:val="00FB594A"/>
    <w:rsid w:val="00FB6BE6"/>
    <w:rsid w:val="00FB7230"/>
    <w:rsid w:val="00FB76AA"/>
    <w:rsid w:val="00FC67DB"/>
    <w:rsid w:val="00FC690C"/>
    <w:rsid w:val="00FC7A13"/>
    <w:rsid w:val="00FD0236"/>
    <w:rsid w:val="00FD0E27"/>
    <w:rsid w:val="00FD18F4"/>
    <w:rsid w:val="00FD382E"/>
    <w:rsid w:val="00FD54DB"/>
    <w:rsid w:val="00FD619F"/>
    <w:rsid w:val="00FD7B8D"/>
    <w:rsid w:val="00FE01C4"/>
    <w:rsid w:val="00FE115D"/>
    <w:rsid w:val="00FE3B88"/>
    <w:rsid w:val="00FE3F9D"/>
    <w:rsid w:val="00FF0C6E"/>
    <w:rsid w:val="00FF1637"/>
    <w:rsid w:val="00FF4B8A"/>
    <w:rsid w:val="00FF5A23"/>
    <w:rsid w:val="00FF7A9C"/>
    <w:rsid w:val="01290F7E"/>
    <w:rsid w:val="015D1E09"/>
    <w:rsid w:val="017442FA"/>
    <w:rsid w:val="01EB168A"/>
    <w:rsid w:val="02697903"/>
    <w:rsid w:val="027F0426"/>
    <w:rsid w:val="02F96569"/>
    <w:rsid w:val="03EA7B21"/>
    <w:rsid w:val="05417AF1"/>
    <w:rsid w:val="05E732EC"/>
    <w:rsid w:val="05F83EAE"/>
    <w:rsid w:val="063E7D85"/>
    <w:rsid w:val="07293586"/>
    <w:rsid w:val="07295285"/>
    <w:rsid w:val="07636392"/>
    <w:rsid w:val="07770C56"/>
    <w:rsid w:val="084D31AF"/>
    <w:rsid w:val="092217DD"/>
    <w:rsid w:val="093A7294"/>
    <w:rsid w:val="0A263993"/>
    <w:rsid w:val="0A2D3AC2"/>
    <w:rsid w:val="0AA755DF"/>
    <w:rsid w:val="0AB6149B"/>
    <w:rsid w:val="0B00258D"/>
    <w:rsid w:val="0B120D44"/>
    <w:rsid w:val="0B45510E"/>
    <w:rsid w:val="0BD27BF6"/>
    <w:rsid w:val="0C3B3C7D"/>
    <w:rsid w:val="0CAB2EAE"/>
    <w:rsid w:val="0D593B30"/>
    <w:rsid w:val="0D621C7D"/>
    <w:rsid w:val="0DE545B5"/>
    <w:rsid w:val="0E725033"/>
    <w:rsid w:val="0E73034D"/>
    <w:rsid w:val="0EE86273"/>
    <w:rsid w:val="0F13775A"/>
    <w:rsid w:val="0F5F45FE"/>
    <w:rsid w:val="0F9A112B"/>
    <w:rsid w:val="100352E7"/>
    <w:rsid w:val="106D2F64"/>
    <w:rsid w:val="10984B35"/>
    <w:rsid w:val="10AA09E6"/>
    <w:rsid w:val="10B63710"/>
    <w:rsid w:val="10F10820"/>
    <w:rsid w:val="111C2F7A"/>
    <w:rsid w:val="11665CA1"/>
    <w:rsid w:val="11E5161E"/>
    <w:rsid w:val="12013933"/>
    <w:rsid w:val="128E0390"/>
    <w:rsid w:val="13722F59"/>
    <w:rsid w:val="13951726"/>
    <w:rsid w:val="14342849"/>
    <w:rsid w:val="14396509"/>
    <w:rsid w:val="14DD2C3C"/>
    <w:rsid w:val="153A0809"/>
    <w:rsid w:val="16087E1D"/>
    <w:rsid w:val="17701D14"/>
    <w:rsid w:val="17735226"/>
    <w:rsid w:val="17D24E09"/>
    <w:rsid w:val="18291542"/>
    <w:rsid w:val="189F624C"/>
    <w:rsid w:val="19377639"/>
    <w:rsid w:val="1957645B"/>
    <w:rsid w:val="1A1C66C0"/>
    <w:rsid w:val="1A42393B"/>
    <w:rsid w:val="1AAD45DE"/>
    <w:rsid w:val="1B046F80"/>
    <w:rsid w:val="1B3267B5"/>
    <w:rsid w:val="1B40161D"/>
    <w:rsid w:val="1B441859"/>
    <w:rsid w:val="1B6606B1"/>
    <w:rsid w:val="1C114CD6"/>
    <w:rsid w:val="1C543106"/>
    <w:rsid w:val="1C5E7925"/>
    <w:rsid w:val="1CFD070F"/>
    <w:rsid w:val="1D5F6196"/>
    <w:rsid w:val="1D6132A5"/>
    <w:rsid w:val="1D8E56D5"/>
    <w:rsid w:val="1E7A43DA"/>
    <w:rsid w:val="1EC975DB"/>
    <w:rsid w:val="1FE7539E"/>
    <w:rsid w:val="20671BE0"/>
    <w:rsid w:val="20963CB8"/>
    <w:rsid w:val="20A81A1B"/>
    <w:rsid w:val="20B07FB6"/>
    <w:rsid w:val="20B646FB"/>
    <w:rsid w:val="21215EAD"/>
    <w:rsid w:val="213B74B1"/>
    <w:rsid w:val="215A2310"/>
    <w:rsid w:val="21DE318A"/>
    <w:rsid w:val="21EF5B80"/>
    <w:rsid w:val="22081A65"/>
    <w:rsid w:val="22576990"/>
    <w:rsid w:val="22F47480"/>
    <w:rsid w:val="23072480"/>
    <w:rsid w:val="23DE1C48"/>
    <w:rsid w:val="240210CD"/>
    <w:rsid w:val="24BF09F7"/>
    <w:rsid w:val="252D53FE"/>
    <w:rsid w:val="25AF6624"/>
    <w:rsid w:val="25EC2D81"/>
    <w:rsid w:val="270864C8"/>
    <w:rsid w:val="27577162"/>
    <w:rsid w:val="277057A2"/>
    <w:rsid w:val="281007B8"/>
    <w:rsid w:val="29206EB8"/>
    <w:rsid w:val="29595666"/>
    <w:rsid w:val="29874881"/>
    <w:rsid w:val="29E325E0"/>
    <w:rsid w:val="29FA218A"/>
    <w:rsid w:val="2A0A5BBE"/>
    <w:rsid w:val="2A452503"/>
    <w:rsid w:val="2A492759"/>
    <w:rsid w:val="2AE874B2"/>
    <w:rsid w:val="2B650C62"/>
    <w:rsid w:val="2BA936A8"/>
    <w:rsid w:val="2C315A5A"/>
    <w:rsid w:val="2C4B1C25"/>
    <w:rsid w:val="2CAA2D56"/>
    <w:rsid w:val="2D4837A6"/>
    <w:rsid w:val="2D9E56F5"/>
    <w:rsid w:val="2E667F96"/>
    <w:rsid w:val="2E8226AB"/>
    <w:rsid w:val="2EC8784D"/>
    <w:rsid w:val="2FD065E6"/>
    <w:rsid w:val="2FD96870"/>
    <w:rsid w:val="30580BC9"/>
    <w:rsid w:val="30CD12C5"/>
    <w:rsid w:val="30E81B43"/>
    <w:rsid w:val="311E2ED7"/>
    <w:rsid w:val="3130214C"/>
    <w:rsid w:val="315619EE"/>
    <w:rsid w:val="315C449C"/>
    <w:rsid w:val="31893657"/>
    <w:rsid w:val="31B82709"/>
    <w:rsid w:val="31D05482"/>
    <w:rsid w:val="32400B34"/>
    <w:rsid w:val="32957AA8"/>
    <w:rsid w:val="329E6876"/>
    <w:rsid w:val="333015F2"/>
    <w:rsid w:val="334B6320"/>
    <w:rsid w:val="335C41EE"/>
    <w:rsid w:val="33C67643"/>
    <w:rsid w:val="33D934D4"/>
    <w:rsid w:val="33FE2F6A"/>
    <w:rsid w:val="340E07E5"/>
    <w:rsid w:val="34235BF7"/>
    <w:rsid w:val="353F55DE"/>
    <w:rsid w:val="358C5FA8"/>
    <w:rsid w:val="35C15DF1"/>
    <w:rsid w:val="36074A7F"/>
    <w:rsid w:val="36923549"/>
    <w:rsid w:val="36B75FBF"/>
    <w:rsid w:val="36BD0C45"/>
    <w:rsid w:val="36FD4874"/>
    <w:rsid w:val="37E00298"/>
    <w:rsid w:val="38B302F9"/>
    <w:rsid w:val="38F12CD3"/>
    <w:rsid w:val="38F94775"/>
    <w:rsid w:val="390032CC"/>
    <w:rsid w:val="392971ED"/>
    <w:rsid w:val="39325651"/>
    <w:rsid w:val="393442A9"/>
    <w:rsid w:val="39DE33B3"/>
    <w:rsid w:val="3A872856"/>
    <w:rsid w:val="3AD61492"/>
    <w:rsid w:val="3AE56BEF"/>
    <w:rsid w:val="3B3763D1"/>
    <w:rsid w:val="3BEC7079"/>
    <w:rsid w:val="3C2F6E1E"/>
    <w:rsid w:val="3C4F64BA"/>
    <w:rsid w:val="3CDA245A"/>
    <w:rsid w:val="3D1E06B7"/>
    <w:rsid w:val="3D546BAD"/>
    <w:rsid w:val="3EDA0523"/>
    <w:rsid w:val="3FB452E6"/>
    <w:rsid w:val="407A6407"/>
    <w:rsid w:val="41B5448F"/>
    <w:rsid w:val="41EE036F"/>
    <w:rsid w:val="4200449D"/>
    <w:rsid w:val="423A3BCC"/>
    <w:rsid w:val="424E57D2"/>
    <w:rsid w:val="42B031C8"/>
    <w:rsid w:val="42B26C49"/>
    <w:rsid w:val="42DA4993"/>
    <w:rsid w:val="433A6FE6"/>
    <w:rsid w:val="43480868"/>
    <w:rsid w:val="4350713C"/>
    <w:rsid w:val="436653E0"/>
    <w:rsid w:val="43C4431A"/>
    <w:rsid w:val="44A5178F"/>
    <w:rsid w:val="44B951CC"/>
    <w:rsid w:val="44CD14E0"/>
    <w:rsid w:val="44F20B0B"/>
    <w:rsid w:val="452E5F4C"/>
    <w:rsid w:val="45612018"/>
    <w:rsid w:val="458946E9"/>
    <w:rsid w:val="45A47C0E"/>
    <w:rsid w:val="45DD1C28"/>
    <w:rsid w:val="46577FD6"/>
    <w:rsid w:val="468B1243"/>
    <w:rsid w:val="46B051BB"/>
    <w:rsid w:val="46D955A7"/>
    <w:rsid w:val="46E6661C"/>
    <w:rsid w:val="47133957"/>
    <w:rsid w:val="476C0DA0"/>
    <w:rsid w:val="47A07E0C"/>
    <w:rsid w:val="47C737CE"/>
    <w:rsid w:val="47E50B70"/>
    <w:rsid w:val="47FC6227"/>
    <w:rsid w:val="4870272E"/>
    <w:rsid w:val="48B87C5F"/>
    <w:rsid w:val="49AA395F"/>
    <w:rsid w:val="49DC7715"/>
    <w:rsid w:val="4A023139"/>
    <w:rsid w:val="4A7B576F"/>
    <w:rsid w:val="4ABB38A1"/>
    <w:rsid w:val="4AF561A9"/>
    <w:rsid w:val="4B7B4860"/>
    <w:rsid w:val="4B9E419F"/>
    <w:rsid w:val="4C140654"/>
    <w:rsid w:val="4C4A0649"/>
    <w:rsid w:val="4C7E5ECA"/>
    <w:rsid w:val="4C876AA5"/>
    <w:rsid w:val="4D0E00FB"/>
    <w:rsid w:val="4D176606"/>
    <w:rsid w:val="4D1F2603"/>
    <w:rsid w:val="4DEC4FB0"/>
    <w:rsid w:val="4E075D8A"/>
    <w:rsid w:val="4E205B35"/>
    <w:rsid w:val="4E554ED2"/>
    <w:rsid w:val="4E6558AB"/>
    <w:rsid w:val="4EC00FAD"/>
    <w:rsid w:val="4F5A7C58"/>
    <w:rsid w:val="4F9843DC"/>
    <w:rsid w:val="4FC62A8C"/>
    <w:rsid w:val="4FE20F0D"/>
    <w:rsid w:val="4FE51552"/>
    <w:rsid w:val="50504C4B"/>
    <w:rsid w:val="5062412B"/>
    <w:rsid w:val="509C6E7C"/>
    <w:rsid w:val="50C92768"/>
    <w:rsid w:val="50EB0ACD"/>
    <w:rsid w:val="511746E3"/>
    <w:rsid w:val="514B10B2"/>
    <w:rsid w:val="5162104E"/>
    <w:rsid w:val="51EF2724"/>
    <w:rsid w:val="526F1A8F"/>
    <w:rsid w:val="52AD20A1"/>
    <w:rsid w:val="53107F0F"/>
    <w:rsid w:val="53A039CC"/>
    <w:rsid w:val="53A1505A"/>
    <w:rsid w:val="54001D3F"/>
    <w:rsid w:val="54063E08"/>
    <w:rsid w:val="543437E8"/>
    <w:rsid w:val="54F73313"/>
    <w:rsid w:val="54F80955"/>
    <w:rsid w:val="555170A7"/>
    <w:rsid w:val="5587536D"/>
    <w:rsid w:val="559B174B"/>
    <w:rsid w:val="55CE0CF4"/>
    <w:rsid w:val="56532CE8"/>
    <w:rsid w:val="56970E1D"/>
    <w:rsid w:val="56B22A9C"/>
    <w:rsid w:val="57142939"/>
    <w:rsid w:val="57506531"/>
    <w:rsid w:val="57826059"/>
    <w:rsid w:val="57B72A76"/>
    <w:rsid w:val="57C3426C"/>
    <w:rsid w:val="57CE1F93"/>
    <w:rsid w:val="58457022"/>
    <w:rsid w:val="588743D1"/>
    <w:rsid w:val="5887701A"/>
    <w:rsid w:val="595219A0"/>
    <w:rsid w:val="59C0439F"/>
    <w:rsid w:val="5A152A11"/>
    <w:rsid w:val="5A2935B6"/>
    <w:rsid w:val="5ABE2233"/>
    <w:rsid w:val="5BDF5D95"/>
    <w:rsid w:val="5BFE7528"/>
    <w:rsid w:val="5CE520B2"/>
    <w:rsid w:val="5D984658"/>
    <w:rsid w:val="5DF12228"/>
    <w:rsid w:val="5E2467F1"/>
    <w:rsid w:val="5F1A2B43"/>
    <w:rsid w:val="5F1E39EE"/>
    <w:rsid w:val="5F1F22C7"/>
    <w:rsid w:val="5F780B87"/>
    <w:rsid w:val="5FB837BB"/>
    <w:rsid w:val="604E3B2D"/>
    <w:rsid w:val="60A55D2D"/>
    <w:rsid w:val="60CC405A"/>
    <w:rsid w:val="618E0CDD"/>
    <w:rsid w:val="61C62DBE"/>
    <w:rsid w:val="61E215D8"/>
    <w:rsid w:val="621B3775"/>
    <w:rsid w:val="62245A78"/>
    <w:rsid w:val="62364782"/>
    <w:rsid w:val="637B2195"/>
    <w:rsid w:val="6394356A"/>
    <w:rsid w:val="63C61B2C"/>
    <w:rsid w:val="63D40BE9"/>
    <w:rsid w:val="64102431"/>
    <w:rsid w:val="64290DA7"/>
    <w:rsid w:val="64A5243A"/>
    <w:rsid w:val="64CC53EB"/>
    <w:rsid w:val="64F531DE"/>
    <w:rsid w:val="65373578"/>
    <w:rsid w:val="65B37C68"/>
    <w:rsid w:val="671F124A"/>
    <w:rsid w:val="674F1995"/>
    <w:rsid w:val="677A33C6"/>
    <w:rsid w:val="681F6961"/>
    <w:rsid w:val="68610A2F"/>
    <w:rsid w:val="68805514"/>
    <w:rsid w:val="69316E2F"/>
    <w:rsid w:val="693E1F82"/>
    <w:rsid w:val="694E2071"/>
    <w:rsid w:val="69766163"/>
    <w:rsid w:val="697A3B33"/>
    <w:rsid w:val="69D44760"/>
    <w:rsid w:val="6A520EC7"/>
    <w:rsid w:val="6ABC4ECB"/>
    <w:rsid w:val="6AF87E20"/>
    <w:rsid w:val="6B322639"/>
    <w:rsid w:val="6C114477"/>
    <w:rsid w:val="6C636C38"/>
    <w:rsid w:val="6CD14377"/>
    <w:rsid w:val="6DB34098"/>
    <w:rsid w:val="6DB545B6"/>
    <w:rsid w:val="6DE02FB4"/>
    <w:rsid w:val="6E514CED"/>
    <w:rsid w:val="6E9A0985"/>
    <w:rsid w:val="6EB563D5"/>
    <w:rsid w:val="6ED92677"/>
    <w:rsid w:val="6F225983"/>
    <w:rsid w:val="6F4D1B57"/>
    <w:rsid w:val="6F5C249F"/>
    <w:rsid w:val="6FFC5590"/>
    <w:rsid w:val="706D1DD0"/>
    <w:rsid w:val="70856B87"/>
    <w:rsid w:val="70D527EE"/>
    <w:rsid w:val="71404C34"/>
    <w:rsid w:val="715B5300"/>
    <w:rsid w:val="717C7162"/>
    <w:rsid w:val="71D27F8A"/>
    <w:rsid w:val="71EA67C2"/>
    <w:rsid w:val="720F3EA0"/>
    <w:rsid w:val="723C5E5E"/>
    <w:rsid w:val="72553024"/>
    <w:rsid w:val="72AB12D9"/>
    <w:rsid w:val="73122968"/>
    <w:rsid w:val="731F5D5E"/>
    <w:rsid w:val="73C51AD5"/>
    <w:rsid w:val="741E793C"/>
    <w:rsid w:val="745E3944"/>
    <w:rsid w:val="75931AFD"/>
    <w:rsid w:val="7635099D"/>
    <w:rsid w:val="765279AB"/>
    <w:rsid w:val="77762421"/>
    <w:rsid w:val="779E40CB"/>
    <w:rsid w:val="77B56B1F"/>
    <w:rsid w:val="77F740C4"/>
    <w:rsid w:val="77FB34FD"/>
    <w:rsid w:val="780F09F4"/>
    <w:rsid w:val="78A90480"/>
    <w:rsid w:val="7A177601"/>
    <w:rsid w:val="7A364017"/>
    <w:rsid w:val="7A8265E1"/>
    <w:rsid w:val="7B340438"/>
    <w:rsid w:val="7B3B193D"/>
    <w:rsid w:val="7B686D42"/>
    <w:rsid w:val="7B817544"/>
    <w:rsid w:val="7B841746"/>
    <w:rsid w:val="7B8C7E8F"/>
    <w:rsid w:val="7C0C0492"/>
    <w:rsid w:val="7C643A1D"/>
    <w:rsid w:val="7C6C5AC7"/>
    <w:rsid w:val="7C8D4985"/>
    <w:rsid w:val="7CC6544B"/>
    <w:rsid w:val="7D0239FF"/>
    <w:rsid w:val="7D5E40CD"/>
    <w:rsid w:val="7DCD56F2"/>
    <w:rsid w:val="7E3A60DD"/>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qFormat="1"/>
    <w:lsdException w:name="Normal Indent" w:qFormat="1"/>
    <w:lsdException w:name="footnote text" w:semiHidden="1" w:unhideWhenUsed="1"/>
    <w:lsdException w:name="annotation text" w:locked="0" w:qFormat="1"/>
    <w:lsdException w:name="header" w:locked="0" w:qFormat="1"/>
    <w:lsdException w:name="footer" w:locked="0"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locked="0"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qFormat="1"/>
    <w:lsdException w:name="Body Text" w:locked="0" w:qFormat="1"/>
    <w:lsdException w:name="Body Text Indent" w:locked="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locked="0" w:qFormat="1"/>
    <w:lsdException w:name="Body Text First Indent" w:qFormat="1"/>
    <w:lsdException w:name="Body Text First Indent 2" w:uiPriority="99" w:qFormat="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locked="0" w:semiHidden="1" w:uiPriority="99" w:unhideWhenUsed="1"/>
    <w:lsdException w:name="HTML Bottom of Form" w:locked="0" w:semiHidden="1" w:uiPriority="99" w:unhideWhenUsed="1"/>
    <w:lsdException w:name="Normal (Web)" w:locked="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qFormat="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locked="0" w:qFormat="1"/>
    <w:lsdException w:name="Table Theme" w:semiHidden="1" w:unhideWhenUsed="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99"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a0"/>
    <w:link w:val="NormalCharacter"/>
    <w:autoRedefine/>
    <w:qFormat/>
    <w:rsid w:val="00074CCE"/>
    <w:pPr>
      <w:widowControl w:val="0"/>
      <w:spacing w:line="360" w:lineRule="auto"/>
    </w:pPr>
    <w:rPr>
      <w:kern w:val="2"/>
      <w:sz w:val="24"/>
      <w:szCs w:val="24"/>
    </w:rPr>
  </w:style>
  <w:style w:type="paragraph" w:styleId="1">
    <w:name w:val="heading 1"/>
    <w:basedOn w:val="a"/>
    <w:next w:val="a"/>
    <w:link w:val="1Char"/>
    <w:autoRedefine/>
    <w:qFormat/>
    <w:locked/>
    <w:rsid w:val="00074CCE"/>
    <w:pPr>
      <w:keepNext/>
      <w:overflowPunct w:val="0"/>
      <w:snapToGrid w:val="0"/>
      <w:jc w:val="center"/>
      <w:outlineLvl w:val="0"/>
    </w:pPr>
    <w:rPr>
      <w:b/>
      <w:bCs/>
      <w:color w:val="000000"/>
      <w:kern w:val="44"/>
      <w:sz w:val="30"/>
      <w:szCs w:val="30"/>
    </w:rPr>
  </w:style>
  <w:style w:type="paragraph" w:styleId="2">
    <w:name w:val="heading 2"/>
    <w:basedOn w:val="a"/>
    <w:next w:val="a"/>
    <w:link w:val="2Char"/>
    <w:autoRedefine/>
    <w:qFormat/>
    <w:locked/>
    <w:rsid w:val="00074CCE"/>
    <w:pPr>
      <w:keepNext/>
      <w:keepLines/>
      <w:adjustRightInd w:val="0"/>
      <w:snapToGrid w:val="0"/>
      <w:outlineLvl w:val="1"/>
    </w:pPr>
    <w:rPr>
      <w:b/>
      <w:sz w:val="28"/>
      <w:szCs w:val="28"/>
    </w:rPr>
  </w:style>
  <w:style w:type="paragraph" w:styleId="3">
    <w:name w:val="heading 3"/>
    <w:basedOn w:val="a"/>
    <w:next w:val="a"/>
    <w:autoRedefine/>
    <w:qFormat/>
    <w:locked/>
    <w:rsid w:val="00074CCE"/>
    <w:pPr>
      <w:keepNext/>
      <w:keepLines/>
      <w:outlineLvl w:val="2"/>
    </w:pPr>
    <w:rPr>
      <w:b/>
      <w:bCs/>
    </w:rPr>
  </w:style>
  <w:style w:type="paragraph" w:styleId="4">
    <w:name w:val="heading 4"/>
    <w:basedOn w:val="a"/>
    <w:next w:val="a"/>
    <w:autoRedefine/>
    <w:qFormat/>
    <w:locked/>
    <w:rsid w:val="00074CCE"/>
    <w:pPr>
      <w:numPr>
        <w:ilvl w:val="3"/>
        <w:numId w:val="1"/>
      </w:numPr>
      <w:adjustRightInd w:val="0"/>
      <w:snapToGrid w:val="0"/>
      <w:textAlignment w:val="baseline"/>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link w:val="Char"/>
    <w:autoRedefine/>
    <w:qFormat/>
    <w:rsid w:val="00074CCE"/>
    <w:pPr>
      <w:widowControl/>
      <w:snapToGrid w:val="0"/>
      <w:spacing w:before="60" w:after="160" w:line="259" w:lineRule="auto"/>
      <w:ind w:right="113"/>
    </w:pPr>
    <w:rPr>
      <w:kern w:val="0"/>
      <w:sz w:val="18"/>
      <w:szCs w:val="20"/>
    </w:rPr>
  </w:style>
  <w:style w:type="paragraph" w:customStyle="1" w:styleId="xl27">
    <w:name w:val="xl27"/>
    <w:basedOn w:val="a"/>
    <w:next w:val="a"/>
    <w:autoRedefine/>
    <w:qFormat/>
    <w:rsid w:val="00074CCE"/>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4">
    <w:name w:val="Normal Indent"/>
    <w:basedOn w:val="a"/>
    <w:next w:val="20"/>
    <w:link w:val="Char0"/>
    <w:autoRedefine/>
    <w:qFormat/>
    <w:locked/>
    <w:rsid w:val="00074CCE"/>
    <w:pPr>
      <w:ind w:firstLineChars="200" w:firstLine="420"/>
    </w:pPr>
    <w:rPr>
      <w:rFonts w:cstheme="minorBidi"/>
    </w:rPr>
  </w:style>
  <w:style w:type="paragraph" w:styleId="20">
    <w:name w:val="Body Text First Indent 2"/>
    <w:basedOn w:val="a"/>
    <w:next w:val="a5"/>
    <w:link w:val="2Char0"/>
    <w:autoRedefine/>
    <w:uiPriority w:val="99"/>
    <w:qFormat/>
    <w:locked/>
    <w:rsid w:val="00074CCE"/>
    <w:pPr>
      <w:ind w:firstLineChars="200" w:firstLine="420"/>
    </w:pPr>
    <w:rPr>
      <w:sz w:val="21"/>
    </w:rPr>
  </w:style>
  <w:style w:type="paragraph" w:styleId="a5">
    <w:name w:val="Body Text First Indent"/>
    <w:basedOn w:val="a"/>
    <w:next w:val="20"/>
    <w:autoRedefine/>
    <w:qFormat/>
    <w:locked/>
    <w:rsid w:val="00074CCE"/>
    <w:pPr>
      <w:ind w:firstLineChars="100" w:firstLine="420"/>
    </w:pPr>
  </w:style>
  <w:style w:type="paragraph" w:styleId="a6">
    <w:name w:val="caption"/>
    <w:basedOn w:val="a"/>
    <w:next w:val="a"/>
    <w:autoRedefine/>
    <w:qFormat/>
    <w:locked/>
    <w:rsid w:val="00074CCE"/>
    <w:rPr>
      <w:rFonts w:ascii="Arial" w:eastAsia="黑体" w:hAnsi="Arial"/>
      <w:sz w:val="20"/>
      <w:szCs w:val="20"/>
    </w:rPr>
  </w:style>
  <w:style w:type="paragraph" w:styleId="a7">
    <w:name w:val="Document Map"/>
    <w:basedOn w:val="a"/>
    <w:link w:val="Char1"/>
    <w:autoRedefine/>
    <w:qFormat/>
    <w:locked/>
    <w:rsid w:val="00074CCE"/>
    <w:rPr>
      <w:rFonts w:ascii="宋体"/>
      <w:sz w:val="18"/>
      <w:szCs w:val="18"/>
    </w:rPr>
  </w:style>
  <w:style w:type="paragraph" w:styleId="a8">
    <w:name w:val="annotation text"/>
    <w:basedOn w:val="a"/>
    <w:link w:val="Char2"/>
    <w:autoRedefine/>
    <w:qFormat/>
    <w:rsid w:val="00074CCE"/>
    <w:rPr>
      <w:kern w:val="0"/>
      <w:szCs w:val="20"/>
    </w:rPr>
  </w:style>
  <w:style w:type="paragraph" w:styleId="a9">
    <w:name w:val="Body Text Indent"/>
    <w:basedOn w:val="a"/>
    <w:next w:val="aa"/>
    <w:link w:val="Char3"/>
    <w:autoRedefine/>
    <w:qFormat/>
    <w:rsid w:val="00074CCE"/>
    <w:pPr>
      <w:spacing w:after="120"/>
      <w:ind w:leftChars="200" w:left="420"/>
    </w:pPr>
    <w:rPr>
      <w:kern w:val="0"/>
      <w:szCs w:val="20"/>
    </w:rPr>
  </w:style>
  <w:style w:type="paragraph" w:styleId="aa">
    <w:name w:val="envelope return"/>
    <w:basedOn w:val="a"/>
    <w:autoRedefine/>
    <w:qFormat/>
    <w:locked/>
    <w:rsid w:val="00074CCE"/>
    <w:pPr>
      <w:snapToGrid w:val="0"/>
    </w:pPr>
    <w:rPr>
      <w:rFonts w:ascii="Arial" w:hAnsi="Arial"/>
    </w:rPr>
  </w:style>
  <w:style w:type="paragraph" w:styleId="30">
    <w:name w:val="toc 3"/>
    <w:basedOn w:val="a"/>
    <w:next w:val="a"/>
    <w:autoRedefine/>
    <w:semiHidden/>
    <w:unhideWhenUsed/>
    <w:qFormat/>
    <w:locked/>
    <w:rsid w:val="00074CCE"/>
    <w:pPr>
      <w:ind w:leftChars="400" w:left="840"/>
    </w:pPr>
  </w:style>
  <w:style w:type="paragraph" w:styleId="ab">
    <w:name w:val="Plain Text"/>
    <w:basedOn w:val="a"/>
    <w:autoRedefine/>
    <w:qFormat/>
    <w:locked/>
    <w:rsid w:val="00074CCE"/>
    <w:rPr>
      <w:rFonts w:ascii="宋体" w:hAnsi="Courier New"/>
      <w:szCs w:val="20"/>
    </w:rPr>
  </w:style>
  <w:style w:type="paragraph" w:styleId="ac">
    <w:name w:val="Date"/>
    <w:basedOn w:val="a"/>
    <w:next w:val="a"/>
    <w:link w:val="Char4"/>
    <w:autoRedefine/>
    <w:qFormat/>
    <w:rsid w:val="00074CCE"/>
    <w:pPr>
      <w:ind w:leftChars="2500" w:left="100"/>
    </w:pPr>
    <w:rPr>
      <w:kern w:val="0"/>
      <w:szCs w:val="20"/>
    </w:rPr>
  </w:style>
  <w:style w:type="paragraph" w:styleId="21">
    <w:name w:val="Body Text Indent 2"/>
    <w:basedOn w:val="a"/>
    <w:next w:val="20"/>
    <w:autoRedefine/>
    <w:qFormat/>
    <w:locked/>
    <w:rsid w:val="00074CCE"/>
    <w:pPr>
      <w:spacing w:line="480" w:lineRule="auto"/>
      <w:ind w:leftChars="200" w:left="420"/>
    </w:pPr>
  </w:style>
  <w:style w:type="paragraph" w:styleId="ad">
    <w:name w:val="Balloon Text"/>
    <w:basedOn w:val="a"/>
    <w:link w:val="Char5"/>
    <w:autoRedefine/>
    <w:semiHidden/>
    <w:qFormat/>
    <w:rsid w:val="00074CCE"/>
    <w:rPr>
      <w:kern w:val="0"/>
      <w:sz w:val="18"/>
      <w:szCs w:val="20"/>
    </w:rPr>
  </w:style>
  <w:style w:type="paragraph" w:styleId="ae">
    <w:name w:val="footer"/>
    <w:basedOn w:val="a"/>
    <w:link w:val="Char6"/>
    <w:autoRedefine/>
    <w:uiPriority w:val="99"/>
    <w:qFormat/>
    <w:rsid w:val="00074CCE"/>
    <w:pPr>
      <w:tabs>
        <w:tab w:val="center" w:pos="4153"/>
        <w:tab w:val="right" w:pos="8306"/>
      </w:tabs>
      <w:snapToGrid w:val="0"/>
    </w:pPr>
    <w:rPr>
      <w:kern w:val="0"/>
      <w:sz w:val="18"/>
      <w:szCs w:val="20"/>
    </w:rPr>
  </w:style>
  <w:style w:type="paragraph" w:styleId="af">
    <w:name w:val="header"/>
    <w:basedOn w:val="a"/>
    <w:link w:val="Char7"/>
    <w:autoRedefine/>
    <w:qFormat/>
    <w:rsid w:val="00074CC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autoRedefine/>
    <w:semiHidden/>
    <w:unhideWhenUsed/>
    <w:qFormat/>
    <w:locked/>
    <w:rsid w:val="00074CCE"/>
  </w:style>
  <w:style w:type="paragraph" w:styleId="22">
    <w:name w:val="toc 2"/>
    <w:basedOn w:val="a"/>
    <w:next w:val="a"/>
    <w:autoRedefine/>
    <w:qFormat/>
    <w:locked/>
    <w:rsid w:val="00074CCE"/>
    <w:pPr>
      <w:ind w:leftChars="200" w:left="420"/>
    </w:pPr>
  </w:style>
  <w:style w:type="paragraph" w:styleId="9">
    <w:name w:val="toc 9"/>
    <w:basedOn w:val="a"/>
    <w:next w:val="a"/>
    <w:autoRedefine/>
    <w:semiHidden/>
    <w:qFormat/>
    <w:locked/>
    <w:rsid w:val="00074CCE"/>
    <w:pPr>
      <w:ind w:left="1680" w:firstLineChars="200" w:firstLine="200"/>
    </w:pPr>
    <w:rPr>
      <w:rFonts w:eastAsia="仿宋_GB2312"/>
      <w:sz w:val="18"/>
      <w:szCs w:val="18"/>
    </w:rPr>
  </w:style>
  <w:style w:type="paragraph" w:styleId="23">
    <w:name w:val="Body Text 2"/>
    <w:basedOn w:val="a"/>
    <w:link w:val="2Char1"/>
    <w:autoRedefine/>
    <w:qFormat/>
    <w:locked/>
    <w:rsid w:val="00074CCE"/>
    <w:pPr>
      <w:spacing w:after="120" w:line="480" w:lineRule="auto"/>
    </w:pPr>
  </w:style>
  <w:style w:type="paragraph" w:styleId="af0">
    <w:name w:val="Normal (Web)"/>
    <w:basedOn w:val="a"/>
    <w:link w:val="Char8"/>
    <w:autoRedefine/>
    <w:qFormat/>
    <w:rsid w:val="00074CCE"/>
    <w:pPr>
      <w:widowControl/>
      <w:spacing w:before="100" w:beforeAutospacing="1" w:after="100" w:afterAutospacing="1"/>
    </w:pPr>
    <w:rPr>
      <w:rFonts w:ascii="宋体" w:hAnsi="宋体"/>
      <w:kern w:val="0"/>
      <w:szCs w:val="20"/>
    </w:rPr>
  </w:style>
  <w:style w:type="paragraph" w:styleId="af1">
    <w:name w:val="annotation subject"/>
    <w:basedOn w:val="a8"/>
    <w:next w:val="a8"/>
    <w:link w:val="Char9"/>
    <w:autoRedefine/>
    <w:semiHidden/>
    <w:qFormat/>
    <w:rsid w:val="00074CCE"/>
    <w:rPr>
      <w:b/>
      <w:kern w:val="2"/>
    </w:rPr>
  </w:style>
  <w:style w:type="table" w:styleId="af2">
    <w:name w:val="Table Grid"/>
    <w:basedOn w:val="a2"/>
    <w:autoRedefine/>
    <w:qFormat/>
    <w:rsid w:val="00074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qFormat/>
    <w:locked/>
    <w:rsid w:val="00074CCE"/>
    <w:rPr>
      <w:b/>
    </w:rPr>
  </w:style>
  <w:style w:type="character" w:styleId="af4">
    <w:name w:val="page number"/>
    <w:basedOn w:val="a1"/>
    <w:autoRedefine/>
    <w:qFormat/>
    <w:locked/>
    <w:rsid w:val="00074CCE"/>
  </w:style>
  <w:style w:type="character" w:styleId="af5">
    <w:name w:val="Emphasis"/>
    <w:basedOn w:val="a1"/>
    <w:autoRedefine/>
    <w:qFormat/>
    <w:locked/>
    <w:rsid w:val="00074CCE"/>
    <w:rPr>
      <w:i/>
    </w:rPr>
  </w:style>
  <w:style w:type="character" w:styleId="af6">
    <w:name w:val="Hyperlink"/>
    <w:basedOn w:val="a1"/>
    <w:autoRedefine/>
    <w:uiPriority w:val="99"/>
    <w:unhideWhenUsed/>
    <w:qFormat/>
    <w:locked/>
    <w:rsid w:val="00074CCE"/>
    <w:rPr>
      <w:color w:val="0000FF"/>
      <w:u w:val="single"/>
    </w:rPr>
  </w:style>
  <w:style w:type="character" w:styleId="af7">
    <w:name w:val="annotation reference"/>
    <w:autoRedefine/>
    <w:semiHidden/>
    <w:qFormat/>
    <w:rsid w:val="00074CCE"/>
    <w:rPr>
      <w:sz w:val="21"/>
    </w:rPr>
  </w:style>
  <w:style w:type="paragraph" w:customStyle="1" w:styleId="Default">
    <w:name w:val="Default"/>
    <w:basedOn w:val="11"/>
    <w:next w:val="9"/>
    <w:autoRedefine/>
    <w:qFormat/>
    <w:rsid w:val="00074CCE"/>
    <w:pPr>
      <w:autoSpaceDE w:val="0"/>
      <w:autoSpaceDN w:val="0"/>
    </w:pPr>
    <w:rPr>
      <w:rFonts w:cs="宋体"/>
      <w:color w:val="000000"/>
      <w:sz w:val="24"/>
    </w:rPr>
  </w:style>
  <w:style w:type="paragraph" w:customStyle="1" w:styleId="11">
    <w:name w:val="纯文本1"/>
    <w:basedOn w:val="a"/>
    <w:autoRedefine/>
    <w:qFormat/>
    <w:rsid w:val="00074CCE"/>
    <w:pPr>
      <w:adjustRightInd w:val="0"/>
      <w:spacing w:line="240" w:lineRule="auto"/>
      <w:textAlignment w:val="baseline"/>
    </w:pPr>
    <w:rPr>
      <w:rFonts w:ascii="宋体"/>
      <w:kern w:val="0"/>
      <w:sz w:val="21"/>
    </w:rPr>
  </w:style>
  <w:style w:type="character" w:customStyle="1" w:styleId="Char9">
    <w:name w:val="批注主题 Char"/>
    <w:link w:val="af1"/>
    <w:autoRedefine/>
    <w:semiHidden/>
    <w:qFormat/>
    <w:locked/>
    <w:rsid w:val="00074CCE"/>
    <w:rPr>
      <w:rFonts w:ascii="Times New Roman" w:eastAsia="宋体" w:hAnsi="Times New Roman"/>
      <w:b/>
      <w:kern w:val="2"/>
      <w:sz w:val="24"/>
    </w:rPr>
  </w:style>
  <w:style w:type="character" w:customStyle="1" w:styleId="Char8">
    <w:name w:val="普通(网站) Char"/>
    <w:link w:val="af0"/>
    <w:autoRedefine/>
    <w:qFormat/>
    <w:locked/>
    <w:rsid w:val="00074CCE"/>
    <w:rPr>
      <w:rFonts w:ascii="宋体" w:eastAsia="宋体" w:hAnsi="宋体"/>
      <w:sz w:val="24"/>
    </w:rPr>
  </w:style>
  <w:style w:type="character" w:customStyle="1" w:styleId="Char2">
    <w:name w:val="批注文字 Char"/>
    <w:link w:val="a8"/>
    <w:autoRedefine/>
    <w:qFormat/>
    <w:locked/>
    <w:rsid w:val="00074CCE"/>
    <w:rPr>
      <w:rFonts w:ascii="Times New Roman" w:eastAsia="宋体" w:hAnsi="Times New Roman"/>
      <w:sz w:val="24"/>
    </w:rPr>
  </w:style>
  <w:style w:type="character" w:customStyle="1" w:styleId="Char7">
    <w:name w:val="页眉 Char"/>
    <w:link w:val="af"/>
    <w:autoRedefine/>
    <w:qFormat/>
    <w:locked/>
    <w:rsid w:val="00074CCE"/>
    <w:rPr>
      <w:sz w:val="18"/>
    </w:rPr>
  </w:style>
  <w:style w:type="character" w:customStyle="1" w:styleId="Char5">
    <w:name w:val="批注框文本 Char"/>
    <w:link w:val="ad"/>
    <w:autoRedefine/>
    <w:semiHidden/>
    <w:qFormat/>
    <w:locked/>
    <w:rsid w:val="00074CCE"/>
    <w:rPr>
      <w:rFonts w:ascii="Times New Roman" w:eastAsia="宋体" w:hAnsi="Times New Roman"/>
      <w:sz w:val="18"/>
    </w:rPr>
  </w:style>
  <w:style w:type="character" w:customStyle="1" w:styleId="Char3">
    <w:name w:val="正文文本缩进 Char"/>
    <w:link w:val="a9"/>
    <w:autoRedefine/>
    <w:qFormat/>
    <w:locked/>
    <w:rsid w:val="00074CCE"/>
    <w:rPr>
      <w:rFonts w:ascii="Times New Roman" w:eastAsia="宋体" w:hAnsi="Times New Roman"/>
      <w:sz w:val="24"/>
    </w:rPr>
  </w:style>
  <w:style w:type="character" w:customStyle="1" w:styleId="Char6">
    <w:name w:val="页脚 Char"/>
    <w:link w:val="ae"/>
    <w:autoRedefine/>
    <w:uiPriority w:val="99"/>
    <w:qFormat/>
    <w:locked/>
    <w:rsid w:val="00074CCE"/>
    <w:rPr>
      <w:sz w:val="18"/>
    </w:rPr>
  </w:style>
  <w:style w:type="character" w:customStyle="1" w:styleId="Char">
    <w:name w:val="正文文本 Char"/>
    <w:link w:val="a0"/>
    <w:autoRedefine/>
    <w:qFormat/>
    <w:locked/>
    <w:rsid w:val="00074CCE"/>
    <w:rPr>
      <w:sz w:val="18"/>
    </w:rPr>
  </w:style>
  <w:style w:type="character" w:customStyle="1" w:styleId="Char4">
    <w:name w:val="日期 Char"/>
    <w:link w:val="ac"/>
    <w:autoRedefine/>
    <w:qFormat/>
    <w:locked/>
    <w:rsid w:val="00074CCE"/>
    <w:rPr>
      <w:rFonts w:ascii="Times New Roman" w:eastAsia="宋体" w:hAnsi="Times New Roman"/>
      <w:sz w:val="24"/>
    </w:rPr>
  </w:style>
  <w:style w:type="paragraph" w:styleId="af8">
    <w:name w:val="List Paragraph"/>
    <w:basedOn w:val="a"/>
    <w:autoRedefine/>
    <w:uiPriority w:val="99"/>
    <w:qFormat/>
    <w:rsid w:val="00074CCE"/>
    <w:pPr>
      <w:ind w:firstLineChars="200" w:firstLine="420"/>
    </w:pPr>
  </w:style>
  <w:style w:type="character" w:customStyle="1" w:styleId="2Char0">
    <w:name w:val="正文首行缩进 2 Char"/>
    <w:basedOn w:val="Char3"/>
    <w:link w:val="20"/>
    <w:autoRedefine/>
    <w:qFormat/>
    <w:rsid w:val="00074CCE"/>
    <w:rPr>
      <w:rFonts w:ascii="Times New Roman" w:eastAsia="宋体" w:hAnsi="Times New Roman"/>
      <w:kern w:val="2"/>
      <w:sz w:val="21"/>
      <w:szCs w:val="24"/>
    </w:rPr>
  </w:style>
  <w:style w:type="paragraph" w:customStyle="1" w:styleId="af9">
    <w:name w:val="表文字"/>
    <w:basedOn w:val="a"/>
    <w:next w:val="a"/>
    <w:link w:val="Chara"/>
    <w:autoRedefine/>
    <w:qFormat/>
    <w:rsid w:val="00074CCE"/>
    <w:pPr>
      <w:snapToGrid w:val="0"/>
      <w:spacing w:line="240" w:lineRule="auto"/>
      <w:jc w:val="center"/>
    </w:pPr>
    <w:rPr>
      <w:snapToGrid w:val="0"/>
      <w:spacing w:val="6"/>
      <w:sz w:val="21"/>
      <w:szCs w:val="21"/>
    </w:rPr>
  </w:style>
  <w:style w:type="paragraph" w:customStyle="1" w:styleId="afa">
    <w:name w:val="表头"/>
    <w:basedOn w:val="af9"/>
    <w:next w:val="a"/>
    <w:link w:val="Charb"/>
    <w:autoRedefine/>
    <w:qFormat/>
    <w:rsid w:val="00074CCE"/>
    <w:rPr>
      <w:b/>
      <w:kern w:val="10"/>
    </w:rPr>
  </w:style>
  <w:style w:type="character" w:customStyle="1" w:styleId="Char1">
    <w:name w:val="文档结构图 Char"/>
    <w:basedOn w:val="a1"/>
    <w:link w:val="a7"/>
    <w:autoRedefine/>
    <w:qFormat/>
    <w:rsid w:val="00074CCE"/>
    <w:rPr>
      <w:rFonts w:ascii="宋体"/>
      <w:kern w:val="2"/>
      <w:sz w:val="18"/>
      <w:szCs w:val="18"/>
    </w:rPr>
  </w:style>
  <w:style w:type="character" w:customStyle="1" w:styleId="Charb">
    <w:name w:val="表头 Char"/>
    <w:basedOn w:val="a1"/>
    <w:link w:val="afa"/>
    <w:autoRedefine/>
    <w:qFormat/>
    <w:rsid w:val="00074CCE"/>
    <w:rPr>
      <w:rFonts w:ascii="Times New Roman" w:eastAsia="宋体" w:hAnsi="Times New Roman"/>
      <w:b/>
      <w:snapToGrid w:val="0"/>
      <w:spacing w:val="6"/>
      <w:kern w:val="10"/>
      <w:sz w:val="21"/>
      <w:szCs w:val="21"/>
    </w:rPr>
  </w:style>
  <w:style w:type="character" w:customStyle="1" w:styleId="2Char">
    <w:name w:val="标题 2 Char"/>
    <w:basedOn w:val="a1"/>
    <w:link w:val="2"/>
    <w:autoRedefine/>
    <w:qFormat/>
    <w:rsid w:val="00074CCE"/>
    <w:rPr>
      <w:rFonts w:ascii="Times New Roman" w:eastAsia="宋体" w:hAnsi="Times New Roman" w:cs="Times New Roman"/>
      <w:b/>
      <w:kern w:val="2"/>
      <w:sz w:val="28"/>
      <w:szCs w:val="28"/>
    </w:rPr>
  </w:style>
  <w:style w:type="character" w:customStyle="1" w:styleId="2Char1">
    <w:name w:val="正文文本 2 Char"/>
    <w:basedOn w:val="a1"/>
    <w:link w:val="23"/>
    <w:autoRedefine/>
    <w:qFormat/>
    <w:rsid w:val="00074CCE"/>
    <w:rPr>
      <w:kern w:val="2"/>
      <w:sz w:val="21"/>
      <w:szCs w:val="24"/>
    </w:rPr>
  </w:style>
  <w:style w:type="character" w:customStyle="1" w:styleId="Char0">
    <w:name w:val="正文缩进 Char"/>
    <w:link w:val="a4"/>
    <w:autoRedefine/>
    <w:qFormat/>
    <w:rsid w:val="00074CCE"/>
    <w:rPr>
      <w:rFonts w:ascii="Times New Roman" w:eastAsia="宋体" w:hAnsi="Times New Roman" w:cstheme="minorBidi"/>
      <w:kern w:val="2"/>
      <w:sz w:val="21"/>
      <w:szCs w:val="24"/>
    </w:rPr>
  </w:style>
  <w:style w:type="character" w:customStyle="1" w:styleId="Chara">
    <w:name w:val="表文字 Char"/>
    <w:link w:val="af9"/>
    <w:autoRedefine/>
    <w:qFormat/>
    <w:rsid w:val="00074CCE"/>
    <w:rPr>
      <w:rFonts w:ascii="Times New Roman" w:eastAsia="宋体" w:hAnsi="Times New Roman"/>
      <w:snapToGrid w:val="0"/>
      <w:spacing w:val="6"/>
      <w:sz w:val="21"/>
      <w:szCs w:val="21"/>
    </w:rPr>
  </w:style>
  <w:style w:type="table" w:customStyle="1" w:styleId="afb">
    <w:name w:val="标准表格"/>
    <w:basedOn w:val="a2"/>
    <w:autoRedefine/>
    <w:uiPriority w:val="99"/>
    <w:qFormat/>
    <w:rsid w:val="00074CCE"/>
    <w:pPr>
      <w:spacing w:before="74"/>
      <w:jc w:val="center"/>
    </w:pPr>
    <w:rPr>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CCE8CF"/>
      <w:vAlign w:val="center"/>
    </w:tcPr>
    <w:tblStylePr w:type="firstRow">
      <w:pPr>
        <w:wordWrap/>
        <w:spacing w:beforeLines="0" w:beforeAutospacing="0" w:afterLines="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table" w:customStyle="1" w:styleId="afc">
    <w:name w:val="三线表"/>
    <w:basedOn w:val="af2"/>
    <w:autoRedefine/>
    <w:qFormat/>
    <w:rsid w:val="00074CCE"/>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nil"/>
          <w:right w:val="nil"/>
          <w:insideH w:val="single" w:sz="12" w:space="0" w:color="auto"/>
          <w:insideV w:val="single" w:sz="4" w:space="0" w:color="auto"/>
          <w:tl2br w:val="nil"/>
          <w:tr2bl w:val="nil"/>
        </w:tcBorders>
      </w:tcPr>
    </w:tblStylePr>
    <w:tblStylePr w:type="lastRow">
      <w:tblPr/>
      <w:tcPr>
        <w:tcBorders>
          <w:top w:val="nil"/>
          <w:left w:val="single" w:sz="12" w:space="0" w:color="auto"/>
          <w:bottom w:val="nil"/>
          <w:right w:val="nil"/>
          <w:insideH w:val="nil"/>
          <w:insideV w:val="single" w:sz="4" w:space="0" w:color="auto"/>
          <w:tl2br w:val="nil"/>
          <w:tr2bl w:val="nil"/>
        </w:tcBorders>
      </w:tcPr>
    </w:tblStylePr>
  </w:style>
  <w:style w:type="character" w:customStyle="1" w:styleId="NormalCharacter">
    <w:name w:val="NormalCharacter"/>
    <w:autoRedefine/>
    <w:semiHidden/>
    <w:qFormat/>
    <w:rsid w:val="00074CCE"/>
    <w:rPr>
      <w:rFonts w:ascii="Times New Roman" w:eastAsia="宋体" w:hAnsi="Times New Roman" w:cs="Times New Roman"/>
      <w:kern w:val="2"/>
      <w:sz w:val="24"/>
      <w:szCs w:val="24"/>
      <w:lang w:val="en-US" w:eastAsia="zh-CN" w:bidi="ar-SA"/>
    </w:rPr>
  </w:style>
  <w:style w:type="character" w:customStyle="1" w:styleId="1Char">
    <w:name w:val="标题 1 Char"/>
    <w:link w:val="1"/>
    <w:autoRedefine/>
    <w:qFormat/>
    <w:rsid w:val="00074CCE"/>
    <w:rPr>
      <w:rFonts w:ascii="Times New Roman" w:eastAsia="宋体" w:hAnsi="Times New Roman"/>
      <w:b/>
      <w:bCs/>
      <w:color w:val="000000"/>
      <w:kern w:val="44"/>
      <w:sz w:val="30"/>
      <w:szCs w:val="30"/>
    </w:rPr>
  </w:style>
  <w:style w:type="table" w:customStyle="1" w:styleId="12">
    <w:name w:val="网格型1"/>
    <w:basedOn w:val="a2"/>
    <w:autoRedefine/>
    <w:uiPriority w:val="39"/>
    <w:qFormat/>
    <w:rsid w:val="00074CC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autoRedefine/>
    <w:semiHidden/>
    <w:qFormat/>
    <w:rsid w:val="00074CCE"/>
    <w:rPr>
      <w:rFonts w:ascii="宋体" w:hAnsi="宋体" w:cs="宋体"/>
      <w:sz w:val="20"/>
      <w:szCs w:val="20"/>
      <w:lang w:eastAsia="en-US"/>
    </w:rPr>
  </w:style>
  <w:style w:type="table" w:customStyle="1" w:styleId="TableNormal">
    <w:name w:val="Table Normal"/>
    <w:autoRedefine/>
    <w:semiHidden/>
    <w:unhideWhenUsed/>
    <w:qFormat/>
    <w:rsid w:val="00074CCE"/>
    <w:tblPr>
      <w:tblCellMar>
        <w:top w:w="0" w:type="dxa"/>
        <w:left w:w="0" w:type="dxa"/>
        <w:bottom w:w="0" w:type="dxa"/>
        <w:right w:w="0" w:type="dxa"/>
      </w:tblCellMar>
    </w:tblPr>
  </w:style>
  <w:style w:type="paragraph" w:customStyle="1" w:styleId="afd">
    <w:name w:val="样式表格"/>
    <w:basedOn w:val="a"/>
    <w:autoRedefine/>
    <w:qFormat/>
    <w:rsid w:val="00074CCE"/>
    <w:pPr>
      <w:widowControl/>
      <w:spacing w:line="240" w:lineRule="auto"/>
      <w:jc w:val="center"/>
    </w:pPr>
    <w:rPr>
      <w:color w:val="000000"/>
      <w:kern w:val="0"/>
      <w:sz w:val="21"/>
      <w:szCs w:val="21"/>
    </w:rPr>
  </w:style>
  <w:style w:type="character" w:customStyle="1" w:styleId="content1">
    <w:name w:val="content1"/>
    <w:basedOn w:val="a1"/>
    <w:autoRedefine/>
    <w:qFormat/>
    <w:rsid w:val="00074CCE"/>
    <w:rPr>
      <w:rFonts w:ascii="Times New Roman" w:eastAsia="宋体"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baike.baidu.com/item/%E5%A4%84%E7%90%86/486973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C33D4-BE59-4E74-81FD-9B86FA42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7296</Words>
  <Characters>41592</Characters>
  <Application>Microsoft Office Word</Application>
  <DocSecurity>0</DocSecurity>
  <Lines>346</Lines>
  <Paragraphs>97</Paragraphs>
  <ScaleCrop>false</ScaleCrop>
  <Company>微软中国</Company>
  <LinksUpToDate>false</LinksUpToDate>
  <CharactersWithSpaces>48791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23</cp:revision>
  <cp:lastPrinted>2021-07-13T00:55:00Z</cp:lastPrinted>
  <dcterms:created xsi:type="dcterms:W3CDTF">2021-06-01T06:54:00Z</dcterms:created>
  <dcterms:modified xsi:type="dcterms:W3CDTF">2024-05-24T02:53:00Z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22CFF915233D4E809EF006481E043094_13</vt:lpwstr>
  </property>
</Properties>
</file>