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t>祁阳市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instrText xml:space="preserve"> HYPERLINK "https://www.xtx.gov.cn/uploadfiles/202508/2025082516291676950.xlsx" \t "https://www.xtx.gov.cn/9140/9136/_blank"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t>2025年引进急需紧缺专业人才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现场资格复查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highlight w:val="none"/>
          <w:lang w:val="zh-CN" w:eastAsia="zh-CN" w:bidi="ar"/>
        </w:rPr>
        <w:t>人员名单</w:t>
      </w:r>
    </w:p>
    <w:p/>
    <w:tbl>
      <w:tblPr>
        <w:tblStyle w:val="4"/>
        <w:tblW w:w="952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33"/>
        <w:gridCol w:w="990"/>
        <w:gridCol w:w="2608"/>
        <w:gridCol w:w="271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序号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姓名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性别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报考单位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报考岗位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刘金林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邹璇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张弘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黄志鹏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101物理教师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王港辉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周鑫叶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陈思嫘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102化学教师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贾慧芸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周晓丽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邓紫阳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唐婧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汪梦林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103数学教师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罗敏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104物理教师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王禺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104物理教师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刘洋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105数学教师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杨索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105数学教师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向江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周欣瑶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周慧娴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伍利强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陈灵灵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106生物教师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刘文娟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108化学教师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陈慧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108化学教师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叶石林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109数学教师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钱虹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109数学教师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刘乾慧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李文慧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刘琳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丁茂聪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110地理教师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向亮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肖芊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陈禹羊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曾珍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唐凯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祁阳市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业学校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/>
              </w:rPr>
              <w:t>111政治教师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王祥瀚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203骨科医生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方帅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203骨科医生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陈浩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203骨科医生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李晓敏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吴超俊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唐川渟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伍特明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邓栋文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204老年医学科医生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李栩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205耳鼻咽喉头颈外科医生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李倩雯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205耳鼻咽喉头颈外科医生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陶心宇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市人民医院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  <w:t>205耳鼻咽喉头颈外科医生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梁瑶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郭美玲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陈媛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王桥红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唐倩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周文婷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季锋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肖仲辉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何璐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江文静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袁京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易丹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汤融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石若冰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刘雯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罗薇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张意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谭湘君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210临床医生1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朱琳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王海青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邓胜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易政宇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陈维昭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211临床医生2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朱汝佳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212麻醉医生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蒋黎敏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212麻醉医生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吴凤玲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刘晓玲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熊文波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唐晶莹</w:t>
            </w:r>
          </w:p>
        </w:tc>
        <w:tc>
          <w:tcPr>
            <w:tcW w:w="99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许湘</w:t>
            </w:r>
          </w:p>
        </w:tc>
        <w:tc>
          <w:tcPr>
            <w:tcW w:w="99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黎秋杞</w:t>
            </w:r>
          </w:p>
        </w:tc>
        <w:tc>
          <w:tcPr>
            <w:tcW w:w="99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213中药学人员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刘心茹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黄金玲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谢娇娇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唐荣瑜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蒋攀振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市中医医院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214药学人员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罗鑫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祁阳市妇幼保健计划生育技术服务中心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216中医医生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李玥衡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祁阳市妇幼保健计划生育技术服务中心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216中医医生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吴晓雪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祁阳市妇幼保健计划生育技术服务中心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216中医医生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10111"/>
    <w:rsid w:val="0EF91471"/>
    <w:rsid w:val="2E176B3B"/>
    <w:rsid w:val="352765C3"/>
    <w:rsid w:val="380D27B0"/>
    <w:rsid w:val="42710111"/>
    <w:rsid w:val="53276007"/>
    <w:rsid w:val="5DC91552"/>
    <w:rsid w:val="755F7A3B"/>
    <w:rsid w:val="770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1755</Characters>
  <Lines>0</Lines>
  <Paragraphs>0</Paragraphs>
  <TotalTime>8</TotalTime>
  <ScaleCrop>false</ScaleCrop>
  <LinksUpToDate>false</LinksUpToDate>
  <CharactersWithSpaces>1755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2025-11-11T02:28:00Z</dcterms:created>
  <dc:creator>林海雪原</dc:creator>
  <cp:lastModifiedBy>这  样、</cp:lastModifiedBy>
  <cp:lastPrinted>2025-11-19T07:39:00Z</cp:lastPrinted>
  <dcterms:modified xsi:type="dcterms:W3CDTF">2025-12-01T03:30:51Z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A7F68BDE65B34B39B096CFD991605E98_11</vt:lpwstr>
  </property>
  <property fmtid="{D5CDD505-2E9C-101B-9397-08002B2CF9AE}" pid="4" name="KSOTemplateDocerSaveRecord">
    <vt:lpwstr>eyJoZGlkIjoiYmU2ZWQ1MGZjYmNhM2IxNzNjZTczMDlhNzA1ZDc1NzQiLCJ1c2VySWQiOiI4NTg1NjU4MzEifQ==</vt:lpwstr>
  </property>
</Properties>
</file>